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57"/>
          <w:szCs w:val="57"/>
        </w:rPr>
      </w:pPr>
      <w:r w:rsidDel="00000000" w:rsidR="00000000" w:rsidRPr="00000000">
        <w:rPr>
          <w:rtl w:val="0"/>
        </w:rPr>
      </w:r>
    </w:p>
    <w:p w:rsidR="00000000" w:rsidDel="00000000" w:rsidP="00000000" w:rsidRDefault="00000000" w:rsidRPr="00000000" w14:paraId="00000002">
      <w:pPr>
        <w:pStyle w:val="Title"/>
        <w:rPr>
          <w:rFonts w:ascii="Arial" w:cs="Arial" w:eastAsia="Arial" w:hAnsi="Arial"/>
          <w:sz w:val="57"/>
          <w:szCs w:val="57"/>
        </w:rPr>
      </w:pPr>
      <w:r w:rsidDel="00000000" w:rsidR="00000000" w:rsidRPr="00000000">
        <w:rPr>
          <w:rFonts w:ascii="Arial" w:cs="Arial" w:eastAsia="Arial" w:hAnsi="Arial"/>
          <w:sz w:val="57"/>
          <w:szCs w:val="57"/>
          <w:rtl w:val="0"/>
        </w:rPr>
        <w:t xml:space="preserve">MCDC-PCO</w:t>
      </w:r>
    </w:p>
    <w:p w:rsidR="00000000" w:rsidDel="00000000" w:rsidP="00000000" w:rsidRDefault="00000000" w:rsidRPr="00000000" w14:paraId="00000003">
      <w:pPr>
        <w:pStyle w:val="Title"/>
        <w:rPr/>
      </w:pPr>
      <w:r w:rsidDel="00000000" w:rsidR="00000000" w:rsidRPr="00000000">
        <w:rPr>
          <w:rFonts w:ascii="Arial" w:cs="Arial" w:eastAsia="Arial" w:hAnsi="Arial"/>
          <w:sz w:val="57"/>
          <w:szCs w:val="57"/>
          <w:rtl w:val="0"/>
        </w:rPr>
        <w:t xml:space="preserve">Compte-rendu</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31"/>
          <w:szCs w:val="31"/>
          <w:u w:val="single"/>
        </w:rPr>
      </w:pPr>
      <w:r w:rsidDel="00000000" w:rsidR="00000000" w:rsidRPr="00000000">
        <w:rPr>
          <w:rFonts w:ascii="Arial" w:cs="Arial" w:eastAsia="Arial" w:hAnsi="Arial"/>
          <w:b w:val="0"/>
          <w:sz w:val="31"/>
          <w:szCs w:val="31"/>
          <w:u w:val="single"/>
          <w:rtl w:val="0"/>
        </w:rPr>
        <w:t xml:space="preserve">Réalisé par :</w:t>
      </w:r>
    </w:p>
    <w:p w:rsidR="00000000" w:rsidDel="00000000" w:rsidP="00000000" w:rsidRDefault="00000000" w:rsidRPr="00000000" w14:paraId="00000006">
      <w:pPr>
        <w:pStyle w:val="Title"/>
        <w:ind w:left="0" w:firstLine="0"/>
        <w:rPr>
          <w:rFonts w:ascii="Arial" w:cs="Arial" w:eastAsia="Arial" w:hAnsi="Arial"/>
          <w:b w:val="0"/>
          <w:sz w:val="29"/>
          <w:szCs w:val="29"/>
        </w:rPr>
      </w:pPr>
      <w:bookmarkStart w:colFirst="0" w:colLast="0" w:name="_5ah3w6a1nosd" w:id="0"/>
      <w:bookmarkEnd w:id="0"/>
      <w:r w:rsidDel="00000000" w:rsidR="00000000" w:rsidRPr="00000000">
        <w:rPr>
          <w:rFonts w:ascii="Arial" w:cs="Arial" w:eastAsia="Arial" w:hAnsi="Arial"/>
          <w:b w:val="0"/>
          <w:sz w:val="29"/>
          <w:szCs w:val="29"/>
          <w:rtl w:val="0"/>
        </w:rPr>
        <w:t xml:space="preserve">- CADET Florent : </w:t>
      </w:r>
      <w:hyperlink r:id="rId6">
        <w:r w:rsidDel="00000000" w:rsidR="00000000" w:rsidRPr="00000000">
          <w:rPr>
            <w:rFonts w:ascii="Arial" w:cs="Arial" w:eastAsia="Arial" w:hAnsi="Arial"/>
            <w:b w:val="0"/>
            <w:color w:val="1155cc"/>
            <w:sz w:val="29"/>
            <w:szCs w:val="29"/>
            <w:u w:val="single"/>
            <w:rtl w:val="0"/>
          </w:rPr>
          <w:t xml:space="preserve">florent.cadet@univ-tlse3.fr</w:t>
        </w:r>
      </w:hyperlink>
      <w:r w:rsidDel="00000000" w:rsidR="00000000" w:rsidRPr="00000000">
        <w:rPr>
          <w:rtl w:val="0"/>
        </w:rPr>
      </w:r>
    </w:p>
    <w:p w:rsidR="00000000" w:rsidDel="00000000" w:rsidP="00000000" w:rsidRDefault="00000000" w:rsidRPr="00000000" w14:paraId="00000007">
      <w:pPr>
        <w:pStyle w:val="Title"/>
        <w:ind w:left="0" w:firstLine="0"/>
        <w:rPr/>
      </w:pPr>
      <w:bookmarkStart w:colFirst="0" w:colLast="0" w:name="_we43yyeg4kba" w:id="1"/>
      <w:bookmarkEnd w:id="1"/>
      <w:r w:rsidDel="00000000" w:rsidR="00000000" w:rsidRPr="00000000">
        <w:rPr>
          <w:rFonts w:ascii="Arial" w:cs="Arial" w:eastAsia="Arial" w:hAnsi="Arial"/>
          <w:b w:val="0"/>
          <w:sz w:val="29"/>
          <w:szCs w:val="29"/>
          <w:rtl w:val="0"/>
        </w:rPr>
        <w:t xml:space="preserve">- CAMBON Guilhem : </w:t>
      </w:r>
      <w:hyperlink r:id="rId7">
        <w:r w:rsidDel="00000000" w:rsidR="00000000" w:rsidRPr="00000000">
          <w:rPr>
            <w:rFonts w:ascii="Arial" w:cs="Arial" w:eastAsia="Arial" w:hAnsi="Arial"/>
            <w:b w:val="0"/>
            <w:color w:val="1155cc"/>
            <w:sz w:val="29"/>
            <w:szCs w:val="29"/>
            <w:u w:val="single"/>
            <w:rtl w:val="0"/>
          </w:rPr>
          <w:t xml:space="preserve">guilhem.cambon@univ-tlse3.fr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637.511811023622"/>
            </w:tabs>
            <w:spacing w:before="80" w:line="240" w:lineRule="auto"/>
            <w:ind w:left="36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esg7cccllrl">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Diagramme d’activité :</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_3esg7cccllrl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6f6do5kqqgl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Modélisation d'un processus de création d’une vente.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_6f6do5kqqgly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144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w4g780ju32j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Description du diagramme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_w4g780ju32j7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bgf72kx4vpb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Modélisation d'un processus de création d’achat.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_bgf72kx4vpbr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108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bskfejtrbms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Modélisation d'un processus de proposition d'obtention du statut privilégié.</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_bskfejtrbmsv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zl3t286y0eh">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_hzl3t286y0eh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4plmsobpmdsa">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Diagramme de classe</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_4plmsobpmdsa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aeonfy9eg65o">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Classes en java</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_aeonfy9eg65o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vr6dvc97vou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Vente Produit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_vr6dvc97voui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8fgybwu18ml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Vente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_8fgybwu18mli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ee4yj37sj5b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Utilisateur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_ee4yj37sj5bd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o8ve71wp04c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Client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_o8ve71wp04cb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after="80"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fxwg6mh9bjj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Fournisseur :</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_fxwg6mh9bjje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after="120" w:before="240" w:lineRule="auto"/>
        <w:jc w:val="left"/>
        <w:rPr>
          <w:sz w:val="32"/>
          <w:szCs w:val="32"/>
        </w:rPr>
      </w:pPr>
      <w:r w:rsidDel="00000000" w:rsidR="00000000" w:rsidRPr="00000000">
        <w:rPr>
          <w:rtl w:val="0"/>
        </w:rPr>
      </w:r>
    </w:p>
    <w:p w:rsidR="00000000" w:rsidDel="00000000" w:rsidP="00000000" w:rsidRDefault="00000000" w:rsidRPr="00000000" w14:paraId="0000001C">
      <w:pPr>
        <w:pStyle w:val="Heading2"/>
        <w:numPr>
          <w:ilvl w:val="0"/>
          <w:numId w:val="1"/>
        </w:numPr>
        <w:rPr/>
      </w:pPr>
      <w:bookmarkStart w:colFirst="0" w:colLast="0" w:name="_3esg7cccllrl" w:id="2"/>
      <w:bookmarkEnd w:id="2"/>
      <w:r w:rsidDel="00000000" w:rsidR="00000000" w:rsidRPr="00000000">
        <w:rPr>
          <w:rtl w:val="0"/>
        </w:rPr>
        <w:t xml:space="preserve">Diagramme d’activité :</w:t>
      </w:r>
    </w:p>
    <w:p w:rsidR="00000000" w:rsidDel="00000000" w:rsidP="00000000" w:rsidRDefault="00000000" w:rsidRPr="00000000" w14:paraId="0000001D">
      <w:pPr>
        <w:pStyle w:val="Heading4"/>
        <w:numPr>
          <w:ilvl w:val="0"/>
          <w:numId w:val="1"/>
        </w:numPr>
        <w:rPr/>
      </w:pPr>
      <w:bookmarkStart w:colFirst="0" w:colLast="0" w:name="_6f6do5kqqgly" w:id="3"/>
      <w:bookmarkEnd w:id="3"/>
      <w:r w:rsidDel="00000000" w:rsidR="00000000" w:rsidRPr="00000000">
        <w:rPr>
          <w:rtl w:val="0"/>
        </w:rPr>
        <w:t xml:space="preserve">Modélisation d'un processus de création d’une vente.</w:t>
      </w:r>
    </w:p>
    <w:p w:rsidR="00000000" w:rsidDel="00000000" w:rsidP="00000000" w:rsidRDefault="00000000" w:rsidRPr="00000000" w14:paraId="0000001E">
      <w:pPr>
        <w:pStyle w:val="Heading5"/>
        <w:spacing w:line="276" w:lineRule="auto"/>
        <w:rPr/>
      </w:pPr>
      <w:bookmarkStart w:colFirst="0" w:colLast="0" w:name="_w4g780ju32j7" w:id="4"/>
      <w:bookmarkEnd w:id="4"/>
      <w:hyperlink r:id="rId8">
        <w:r w:rsidDel="00000000" w:rsidR="00000000" w:rsidRPr="00000000">
          <w:rPr>
            <w:rFonts w:ascii="Arial" w:cs="Arial" w:eastAsia="Arial" w:hAnsi="Arial"/>
            <w:color w:val="1155cc"/>
            <w:sz w:val="22"/>
            <w:szCs w:val="22"/>
            <w:u w:val="single"/>
          </w:rPr>
          <w:drawing>
            <wp:inline distB="19050" distT="19050" distL="19050" distR="19050">
              <wp:extent cx="5715000" cy="4953000"/>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15000" cy="4953000"/>
                      </a:xfrm>
                      <a:prstGeom prst="rect"/>
                      <a:ln/>
                    </pic:spPr>
                  </pic:pic>
                </a:graphicData>
              </a:graphic>
            </wp:inline>
          </w:drawing>
        </w:r>
      </w:hyperlink>
      <w:r w:rsidDel="00000000" w:rsidR="00000000" w:rsidRPr="00000000">
        <w:rPr>
          <w:rtl w:val="0"/>
        </w:rPr>
        <w:t xml:space="preserve">Description du diagramme</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4"/>
        <w:rPr/>
      </w:pPr>
      <w:bookmarkStart w:colFirst="0" w:colLast="0" w:name="_bgf72kx4vpbr" w:id="5"/>
      <w:bookmarkEnd w:id="5"/>
      <w:r w:rsidDel="00000000" w:rsidR="00000000" w:rsidRPr="00000000">
        <w:rPr>
          <w:rtl w:val="0"/>
        </w:rPr>
        <w:t xml:space="preserve">Modélisation d'un processus de création d’achat.</w:t>
      </w:r>
    </w:p>
    <w:p w:rsidR="00000000" w:rsidDel="00000000" w:rsidP="00000000" w:rsidRDefault="00000000" w:rsidRPr="00000000" w14:paraId="00000022">
      <w:pPr>
        <w:spacing w:line="276" w:lineRule="auto"/>
        <w:rPr/>
      </w:pPr>
      <w:hyperlink r:id="rId10">
        <w:r w:rsidDel="00000000" w:rsidR="00000000" w:rsidRPr="00000000">
          <w:rPr/>
          <w:drawing>
            <wp:inline distB="19050" distT="19050" distL="19050" distR="19050">
              <wp:extent cx="6108700" cy="5499100"/>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1087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4"/>
        <w:spacing w:line="276" w:lineRule="auto"/>
        <w:rPr/>
      </w:pPr>
      <w:bookmarkStart w:colFirst="0" w:colLast="0" w:name="_bskfejtrbmsv" w:id="6"/>
      <w:bookmarkEnd w:id="6"/>
      <w:r w:rsidDel="00000000" w:rsidR="00000000" w:rsidRPr="00000000">
        <w:rPr>
          <w:rtl w:val="0"/>
        </w:rPr>
        <w:t xml:space="preserve">Modélisation d'un processus de proposition d'obtention du statut privilégié.</w:t>
      </w:r>
    </w:p>
    <w:p w:rsidR="00000000" w:rsidDel="00000000" w:rsidP="00000000" w:rsidRDefault="00000000" w:rsidRPr="00000000" w14:paraId="00000025">
      <w:pPr>
        <w:spacing w:line="276" w:lineRule="auto"/>
        <w:rPr/>
      </w:pPr>
      <w:hyperlink r:id="rId12">
        <w:r w:rsidDel="00000000" w:rsidR="00000000" w:rsidRPr="00000000">
          <w:rPr/>
          <w:drawing>
            <wp:inline distB="19050" distT="19050" distL="19050" distR="19050">
              <wp:extent cx="4533900" cy="3124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39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la création du diagramme </w:t>
      </w:r>
      <w:r w:rsidDel="00000000" w:rsidR="00000000" w:rsidRPr="00000000">
        <w:rPr>
          <w:rtl w:val="0"/>
        </w:rPr>
        <w:t xml:space="preserve">d’activité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à d’abord décidé d’utiliser 4 acteurs. On ne savait pas s’il fallait en mettre 5 en faisant la distinction entre un client basique et un client privilégié. On se retrouve donc avec 4 acteurs qui sont : le fournisseur, le client, le gérant, et le système. Ce dernier peut s’apparenter à une interface permettant le dialogue entre les autres acteurs.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De notre côté nous avons considéré que le point de départ de cette activité est la proposition de vente de la part du fournisseur. Puis le système transmet l’information au gérant.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Celui ci peut décider s’il veut valider cette vente ou non. Si cette vente ne lui semble pas pertinente il peut la refuser et l’activité se finit ici.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144145</wp:posOffset>
            </wp:positionH>
            <wp:positionV relativeFrom="paragraph">
              <wp:posOffset>-14604</wp:posOffset>
            </wp:positionV>
            <wp:extent cx="1118870" cy="970915"/>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18870" cy="970915"/>
                    </a:xfrm>
                    <a:prstGeom prst="rect"/>
                    <a:ln/>
                  </pic:spPr>
                </pic:pic>
              </a:graphicData>
            </a:graphic>
          </wp:anchor>
        </w:draw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Dans le cas où la vente est accepté par le gérant, le système s’occupe d’envoyer une notification aux clients privilégiés. En parallèle le système s’occupera de lancer la vente quand la date de celle ci sera arrivée.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-6984</wp:posOffset>
            </wp:positionH>
            <wp:positionV relativeFrom="paragraph">
              <wp:posOffset>-63499</wp:posOffset>
            </wp:positionV>
            <wp:extent cx="2105660" cy="161988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105660" cy="1619885"/>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De son côté le client privilégié reçois l’annonce si il est inscrit il pour participer à la vente dès son lancement si ce n’est pas le cas il n’y participera pas et l’activité se finira ici.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78105</wp:posOffset>
            </wp:positionV>
            <wp:extent cx="1308100" cy="69342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08100" cy="6934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Pour la suite du diagramme il faut que deux conditions soit réunies, Il faut que le client soit inscrit à la vente et que la vente ai commencé. Dans ce cas précis le client peut choisir des produits, s’il ne choisit rien c’est la fin de l’activité. Mais si le client sélectionne un ou des produits il peut effectuer un paiement par la suite.Le système vérifie le paiement, si il y a une erreur au niveau du paiement il demande à nouveau d’effectuer le paiement.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596900</wp:posOffset>
            </wp:positionH>
            <wp:positionV relativeFrom="paragraph">
              <wp:posOffset>19685</wp:posOffset>
            </wp:positionV>
            <wp:extent cx="4424045" cy="1283335"/>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24045" cy="1283335"/>
                    </a:xfrm>
                    <a:prstGeom prst="rect"/>
                    <a:ln/>
                  </pic:spPr>
                </pic:pic>
              </a:graphicData>
            </a:graphic>
          </wp:anchor>
        </w:drawing>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Si le paiement est validé le système s’occupe de trouver une date de livraison qu’il communique au fournisseur. Ensuite le fournisseur prépare la commande et envoie la date de livraison au client. Une fois la date de livraison reçue par la client le fournisseur commence le processus de livraison et on termine l’activité.</w:t>
      </w:r>
      <w:r w:rsidDel="00000000" w:rsidR="00000000" w:rsidRPr="00000000">
        <w:rPr>
          <w:rtl w:val="0"/>
        </w:rPr>
      </w:r>
    </w:p>
    <w:p w:rsidR="00000000" w:rsidDel="00000000" w:rsidP="00000000" w:rsidRDefault="00000000" w:rsidRPr="00000000" w14:paraId="00000047">
      <w:pPr>
        <w:pStyle w:val="Heading1"/>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wp:posOffset>
            </wp:positionH>
            <wp:positionV relativeFrom="paragraph">
              <wp:posOffset>64770</wp:posOffset>
            </wp:positionV>
            <wp:extent cx="6120130" cy="1714500"/>
            <wp:effectExtent b="0" l="0" r="0" t="0"/>
            <wp:wrapSquare wrapText="bothSides" distB="0" distT="0" distL="0" distR="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20130" cy="1714500"/>
                    </a:xfrm>
                    <a:prstGeom prst="rect"/>
                    <a:ln/>
                  </pic:spPr>
                </pic:pic>
              </a:graphicData>
            </a:graphic>
          </wp:anchor>
        </w:drawing>
      </w:r>
    </w:p>
    <w:p w:rsidR="00000000" w:rsidDel="00000000" w:rsidP="00000000" w:rsidRDefault="00000000" w:rsidRPr="00000000" w14:paraId="00000048">
      <w:pPr>
        <w:pStyle w:val="Heading1"/>
        <w:ind w:left="0" w:firstLine="0"/>
        <w:rPr/>
      </w:pPr>
      <w:r w:rsidDel="00000000" w:rsidR="00000000" w:rsidRPr="00000000">
        <w:rPr>
          <w:rtl w:val="0"/>
        </w:rPr>
      </w:r>
    </w:p>
    <w:p w:rsidR="00000000" w:rsidDel="00000000" w:rsidP="00000000" w:rsidRDefault="00000000" w:rsidRPr="00000000" w14:paraId="00000049">
      <w:pPr>
        <w:pStyle w:val="Heading1"/>
        <w:numPr>
          <w:ilvl w:val="0"/>
          <w:numId w:val="1"/>
        </w:numPr>
        <w:ind w:left="0" w:firstLine="0"/>
        <w:rPr/>
      </w:pPr>
      <w:bookmarkStart w:colFirst="0" w:colLast="0" w:name="_hzl3t286y0eh"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pPr>
      <w:bookmarkStart w:colFirst="0" w:colLast="0" w:name="_4plmsobpmdsa" w:id="8"/>
      <w:bookmarkEnd w:id="8"/>
      <w:r w:rsidDel="00000000" w:rsidR="00000000" w:rsidRPr="00000000">
        <w:rPr>
          <w:rtl w:val="0"/>
        </w:rPr>
        <w:t xml:space="preserve">Diagramme de classe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spacing w:line="276" w:lineRule="auto"/>
        <w:rPr/>
      </w:pPr>
      <w:hyperlink r:id="rId19">
        <w:r w:rsidDel="00000000" w:rsidR="00000000" w:rsidRPr="00000000">
          <w:rPr>
            <w:rFonts w:ascii="Arial" w:cs="Arial" w:eastAsia="Arial" w:hAnsi="Arial"/>
            <w:sz w:val="22"/>
            <w:szCs w:val="22"/>
          </w:rPr>
          <w:drawing>
            <wp:inline distB="19050" distT="19050" distL="19050" distR="19050">
              <wp:extent cx="4457700" cy="7772400"/>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457700" cy="777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spacing w:line="276"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76" w:lineRule="auto"/>
        <w:jc w:val="center"/>
        <w:rPr/>
      </w:pPr>
      <w:bookmarkStart w:colFirst="0" w:colLast="0" w:name="_aeonfy9eg65o" w:id="9"/>
      <w:bookmarkEnd w:id="9"/>
      <w:r w:rsidDel="00000000" w:rsidR="00000000" w:rsidRPr="00000000">
        <w:rPr>
          <w:rtl w:val="0"/>
        </w:rPr>
        <w:t xml:space="preserve">Classes en java</w:t>
      </w:r>
    </w:p>
    <w:p w:rsidR="00000000" w:rsidDel="00000000" w:rsidP="00000000" w:rsidRDefault="00000000" w:rsidRPr="00000000" w14:paraId="0000004F">
      <w:pPr>
        <w:pStyle w:val="Heading3"/>
        <w:rPr/>
      </w:pPr>
      <w:bookmarkStart w:colFirst="0" w:colLast="0" w:name="_vr6dvc97voui" w:id="10"/>
      <w:bookmarkEnd w:id="10"/>
      <w:r w:rsidDel="00000000" w:rsidR="00000000" w:rsidRPr="00000000">
        <w:rPr>
          <w:rtl w:val="0"/>
        </w:rPr>
        <w:t xml:space="preserve">Vente Produit :</w:t>
      </w:r>
    </w:p>
    <w:p w:rsidR="00000000" w:rsidDel="00000000" w:rsidP="00000000" w:rsidRDefault="00000000" w:rsidRPr="00000000" w14:paraId="00000050">
      <w:pPr>
        <w:pStyle w:val="Heading3"/>
        <w:rPr/>
      </w:pPr>
      <w:bookmarkStart w:colFirst="0" w:colLast="0" w:name="_d70lx0jp4xzm" w:id="11"/>
      <w:bookmarkEnd w:id="11"/>
      <w:r w:rsidDel="00000000" w:rsidR="00000000" w:rsidRPr="00000000">
        <w:rPr/>
        <w:drawing>
          <wp:inline distB="0" distT="0" distL="0" distR="0">
            <wp:extent cx="5228590" cy="1797685"/>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228590" cy="17976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rPr/>
      </w:pPr>
      <w:bookmarkStart w:colFirst="0" w:colLast="0" w:name="_8fgybwu18mli" w:id="12"/>
      <w:bookmarkEnd w:id="12"/>
      <w:r w:rsidDel="00000000" w:rsidR="00000000" w:rsidRPr="00000000">
        <w:rPr>
          <w:rtl w:val="0"/>
        </w:rPr>
        <w:t xml:space="preserve">Vente :</w:t>
      </w:r>
    </w:p>
    <w:p w:rsidR="00000000" w:rsidDel="00000000" w:rsidP="00000000" w:rsidRDefault="00000000" w:rsidRPr="00000000" w14:paraId="00000052">
      <w:pPr>
        <w:pStyle w:val="Heading3"/>
        <w:rPr>
          <w:rFonts w:ascii="Liberation Serif" w:cs="Liberation Serif" w:eastAsia="Liberation Serif" w:hAnsi="Liberation Serif"/>
          <w:b w:val="0"/>
          <w:i w:val="0"/>
          <w:smallCaps w:val="0"/>
          <w:strike w:val="0"/>
          <w:color w:val="000000"/>
          <w:sz w:val="32"/>
          <w:szCs w:val="32"/>
          <w:u w:val="none"/>
          <w:shd w:fill="auto" w:val="clear"/>
          <w:vertAlign w:val="baseline"/>
        </w:rPr>
      </w:pPr>
      <w:bookmarkStart w:colFirst="0" w:colLast="0" w:name="_jq0t3cco81a0" w:id="13"/>
      <w:bookmarkEnd w:id="13"/>
      <w:r w:rsidDel="00000000" w:rsidR="00000000" w:rsidRPr="00000000">
        <w:rPr/>
        <w:drawing>
          <wp:inline distB="0" distT="0" distL="0" distR="0">
            <wp:extent cx="6119820" cy="189230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11982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rFonts w:ascii="Liberation Serif" w:cs="Liberation Serif" w:eastAsia="Liberation Serif" w:hAnsi="Liberation Serif"/>
          <w:b w:val="0"/>
          <w:i w:val="0"/>
          <w:smallCaps w:val="0"/>
          <w:strike w:val="0"/>
          <w:color w:val="000000"/>
          <w:sz w:val="32"/>
          <w:szCs w:val="32"/>
          <w:u w:val="none"/>
          <w:shd w:fill="auto" w:val="clear"/>
          <w:vertAlign w:val="baseline"/>
        </w:rPr>
      </w:pPr>
      <w:bookmarkStart w:colFirst="0" w:colLast="0" w:name="_ee4yj37sj5bd" w:id="14"/>
      <w:bookmarkEnd w:id="14"/>
      <w:r w:rsidDel="00000000" w:rsidR="00000000" w:rsidRPr="00000000">
        <w:rPr>
          <w:rtl w:val="0"/>
        </w:rPr>
        <w:t xml:space="preserve">Utilisateur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sz w:val="32"/>
          <w:szCs w:val="32"/>
        </w:rPr>
        <w:drawing>
          <wp:inline distB="0" distT="0" distL="0" distR="0">
            <wp:extent cx="4959350" cy="2546985"/>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95935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rPr/>
      </w:pPr>
      <w:bookmarkStart w:colFirst="0" w:colLast="0" w:name="_o8ve71wp04cb" w:id="15"/>
      <w:bookmarkEnd w:id="15"/>
      <w:r w:rsidDel="00000000" w:rsidR="00000000" w:rsidRPr="00000000">
        <w:rPr>
          <w:rtl w:val="0"/>
        </w:rPr>
        <w:t xml:space="preserve">Client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0" distT="0" distL="0" distR="0">
            <wp:extent cx="6031230" cy="2378710"/>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031230" cy="237871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spacing w:after="140" w:line="276" w:lineRule="auto"/>
        <w:rPr/>
      </w:pPr>
      <w:bookmarkStart w:colFirst="0" w:colLast="0" w:name="_fxwg6mh9bjje" w:id="16"/>
      <w:bookmarkEnd w:id="16"/>
      <w:r w:rsidDel="00000000" w:rsidR="00000000" w:rsidRPr="00000000">
        <w:rPr>
          <w:rtl w:val="0"/>
        </w:rPr>
        <w:t xml:space="preserve">Fournisseur :</w:t>
      </w:r>
      <w:r w:rsidDel="00000000" w:rsidR="00000000" w:rsidRPr="00000000">
        <w:rPr/>
        <w:drawing>
          <wp:inline distB="0" distT="0" distL="0" distR="0">
            <wp:extent cx="6119820" cy="2273300"/>
            <wp:effectExtent b="0" l="0" r="0" t="0"/>
            <wp:docPr id="1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11982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sectPr>
      <w:footerReference r:id="rId26"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8</w:t>
    </w:r>
  </w:p>
  <w:p w:rsidR="00000000" w:rsidDel="00000000" w:rsidP="00000000" w:rsidRDefault="00000000" w:rsidRPr="00000000" w14:paraId="0000005A">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1.xml"/><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florent.cadet@univ-tlse3.fr" TargetMode="External"/><Relationship Id="rId7" Type="http://schemas.openxmlformats.org/officeDocument/2006/relationships/hyperlink" Target="mailto:florent.cadet@univ-tlse3.fr" TargetMode="External"/><Relationship Id="rId8" Type="http://schemas.openxmlformats.org/officeDocument/2006/relationships/hyperlink" Target="https://www.plantuml.com/plantuml/img/XLF1Rjim3BthAtXC3li1PUYGjTtGGxTW6teDL9j9YCYIGD410kI7_1t-iL5EcjX3qUNWI7nypoGVdVSKacFNG9QZHtqoLT8stkGhykgg_PPZ6-eg-iWWx49M28EOqxVOSg2SiUMJoU9OZ5rnJ34Zj07Xe5cuCATdjtMPmidOU-uxv34OeY0mRNTY05vA32peyPF-z0yWnCR2RoqjR8TxxGJNDRwsOk51pt-emG5mbT21fE-oXIMpEtvUdYDuToPYhfYIK0nlWZ00YMFTabnfg_Fzpc2eeTHdJj_xJXiNxU15JxGXRSAxmjHcgKWk36rWjhe5j9uAao1_cOFiCC3iPqjpWrw7C_iHmrpVVTC5iBbDYRMPGVao7L1JObgKIcWp6kGcyjxOfOW2Z32CuurZ7_gkSSmJeK80PLCOsx5IEpI1D1EXygIvol_LTrMRi0XGsCGhC8m2u7wuJaqgUTouqlTQcJc6WDwZXQVtWSlSrHtVTrlgEmjVO_J_zV7goAMMaJnCtllH1YNTtdz2JgUeUxnMyyGL_WXh7Fb9GD1ZsiLmIxkMLNRWCSjbP9CEFrY3iSVwB5wf3O_X48-NZqN5TUagTzwq8Vyl" TargetMode="External"/><Relationship Id="rId11" Type="http://schemas.openxmlformats.org/officeDocument/2006/relationships/image" Target="media/image13.png"/><Relationship Id="rId10" Type="http://schemas.openxmlformats.org/officeDocument/2006/relationships/hyperlink" Target="https://www.plantuml.com/plantuml/img/ZL9BRkCm3Dth5DmrMVG2Dj1P5Esgdw05PZjWR3OXAbC2AQTJ88VfDkVmnKevdMOwm00rO4j-ZwGU7sNFB1aL1x3o6ic_obqPXnZiarbZzxpHD4hVfPWKYgAOKoGbx2yZ-xeFLb1BQ6vO2U8PxaWBcz7WP1lu2HPNLe35EkK2qnj4X9rpz6C9PKi2Y_kHbu6Y4IpkaYm3k9QKsq3IyrDe7YbILpY9a48aWwof7xbO6oGLyl3L4MZ0z-V--08WQMZWqPkIpVpVKrMGQw4lUDwcahuYohz_hT6eWUkOi9p0MVSVrEN1B40fqnpLP7nrZOPWq-53TElu_XOtQ2nxtn-3uMNBxlbYvGdLAFY9aVjg2Tkd2-SNuDQqeJcItlnPogHuB7igsZnGjoMjRpMtnqBUBKJUAR8bWPuj9-5r94-xJgDA7T2eDNKwT6EU3lgVN3zzfTEXpdmEwD8meBYNxUa2VAF8FwVUEFCnpByApbD_1m00" TargetMode="External"/><Relationship Id="rId13" Type="http://schemas.openxmlformats.org/officeDocument/2006/relationships/image" Target="media/image2.png"/><Relationship Id="rId12" Type="http://schemas.openxmlformats.org/officeDocument/2006/relationships/hyperlink" Target="https://www.plantuml.com/plantuml/img/NOuzhi8m3CTtdy8RxHNQ0Jqni04I4djUQi0YEC5ndlIaNgZdu6AabM1WiMJzltxvnfASkZjc-mzKhxAtSW-GFyglyxUBnYA3Zo4gcZh9LI8n6BTKFniXcrE3xg0nnKoAIvUpOfYK_pWyfmi_fnx6JM2Q0y1dR7wyfsI4mLNRd6JZAEiMxKg2pRvm2nGoOREBqWBMpfXw81du3DrnnP8zAs4rMyN0Hw7llJTWTtA1XvbiIIcdUQg7fV45" TargetMode="External"/><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hyperlink" Target="https://www.plantuml.com/plantuml/img/RL9DRy8m3BtdLqGxRTD0svNJog3IX0OJ7-E80ZN5Kfgmn4L8q_xxd9QMTlHK-ptRpy_fgoVbAC-q69iyaz6Ey8G4yaT8kLZDu_2PHCjn-4vdw-4iceyuNaUJSHN7gsaP_WgnqyfxkIBKw1L1xi8SOxE1N913at9sTD06LEB0UsWWcKBTI0ckMQtnfX4CIJWJcAGbMUn-TEn3GueyTsYjlZR6DdS6MP0hkxlhqazdann9tff8mEyS7WcjQLexMB8jgtZUR5Nm5ckhg89El7cDiLfn-YMRrj2K_mfbc-OItxaoXA7tdIcNWljNtRKgszeaiCrf84SSBp632jwZQOCTjbW0mduVNEOGT50uA9V8rDh4S-BjdYu9rrxUfTUJTy_z_kDT_Ki9qRnyu5yQP0TN2TvmvTp2hn2bxQAbWAjptH3NFTftlQYLvnVt1VbKZNcG_VOpY3y0"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