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DB1" w:rsidRDefault="000B6F7E">
      <w:r>
        <w:t>Lektion 8 Text 1</w:t>
      </w:r>
    </w:p>
    <w:p w:rsidR="000B6F7E" w:rsidRDefault="000B6F7E">
      <w:r>
        <w:t>Übersetzung</w:t>
      </w:r>
    </w:p>
    <w:p w:rsidR="000B6F7E" w:rsidRDefault="000B6F7E">
      <w:r>
        <w:t xml:space="preserve">Ich bin der Sohn </w:t>
      </w:r>
      <w:proofErr w:type="gramStart"/>
      <w:r>
        <w:t>Jupiters;</w:t>
      </w:r>
      <w:r w:rsidR="0044536B">
        <w:t xml:space="preserve">   </w:t>
      </w:r>
      <w:proofErr w:type="gramEnd"/>
      <w:r w:rsidR="0044536B">
        <w:t xml:space="preserve">             </w:t>
      </w:r>
      <w:r w:rsidR="0044536B" w:rsidRPr="0044536B">
        <w:rPr>
          <w:highlight w:val="yellow"/>
        </w:rPr>
        <w:t>(</w:t>
      </w:r>
      <w:proofErr w:type="spellStart"/>
      <w:r w:rsidR="0044536B" w:rsidRPr="0044536B">
        <w:rPr>
          <w:highlight w:val="yellow"/>
        </w:rPr>
        <w:t>Dekl</w:t>
      </w:r>
      <w:proofErr w:type="spellEnd"/>
      <w:r w:rsidR="0044536B" w:rsidRPr="0044536B">
        <w:rPr>
          <w:highlight w:val="yellow"/>
        </w:rPr>
        <w:t xml:space="preserve">: </w:t>
      </w:r>
      <w:proofErr w:type="spellStart"/>
      <w:r w:rsidR="0044536B" w:rsidRPr="0044536B">
        <w:rPr>
          <w:highlight w:val="yellow"/>
        </w:rPr>
        <w:t>Iuppiter</w:t>
      </w:r>
      <w:proofErr w:type="spellEnd"/>
      <w:r w:rsidR="0044536B" w:rsidRPr="0044536B">
        <w:rPr>
          <w:highlight w:val="yellow"/>
        </w:rPr>
        <w:t xml:space="preserve">, G. </w:t>
      </w:r>
      <w:proofErr w:type="spellStart"/>
      <w:r w:rsidR="0044536B" w:rsidRPr="0044536B">
        <w:rPr>
          <w:highlight w:val="yellow"/>
        </w:rPr>
        <w:t>Iovis</w:t>
      </w:r>
      <w:proofErr w:type="spellEnd"/>
      <w:r w:rsidR="0044536B" w:rsidRPr="0044536B">
        <w:rPr>
          <w:highlight w:val="yellow"/>
        </w:rPr>
        <w:t xml:space="preserve">, D. Iovi, A. </w:t>
      </w:r>
      <w:proofErr w:type="spellStart"/>
      <w:r w:rsidR="0044536B" w:rsidRPr="0044536B">
        <w:rPr>
          <w:highlight w:val="yellow"/>
        </w:rPr>
        <w:t>Iovem</w:t>
      </w:r>
      <w:proofErr w:type="spellEnd"/>
      <w:r w:rsidR="0044536B" w:rsidRPr="0044536B">
        <w:rPr>
          <w:highlight w:val="yellow"/>
        </w:rPr>
        <w:t xml:space="preserve">, A. </w:t>
      </w:r>
      <w:proofErr w:type="spellStart"/>
      <w:r w:rsidR="0044536B" w:rsidRPr="0044536B">
        <w:rPr>
          <w:highlight w:val="yellow"/>
        </w:rPr>
        <w:t>Iove</w:t>
      </w:r>
      <w:proofErr w:type="spellEnd"/>
      <w:r w:rsidR="0044536B" w:rsidRPr="0044536B">
        <w:rPr>
          <w:highlight w:val="yellow"/>
        </w:rPr>
        <w:t>)</w:t>
      </w:r>
    </w:p>
    <w:p w:rsidR="000B6F7E" w:rsidRDefault="000B6F7E">
      <w:r>
        <w:t>die Götter, die mich für einen Freund halten, stehen mir immer bei/ helfen mir immer;</w:t>
      </w:r>
    </w:p>
    <w:p w:rsidR="0044536B" w:rsidRDefault="0044536B">
      <w:r w:rsidRPr="0044536B">
        <w:rPr>
          <w:highlight w:val="yellow"/>
        </w:rPr>
        <w:t>(</w:t>
      </w:r>
      <w:proofErr w:type="spellStart"/>
      <w:r w:rsidRPr="0044536B">
        <w:rPr>
          <w:highlight w:val="yellow"/>
        </w:rPr>
        <w:t>putare</w:t>
      </w:r>
      <w:proofErr w:type="spellEnd"/>
      <w:r w:rsidRPr="0044536B">
        <w:rPr>
          <w:highlight w:val="yellow"/>
        </w:rPr>
        <w:t xml:space="preserve"> mit doppeltem Akkusativ: jemanden für etwas halten – </w:t>
      </w:r>
      <w:proofErr w:type="spellStart"/>
      <w:r w:rsidRPr="0044536B">
        <w:rPr>
          <w:highlight w:val="yellow"/>
        </w:rPr>
        <w:t>me</w:t>
      </w:r>
      <w:proofErr w:type="spellEnd"/>
      <w:r w:rsidRPr="0044536B">
        <w:rPr>
          <w:highlight w:val="yellow"/>
        </w:rPr>
        <w:t xml:space="preserve"> </w:t>
      </w:r>
      <w:proofErr w:type="spellStart"/>
      <w:r w:rsidRPr="0044536B">
        <w:rPr>
          <w:highlight w:val="yellow"/>
        </w:rPr>
        <w:t>amicum</w:t>
      </w:r>
      <w:proofErr w:type="spellEnd"/>
      <w:r w:rsidRPr="0044536B">
        <w:rPr>
          <w:highlight w:val="yellow"/>
        </w:rPr>
        <w:t>)</w:t>
      </w:r>
    </w:p>
    <w:p w:rsidR="000B6F7E" w:rsidRDefault="000B6F7E">
      <w:r>
        <w:t>alles, was ich zu besitzen wünsche, habe ich.</w:t>
      </w:r>
      <w:r w:rsidR="0044536B">
        <w:t xml:space="preserve"> </w:t>
      </w:r>
      <w:r>
        <w:t>-</w:t>
      </w:r>
      <w:r w:rsidR="0044536B">
        <w:t xml:space="preserve">            </w:t>
      </w:r>
      <w:proofErr w:type="gramStart"/>
      <w:r w:rsidR="0044536B">
        <w:t xml:space="preserve">   </w:t>
      </w:r>
      <w:r w:rsidR="0044536B" w:rsidRPr="0044536B">
        <w:rPr>
          <w:highlight w:val="yellow"/>
        </w:rPr>
        <w:t>(</w:t>
      </w:r>
      <w:proofErr w:type="spellStart"/>
      <w:proofErr w:type="gramEnd"/>
      <w:r w:rsidR="0044536B" w:rsidRPr="0044536B">
        <w:rPr>
          <w:highlight w:val="yellow"/>
        </w:rPr>
        <w:t>cuncta</w:t>
      </w:r>
      <w:proofErr w:type="spellEnd"/>
      <w:r w:rsidR="0044536B" w:rsidRPr="0044536B">
        <w:rPr>
          <w:highlight w:val="yellow"/>
        </w:rPr>
        <w:t xml:space="preserve">, </w:t>
      </w:r>
      <w:proofErr w:type="spellStart"/>
      <w:r w:rsidR="0044536B" w:rsidRPr="0044536B">
        <w:rPr>
          <w:highlight w:val="yellow"/>
        </w:rPr>
        <w:t>quae</w:t>
      </w:r>
      <w:proofErr w:type="spellEnd"/>
      <w:r w:rsidR="0044536B" w:rsidRPr="0044536B">
        <w:rPr>
          <w:highlight w:val="yellow"/>
        </w:rPr>
        <w:t xml:space="preserve"> = </w:t>
      </w:r>
      <w:proofErr w:type="spellStart"/>
      <w:r w:rsidR="0044536B" w:rsidRPr="0044536B">
        <w:rPr>
          <w:highlight w:val="yellow"/>
        </w:rPr>
        <w:t>Pl</w:t>
      </w:r>
      <w:proofErr w:type="spellEnd"/>
      <w:r w:rsidR="0044536B" w:rsidRPr="0044536B">
        <w:rPr>
          <w:highlight w:val="yellow"/>
        </w:rPr>
        <w:t xml:space="preserve"> n. dt.: </w:t>
      </w:r>
      <w:proofErr w:type="spellStart"/>
      <w:r w:rsidR="0044536B" w:rsidRPr="0044536B">
        <w:rPr>
          <w:highlight w:val="yellow"/>
        </w:rPr>
        <w:t>Sg</w:t>
      </w:r>
      <w:proofErr w:type="spellEnd"/>
      <w:r w:rsidR="0044536B" w:rsidRPr="0044536B">
        <w:rPr>
          <w:highlight w:val="yellow"/>
        </w:rPr>
        <w:t>.!)</w:t>
      </w:r>
    </w:p>
    <w:p w:rsidR="000B6F7E" w:rsidRDefault="000B6F7E">
      <w:r>
        <w:t>Was fehlt mir? Warum bin ich nicht glücklich?</w:t>
      </w:r>
    </w:p>
    <w:p w:rsidR="000B6F7E" w:rsidRDefault="000B6F7E">
      <w:r>
        <w:t>Ich bin bei den Gastmählern der Götter,</w:t>
      </w:r>
    </w:p>
    <w:p w:rsidR="000B6F7E" w:rsidRDefault="000B6F7E">
      <w:r>
        <w:t>bei denen wir essen, lachen und uns freuen, dabei.</w:t>
      </w:r>
    </w:p>
    <w:p w:rsidR="000B6F7E" w:rsidRDefault="000B6F7E">
      <w:r>
        <w:t>Sie/ Diese halten sich für die Herren der Welt.</w:t>
      </w:r>
    </w:p>
    <w:p w:rsidR="000B6F7E" w:rsidRDefault="000B6F7E">
      <w:r>
        <w:t>Tatsächlich/ In Wahrheit überragen sie die Menschen</w:t>
      </w:r>
    </w:p>
    <w:p w:rsidR="000B6F7E" w:rsidRDefault="0044536B">
      <w:r>
        <w:t>w</w:t>
      </w:r>
      <w:r w:rsidR="000B6F7E">
        <w:t>eder an Tapferkeit noch an Macht noch an Weisheit.</w:t>
      </w:r>
      <w:r>
        <w:t xml:space="preserve">  </w:t>
      </w:r>
      <w:r w:rsidRPr="0044536B">
        <w:rPr>
          <w:highlight w:val="yellow"/>
        </w:rPr>
        <w:t>(</w:t>
      </w:r>
      <w:proofErr w:type="spellStart"/>
      <w:r w:rsidRPr="0044536B">
        <w:rPr>
          <w:highlight w:val="yellow"/>
        </w:rPr>
        <w:t>neque</w:t>
      </w:r>
      <w:proofErr w:type="spellEnd"/>
      <w:r w:rsidRPr="0044536B">
        <w:rPr>
          <w:highlight w:val="yellow"/>
        </w:rPr>
        <w:t>…</w:t>
      </w:r>
      <w:proofErr w:type="spellStart"/>
      <w:r w:rsidRPr="0044536B">
        <w:rPr>
          <w:highlight w:val="yellow"/>
        </w:rPr>
        <w:t>neque</w:t>
      </w:r>
      <w:proofErr w:type="spellEnd"/>
      <w:r w:rsidRPr="0044536B">
        <w:rPr>
          <w:highlight w:val="yellow"/>
        </w:rPr>
        <w:t>…</w:t>
      </w:r>
      <w:proofErr w:type="spellStart"/>
      <w:r w:rsidRPr="0044536B">
        <w:rPr>
          <w:highlight w:val="yellow"/>
        </w:rPr>
        <w:t>neque</w:t>
      </w:r>
      <w:proofErr w:type="spellEnd"/>
      <w:r w:rsidRPr="0044536B">
        <w:rPr>
          <w:highlight w:val="yellow"/>
        </w:rPr>
        <w:t>!)</w:t>
      </w:r>
    </w:p>
    <w:p w:rsidR="000B6F7E" w:rsidRDefault="000B6F7E">
      <w:r>
        <w:t>Diese aber fürchten die Macht der Götter.</w:t>
      </w:r>
    </w:p>
    <w:p w:rsidR="000B6F7E" w:rsidRDefault="000B6F7E">
      <w:r>
        <w:t>Denen, deren Leben elend und hart ist, kann ich helfen,</w:t>
      </w:r>
    </w:p>
    <w:p w:rsidR="000B6F7E" w:rsidRDefault="000B6F7E">
      <w:r>
        <w:t>wenn ich verrate, was ich bei den Gastmählern höre.</w:t>
      </w:r>
    </w:p>
    <w:p w:rsidR="000B6F7E" w:rsidRDefault="000B6F7E">
      <w:r>
        <w:t>Dann müssen die Menschen die Götter nicht mehr verehren.</w:t>
      </w:r>
    </w:p>
    <w:p w:rsidR="0044536B" w:rsidRDefault="000B6F7E">
      <w:r>
        <w:t>Denn sie kennen alle Pläne der Götter sehr genau.</w:t>
      </w:r>
      <w:r w:rsidR="0044536B">
        <w:t xml:space="preserve">   </w:t>
      </w:r>
    </w:p>
    <w:p w:rsidR="000B6F7E" w:rsidRDefault="0044536B">
      <w:r w:rsidRPr="0044536B">
        <w:rPr>
          <w:highlight w:val="yellow"/>
        </w:rPr>
        <w:t xml:space="preserve">(non </w:t>
      </w:r>
      <w:proofErr w:type="spellStart"/>
      <w:r w:rsidRPr="0044536B">
        <w:rPr>
          <w:highlight w:val="yellow"/>
        </w:rPr>
        <w:t>ignorare</w:t>
      </w:r>
      <w:proofErr w:type="spellEnd"/>
      <w:r w:rsidRPr="0044536B">
        <w:rPr>
          <w:highlight w:val="yellow"/>
        </w:rPr>
        <w:t xml:space="preserve"> = sehr genau wissen - doppelte Verneinung = stark positiv)</w:t>
      </w:r>
    </w:p>
    <w:p w:rsidR="000B6F7E" w:rsidRDefault="000B6F7E">
      <w:r>
        <w:t>Wer die Götter nicht fürchtet, ist frei…</w:t>
      </w:r>
    </w:p>
    <w:p w:rsidR="0044536B" w:rsidRDefault="0044536B">
      <w:r w:rsidRPr="00F33F0A">
        <w:rPr>
          <w:highlight w:val="yellow"/>
        </w:rPr>
        <w:t>(vorgezogener Relativsatz-wird mit Fragepronomen begonnen)</w:t>
      </w:r>
    </w:p>
    <w:p w:rsidR="000B6F7E" w:rsidRDefault="000B6F7E"/>
    <w:p w:rsidR="000B6F7E" w:rsidRDefault="000B6F7E">
      <w:r>
        <w:t>Übertreffe ich etwa nicht die Götter,</w:t>
      </w:r>
    </w:p>
    <w:p w:rsidR="000B6F7E" w:rsidRDefault="000B6F7E">
      <w:r>
        <w:t>mit denen</w:t>
      </w:r>
      <w:r w:rsidR="0044536B">
        <w:t xml:space="preserve"> ich Ambrosia esse, Nektar trinke,</w:t>
      </w:r>
    </w:p>
    <w:p w:rsidR="0044536B" w:rsidRDefault="0044536B">
      <w:r>
        <w:t>die ich täuschen kann?</w:t>
      </w:r>
    </w:p>
    <w:p w:rsidR="0044536B" w:rsidRDefault="0044536B">
      <w:r>
        <w:t>Mein Name ist Tantalus/ Ich heiße Tantalus, ich bin Sohn des größten Gottes,</w:t>
      </w:r>
    </w:p>
    <w:p w:rsidR="0044536B" w:rsidRDefault="0044536B">
      <w:r>
        <w:t>dessen Reich keine Grenze hat.</w:t>
      </w:r>
    </w:p>
    <w:p w:rsidR="0044536B" w:rsidRDefault="0044536B">
      <w:r>
        <w:t>Es ist Zeit gekommen, in der ich zeigen/ bew</w:t>
      </w:r>
      <w:r w:rsidR="00F33F0A">
        <w:t>e</w:t>
      </w:r>
      <w:r>
        <w:t>isen werde:</w:t>
      </w:r>
    </w:p>
    <w:p w:rsidR="0044536B" w:rsidRDefault="0044536B">
      <w:r>
        <w:t>Die Götter haben keine Weisheit.</w:t>
      </w:r>
      <w:r w:rsidR="00F33F0A">
        <w:t xml:space="preserve">  </w:t>
      </w:r>
      <w:r w:rsidR="00F33F0A" w:rsidRPr="00F33F0A">
        <w:rPr>
          <w:highlight w:val="yellow"/>
        </w:rPr>
        <w:t xml:space="preserve">(Dativus </w:t>
      </w:r>
      <w:proofErr w:type="spellStart"/>
      <w:r w:rsidR="00F33F0A" w:rsidRPr="00F33F0A">
        <w:rPr>
          <w:highlight w:val="yellow"/>
        </w:rPr>
        <w:t>possessoris</w:t>
      </w:r>
      <w:proofErr w:type="spellEnd"/>
      <w:r w:rsidR="00F33F0A" w:rsidRPr="00F33F0A">
        <w:rPr>
          <w:highlight w:val="yellow"/>
        </w:rPr>
        <w:t>!!)</w:t>
      </w:r>
      <w:bookmarkStart w:id="0" w:name="_GoBack"/>
      <w:bookmarkEnd w:id="0"/>
    </w:p>
    <w:sectPr w:rsidR="004453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7E"/>
    <w:rsid w:val="000B6F7E"/>
    <w:rsid w:val="0044536B"/>
    <w:rsid w:val="00F33F0A"/>
    <w:rsid w:val="00F7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90DD9"/>
  <w15:chartTrackingRefBased/>
  <w15:docId w15:val="{26FDFCB7-8D71-44ED-8C6C-17C0FB91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1</cp:revision>
  <dcterms:created xsi:type="dcterms:W3CDTF">2020-04-29T05:42:00Z</dcterms:created>
  <dcterms:modified xsi:type="dcterms:W3CDTF">2020-04-29T06:07:00Z</dcterms:modified>
</cp:coreProperties>
</file>