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AF2F2F8" wp14:paraId="3739B499" wp14:textId="5C53E90E">
      <w:pPr>
        <w:pStyle w:val="Heading2"/>
        <w:rPr>
          <w:noProof w:val="0"/>
          <w:lang w:val="en-US"/>
        </w:rPr>
      </w:pPr>
      <w:r w:rsidRPr="1AF2F2F8" w:rsidR="084787DA">
        <w:rPr>
          <w:noProof w:val="0"/>
          <w:lang w:val="en-US"/>
        </w:rPr>
        <w:t>Title:</w:t>
      </w:r>
    </w:p>
    <w:p xmlns:wp14="http://schemas.microsoft.com/office/word/2010/wordml" w:rsidP="1E4C918D" wp14:paraId="46293838" wp14:textId="6C40FE9A">
      <w:pPr>
        <w:shd w:val="clear" w:color="auto" w:fill="FFFFFF" w:themeFill="background1"/>
        <w:spacing w:before="0" w:beforeAutospacing="off" w:after="0" w:afterAutospacing="off"/>
      </w:pP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Branding and Packaging for 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Furiends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Pet Co.</w:t>
      </w:r>
    </w:p>
    <w:p w:rsidR="1AF2F2F8" w:rsidP="1AF2F2F8" w:rsidRDefault="1AF2F2F8" w14:paraId="0E3A86ED" w14:textId="4E36E47E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AF2F2F8" wp14:paraId="0E148538" wp14:textId="691D1C58">
      <w:pPr>
        <w:pStyle w:val="Heading2"/>
      </w:pPr>
      <w:r w:rsidRPr="1AF2F2F8" w:rsidR="084787DA">
        <w:rPr>
          <w:noProof w:val="0"/>
          <w:lang w:val="en-US"/>
        </w:rPr>
        <w:t>Objective:</w:t>
      </w:r>
    </w:p>
    <w:p xmlns:wp14="http://schemas.microsoft.com/office/word/2010/wordml" w:rsidP="1E4C918D" wp14:paraId="016E9CB9" wp14:textId="4CF2590F">
      <w:pPr>
        <w:shd w:val="clear" w:color="auto" w:fill="FFFFFF" w:themeFill="background1"/>
        <w:spacing w:before="0" w:beforeAutospacing="off" w:after="0" w:afterAutospacing="off"/>
      </w:pP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brand identity, logo, colors, fonts, and packaging designs for 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Furiends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, a new pet toy company launching an innovative line of interactive toys for dogs, cats, and small animals.</w:t>
      </w:r>
    </w:p>
    <w:p w:rsidR="1AF2F2F8" w:rsidP="1AF2F2F8" w:rsidRDefault="1AF2F2F8" w14:paraId="740D58C8" w14:textId="3630FB3F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AF2F2F8" wp14:paraId="7B553B95" wp14:textId="6AA41664">
      <w:pPr>
        <w:pStyle w:val="Heading2"/>
      </w:pPr>
      <w:r w:rsidRPr="1AF2F2F8" w:rsidR="084787DA">
        <w:rPr>
          <w:noProof w:val="0"/>
          <w:lang w:val="en-US"/>
        </w:rPr>
        <w:t>Business Trends:</w:t>
      </w:r>
    </w:p>
    <w:p xmlns:wp14="http://schemas.microsoft.com/office/word/2010/wordml" w:rsidP="1E4C918D" wp14:paraId="7E25BA8D" wp14:textId="67B9C8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Growth in premium, innovative pet toys</w:t>
      </w:r>
    </w:p>
    <w:p xmlns:wp14="http://schemas.microsoft.com/office/word/2010/wordml" w:rsidP="1E4C918D" wp14:paraId="5D301B9D" wp14:textId="2597EE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Interest in toys that engage pets mentally and physically</w:t>
      </w:r>
    </w:p>
    <w:p xmlns:wp14="http://schemas.microsoft.com/office/word/2010/wordml" w:rsidP="1E4C918D" wp14:paraId="3B6C9D44" wp14:textId="5B5E92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Personalized toys with pet's name becoming popular</w:t>
      </w:r>
    </w:p>
    <w:p xmlns:wp14="http://schemas.microsoft.com/office/word/2010/wordml" w:rsidP="1E4C918D" wp14:paraId="114E9EE0" wp14:textId="0AB236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Pet owners spending more on pet wellness and enrichment</w:t>
      </w:r>
    </w:p>
    <w:p w:rsidR="1AF2F2F8" w:rsidP="1AF2F2F8" w:rsidRDefault="1AF2F2F8" w14:paraId="69C8C8EC" w14:textId="2B9A6D86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AF2F2F8" wp14:paraId="761F5CF9" wp14:textId="59CCC110">
      <w:pPr>
        <w:pStyle w:val="Heading2"/>
      </w:pPr>
      <w:r w:rsidRPr="1AF2F2F8" w:rsidR="084787DA">
        <w:rPr>
          <w:noProof w:val="0"/>
          <w:lang w:val="en-US"/>
        </w:rPr>
        <w:t>Target Audience:</w:t>
      </w:r>
    </w:p>
    <w:p xmlns:wp14="http://schemas.microsoft.com/office/word/2010/wordml" w:rsidP="1E4C918D" wp14:paraId="3C17B7D0" wp14:textId="3C06EA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Primary purchasers are pet owners aged 24-44</w:t>
      </w:r>
    </w:p>
    <w:p xmlns:wp14="http://schemas.microsoft.com/office/word/2010/wordml" w:rsidP="1E4C918D" wp14:paraId="5B69F66D" wp14:textId="153374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Looking to spoil and entertain their pets</w:t>
      </w:r>
    </w:p>
    <w:p xmlns:wp14="http://schemas.microsoft.com/office/word/2010/wordml" w:rsidP="1E4C918D" wp14:paraId="7B828961" wp14:textId="030255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Value unique and durable toy designs</w:t>
      </w:r>
    </w:p>
    <w:p xmlns:wp14="http://schemas.microsoft.com/office/word/2010/wordml" w:rsidP="1E4C918D" wp14:paraId="726832C6" wp14:textId="3452B9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Appreciate eco-friendly production</w:t>
      </w:r>
    </w:p>
    <w:p w:rsidR="1AF2F2F8" w:rsidP="1AF2F2F8" w:rsidRDefault="1AF2F2F8" w14:paraId="08A1FE6B" w14:textId="73C1B07B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AF2F2F8" wp14:paraId="54E7D163" wp14:textId="4FF761F1">
      <w:pPr>
        <w:pStyle w:val="Heading2"/>
      </w:pPr>
      <w:r w:rsidRPr="1AF2F2F8" w:rsidR="084787DA">
        <w:rPr>
          <w:noProof w:val="0"/>
          <w:lang w:val="en-US"/>
        </w:rPr>
        <w:t>Considerations:</w:t>
      </w:r>
    </w:p>
    <w:p xmlns:wp14="http://schemas.microsoft.com/office/word/2010/wordml" w:rsidP="1E4C918D" wp14:paraId="5B24C46D" wp14:textId="18DC31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Use bright, vibrant color palette</w:t>
      </w:r>
    </w:p>
    <w:p xmlns:wp14="http://schemas.microsoft.com/office/word/2010/wordml" w:rsidP="1E4C918D" wp14:paraId="5D596EF1" wp14:textId="64EA16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Employ playful language and naming</w:t>
      </w:r>
    </w:p>
    <w:p xmlns:wp14="http://schemas.microsoft.com/office/word/2010/wordml" w:rsidP="1E4C918D" wp14:paraId="39B0A24E" wp14:textId="1BE94A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Showcase durability for power chewers</w:t>
      </w:r>
    </w:p>
    <w:p xmlns:wp14="http://schemas.microsoft.com/office/word/2010/wordml" w:rsidP="1E4C918D" wp14:paraId="7B83B004" wp14:textId="7D12DF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E4C918D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Share images of pets enjoying toys</w:t>
      </w:r>
    </w:p>
    <w:p xmlns:wp14="http://schemas.microsoft.com/office/word/2010/wordml" w:rsidP="1E4C918D" wp14:paraId="3C1BE22B" wp14:textId="40AD98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Develop subscription model offerings</w:t>
      </w:r>
    </w:p>
    <w:p w:rsidR="1AF2F2F8" w:rsidP="1AF2F2F8" w:rsidRDefault="1AF2F2F8" w14:paraId="62B4DD6C" w14:textId="1412BD75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AF2F2F8" wp14:paraId="3D36278C" wp14:textId="41C94B8D">
      <w:pPr>
        <w:pStyle w:val="Heading2"/>
      </w:pPr>
      <w:r w:rsidRPr="1AF2F2F8" w:rsidR="084787DA">
        <w:rPr>
          <w:noProof w:val="0"/>
          <w:lang w:val="en-US"/>
        </w:rPr>
        <w:t>Design Prompt:</w:t>
      </w:r>
    </w:p>
    <w:p xmlns:wp14="http://schemas.microsoft.com/office/word/2010/wordml" w:rsidP="1E4C918D" wp14:paraId="785EAE14" wp14:textId="3A4E7DB3">
      <w:pPr>
        <w:shd w:val="clear" w:color="auto" w:fill="FFFFFF" w:themeFill="background1"/>
        <w:spacing w:before="0" w:beforeAutospacing="off" w:after="0" w:afterAutospacing="off"/>
      </w:pP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lively, pet-inspired brand identity and structural packaging for the 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Furiends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line 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that spans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dog toys, cat toys, and small animal toys. Includes logo concepts, graphical elements, photographic style direction, font choices, and customizable packaging templates for approximately 15 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initial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toy products. 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Provide</w:t>
      </w:r>
      <w:r w:rsidRPr="1AF2F2F8" w:rsidR="084787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advertising concepts.</w:t>
      </w:r>
    </w:p>
    <w:p xmlns:wp14="http://schemas.microsoft.com/office/word/2010/wordml" w:rsidP="1E4C918D" wp14:paraId="2C078E63" wp14:textId="7792D42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794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9E20D4"/>
    <w:rsid w:val="019E20D4"/>
    <w:rsid w:val="084787DA"/>
    <w:rsid w:val="1AF2F2F8"/>
    <w:rsid w:val="1E4C9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9E60"/>
  <w15:chartTrackingRefBased/>
  <w15:docId w15:val="{8C415A2E-9736-4725-B158-736B32DC49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0287d511eb83410b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51BEB9E-4898-4D0F-9A74-21673D88D6DB}"/>
</file>

<file path=customXml/itemProps2.xml><?xml version="1.0" encoding="utf-8"?>
<ds:datastoreItem xmlns:ds="http://schemas.openxmlformats.org/officeDocument/2006/customXml" ds:itemID="{775C42D5-7458-48FD-A2CB-ED4CD062C3EF}"/>
</file>

<file path=customXml/itemProps3.xml><?xml version="1.0" encoding="utf-8"?>
<ds:datastoreItem xmlns:ds="http://schemas.openxmlformats.org/officeDocument/2006/customXml" ds:itemID="{5E8D916E-85B7-43F8-9C7D-A8BD0F2794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2024-01-08T22:11:17Z</dcterms:created>
  <dcterms:modified xsi:type="dcterms:W3CDTF">2024-01-09T10:43:59Z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0x0101007BF568DBBD5B7549835F4946549D1611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