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2FC5D14C" wp14:paraId="3CCFB1F9" wp14:textId="7CF9F537">
      <w:pPr>
        <w:pStyle w:val="Heading2"/>
      </w:pPr>
      <w:r w:rsidRPr="2FC5D14C" w:rsidR="091DC822">
        <w:rPr>
          <w:noProof w:val="0"/>
          <w:lang w:val="en-US"/>
        </w:rPr>
        <w:t>Title:</w:t>
      </w:r>
    </w:p>
    <w:p xmlns:wp14="http://schemas.microsoft.com/office/word/2010/wordml" w:rsidP="2FC5D14C" wp14:paraId="34A3B873" wp14:textId="5BDEC2DA">
      <w:pPr>
        <w:shd w:val="clear" w:color="auto" w:fill="F8F8F7"/>
        <w:spacing w:before="0" w:beforeAutospacing="off" w:after="0" w:afterAutospacing="off"/>
      </w:pPr>
      <w:r w:rsidRPr="2FC5D14C" w:rsidR="091DC822">
        <w:rPr>
          <w:rFonts w:ascii="Segoe UI" w:hAnsi="Segoe UI" w:eastAsia="Segoe UI" w:cs="Segoe UI"/>
          <w:b w:val="0"/>
          <w:bCs w:val="0"/>
          <w:i w:val="0"/>
          <w:iCs w:val="0"/>
          <w:caps w:val="0"/>
          <w:smallCaps w:val="0"/>
          <w:noProof w:val="0"/>
          <w:color w:val="29261B"/>
          <w:sz w:val="22"/>
          <w:szCs w:val="22"/>
          <w:lang w:val="en-US"/>
        </w:rPr>
        <w:t>Branding and Product Design for Solved – Decision Assist</w:t>
      </w:r>
    </w:p>
    <w:p xmlns:wp14="http://schemas.microsoft.com/office/word/2010/wordml" w:rsidP="2FC5D14C" wp14:paraId="1E2D7027" wp14:textId="1A07261F">
      <w:pPr>
        <w:shd w:val="clear" w:color="auto" w:fill="F8F8F7"/>
        <w:spacing w:before="0" w:beforeAutospacing="off" w:after="0" w:afterAutospacing="off"/>
        <w:rPr>
          <w:rFonts w:ascii="Segoe UI" w:hAnsi="Segoe UI" w:eastAsia="Segoe UI" w:cs="Segoe UI"/>
          <w:b w:val="0"/>
          <w:bCs w:val="0"/>
          <w:i w:val="0"/>
          <w:iCs w:val="0"/>
          <w:caps w:val="0"/>
          <w:smallCaps w:val="0"/>
          <w:noProof w:val="0"/>
          <w:color w:val="29261B"/>
          <w:sz w:val="22"/>
          <w:szCs w:val="22"/>
          <w:lang w:val="en-US"/>
        </w:rPr>
      </w:pPr>
    </w:p>
    <w:p xmlns:wp14="http://schemas.microsoft.com/office/word/2010/wordml" w:rsidP="2FC5D14C" wp14:paraId="5E03638E" wp14:textId="4117D223">
      <w:pPr>
        <w:pStyle w:val="Heading2"/>
      </w:pPr>
      <w:r w:rsidRPr="2FC5D14C" w:rsidR="091DC822">
        <w:rPr>
          <w:noProof w:val="0"/>
          <w:lang w:val="en-US"/>
        </w:rPr>
        <w:t>Objective:</w:t>
      </w:r>
    </w:p>
    <w:p xmlns:wp14="http://schemas.microsoft.com/office/word/2010/wordml" w:rsidP="2FC5D14C" wp14:paraId="3C185C6C" wp14:textId="0E57DF55">
      <w:pPr>
        <w:shd w:val="clear" w:color="auto" w:fill="F8F8F7"/>
        <w:spacing w:before="0" w:beforeAutospacing="off" w:after="0" w:afterAutospacing="off"/>
      </w:pPr>
      <w:r w:rsidRPr="2FC5D14C" w:rsidR="091DC822">
        <w:rPr>
          <w:rFonts w:ascii="Segoe UI" w:hAnsi="Segoe UI" w:eastAsia="Segoe UI" w:cs="Segoe UI"/>
          <w:b w:val="0"/>
          <w:bCs w:val="0"/>
          <w:i w:val="0"/>
          <w:iCs w:val="0"/>
          <w:caps w:val="0"/>
          <w:smallCaps w:val="0"/>
          <w:noProof w:val="0"/>
          <w:color w:val="29261B"/>
          <w:sz w:val="22"/>
          <w:szCs w:val="22"/>
          <w:lang w:val="en-US"/>
        </w:rPr>
        <w:t>Develop an uplifting brand identity and initial product line spanning decorative journals, themed dice sets, random prompt cards and other tools that bring moments of clarity, inspiration and whimsy into both small everyday choices and larger life decisions.</w:t>
      </w:r>
    </w:p>
    <w:p xmlns:wp14="http://schemas.microsoft.com/office/word/2010/wordml" w:rsidP="2FC5D14C" wp14:paraId="552F5ABC" wp14:textId="05C3D650">
      <w:pPr>
        <w:shd w:val="clear" w:color="auto" w:fill="F8F8F7"/>
        <w:spacing w:before="0" w:beforeAutospacing="off" w:after="0" w:afterAutospacing="off"/>
        <w:rPr>
          <w:rFonts w:ascii="Segoe UI" w:hAnsi="Segoe UI" w:eastAsia="Segoe UI" w:cs="Segoe UI"/>
          <w:b w:val="0"/>
          <w:bCs w:val="0"/>
          <w:i w:val="0"/>
          <w:iCs w:val="0"/>
          <w:caps w:val="0"/>
          <w:smallCaps w:val="0"/>
          <w:noProof w:val="0"/>
          <w:color w:val="29261B"/>
          <w:sz w:val="22"/>
          <w:szCs w:val="22"/>
          <w:lang w:val="en-US"/>
        </w:rPr>
      </w:pPr>
    </w:p>
    <w:p xmlns:wp14="http://schemas.microsoft.com/office/word/2010/wordml" w:rsidP="2FC5D14C" wp14:paraId="5BD98E3C" wp14:textId="24556904">
      <w:pPr>
        <w:pStyle w:val="Heading2"/>
      </w:pPr>
      <w:r w:rsidRPr="2FC5D14C" w:rsidR="091DC822">
        <w:rPr>
          <w:noProof w:val="0"/>
          <w:lang w:val="en-US"/>
        </w:rPr>
        <w:t>Business Trends:</w:t>
      </w:r>
    </w:p>
    <w:p xmlns:wp14="http://schemas.microsoft.com/office/word/2010/wordml" w:rsidP="2FC5D14C" wp14:paraId="617A2FEE" wp14:textId="7A97D7E5">
      <w:pPr>
        <w:pStyle w:val="ListParagraph"/>
        <w:numPr>
          <w:ilvl w:val="0"/>
          <w:numId w:val="3"/>
        </w:numPr>
        <w:spacing w:before="0" w:beforeAutospacing="off" w:after="0" w:afterAutospacing="off"/>
        <w:rPr>
          <w:rFonts w:ascii="Segoe UI" w:hAnsi="Segoe UI" w:eastAsia="Segoe UI" w:cs="Segoe UI"/>
          <w:b w:val="0"/>
          <w:bCs w:val="0"/>
          <w:i w:val="0"/>
          <w:iCs w:val="0"/>
          <w:caps w:val="0"/>
          <w:smallCaps w:val="0"/>
          <w:noProof w:val="0"/>
          <w:color w:val="29261B"/>
          <w:sz w:val="22"/>
          <w:szCs w:val="22"/>
          <w:lang w:val="en-US"/>
        </w:rPr>
      </w:pPr>
      <w:r w:rsidRPr="2FC5D14C" w:rsidR="091DC822">
        <w:rPr>
          <w:rFonts w:ascii="Segoe UI" w:hAnsi="Segoe UI" w:eastAsia="Segoe UI" w:cs="Segoe UI"/>
          <w:b w:val="0"/>
          <w:bCs w:val="0"/>
          <w:i w:val="0"/>
          <w:iCs w:val="0"/>
          <w:caps w:val="0"/>
          <w:smallCaps w:val="0"/>
          <w:noProof w:val="0"/>
          <w:color w:val="29261B"/>
          <w:sz w:val="22"/>
          <w:szCs w:val="22"/>
          <w:lang w:val="en-US"/>
        </w:rPr>
        <w:t>Growing interest in products that offer “mindful inspiration”</w:t>
      </w:r>
    </w:p>
    <w:p xmlns:wp14="http://schemas.microsoft.com/office/word/2010/wordml" w:rsidP="2FC5D14C" wp14:paraId="202EDC49" wp14:textId="3A90014E">
      <w:pPr>
        <w:pStyle w:val="ListParagraph"/>
        <w:numPr>
          <w:ilvl w:val="0"/>
          <w:numId w:val="3"/>
        </w:numPr>
        <w:spacing w:before="0" w:beforeAutospacing="off" w:after="0" w:afterAutospacing="off"/>
        <w:rPr>
          <w:rFonts w:ascii="Segoe UI" w:hAnsi="Segoe UI" w:eastAsia="Segoe UI" w:cs="Segoe UI"/>
          <w:b w:val="0"/>
          <w:bCs w:val="0"/>
          <w:i w:val="0"/>
          <w:iCs w:val="0"/>
          <w:caps w:val="0"/>
          <w:smallCaps w:val="0"/>
          <w:noProof w:val="0"/>
          <w:color w:val="29261B"/>
          <w:sz w:val="22"/>
          <w:szCs w:val="22"/>
          <w:lang w:val="en-US"/>
        </w:rPr>
      </w:pPr>
      <w:r w:rsidRPr="2FC5D14C" w:rsidR="091DC822">
        <w:rPr>
          <w:rFonts w:ascii="Segoe UI" w:hAnsi="Segoe UI" w:eastAsia="Segoe UI" w:cs="Segoe UI"/>
          <w:b w:val="0"/>
          <w:bCs w:val="0"/>
          <w:i w:val="0"/>
          <w:iCs w:val="0"/>
          <w:caps w:val="0"/>
          <w:smallCaps w:val="0"/>
          <w:noProof w:val="0"/>
          <w:color w:val="29261B"/>
          <w:sz w:val="22"/>
          <w:szCs w:val="22"/>
          <w:lang w:val="en-US"/>
        </w:rPr>
        <w:t>Using elements of surprise/whimsy to gain new perspectives</w:t>
      </w:r>
    </w:p>
    <w:p xmlns:wp14="http://schemas.microsoft.com/office/word/2010/wordml" w:rsidP="2FC5D14C" wp14:paraId="7430239D" wp14:textId="4EE645C1">
      <w:pPr>
        <w:pStyle w:val="ListParagraph"/>
        <w:numPr>
          <w:ilvl w:val="0"/>
          <w:numId w:val="3"/>
        </w:numPr>
        <w:spacing w:before="0" w:beforeAutospacing="off" w:after="0" w:afterAutospacing="off"/>
        <w:rPr>
          <w:rFonts w:ascii="Segoe UI" w:hAnsi="Segoe UI" w:eastAsia="Segoe UI" w:cs="Segoe UI"/>
          <w:b w:val="0"/>
          <w:bCs w:val="0"/>
          <w:i w:val="0"/>
          <w:iCs w:val="0"/>
          <w:caps w:val="0"/>
          <w:smallCaps w:val="0"/>
          <w:noProof w:val="0"/>
          <w:color w:val="29261B"/>
          <w:sz w:val="22"/>
          <w:szCs w:val="22"/>
          <w:lang w:val="en-US"/>
        </w:rPr>
      </w:pPr>
      <w:r w:rsidRPr="2FC5D14C" w:rsidR="091DC822">
        <w:rPr>
          <w:rFonts w:ascii="Segoe UI" w:hAnsi="Segoe UI" w:eastAsia="Segoe UI" w:cs="Segoe UI"/>
          <w:b w:val="0"/>
          <w:bCs w:val="0"/>
          <w:i w:val="0"/>
          <w:iCs w:val="0"/>
          <w:caps w:val="0"/>
          <w:smallCaps w:val="0"/>
          <w:noProof w:val="0"/>
          <w:color w:val="29261B"/>
          <w:sz w:val="22"/>
          <w:szCs w:val="22"/>
          <w:lang w:val="en-US"/>
        </w:rPr>
        <w:t>Leveraging playfulness to counter decision fatigue</w:t>
      </w:r>
    </w:p>
    <w:p xmlns:wp14="http://schemas.microsoft.com/office/word/2010/wordml" w:rsidP="2FC5D14C" wp14:paraId="05A863CB" wp14:textId="0068B2B1">
      <w:pPr>
        <w:pStyle w:val="ListParagraph"/>
        <w:numPr>
          <w:ilvl w:val="0"/>
          <w:numId w:val="3"/>
        </w:numPr>
        <w:spacing w:before="0" w:beforeAutospacing="off" w:after="0" w:afterAutospacing="off"/>
        <w:rPr>
          <w:rFonts w:ascii="Segoe UI" w:hAnsi="Segoe UI" w:eastAsia="Segoe UI" w:cs="Segoe UI"/>
          <w:b w:val="0"/>
          <w:bCs w:val="0"/>
          <w:i w:val="0"/>
          <w:iCs w:val="0"/>
          <w:caps w:val="0"/>
          <w:smallCaps w:val="0"/>
          <w:noProof w:val="0"/>
          <w:color w:val="29261B"/>
          <w:sz w:val="22"/>
          <w:szCs w:val="22"/>
          <w:lang w:val="en-US"/>
        </w:rPr>
      </w:pPr>
      <w:r w:rsidRPr="2FC5D14C" w:rsidR="091DC822">
        <w:rPr>
          <w:rFonts w:ascii="Segoe UI" w:hAnsi="Segoe UI" w:eastAsia="Segoe UI" w:cs="Segoe UI"/>
          <w:b w:val="0"/>
          <w:bCs w:val="0"/>
          <w:i w:val="0"/>
          <w:iCs w:val="0"/>
          <w:caps w:val="0"/>
          <w:smallCaps w:val="0"/>
          <w:noProof w:val="0"/>
          <w:color w:val="29261B"/>
          <w:sz w:val="22"/>
          <w:szCs w:val="22"/>
          <w:lang w:val="en-US"/>
        </w:rPr>
        <w:t>Exploring decision-making through games and tools</w:t>
      </w:r>
    </w:p>
    <w:p xmlns:wp14="http://schemas.microsoft.com/office/word/2010/wordml" w:rsidP="2FC5D14C" wp14:paraId="1951D000" wp14:textId="6A09F472">
      <w:pPr>
        <w:pStyle w:val="Normal"/>
        <w:shd w:val="clear" w:color="auto" w:fill="F8F8F7"/>
        <w:spacing w:before="0" w:beforeAutospacing="off" w:after="0" w:afterAutospacing="off"/>
        <w:rPr>
          <w:rFonts w:ascii="Segoe UI" w:hAnsi="Segoe UI" w:eastAsia="Segoe UI" w:cs="Segoe UI"/>
          <w:b w:val="0"/>
          <w:bCs w:val="0"/>
          <w:i w:val="0"/>
          <w:iCs w:val="0"/>
          <w:caps w:val="0"/>
          <w:smallCaps w:val="0"/>
          <w:noProof w:val="0"/>
          <w:color w:val="29261B"/>
          <w:sz w:val="22"/>
          <w:szCs w:val="22"/>
          <w:lang w:val="en-US"/>
        </w:rPr>
      </w:pPr>
    </w:p>
    <w:p xmlns:wp14="http://schemas.microsoft.com/office/word/2010/wordml" w:rsidP="2FC5D14C" wp14:paraId="320C07AE" wp14:textId="4D57970B">
      <w:pPr>
        <w:pStyle w:val="Heading2"/>
      </w:pPr>
      <w:r w:rsidRPr="2FC5D14C" w:rsidR="091DC822">
        <w:rPr>
          <w:noProof w:val="0"/>
          <w:lang w:val="en-US"/>
        </w:rPr>
        <w:t>Target Audience:</w:t>
      </w:r>
    </w:p>
    <w:p xmlns:wp14="http://schemas.microsoft.com/office/word/2010/wordml" w:rsidP="2FC5D14C" wp14:paraId="7C768F15" wp14:textId="0BE1E592">
      <w:pPr>
        <w:pStyle w:val="ListParagraph"/>
        <w:numPr>
          <w:ilvl w:val="0"/>
          <w:numId w:val="2"/>
        </w:numPr>
        <w:spacing w:before="0" w:beforeAutospacing="off" w:after="0" w:afterAutospacing="off"/>
        <w:rPr>
          <w:rFonts w:ascii="Segoe UI" w:hAnsi="Segoe UI" w:eastAsia="Segoe UI" w:cs="Segoe UI"/>
          <w:b w:val="0"/>
          <w:bCs w:val="0"/>
          <w:i w:val="0"/>
          <w:iCs w:val="0"/>
          <w:caps w:val="0"/>
          <w:smallCaps w:val="0"/>
          <w:noProof w:val="0"/>
          <w:color w:val="29261B"/>
          <w:sz w:val="22"/>
          <w:szCs w:val="22"/>
          <w:lang w:val="en-US"/>
        </w:rPr>
      </w:pPr>
      <w:r w:rsidRPr="2FC5D14C" w:rsidR="091DC822">
        <w:rPr>
          <w:rFonts w:ascii="Segoe UI" w:hAnsi="Segoe UI" w:eastAsia="Segoe UI" w:cs="Segoe UI"/>
          <w:b w:val="0"/>
          <w:bCs w:val="0"/>
          <w:i w:val="0"/>
          <w:iCs w:val="0"/>
          <w:caps w:val="0"/>
          <w:smallCaps w:val="0"/>
          <w:noProof w:val="0"/>
          <w:color w:val="29261B"/>
          <w:sz w:val="22"/>
          <w:szCs w:val="22"/>
          <w:lang w:val="en-US"/>
        </w:rPr>
        <w:t>Men and women 25-40 prone to decision fatigue</w:t>
      </w:r>
    </w:p>
    <w:p xmlns:wp14="http://schemas.microsoft.com/office/word/2010/wordml" w:rsidP="2FC5D14C" wp14:paraId="663888F9" wp14:textId="386807B2">
      <w:pPr>
        <w:pStyle w:val="ListParagraph"/>
        <w:numPr>
          <w:ilvl w:val="0"/>
          <w:numId w:val="2"/>
        </w:numPr>
        <w:spacing w:before="0" w:beforeAutospacing="off" w:after="0" w:afterAutospacing="off"/>
        <w:rPr>
          <w:rFonts w:ascii="Segoe UI" w:hAnsi="Segoe UI" w:eastAsia="Segoe UI" w:cs="Segoe UI"/>
          <w:b w:val="0"/>
          <w:bCs w:val="0"/>
          <w:i w:val="0"/>
          <w:iCs w:val="0"/>
          <w:caps w:val="0"/>
          <w:smallCaps w:val="0"/>
          <w:noProof w:val="0"/>
          <w:color w:val="29261B"/>
          <w:sz w:val="22"/>
          <w:szCs w:val="22"/>
          <w:lang w:val="en-US"/>
        </w:rPr>
      </w:pPr>
      <w:r w:rsidRPr="2FC5D14C" w:rsidR="091DC822">
        <w:rPr>
          <w:rFonts w:ascii="Segoe UI" w:hAnsi="Segoe UI" w:eastAsia="Segoe UI" w:cs="Segoe UI"/>
          <w:b w:val="0"/>
          <w:bCs w:val="0"/>
          <w:i w:val="0"/>
          <w:iCs w:val="0"/>
          <w:caps w:val="0"/>
          <w:smallCaps w:val="0"/>
          <w:noProof w:val="0"/>
          <w:color w:val="29261B"/>
          <w:sz w:val="22"/>
          <w:szCs w:val="22"/>
          <w:lang w:val="en-US"/>
        </w:rPr>
        <w:t>Experience stress from everyday choice bottlenecks</w:t>
      </w:r>
    </w:p>
    <w:p xmlns:wp14="http://schemas.microsoft.com/office/word/2010/wordml" w:rsidP="2FC5D14C" wp14:paraId="5F34A5FB" wp14:textId="16D4A970">
      <w:pPr>
        <w:pStyle w:val="ListParagraph"/>
        <w:numPr>
          <w:ilvl w:val="0"/>
          <w:numId w:val="2"/>
        </w:numPr>
        <w:spacing w:before="0" w:beforeAutospacing="off" w:after="0" w:afterAutospacing="off"/>
        <w:rPr>
          <w:rFonts w:ascii="Segoe UI" w:hAnsi="Segoe UI" w:eastAsia="Segoe UI" w:cs="Segoe UI"/>
          <w:b w:val="0"/>
          <w:bCs w:val="0"/>
          <w:i w:val="0"/>
          <w:iCs w:val="0"/>
          <w:caps w:val="0"/>
          <w:smallCaps w:val="0"/>
          <w:noProof w:val="0"/>
          <w:color w:val="29261B"/>
          <w:sz w:val="22"/>
          <w:szCs w:val="22"/>
          <w:lang w:val="en-US"/>
        </w:rPr>
      </w:pPr>
      <w:r w:rsidRPr="2FC5D14C" w:rsidR="091DC822">
        <w:rPr>
          <w:rFonts w:ascii="Segoe UI" w:hAnsi="Segoe UI" w:eastAsia="Segoe UI" w:cs="Segoe UI"/>
          <w:b w:val="0"/>
          <w:bCs w:val="0"/>
          <w:i w:val="0"/>
          <w:iCs w:val="0"/>
          <w:caps w:val="0"/>
          <w:smallCaps w:val="0"/>
          <w:noProof w:val="0"/>
          <w:color w:val="29261B"/>
          <w:sz w:val="22"/>
          <w:szCs w:val="22"/>
          <w:lang w:val="en-US"/>
        </w:rPr>
        <w:t>Appreciate playful methods for new perspectives</w:t>
      </w:r>
    </w:p>
    <w:p xmlns:wp14="http://schemas.microsoft.com/office/word/2010/wordml" w:rsidP="2FC5D14C" wp14:paraId="1B2104D8" wp14:textId="0DE0D044">
      <w:pPr>
        <w:pStyle w:val="ListParagraph"/>
        <w:numPr>
          <w:ilvl w:val="0"/>
          <w:numId w:val="2"/>
        </w:numPr>
        <w:spacing w:before="0" w:beforeAutospacing="off" w:after="0" w:afterAutospacing="off"/>
        <w:rPr>
          <w:rFonts w:ascii="Segoe UI" w:hAnsi="Segoe UI" w:eastAsia="Segoe UI" w:cs="Segoe UI"/>
          <w:b w:val="0"/>
          <w:bCs w:val="0"/>
          <w:i w:val="0"/>
          <w:iCs w:val="0"/>
          <w:caps w:val="0"/>
          <w:smallCaps w:val="0"/>
          <w:noProof w:val="0"/>
          <w:color w:val="29261B"/>
          <w:sz w:val="22"/>
          <w:szCs w:val="22"/>
          <w:lang w:val="en-US"/>
        </w:rPr>
      </w:pPr>
      <w:r w:rsidRPr="2FC5D14C" w:rsidR="091DC822">
        <w:rPr>
          <w:rFonts w:ascii="Segoe UI" w:hAnsi="Segoe UI" w:eastAsia="Segoe UI" w:cs="Segoe UI"/>
          <w:b w:val="0"/>
          <w:bCs w:val="0"/>
          <w:i w:val="0"/>
          <w:iCs w:val="0"/>
          <w:caps w:val="0"/>
          <w:smallCaps w:val="0"/>
          <w:noProof w:val="0"/>
          <w:color w:val="29261B"/>
          <w:sz w:val="22"/>
          <w:szCs w:val="22"/>
          <w:lang w:val="en-US"/>
        </w:rPr>
        <w:t>Seek motivation and unexpected vantage points</w:t>
      </w:r>
    </w:p>
    <w:p xmlns:wp14="http://schemas.microsoft.com/office/word/2010/wordml" w:rsidP="2FC5D14C" wp14:paraId="6C5B595D" wp14:textId="59F7B17B">
      <w:pPr>
        <w:pStyle w:val="Normal"/>
        <w:shd w:val="clear" w:color="auto" w:fill="F8F8F7"/>
        <w:spacing w:before="0" w:beforeAutospacing="off" w:after="0" w:afterAutospacing="off"/>
        <w:rPr>
          <w:rFonts w:ascii="Segoe UI" w:hAnsi="Segoe UI" w:eastAsia="Segoe UI" w:cs="Segoe UI"/>
          <w:b w:val="0"/>
          <w:bCs w:val="0"/>
          <w:i w:val="0"/>
          <w:iCs w:val="0"/>
          <w:caps w:val="0"/>
          <w:smallCaps w:val="0"/>
          <w:noProof w:val="0"/>
          <w:color w:val="29261B"/>
          <w:sz w:val="22"/>
          <w:szCs w:val="22"/>
          <w:lang w:val="en-US"/>
        </w:rPr>
      </w:pPr>
    </w:p>
    <w:p xmlns:wp14="http://schemas.microsoft.com/office/word/2010/wordml" w:rsidP="2FC5D14C" wp14:paraId="0D41EF97" wp14:textId="2F223611">
      <w:pPr>
        <w:pStyle w:val="Heading2"/>
      </w:pPr>
      <w:r w:rsidRPr="2FC5D14C" w:rsidR="091DC822">
        <w:rPr>
          <w:noProof w:val="0"/>
          <w:lang w:val="en-US"/>
        </w:rPr>
        <w:t>Considerations:</w:t>
      </w:r>
    </w:p>
    <w:p xmlns:wp14="http://schemas.microsoft.com/office/word/2010/wordml" w:rsidP="2FC5D14C" wp14:paraId="48FC6E76" wp14:textId="562BE8DC">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noProof w:val="0"/>
          <w:color w:val="29261B"/>
          <w:sz w:val="22"/>
          <w:szCs w:val="22"/>
          <w:lang w:val="en-US"/>
        </w:rPr>
      </w:pPr>
      <w:r w:rsidRPr="2FC5D14C" w:rsidR="091DC822">
        <w:rPr>
          <w:rFonts w:ascii="Segoe UI" w:hAnsi="Segoe UI" w:eastAsia="Segoe UI" w:cs="Segoe UI"/>
          <w:b w:val="0"/>
          <w:bCs w:val="0"/>
          <w:i w:val="0"/>
          <w:iCs w:val="0"/>
          <w:caps w:val="0"/>
          <w:smallCaps w:val="0"/>
          <w:noProof w:val="0"/>
          <w:color w:val="29261B"/>
          <w:sz w:val="22"/>
          <w:szCs w:val="22"/>
          <w:lang w:val="en-US"/>
        </w:rPr>
        <w:t>Offer useful add-ons like travel packs, gift bundles</w:t>
      </w:r>
    </w:p>
    <w:p xmlns:wp14="http://schemas.microsoft.com/office/word/2010/wordml" w:rsidP="2FC5D14C" wp14:paraId="0DE91F58" wp14:textId="380E1882">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noProof w:val="0"/>
          <w:color w:val="29261B"/>
          <w:sz w:val="22"/>
          <w:szCs w:val="22"/>
          <w:lang w:val="en-US"/>
        </w:rPr>
      </w:pPr>
      <w:r w:rsidRPr="2FC5D14C" w:rsidR="091DC822">
        <w:rPr>
          <w:rFonts w:ascii="Segoe UI" w:hAnsi="Segoe UI" w:eastAsia="Segoe UI" w:cs="Segoe UI"/>
          <w:b w:val="0"/>
          <w:bCs w:val="0"/>
          <w:i w:val="0"/>
          <w:iCs w:val="0"/>
          <w:caps w:val="0"/>
          <w:smallCaps w:val="0"/>
          <w:noProof w:val="0"/>
          <w:color w:val="29261B"/>
          <w:sz w:val="22"/>
          <w:szCs w:val="22"/>
          <w:lang w:val="en-US"/>
        </w:rPr>
        <w:t>Vibrant aesthetic with soothing secondary tones</w:t>
      </w:r>
    </w:p>
    <w:p xmlns:wp14="http://schemas.microsoft.com/office/word/2010/wordml" w:rsidP="2FC5D14C" wp14:paraId="4A67E5C8" wp14:textId="4198DD5F">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noProof w:val="0"/>
          <w:color w:val="29261B"/>
          <w:sz w:val="22"/>
          <w:szCs w:val="22"/>
          <w:lang w:val="en-US"/>
        </w:rPr>
      </w:pPr>
      <w:r w:rsidRPr="2FC5D14C" w:rsidR="091DC822">
        <w:rPr>
          <w:rFonts w:ascii="Segoe UI" w:hAnsi="Segoe UI" w:eastAsia="Segoe UI" w:cs="Segoe UI"/>
          <w:b w:val="0"/>
          <w:bCs w:val="0"/>
          <w:i w:val="0"/>
          <w:iCs w:val="0"/>
          <w:caps w:val="0"/>
          <w:smallCaps w:val="0"/>
          <w:noProof w:val="0"/>
          <w:color w:val="29261B"/>
          <w:sz w:val="22"/>
          <w:szCs w:val="22"/>
          <w:lang w:val="en-US"/>
        </w:rPr>
        <w:t>Spotlight core decision journals and card prompts</w:t>
      </w:r>
    </w:p>
    <w:p xmlns:wp14="http://schemas.microsoft.com/office/word/2010/wordml" w:rsidP="2FC5D14C" wp14:paraId="1CCC683D" wp14:textId="03A0A3F5">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noProof w:val="0"/>
          <w:color w:val="29261B"/>
          <w:sz w:val="22"/>
          <w:szCs w:val="22"/>
          <w:lang w:val="en-US"/>
        </w:rPr>
      </w:pPr>
      <w:r w:rsidRPr="2FC5D14C" w:rsidR="091DC822">
        <w:rPr>
          <w:rFonts w:ascii="Segoe UI" w:hAnsi="Segoe UI" w:eastAsia="Segoe UI" w:cs="Segoe UI"/>
          <w:b w:val="0"/>
          <w:bCs w:val="0"/>
          <w:i w:val="0"/>
          <w:iCs w:val="0"/>
          <w:caps w:val="0"/>
          <w:smallCaps w:val="0"/>
          <w:noProof w:val="0"/>
          <w:color w:val="29261B"/>
          <w:sz w:val="22"/>
          <w:szCs w:val="22"/>
          <w:lang w:val="en-US"/>
        </w:rPr>
        <w:t>Model an inclusive, carefree decision spirit</w:t>
      </w:r>
    </w:p>
    <w:p xmlns:wp14="http://schemas.microsoft.com/office/word/2010/wordml" w:rsidP="2FC5D14C" wp14:paraId="2C078E63" wp14:textId="2B4B66D3">
      <w:pPr>
        <w:pStyle w:val="Normal"/>
      </w:pPr>
    </w:p>
    <w:p w:rsidR="091DC822" w:rsidP="2FC5D14C" w:rsidRDefault="091DC822" w14:paraId="6006FB77" w14:textId="21E8B9AB">
      <w:pPr>
        <w:pStyle w:val="Heading2"/>
        <w:rPr>
          <w:rFonts w:ascii="Calibri" w:hAnsi="Calibri" w:eastAsia="Calibri" w:cs="Calibri"/>
          <w:noProof w:val="0"/>
          <w:sz w:val="22"/>
          <w:szCs w:val="22"/>
          <w:lang w:val="en-US"/>
        </w:rPr>
      </w:pPr>
      <w:r w:rsidRPr="2FC5D14C" w:rsidR="091DC822">
        <w:rPr>
          <w:noProof w:val="0"/>
          <w:lang w:val="en-US"/>
        </w:rPr>
        <w:t>Design Prompt:</w:t>
      </w:r>
    </w:p>
    <w:p w:rsidR="091DC822" w:rsidP="2FC5D14C" w:rsidRDefault="091DC822" w14:paraId="104F82E5" w14:textId="1EF58A65">
      <w:pPr>
        <w:pStyle w:val="Normal"/>
        <w:rPr>
          <w:rFonts w:ascii="Segoe UI" w:hAnsi="Segoe UI" w:eastAsia="Segoe UI" w:cs="Segoe UI"/>
          <w:b w:val="0"/>
          <w:bCs w:val="0"/>
          <w:i w:val="0"/>
          <w:iCs w:val="0"/>
          <w:caps w:val="0"/>
          <w:smallCaps w:val="0"/>
          <w:noProof w:val="0"/>
          <w:color w:val="29261B"/>
          <w:sz w:val="22"/>
          <w:szCs w:val="22"/>
          <w:lang w:val="en-US"/>
        </w:rPr>
      </w:pPr>
      <w:r w:rsidRPr="2FC5D14C" w:rsidR="091DC822">
        <w:rPr>
          <w:rFonts w:ascii="Segoe UI" w:hAnsi="Segoe UI" w:eastAsia="Segoe UI" w:cs="Segoe UI"/>
          <w:b w:val="0"/>
          <w:bCs w:val="0"/>
          <w:i w:val="0"/>
          <w:iCs w:val="0"/>
          <w:caps w:val="0"/>
          <w:smallCaps w:val="0"/>
          <w:noProof w:val="0"/>
          <w:color w:val="29261B"/>
          <w:sz w:val="22"/>
          <w:szCs w:val="22"/>
          <w:lang w:val="en-US"/>
        </w:rPr>
        <w:t xml:space="preserve">Develop a suite of visual assets including branding, packaging, and supplemental materials to effectively </w:t>
      </w:r>
      <w:r w:rsidRPr="2FC5D14C" w:rsidR="091DC822">
        <w:rPr>
          <w:rFonts w:ascii="Segoe UI" w:hAnsi="Segoe UI" w:eastAsia="Segoe UI" w:cs="Segoe UI"/>
          <w:b w:val="0"/>
          <w:bCs w:val="0"/>
          <w:i w:val="0"/>
          <w:iCs w:val="0"/>
          <w:caps w:val="0"/>
          <w:smallCaps w:val="0"/>
          <w:noProof w:val="0"/>
          <w:color w:val="29261B"/>
          <w:sz w:val="22"/>
          <w:szCs w:val="22"/>
          <w:lang w:val="en-US"/>
        </w:rPr>
        <w:t>establish</w:t>
      </w:r>
      <w:r w:rsidRPr="2FC5D14C" w:rsidR="091DC822">
        <w:rPr>
          <w:rFonts w:ascii="Segoe UI" w:hAnsi="Segoe UI" w:eastAsia="Segoe UI" w:cs="Segoe UI"/>
          <w:b w:val="0"/>
          <w:bCs w:val="0"/>
          <w:i w:val="0"/>
          <w:iCs w:val="0"/>
          <w:caps w:val="0"/>
          <w:smallCaps w:val="0"/>
          <w:noProof w:val="0"/>
          <w:color w:val="29261B"/>
          <w:sz w:val="22"/>
          <w:szCs w:val="22"/>
          <w:lang w:val="en-US"/>
        </w:rPr>
        <w:t xml:space="preserve"> the inaugural Solved – Decision Assi</w:t>
      </w:r>
      <w:r w:rsidRPr="2FC5D14C" w:rsidR="610308E4">
        <w:rPr>
          <w:rFonts w:ascii="Segoe UI" w:hAnsi="Segoe UI" w:eastAsia="Segoe UI" w:cs="Segoe UI"/>
          <w:b w:val="0"/>
          <w:bCs w:val="0"/>
          <w:i w:val="0"/>
          <w:iCs w:val="0"/>
          <w:caps w:val="0"/>
          <w:smallCaps w:val="0"/>
          <w:noProof w:val="0"/>
          <w:color w:val="29261B"/>
          <w:sz w:val="22"/>
          <w:szCs w:val="22"/>
          <w:lang w:val="en-US"/>
        </w:rPr>
        <w:t>st</w:t>
      </w:r>
      <w:r w:rsidRPr="2FC5D14C" w:rsidR="091DC822">
        <w:rPr>
          <w:rFonts w:ascii="Segoe UI" w:hAnsi="Segoe UI" w:eastAsia="Segoe UI" w:cs="Segoe UI"/>
          <w:b w:val="0"/>
          <w:bCs w:val="0"/>
          <w:i w:val="0"/>
          <w:iCs w:val="0"/>
          <w:caps w:val="0"/>
          <w:smallCaps w:val="0"/>
          <w:noProof w:val="0"/>
          <w:color w:val="29261B"/>
          <w:sz w:val="22"/>
          <w:szCs w:val="22"/>
          <w:lang w:val="en-US"/>
        </w:rPr>
        <w:t xml:space="preserve"> product line and its mission of bringing more play and possibility into daily decision routines.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7e2a89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161df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c782d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44D0A6"/>
    <w:rsid w:val="091DC822"/>
    <w:rsid w:val="116CA206"/>
    <w:rsid w:val="2244D0A6"/>
    <w:rsid w:val="25513929"/>
    <w:rsid w:val="26ED098A"/>
    <w:rsid w:val="2FC5D14C"/>
    <w:rsid w:val="47D53EAA"/>
    <w:rsid w:val="61030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77DED"/>
  <w15:chartTrackingRefBased/>
  <w15:docId w15:val="{74BF981B-3EC7-4822-8B82-225C280FA3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0288629620544c5b" Type="http://schemas.openxmlformats.org/officeDocument/2006/relationships/numbering" Target="numbering.xml"/><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F568DBBD5B7549835F4946549D1611" ma:contentTypeVersion="17" ma:contentTypeDescription="Create a new document." ma:contentTypeScope="" ma:versionID="2f527771e50133981abc9f34143cd4a5">
  <xsd:schema xmlns:xsd="http://www.w3.org/2001/XMLSchema" xmlns:xs="http://www.w3.org/2001/XMLSchema" xmlns:p="http://schemas.microsoft.com/office/2006/metadata/properties" xmlns:ns1="http://schemas.microsoft.com/sharepoint/v3" xmlns:ns2="1c771465-90db-47c2-8978-47ea47dbffad" xmlns:ns3="8fe03433-897d-4421-a756-61894329832f" targetNamespace="http://schemas.microsoft.com/office/2006/metadata/properties" ma:root="true" ma:fieldsID="f8e8b528d58b64c89733f113179f0038" ns1:_="" ns2:_="" ns3:_="">
    <xsd:import namespace="http://schemas.microsoft.com/sharepoint/v3"/>
    <xsd:import namespace="1c771465-90db-47c2-8978-47ea47dbffad"/>
    <xsd:import namespace="8fe03433-897d-4421-a756-61894329832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ServiceSearchProperties" minOccurs="0"/>
                <xsd:element ref="ns3:SharedWithUsers" minOccurs="0"/>
                <xsd:element ref="ns3:SharedWithDetails"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c771465-90db-47c2-8978-47ea47dbff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87bdb349-cebc-4d0f-b7ad-ac57dc0daf1e"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fe03433-897d-4421-a756-61894329832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af68d59-857f-4827-a1e5-5a4ef9dae32b}" ma:internalName="TaxCatchAll" ma:showField="CatchAllData" ma:web="8fe03433-897d-4421-a756-61894329832f">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c771465-90db-47c2-8978-47ea47dbffad">
      <Terms xmlns="http://schemas.microsoft.com/office/infopath/2007/PartnerControls"/>
    </lcf76f155ced4ddcb4097134ff3c332f>
    <TaxCatchAll xmlns="8fe03433-897d-4421-a756-61894329832f"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FE4EEF5-3287-4756-B040-DDE4B6385348}"/>
</file>

<file path=customXml/itemProps2.xml><?xml version="1.0" encoding="utf-8"?>
<ds:datastoreItem xmlns:ds="http://schemas.openxmlformats.org/officeDocument/2006/customXml" ds:itemID="{0E895964-D1C5-4F35-9DD3-22FBBC37D8DD}"/>
</file>

<file path=customXml/itemProps3.xml><?xml version="1.0" encoding="utf-8"?>
<ds:datastoreItem xmlns:ds="http://schemas.openxmlformats.org/officeDocument/2006/customXml" ds:itemID="{99740CD8-8FC2-4DD2-941F-6A51BC7BD23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Fisher</dc:creator>
  <cp:keywords/>
  <dc:description/>
  <cp:lastModifiedBy>Jennifer Fisher</cp:lastModifiedBy>
  <dcterms:created xsi:type="dcterms:W3CDTF">2024-01-15T13:35:34Z</dcterms:created>
  <dcterms:modified xsi:type="dcterms:W3CDTF">2024-01-15T13:38:49Z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0x0101007BF568DBBD5B7549835F4946549D1611</vt:lpwstr>
  </property>
</Properties>
</file>