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12049EA" wp14:paraId="0A4DD26A" wp14:textId="56F0E38B">
      <w:pPr>
        <w:pStyle w:val="Heading2"/>
      </w:pPr>
      <w:r w:rsidRPr="012049EA" w:rsidR="5B0D907C">
        <w:rPr>
          <w:noProof w:val="0"/>
          <w:lang w:val="en-US"/>
        </w:rPr>
        <w:t xml:space="preserve">Title: </w:t>
      </w:r>
    </w:p>
    <w:p xmlns:wp14="http://schemas.microsoft.com/office/word/2010/wordml" w:rsidP="012049EA" wp14:paraId="60F664B7" wp14:textId="682174D7">
      <w:pPr>
        <w:shd w:val="clear" w:color="auto" w:fill="F8F8F7"/>
        <w:spacing w:before="0" w:beforeAutospacing="off" w:after="0" w:afterAutospacing="off"/>
      </w:pPr>
      <w:r w:rsidRPr="012049EA" w:rsidR="5B0D907C">
        <w:rPr>
          <w:rFonts w:ascii="Segoe UI" w:hAnsi="Segoe UI" w:eastAsia="Segoe UI" w:cs="Segoe UI"/>
          <w:b w:val="0"/>
          <w:bCs w:val="0"/>
          <w:i w:val="0"/>
          <w:iCs w:val="0"/>
          <w:caps w:val="0"/>
          <w:smallCaps w:val="0"/>
          <w:noProof w:val="0"/>
          <w:color w:val="29261B"/>
          <w:sz w:val="22"/>
          <w:szCs w:val="22"/>
          <w:lang w:val="en-US"/>
        </w:rPr>
        <w:t>Branding and Packaging for Vivid Hair Care</w:t>
      </w:r>
    </w:p>
    <w:p xmlns:wp14="http://schemas.microsoft.com/office/word/2010/wordml" w:rsidP="012049EA" wp14:paraId="483616DE" wp14:textId="062849D7">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012049EA" wp14:paraId="4CDB6775" wp14:textId="784F970C">
      <w:pPr>
        <w:pStyle w:val="Heading2"/>
      </w:pPr>
      <w:r w:rsidRPr="012049EA" w:rsidR="5B0D907C">
        <w:rPr>
          <w:noProof w:val="0"/>
          <w:lang w:val="en-US"/>
        </w:rPr>
        <w:t>Objective:</w:t>
      </w:r>
    </w:p>
    <w:p xmlns:wp14="http://schemas.microsoft.com/office/word/2010/wordml" w:rsidP="012049EA" wp14:paraId="0DFFA2F0" wp14:textId="32869C22">
      <w:pPr>
        <w:shd w:val="clear" w:color="auto" w:fill="F8F8F7"/>
        <w:spacing w:before="0" w:beforeAutospacing="off" w:after="0" w:afterAutospacing="off"/>
      </w:pPr>
      <w:r w:rsidRPr="012049EA" w:rsidR="5B0D907C">
        <w:rPr>
          <w:rFonts w:ascii="Segoe UI" w:hAnsi="Segoe UI" w:eastAsia="Segoe UI" w:cs="Segoe UI"/>
          <w:b w:val="0"/>
          <w:bCs w:val="0"/>
          <w:i w:val="0"/>
          <w:iCs w:val="0"/>
          <w:caps w:val="0"/>
          <w:smallCaps w:val="0"/>
          <w:noProof w:val="0"/>
          <w:color w:val="29261B"/>
          <w:sz w:val="22"/>
          <w:szCs w:val="22"/>
          <w:lang w:val="en-US"/>
        </w:rPr>
        <w:t xml:space="preserve">Develop an expressive brand identity, typography, labeling and packaging suite for Vivid - a new professional quality hair care line uniquely formulated to help </w:t>
      </w:r>
      <w:r w:rsidRPr="012049EA" w:rsidR="5B0D907C">
        <w:rPr>
          <w:rFonts w:ascii="Segoe UI" w:hAnsi="Segoe UI" w:eastAsia="Segoe UI" w:cs="Segoe UI"/>
          <w:b w:val="0"/>
          <w:bCs w:val="0"/>
          <w:i w:val="0"/>
          <w:iCs w:val="0"/>
          <w:caps w:val="0"/>
          <w:smallCaps w:val="0"/>
          <w:noProof w:val="0"/>
          <w:color w:val="29261B"/>
          <w:sz w:val="22"/>
          <w:szCs w:val="22"/>
          <w:lang w:val="en-US"/>
        </w:rPr>
        <w:t>maintain</w:t>
      </w:r>
      <w:r w:rsidRPr="012049EA" w:rsidR="5B0D907C">
        <w:rPr>
          <w:rFonts w:ascii="Segoe UI" w:hAnsi="Segoe UI" w:eastAsia="Segoe UI" w:cs="Segoe UI"/>
          <w:b w:val="0"/>
          <w:bCs w:val="0"/>
          <w:i w:val="0"/>
          <w:iCs w:val="0"/>
          <w:caps w:val="0"/>
          <w:smallCaps w:val="0"/>
          <w:noProof w:val="0"/>
          <w:color w:val="29261B"/>
          <w:sz w:val="22"/>
          <w:szCs w:val="22"/>
          <w:lang w:val="en-US"/>
        </w:rPr>
        <w:t xml:space="preserve"> saturated, vivid color treatment results across the full spectrum of semi-permanent dyes and bleaches.</w:t>
      </w:r>
    </w:p>
    <w:p xmlns:wp14="http://schemas.microsoft.com/office/word/2010/wordml" w:rsidP="012049EA" wp14:paraId="14977B9E" wp14:textId="7D211C41">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012049EA" wp14:paraId="50AD5490" wp14:textId="58D8F904">
      <w:pPr>
        <w:pStyle w:val="Heading2"/>
      </w:pPr>
      <w:r w:rsidRPr="012049EA" w:rsidR="5B0D907C">
        <w:rPr>
          <w:noProof w:val="0"/>
          <w:lang w:val="en-US"/>
        </w:rPr>
        <w:t>Business Trends:</w:t>
      </w:r>
    </w:p>
    <w:p xmlns:wp14="http://schemas.microsoft.com/office/word/2010/wordml" w:rsidP="012049EA" wp14:paraId="6D1EE877" wp14:textId="4942B747">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Growth in vibrant hair dye as self-expression</w:t>
      </w:r>
    </w:p>
    <w:p xmlns:wp14="http://schemas.microsoft.com/office/word/2010/wordml" w:rsidP="012049EA" wp14:paraId="28626E77" wp14:textId="66A96CEE">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Lack of unisex products to sustain bold hues</w:t>
      </w:r>
    </w:p>
    <w:p xmlns:wp14="http://schemas.microsoft.com/office/word/2010/wordml" w:rsidP="012049EA" wp14:paraId="122E9A83" wp14:textId="492AEDCD">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Focus on ethical, vegan ingredients</w:t>
      </w:r>
    </w:p>
    <w:p xmlns:wp14="http://schemas.microsoft.com/office/word/2010/wordml" w:rsidP="012049EA" wp14:paraId="555AFCA1" wp14:textId="7ABF9CAA">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Encompass full maintenance regime</w:t>
      </w:r>
    </w:p>
    <w:p xmlns:wp14="http://schemas.microsoft.com/office/word/2010/wordml" w:rsidP="012049EA" wp14:paraId="5FF44EC0" wp14:textId="133D98F0">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012049EA" wp14:paraId="70D23588" wp14:textId="35749C0E">
      <w:pPr>
        <w:pStyle w:val="Heading2"/>
      </w:pPr>
      <w:r w:rsidRPr="012049EA" w:rsidR="5B0D907C">
        <w:rPr>
          <w:noProof w:val="0"/>
          <w:lang w:val="en-US"/>
        </w:rPr>
        <w:t>Target Audience:</w:t>
      </w:r>
    </w:p>
    <w:p xmlns:wp14="http://schemas.microsoft.com/office/word/2010/wordml" w:rsidP="012049EA" wp14:paraId="2E100E8F" wp14:textId="341DF9F8">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Men and women proudly wearing distinct dyed styles</w:t>
      </w:r>
    </w:p>
    <w:p xmlns:wp14="http://schemas.microsoft.com/office/word/2010/wordml" w:rsidP="012049EA" wp14:paraId="5874D094" wp14:textId="47F2608D">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View their custom vivid look as core to identity</w:t>
      </w:r>
    </w:p>
    <w:p xmlns:wp14="http://schemas.microsoft.com/office/word/2010/wordml" w:rsidP="012049EA" wp14:paraId="4C88DE4D" wp14:textId="6A2B9E44">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Willing to invest in retaining color pop</w:t>
      </w:r>
    </w:p>
    <w:p xmlns:wp14="http://schemas.microsoft.com/office/word/2010/wordml" w:rsidP="012049EA" wp14:paraId="472B190F" wp14:textId="6D92B37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Appreciate communicative branding</w:t>
      </w:r>
    </w:p>
    <w:p xmlns:wp14="http://schemas.microsoft.com/office/word/2010/wordml" w:rsidP="012049EA" wp14:paraId="7389E616" wp14:textId="0160F6C5">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012049EA" wp14:paraId="6224E7EC" wp14:textId="7ADA4AFA">
      <w:pPr>
        <w:pStyle w:val="Heading2"/>
      </w:pPr>
      <w:r w:rsidRPr="012049EA" w:rsidR="5B0D907C">
        <w:rPr>
          <w:noProof w:val="0"/>
          <w:lang w:val="en-US"/>
        </w:rPr>
        <w:t>Considerations:</w:t>
      </w:r>
    </w:p>
    <w:p xmlns:wp14="http://schemas.microsoft.com/office/word/2010/wordml" w:rsidP="012049EA" wp14:paraId="39B869BF" wp14:textId="6B9D7AF9">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Evocative, inclusive messaging</w:t>
      </w:r>
    </w:p>
    <w:p xmlns:wp14="http://schemas.microsoft.com/office/word/2010/wordml" w:rsidP="012049EA" wp14:paraId="0AAAA1F9" wp14:textId="415DB5A0">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Celebratory visual language</w:t>
      </w:r>
    </w:p>
    <w:p xmlns:wp14="http://schemas.microsoft.com/office/word/2010/wordml" w:rsidP="012049EA" wp14:paraId="54267F97" wp14:textId="3F37432C">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Spotlight diversity in hair types and skin tones</w:t>
      </w:r>
    </w:p>
    <w:p xmlns:wp14="http://schemas.microsoft.com/office/word/2010/wordml" w:rsidP="012049EA" wp14:paraId="1BD00978" wp14:textId="363DF991">
      <w:pPr>
        <w:pStyle w:val="ListParagraph"/>
        <w:numPr>
          <w:ilvl w:val="0"/>
          <w:numId w:val="1"/>
        </w:numPr>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r w:rsidRPr="012049EA" w:rsidR="5B0D907C">
        <w:rPr>
          <w:rFonts w:ascii="Segoe UI" w:hAnsi="Segoe UI" w:eastAsia="Segoe UI" w:cs="Segoe UI"/>
          <w:b w:val="0"/>
          <w:bCs w:val="0"/>
          <w:i w:val="0"/>
          <w:iCs w:val="0"/>
          <w:caps w:val="0"/>
          <w:smallCaps w:val="0"/>
          <w:noProof w:val="0"/>
          <w:color w:val="29261B"/>
          <w:sz w:val="22"/>
          <w:szCs w:val="22"/>
          <w:lang w:val="en-US"/>
        </w:rPr>
        <w:t>Fun yet credible master colorist vibe</w:t>
      </w:r>
    </w:p>
    <w:p xmlns:wp14="http://schemas.microsoft.com/office/word/2010/wordml" w:rsidP="012049EA" wp14:paraId="08FACDE1" wp14:textId="29787DF5">
      <w:pPr>
        <w:shd w:val="clear" w:color="auto" w:fill="F8F8F7"/>
        <w:spacing w:before="0" w:beforeAutospacing="off" w:after="0" w:afterAutospacing="off"/>
        <w:rPr>
          <w:rFonts w:ascii="Segoe UI" w:hAnsi="Segoe UI" w:eastAsia="Segoe UI" w:cs="Segoe UI"/>
          <w:b w:val="0"/>
          <w:bCs w:val="0"/>
          <w:i w:val="0"/>
          <w:iCs w:val="0"/>
          <w:caps w:val="0"/>
          <w:smallCaps w:val="0"/>
          <w:noProof w:val="0"/>
          <w:color w:val="29261B"/>
          <w:sz w:val="22"/>
          <w:szCs w:val="22"/>
          <w:lang w:val="en-US"/>
        </w:rPr>
      </w:pPr>
    </w:p>
    <w:p xmlns:wp14="http://schemas.microsoft.com/office/word/2010/wordml" w:rsidP="012049EA" wp14:paraId="00B15F38" wp14:textId="6593C993">
      <w:pPr>
        <w:pStyle w:val="Heading2"/>
      </w:pPr>
      <w:r w:rsidRPr="012049EA" w:rsidR="5B0D907C">
        <w:rPr>
          <w:noProof w:val="0"/>
          <w:lang w:val="en-US"/>
        </w:rPr>
        <w:t>Design Prompt:</w:t>
      </w:r>
    </w:p>
    <w:p xmlns:wp14="http://schemas.microsoft.com/office/word/2010/wordml" w:rsidP="012049EA" wp14:paraId="19F2BBF2" wp14:textId="6F0285A7">
      <w:pPr>
        <w:shd w:val="clear" w:color="auto" w:fill="F8F8F7"/>
        <w:spacing w:before="0" w:beforeAutospacing="off" w:after="0" w:afterAutospacing="off"/>
      </w:pPr>
      <w:r w:rsidRPr="012049EA" w:rsidR="5B0D907C">
        <w:rPr>
          <w:rFonts w:ascii="Segoe UI" w:hAnsi="Segoe UI" w:eastAsia="Segoe UI" w:cs="Segoe UI"/>
          <w:b w:val="0"/>
          <w:bCs w:val="0"/>
          <w:i w:val="0"/>
          <w:iCs w:val="0"/>
          <w:caps w:val="0"/>
          <w:smallCaps w:val="0"/>
          <w:noProof w:val="0"/>
          <w:color w:val="29261B"/>
          <w:sz w:val="22"/>
          <w:szCs w:val="22"/>
          <w:lang w:val="en-US"/>
        </w:rPr>
        <w:t>Develop an expressive suite of visual assets spanning logo, packaging, typography, labeling and photography that give voice to the ethos behind Vivid Hair Care as it prepares its uniquely effective line affirming personal creativity and dye artistry for launch.</w:t>
      </w:r>
    </w:p>
    <w:p xmlns:wp14="http://schemas.microsoft.com/office/word/2010/wordml" w:rsidP="012049EA" wp14:paraId="2C078E63" wp14:textId="5E41A50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5f25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0AC76"/>
    <w:rsid w:val="012049EA"/>
    <w:rsid w:val="5B0D907C"/>
    <w:rsid w:val="74E0A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AC76"/>
  <w15:chartTrackingRefBased/>
  <w15:docId w15:val="{928A9F2A-EB5F-46A7-9C9D-67320E0289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644f805fb3f1457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F568DBBD5B7549835F4946549D1611" ma:contentTypeVersion="17" ma:contentTypeDescription="Create a new document." ma:contentTypeScope="" ma:versionID="2f527771e50133981abc9f34143cd4a5">
  <xsd:schema xmlns:xsd="http://www.w3.org/2001/XMLSchema" xmlns:xs="http://www.w3.org/2001/XMLSchema" xmlns:p="http://schemas.microsoft.com/office/2006/metadata/properties" xmlns:ns1="http://schemas.microsoft.com/sharepoint/v3" xmlns:ns2="1c771465-90db-47c2-8978-47ea47dbffad" xmlns:ns3="8fe03433-897d-4421-a756-61894329832f" targetNamespace="http://schemas.microsoft.com/office/2006/metadata/properties" ma:root="true" ma:fieldsID="f8e8b528d58b64c89733f113179f0038" ns1:_="" ns2:_="" ns3:_="">
    <xsd:import namespace="http://schemas.microsoft.com/sharepoint/v3"/>
    <xsd:import namespace="1c771465-90db-47c2-8978-47ea47dbffad"/>
    <xsd:import namespace="8fe03433-897d-4421-a756-61894329832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771465-90db-47c2-8978-47ea47dbff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bdb349-cebc-4d0f-b7ad-ac57dc0daf1e"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03433-897d-4421-a756-61894329832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af68d59-857f-4827-a1e5-5a4ef9dae32b}" ma:internalName="TaxCatchAll" ma:showField="CatchAllData" ma:web="8fe03433-897d-4421-a756-61894329832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771465-90db-47c2-8978-47ea47dbffad">
      <Terms xmlns="http://schemas.microsoft.com/office/infopath/2007/PartnerControls"/>
    </lcf76f155ced4ddcb4097134ff3c332f>
    <TaxCatchAll xmlns="8fe03433-897d-4421-a756-61894329832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0648B3D-72C8-4D4D-9159-34A94BD92C6E}"/>
</file>

<file path=customXml/itemProps2.xml><?xml version="1.0" encoding="utf-8"?>
<ds:datastoreItem xmlns:ds="http://schemas.openxmlformats.org/officeDocument/2006/customXml" ds:itemID="{3A949DF0-A500-4118-B625-FF7ED55AA376}"/>
</file>

<file path=customXml/itemProps3.xml><?xml version="1.0" encoding="utf-8"?>
<ds:datastoreItem xmlns:ds="http://schemas.openxmlformats.org/officeDocument/2006/customXml" ds:itemID="{5430C608-F5A6-40C5-B0E8-1BB53192A26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Fisher</dc:creator>
  <cp:keywords/>
  <dc:description/>
  <cp:lastModifiedBy>Jennifer Fisher</cp:lastModifiedBy>
  <dcterms:created xsi:type="dcterms:W3CDTF">2024-01-15T13:10:00Z</dcterms:created>
  <dcterms:modified xsi:type="dcterms:W3CDTF">2024-01-15T13:10:47Z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0x0101007BF568DBBD5B7549835F4946549D1611</vt:lpwstr>
  </property>
</Properties>
</file>