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8FDDCD6" wp14:paraId="2FE7B8C6" wp14:textId="254B7AF7">
      <w:pPr>
        <w:pStyle w:val="Heading1"/>
        <w:spacing w:before="322" w:beforeAutospacing="off" w:after="322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1. Brand Overview</w:t>
      </w:r>
    </w:p>
    <w:p xmlns:wp14="http://schemas.microsoft.com/office/word/2010/wordml" w:rsidP="68FDDCD6" wp14:paraId="48204C0C" wp14:textId="50C6E34F">
      <w:pPr>
        <w:pStyle w:val="Heading1"/>
        <w:rPr>
          <w:noProof w:val="0"/>
          <w:lang w:val="en-US"/>
        </w:rPr>
      </w:pPr>
      <w:r w:rsidRPr="68FDDCD6" w:rsidR="31ED5B43">
        <w:rPr>
          <w:noProof w:val="0"/>
          <w:lang w:val="en-US"/>
        </w:rPr>
        <w:t xml:space="preserve">Company/Organization Name: </w:t>
      </w:r>
      <w:r w:rsidRPr="68FDDCD6" w:rsidR="31ED5B43">
        <w:rPr>
          <w:noProof w:val="0"/>
          <w:lang w:val="en-US"/>
        </w:rPr>
        <w:t>Vytl</w:t>
      </w:r>
    </w:p>
    <w:p xmlns:wp14="http://schemas.microsoft.com/office/word/2010/wordml" w:rsidP="68FDDCD6" wp14:paraId="573F0456" wp14:textId="04BAA0F2">
      <w:pPr>
        <w:pStyle w:val="Heading2"/>
      </w:pPr>
      <w:r w:rsidRPr="68FDDCD6" w:rsidR="31ED5B43">
        <w:rPr>
          <w:noProof w:val="0"/>
          <w:lang w:val="en-US"/>
        </w:rPr>
        <w:t>Industry/Sector: Beverage / Functional Energy Drinks</w:t>
      </w:r>
    </w:p>
    <w:p xmlns:wp14="http://schemas.microsoft.com/office/word/2010/wordml" w:rsidP="68FDDCD6" wp14:paraId="61DF77D0" wp14:textId="3135E57E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Mission Statement: To fuel ambition through sustainably crafted energy drinks that deliver clean, crash-free focus while supporting ethical business practices and environmental responsibility.</w:t>
      </w:r>
    </w:p>
    <w:p xmlns:wp14="http://schemas.microsoft.com/office/word/2010/wordml" w:rsidP="68FDDCD6" wp14:paraId="5B442D5D" wp14:textId="338DFA57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Brand History: Founded in 2023 by former tech entrepreneur Maya Rodriguez and nutritionist Dr. James Park, who met at a sustainable business summit and shared frustration with traditional energy drinks' negative side effects and environmental impact.</w:t>
      </w:r>
    </w:p>
    <w:p xmlns:wp14="http://schemas.microsoft.com/office/word/2010/wordml" w:rsidP="68FDDCD6" wp14:paraId="1FFFB174" wp14:textId="2335E40B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Core Values: Sustainability, Wellness, Performance, Transparency, Innovation</w:t>
      </w:r>
    </w:p>
    <w:p xmlns:wp14="http://schemas.microsoft.com/office/word/2010/wordml" w:rsidP="68FDDCD6" wp14:paraId="039610D1" wp14:textId="74586D9C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Target Audience: Ambitious professionals and students aged 20-35 who prioritize both performance and ethical consumption, seeking sustained energy without compromising their health or values.</w:t>
      </w:r>
    </w:p>
    <w:p xmlns:wp14="http://schemas.microsoft.com/office/word/2010/wordml" w:rsidP="68FDDCD6" wp14:paraId="196BC6A4" wp14:textId="47A320F7">
      <w:pPr>
        <w:pStyle w:val="Heading1"/>
        <w:spacing w:before="322" w:beforeAutospacing="off" w:after="322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2. Brand Identity</w:t>
      </w:r>
    </w:p>
    <w:p xmlns:wp14="http://schemas.microsoft.com/office/word/2010/wordml" w:rsidP="68FDDCD6" wp14:paraId="48646F49" wp14:textId="1873AF53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Brand Essence: Fuel your focus, honor your future</w:t>
      </w:r>
    </w:p>
    <w:p xmlns:wp14="http://schemas.microsoft.com/office/word/2010/wordml" w:rsidP="68FDDCD6" wp14:paraId="759A772B" wp14:textId="44F64131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Key Attributes to Communicate: Sustained energy, Natural ingredients, Ethical sourcing, Premium quality, Crash-free performance</w:t>
      </w:r>
    </w:p>
    <w:p xmlns:wp14="http://schemas.microsoft.com/office/word/2010/wordml" w:rsidP="68FDDCD6" wp14:paraId="391768C4" wp14:textId="2C705069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Emotional Response to Evoke: Confidence, Clarity, Responsibility, Sophistication, Motivation</w:t>
      </w:r>
    </w:p>
    <w:p xmlns:wp14="http://schemas.microsoft.com/office/word/2010/wordml" w:rsidP="68FDDCD6" wp14:paraId="7EC10BB7" wp14:textId="29F13921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Visual Style Direction: Clean, modern, and sophisticated with natural elements and progressive typography that suggests both energy and sustainability</w:t>
      </w:r>
    </w:p>
    <w:p xmlns:wp14="http://schemas.microsoft.com/office/word/2010/wordml" w:rsidP="68FDDCD6" wp14:paraId="0428109F" wp14:textId="62F278C6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Brand Voice and Tone: Intelligent, motivational, honest, and refined—speaks to driven individuals without being condescending</w:t>
      </w:r>
    </w:p>
    <w:p xmlns:wp14="http://schemas.microsoft.com/office/word/2010/wordml" w:rsidP="68FDDCD6" wp14:paraId="3455CAA4" wp14:textId="06140AA2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Brand Personality: Ambitious, conscientious, innovative, and trustworthy</w:t>
      </w:r>
    </w:p>
    <w:p xmlns:wp14="http://schemas.microsoft.com/office/word/2010/wordml" w:rsidP="68FDDCD6" wp14:paraId="7AD59B9F" wp14:textId="7F55B743">
      <w:pPr>
        <w:pStyle w:val="Heading1"/>
        <w:spacing w:before="322" w:beforeAutospacing="off" w:after="322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3. Product/Service Information</w:t>
      </w:r>
    </w:p>
    <w:p xmlns:wp14="http://schemas.microsoft.com/office/word/2010/wordml" w:rsidP="68FDDCD6" wp14:paraId="3095BEE4" wp14:textId="0925F315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Main Offerings: Sparkling energy drinks available in three flavors: Citrus Sage (mental clarity), Berry Mint (creative flow), and Ginger Lime (sustained focus)</w:t>
      </w:r>
    </w:p>
    <w:p xmlns:wp14="http://schemas.microsoft.com/office/word/2010/wordml" w:rsidP="68FDDCD6" wp14:paraId="2F90EC65" wp14:textId="2DFC0C53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Unique Selling Proposition (USP): The only energy drink that combines natural caffeine sources with adaptogenic herbs to provide 6+ hours of clean energy without the crash, packaged in 100% recyclable materials.</w:t>
      </w:r>
    </w:p>
    <w:p xmlns:wp14="http://schemas.microsoft.com/office/word/2010/wordml" w:rsidP="68FDDCD6" wp14:paraId="4B52CFF6" wp14:textId="22060DD9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Key Benefits: Extended focus duration, no energy crashes, natural ingredients, sustainable packaging, premium taste profiles, supports cognitive function</w:t>
      </w:r>
    </w:p>
    <w:p xmlns:wp14="http://schemas.microsoft.com/office/word/2010/wordml" w:rsidP="68FDDCD6" wp14:paraId="69BD2764" wp14:textId="189A903B">
      <w:pPr>
        <w:pStyle w:val="Heading1"/>
        <w:spacing w:before="322" w:beforeAutospacing="off" w:after="322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4. Market Analysis</w:t>
      </w:r>
    </w:p>
    <w:p xmlns:wp14="http://schemas.microsoft.com/office/word/2010/wordml" w:rsidP="68FDDCD6" wp14:paraId="00B699CC" wp14:textId="25468394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Competitors: Red Bull, Monster Energy, Clean Cause, Celsius, independent health-focused energy brands</w:t>
      </w:r>
    </w:p>
    <w:p xmlns:wp14="http://schemas.microsoft.com/office/word/2010/wordml" w:rsidP="68FDDCD6" wp14:paraId="3649593A" wp14:textId="638366FC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Market Position: Premium sustainable energy drink brand positioned between mainstream energy drinks and high-end functional beverages</w:t>
      </w:r>
    </w:p>
    <w:p xmlns:wp14="http://schemas.microsoft.com/office/word/2010/wordml" w:rsidP="68FDDCD6" wp14:paraId="73465180" wp14:textId="5F334B64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SWOT Analysis:</w:t>
      </w:r>
    </w:p>
    <w:p xmlns:wp14="http://schemas.microsoft.com/office/word/2010/wordml" w:rsidP="68FDDCD6" wp14:paraId="75C0065F" wp14:textId="4D545EF5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Strengths: Unique natural formulation, sustainability focus, targets underserved conscious consumer segment, superior ingredient transparency</w:t>
      </w:r>
    </w:p>
    <w:p xmlns:wp14="http://schemas.microsoft.com/office/word/2010/wordml" w:rsidP="68FDDCD6" wp14:paraId="266C930D" wp14:textId="479F277D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Weaknesses: Higher price point than mainstream brands, limited distribution network, new brand with no recognition</w:t>
      </w:r>
    </w:p>
    <w:p xmlns:wp14="http://schemas.microsoft.com/office/word/2010/wordml" w:rsidP="68FDDCD6" wp14:paraId="0FD937B9" wp14:textId="543F8CD5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Opportunities: Growing demand for functional beverages, increased consumer focus on sustainability, expansion of health-conscious demographic, corporate wellness partnerships</w:t>
      </w:r>
    </w:p>
    <w:p xmlns:wp14="http://schemas.microsoft.com/office/word/2010/wordml" w:rsidP="68FDDCD6" wp14:paraId="627EE72A" wp14:textId="3F4D195D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Threats: Large beverage companies entering sustainable space, regulatory changes in energy drink industry, supply chain issues with natural ingredients</w:t>
      </w:r>
    </w:p>
    <w:p xmlns:wp14="http://schemas.microsoft.com/office/word/2010/wordml" w:rsidP="68FDDCD6" wp14:paraId="6565F36C" wp14:textId="3C81DCE1">
      <w:pPr>
        <w:pStyle w:val="Heading1"/>
        <w:spacing w:before="322" w:beforeAutospacing="off" w:after="322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5. Campaign Briefs (3 options)</w:t>
      </w:r>
    </w:p>
    <w:p xmlns:wp14="http://schemas.microsoft.com/office/word/2010/wordml" w:rsidP="68FDDCD6" wp14:paraId="32265ED6" wp14:textId="640F9408">
      <w:pPr>
        <w:pStyle w:val="Heading3"/>
        <w:spacing w:before="281" w:beforeAutospacing="off" w:after="281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Campaign Option 1</w:t>
      </w:r>
    </w:p>
    <w:p xmlns:wp14="http://schemas.microsoft.com/office/word/2010/wordml" w:rsidP="68FDDCD6" wp14:paraId="184BE633" wp14:textId="406164B8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Objective: Launch Vytl as the premium energy drink for sustained productivity</w:t>
      </w:r>
    </w:p>
    <w:p xmlns:wp14="http://schemas.microsoft.com/office/word/2010/wordml" w:rsidP="68FDDCD6" wp14:paraId="20A13ED4" wp14:textId="51A8686D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Target Audience: Working professionals aged 25-35 in creative and tech industries who work long hours and value performance optimization</w:t>
      </w:r>
    </w:p>
    <w:p xmlns:wp14="http://schemas.microsoft.com/office/word/2010/wordml" w:rsidP="68FDDCD6" wp14:paraId="2DD59F5C" wp14:textId="7D1C966E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Key Message: Power through your day, not just your morning</w:t>
      </w:r>
    </w:p>
    <w:p xmlns:wp14="http://schemas.microsoft.com/office/word/2010/wordml" w:rsidP="68FDDCD6" wp14:paraId="66BD821E" wp14:textId="17C05DB9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Desired Outcome: Achieve brand awareness among 15% of target demographic and secure placement in 500+ premium retailers within 6 months</w:t>
      </w:r>
    </w:p>
    <w:p xmlns:wp14="http://schemas.microsoft.com/office/word/2010/wordml" w:rsidP="68FDDCD6" wp14:paraId="644F9A65" wp14:textId="01CCF970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Tone and Style: Sophisticated, performance-focused, and aspirational</w:t>
      </w:r>
    </w:p>
    <w:p xmlns:wp14="http://schemas.microsoft.com/office/word/2010/wordml" w:rsidP="68FDDCD6" wp14:paraId="1836CAD9" wp14:textId="728A3DFC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Specific Requirements: Showcase workplace scenarios, emphasize 6+ hour energy duration, feature diverse professionals, highlight premium positioning</w:t>
      </w:r>
    </w:p>
    <w:p xmlns:wp14="http://schemas.microsoft.com/office/word/2010/wordml" w:rsidP="68FDDCD6" wp14:paraId="22E7E402" wp14:textId="59D1F39D">
      <w:pPr>
        <w:pStyle w:val="Heading3"/>
        <w:spacing w:before="281" w:beforeAutospacing="off" w:after="281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Campaign Option 2</w:t>
      </w:r>
    </w:p>
    <w:p xmlns:wp14="http://schemas.microsoft.com/office/word/2010/wordml" w:rsidP="68FDDCD6" wp14:paraId="6CD2FE83" wp14:textId="2D5ACD47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Objective: Establish Vytl as the premium energy drink for creative professionals and entrepreneurs</w:t>
      </w:r>
    </w:p>
    <w:p xmlns:wp14="http://schemas.microsoft.com/office/word/2010/wordml" w:rsidP="68FDDCD6" wp14:paraId="149E0691" wp14:textId="708095FF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Target Audience: Freelancers, artists, content creators, and startup founders aged 22-32 who work irregular hours and need sustained mental energy for creative problem-solving</w:t>
      </w:r>
    </w:p>
    <w:p xmlns:wp14="http://schemas.microsoft.com/office/word/2010/wordml" w:rsidP="68FDDCD6" wp14:paraId="24440715" wp14:textId="5775DFD8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Key Message: Fuel your vision, not just your hours</w:t>
      </w:r>
    </w:p>
    <w:p xmlns:wp14="http://schemas.microsoft.com/office/word/2010/wordml" w:rsidP="68FDDCD6" wp14:paraId="529F0B17" wp14:textId="5175D3E2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Desired Outcome: Become the go-to energy drink for creative industries and achieve 30% market penetration among freelance communities within 8 months</w:t>
      </w:r>
    </w:p>
    <w:p xmlns:wp14="http://schemas.microsoft.com/office/word/2010/wordml" w:rsidP="68FDDCD6" wp14:paraId="03271644" wp14:textId="19AB4BD5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Tone and Style: Inspirational, artistic, and authentically creative</w:t>
      </w:r>
    </w:p>
    <w:p xmlns:wp14="http://schemas.microsoft.com/office/word/2010/wordml" w:rsidP="68FDDCD6" wp14:paraId="152D39BC" wp14:textId="5089CE7F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Specific Requirements: Feature creative workspaces, late-night studio sessions, breakthrough moments, diverse creative professionals, emphasize mental clarity and creative flow benefits</w:t>
      </w:r>
    </w:p>
    <w:p xmlns:wp14="http://schemas.microsoft.com/office/word/2010/wordml" w:rsidP="68FDDCD6" wp14:paraId="27D1F2A1" wp14:textId="59877509">
      <w:pPr>
        <w:pStyle w:val="Heading3"/>
        <w:spacing w:before="281" w:beforeAutospacing="off" w:after="281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28"/>
          <w:szCs w:val="28"/>
          <w:lang w:val="en-US"/>
        </w:rPr>
        <w:t>Campaign Option 3</w:t>
      </w:r>
    </w:p>
    <w:p xmlns:wp14="http://schemas.microsoft.com/office/word/2010/wordml" w:rsidP="68FDDCD6" wp14:paraId="5FC8F193" wp14:textId="73090FE4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Objective: Establish Vytl as the go-to energy drink for students and young professionals during high-stress periods</w:t>
      </w:r>
    </w:p>
    <w:p xmlns:wp14="http://schemas.microsoft.com/office/word/2010/wordml" w:rsidP="68FDDCD6" wp14:paraId="55E5CAAD" wp14:textId="7E6B5C7B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Target Audience: College students and recent graduates aged 18-25 facing demanding academic or early career challenges</w:t>
      </w:r>
    </w:p>
    <w:p xmlns:wp14="http://schemas.microsoft.com/office/word/2010/wordml" w:rsidP="68FDDCD6" wp14:paraId="4C264521" wp14:textId="0C7C72F3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Key Message: Stay sharp when it matters most</w:t>
      </w:r>
    </w:p>
    <w:p xmlns:wp14="http://schemas.microsoft.com/office/word/2010/wordml" w:rsidP="68FDDCD6" wp14:paraId="526B6006" wp14:textId="02F59B82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Desired Outcome: Become the #1 energy drink choice on 50+ college campuses and increase sales by 200% during exam periods and project deadlines</w:t>
      </w:r>
    </w:p>
    <w:p xmlns:wp14="http://schemas.microsoft.com/office/word/2010/wordml" w:rsidP="68FDDCD6" wp14:paraId="56920D94" wp14:textId="27D0F99E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Tone and Style: Motivational, relatable, and achievement-oriented</w:t>
      </w:r>
    </w:p>
    <w:p xmlns:wp14="http://schemas.microsoft.com/office/word/2010/wordml" w:rsidP="68FDDCD6" wp14:paraId="50AF5A2C" wp14:textId="0677CA69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Specific Requirements: Show study sessions, late-night work scenarios, graduation/achievement moments, emphasize mental clarity and sustained focus benefits</w:t>
      </w:r>
    </w:p>
    <w:p xmlns:wp14="http://schemas.microsoft.com/office/word/2010/wordml" w:rsidP="68FDDCD6" wp14:paraId="5FD519A5" wp14:textId="7D6563C6">
      <w:pPr>
        <w:pStyle w:val="Heading1"/>
        <w:spacing w:before="322" w:beforeAutospacing="off" w:after="322" w:afterAutospacing="off"/>
      </w:pPr>
      <w:r w:rsidRPr="68FDDCD6" w:rsidR="31ED5B43">
        <w:rPr>
          <w:rFonts w:ascii="Calibri" w:hAnsi="Calibri" w:eastAsia="Calibri" w:cs="Calibri"/>
          <w:b w:val="1"/>
          <w:bCs w:val="1"/>
          <w:noProof w:val="0"/>
          <w:sz w:val="48"/>
          <w:szCs w:val="48"/>
          <w:lang w:val="en-US"/>
        </w:rPr>
        <w:t>6. Design Requirements</w:t>
      </w:r>
    </w:p>
    <w:p xmlns:wp14="http://schemas.microsoft.com/office/word/2010/wordml" w:rsidP="68FDDCD6" wp14:paraId="51EBCBA0" wp14:textId="25B5691B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Logo and Branding Guidelines: Develop a logo and comprehensive branding guidelines that reflect the brand's premium, sustainable, and performance-driven identity</w:t>
      </w:r>
    </w:p>
    <w:p xmlns:wp14="http://schemas.microsoft.com/office/word/2010/wordml" w:rsidP="68FDDCD6" wp14:paraId="4D2951C0" wp14:textId="37833526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Product Packaging: Create packaging design for one Vytl energy drink flavor, including the beverage label and secondary packaging (multi-pack carrier or gift box)</w:t>
      </w:r>
    </w:p>
    <w:p xmlns:wp14="http://schemas.microsoft.com/office/word/2010/wordml" w:rsidP="68FDDCD6" wp14:paraId="4E338D18" wp14:textId="5EAC57B2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Print Deliverables: Design two print items suitable for the chosen campaign</w:t>
      </w:r>
    </w:p>
    <w:p xmlns:wp14="http://schemas.microsoft.com/office/word/2010/wordml" w:rsidP="68FDDCD6" wp14:paraId="79CA84B7" wp14:textId="229C3A5C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Digital Deliverables: Create two digital items suitable for the chosen campaign</w:t>
      </w:r>
    </w:p>
    <w:p xmlns:wp14="http://schemas.microsoft.com/office/word/2010/wordml" w:rsidP="68FDDCD6" wp14:paraId="2BC0F932" wp14:textId="05B223DD">
      <w:pPr>
        <w:spacing w:before="240" w:beforeAutospacing="off" w:after="240" w:afterAutospacing="off"/>
      </w:pPr>
      <w:r w:rsidRPr="68FDDCD6" w:rsidR="31ED5B43">
        <w:rPr>
          <w:rFonts w:ascii="Calibri" w:hAnsi="Calibri" w:eastAsia="Calibri" w:cs="Calibri"/>
          <w:noProof w:val="0"/>
          <w:sz w:val="22"/>
          <w:szCs w:val="22"/>
          <w:lang w:val="en-US"/>
        </w:rPr>
        <w:t>Multipage Layout: Develop an 8+ page layout (printed or digital) suitable for the chosen campaign</w:t>
      </w:r>
    </w:p>
    <w:p xmlns:wp14="http://schemas.microsoft.com/office/word/2010/wordml" wp14:paraId="2C078E63" wp14:textId="409DC46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ae22f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7da9b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A33B3F"/>
    <w:rsid w:val="1A888304"/>
    <w:rsid w:val="1BE5B56A"/>
    <w:rsid w:val="31ED5B43"/>
    <w:rsid w:val="68FDDCD6"/>
    <w:rsid w:val="6FA33B3F"/>
    <w:rsid w:val="7FC3D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33B3F"/>
  <w15:chartTrackingRefBased/>
  <w15:docId w15:val="{61764CF7-E294-4D00-BC84-E58014CFC1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Heading1">
    <w:uiPriority w:val="9"/>
    <w:name w:val="heading 1"/>
    <w:basedOn w:val="Normal"/>
    <w:next w:val="Normal"/>
    <w:qFormat/>
    <w:rsid w:val="68FDDCD6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68FDDCD6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cf374bfbeb4b41a0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F568DBBD5B7549835F4946549D1611" ma:contentTypeVersion="17" ma:contentTypeDescription="Create a new document." ma:contentTypeScope="" ma:versionID="2f527771e50133981abc9f34143cd4a5">
  <xsd:schema xmlns:xsd="http://www.w3.org/2001/XMLSchema" xmlns:xs="http://www.w3.org/2001/XMLSchema" xmlns:p="http://schemas.microsoft.com/office/2006/metadata/properties" xmlns:ns1="http://schemas.microsoft.com/sharepoint/v3" xmlns:ns2="1c771465-90db-47c2-8978-47ea47dbffad" xmlns:ns3="8fe03433-897d-4421-a756-61894329832f" targetNamespace="http://schemas.microsoft.com/office/2006/metadata/properties" ma:root="true" ma:fieldsID="f8e8b528d58b64c89733f113179f0038" ns1:_="" ns2:_="" ns3:_="">
    <xsd:import namespace="http://schemas.microsoft.com/sharepoint/v3"/>
    <xsd:import namespace="1c771465-90db-47c2-8978-47ea47dbffad"/>
    <xsd:import namespace="8fe03433-897d-4421-a756-6189432983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771465-90db-47c2-8978-47ea47dbf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87bdb349-cebc-4d0f-b7ad-ac57dc0da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e03433-897d-4421-a756-61894329832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af68d59-857f-4827-a1e5-5a4ef9dae32b}" ma:internalName="TaxCatchAll" ma:showField="CatchAllData" ma:web="8fe03433-897d-4421-a756-6189432983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771465-90db-47c2-8978-47ea47dbffad">
      <Terms xmlns="http://schemas.microsoft.com/office/infopath/2007/PartnerControls"/>
    </lcf76f155ced4ddcb4097134ff3c332f>
    <TaxCatchAll xmlns="8fe03433-897d-4421-a756-61894329832f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76AFF18-3C54-4777-B1E0-194AF32014CC}"/>
</file>

<file path=customXml/itemProps2.xml><?xml version="1.0" encoding="utf-8"?>
<ds:datastoreItem xmlns:ds="http://schemas.openxmlformats.org/officeDocument/2006/customXml" ds:itemID="{F4D09669-D5BF-479A-B394-8B0C42E7ADAA}"/>
</file>

<file path=customXml/itemProps3.xml><?xml version="1.0" encoding="utf-8"?>
<ds:datastoreItem xmlns:ds="http://schemas.openxmlformats.org/officeDocument/2006/customXml" ds:itemID="{DC4E960F-1D8E-4DA9-B5B8-1E1546B82A3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Fisher</dc:creator>
  <cp:keywords/>
  <dc:description/>
  <cp:lastModifiedBy>Jennifer Fisher</cp:lastModifiedBy>
  <dcterms:created xsi:type="dcterms:W3CDTF">2024-01-14T18:22:45Z</dcterms:created>
  <dcterms:modified xsi:type="dcterms:W3CDTF">2025-08-18T10:27:47Z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0x0101007BF568DBBD5B7549835F4946549D1611</vt:lpwstr>
  </property>
  <property fmtid="{D5CDD505-2E9C-101B-9397-08002B2CF9AE}" pid="3" name="MediaServiceImageTags">
    <vt:lpwstr/>
  </property>
</Properties>
</file>