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1D217224" w:rsidP="007F4373" w:rsidRDefault="1D217224" w14:paraId="4FDF7B01" w14:textId="33AFB629">
      <w:pPr>
        <w:pStyle w:val="Heading1"/>
        <w:spacing w:before="0"/>
      </w:pPr>
      <w:r w:rsidR="1D217224">
        <w:rPr/>
        <w:t>1. Brand Overview</w:t>
      </w:r>
    </w:p>
    <w:p w:rsidRPr="007F4373" w:rsidR="1D217224" w:rsidP="17C452F1" w:rsidRDefault="1D217224" w14:paraId="558B7DF4" w14:textId="2A3CD72E">
      <w:pPr>
        <w:pStyle w:val="Normal"/>
      </w:pPr>
      <w:r w:rsidR="1D217224">
        <w:rPr/>
        <w:t>Company/Organization Name: Lumina Glow</w:t>
      </w:r>
    </w:p>
    <w:p w:rsidRPr="007F4373" w:rsidR="1D217224" w:rsidP="17C452F1" w:rsidRDefault="1D217224" w14:paraId="1375DA9D" w14:textId="508EB50A">
      <w:pPr>
        <w:pStyle w:val="Normal"/>
      </w:pPr>
      <w:r w:rsidR="1D217224">
        <w:rPr/>
        <w:t>Industry/Sector: Beauty and Skincare</w:t>
      </w:r>
    </w:p>
    <w:p w:rsidRPr="007F4373" w:rsidR="1D217224" w:rsidP="17C452F1" w:rsidRDefault="1D217224" w14:paraId="4C448DDC" w14:textId="4F51765C">
      <w:pPr>
        <w:pStyle w:val="Normal"/>
      </w:pPr>
      <w:r w:rsidR="1D217224">
        <w:rPr/>
        <w:t>Mission Statement: To empower women with natural, effective skincare solutions that enhance their inner radiance and boost confidence.</w:t>
      </w:r>
    </w:p>
    <w:p w:rsidRPr="007F4373" w:rsidR="1D217224" w:rsidP="17C452F1" w:rsidRDefault="1D217224" w14:paraId="151DEF93" w14:textId="3F284B28">
      <w:pPr>
        <w:pStyle w:val="Normal"/>
      </w:pPr>
      <w:r w:rsidR="1D217224">
        <w:rPr/>
        <w:t>Brand History: Founded in 2020 by dermatologist Dr. Elena Bloom, who sought to create a line of skincare products that combine scientific innovation with natural ingredients.</w:t>
      </w:r>
    </w:p>
    <w:p w:rsidRPr="007F4373" w:rsidR="1D217224" w:rsidP="17C452F1" w:rsidRDefault="1D217224" w14:paraId="72F13362" w14:textId="6AD3170D">
      <w:pPr>
        <w:pStyle w:val="Normal"/>
      </w:pPr>
      <w:r w:rsidR="1D217224">
        <w:rPr/>
        <w:t>Core Values: Authenticity, Empowerment, Sustainability, Innovation</w:t>
      </w:r>
    </w:p>
    <w:p w:rsidRPr="007F4373" w:rsidR="1D217224" w:rsidP="17C452F1" w:rsidRDefault="1D217224" w14:paraId="1CCFB2E9" w14:textId="3B8CD6CC">
      <w:pPr>
        <w:pStyle w:val="Normal"/>
      </w:pPr>
      <w:r w:rsidR="1D217224">
        <w:rPr/>
        <w:t>Target Audience: Women aged 25-45, health-conscious, environmentally aware, seeking effective and natural skincare solutions.</w:t>
      </w:r>
    </w:p>
    <w:p w:rsidR="1D217224" w:rsidP="00F03D18" w:rsidRDefault="1D217224" w14:paraId="4241B84B" w14:textId="2568039C">
      <w:pPr>
        <w:pStyle w:val="Heading1"/>
      </w:pPr>
      <w:r>
        <w:t>2. Brand Identity</w:t>
      </w:r>
    </w:p>
    <w:p w:rsidRPr="007F4373" w:rsidR="1D217224" w:rsidP="17C452F1" w:rsidRDefault="1D217224" w14:paraId="36535A51" w14:textId="5176628B">
      <w:pPr>
        <w:pStyle w:val="Normal"/>
      </w:pPr>
      <w:r w:rsidR="1D217224">
        <w:rPr/>
        <w:t xml:space="preserve"> Brand Essence: Radiant confidence through natural beauty</w:t>
      </w:r>
    </w:p>
    <w:p w:rsidRPr="007F4373" w:rsidR="1D217224" w:rsidP="17C452F1" w:rsidRDefault="1D217224" w14:paraId="28167E2B" w14:textId="4C7950FE">
      <w:pPr>
        <w:pStyle w:val="Normal"/>
      </w:pPr>
      <w:r w:rsidR="1D217224">
        <w:rPr/>
        <w:t xml:space="preserve"> Key Attributes to Communicate: Purity, Effectiveness, Science-backed,</w:t>
      </w:r>
      <w:r>
        <w:br/>
      </w:r>
      <w:r w:rsidR="1D217224">
        <w:rPr/>
        <w:t>Eco-friendly</w:t>
      </w:r>
    </w:p>
    <w:p w:rsidRPr="007F4373" w:rsidR="1D217224" w:rsidP="17C452F1" w:rsidRDefault="1D217224" w14:paraId="7640721A" w14:textId="3783ED26">
      <w:pPr>
        <w:pStyle w:val="Normal"/>
      </w:pPr>
      <w:r w:rsidR="1D217224">
        <w:rPr/>
        <w:t xml:space="preserve"> Emotional Response to Evoke: Confidence, Self-care, Rejuvenation</w:t>
      </w:r>
    </w:p>
    <w:p w:rsidRPr="007F4373" w:rsidR="1D217224" w:rsidP="17C452F1" w:rsidRDefault="1D217224" w14:paraId="37F6CA6A" w14:textId="69B2D2BE">
      <w:pPr>
        <w:pStyle w:val="Normal"/>
      </w:pPr>
      <w:r w:rsidR="1D217224">
        <w:rPr/>
        <w:t xml:space="preserve"> Visual Style Direction: Clean, fresh, with a touch of luxury and natural elements</w:t>
      </w:r>
    </w:p>
    <w:p w:rsidRPr="007F4373" w:rsidR="1D217224" w:rsidP="17C452F1" w:rsidRDefault="1D217224" w14:paraId="250E173F" w14:textId="56A77BB0">
      <w:pPr>
        <w:pStyle w:val="Normal"/>
      </w:pPr>
      <w:r w:rsidR="1D217224">
        <w:rPr/>
        <w:t xml:space="preserve"> Brand Voice and Tone: Knowledgeable, supportive, empowering,</w:t>
      </w:r>
      <w:r>
        <w:br/>
      </w:r>
      <w:r w:rsidR="1D217224">
        <w:rPr/>
        <w:t>and friendly</w:t>
      </w:r>
    </w:p>
    <w:p w:rsidRPr="007F4373" w:rsidR="1D217224" w:rsidP="17C452F1" w:rsidRDefault="1D217224" w14:paraId="44928D4E" w14:textId="6C8C5CE7">
      <w:pPr>
        <w:pStyle w:val="Normal"/>
      </w:pPr>
      <w:r w:rsidR="1D217224">
        <w:rPr/>
        <w:t xml:space="preserve"> Brand Personality: Nurturing, innovative, trustworthy, and sophisticated</w:t>
      </w:r>
    </w:p>
    <w:p w:rsidR="1D217224" w:rsidP="5CF08CE4" w:rsidRDefault="1D217224" w14:paraId="28A9EE85" w14:textId="34CC48F4">
      <w:pPr>
        <w:pStyle w:val="Heading1"/>
      </w:pPr>
      <w:r>
        <w:t>3. Product/Service Information</w:t>
      </w:r>
    </w:p>
    <w:p w:rsidR="1D217224" w:rsidP="17C452F1" w:rsidRDefault="1D217224" w14:paraId="4F54D220" w14:textId="77397501">
      <w:pPr>
        <w:pStyle w:val="Normal"/>
      </w:pPr>
      <w:r w:rsidR="1D217224">
        <w:rPr/>
        <w:t>Main Offerings: Facial cleansers, serums, moisturizers, masks, and eye creams</w:t>
      </w:r>
    </w:p>
    <w:p w:rsidR="1D217224" w:rsidP="17C452F1" w:rsidRDefault="1D217224" w14:paraId="497E91EA" w14:textId="72ADCFC1">
      <w:pPr>
        <w:pStyle w:val="Normal"/>
      </w:pPr>
      <w:r w:rsidR="1D217224">
        <w:rPr/>
        <w:t>Unique Selling Proposition (USP): Clinically proven formulas using rare, ethically sourced natural ingredients</w:t>
      </w:r>
    </w:p>
    <w:p w:rsidR="1D217224" w:rsidP="17C452F1" w:rsidRDefault="1D217224" w14:paraId="6ADF3BE5" w14:textId="4CC486EA">
      <w:pPr>
        <w:pStyle w:val="Normal"/>
      </w:pPr>
      <w:r w:rsidR="1D217224">
        <w:rPr/>
        <w:t>Key Benefits: Visible results, suitable for sensitive skin, environmentally friendly packaging</w:t>
      </w:r>
    </w:p>
    <w:p w:rsidR="007F4373" w:rsidP="5CF08CE4" w:rsidRDefault="1D217224" w14:paraId="6E82438F" w14:textId="54015834">
      <w:r>
        <w:t xml:space="preserve"> </w:t>
      </w:r>
    </w:p>
    <w:p w:rsidR="007F4373" w:rsidRDefault="007F4373" w14:paraId="52A1AFB0" w14:textId="77777777">
      <w:pPr>
        <w:spacing w:after="160"/>
      </w:pPr>
      <w:r>
        <w:br w:type="page"/>
      </w:r>
    </w:p>
    <w:p w:rsidR="1D217224" w:rsidP="007F4373" w:rsidRDefault="1D217224" w14:paraId="1FE80AC9" w14:textId="743E69DC">
      <w:pPr>
        <w:pStyle w:val="Heading1"/>
      </w:pPr>
      <w:r>
        <w:t>4. Market Analysis</w:t>
      </w:r>
    </w:p>
    <w:p w:rsidR="1D217224" w:rsidP="17C452F1" w:rsidRDefault="1D217224" w14:paraId="61E7F89C" w14:textId="2FC4E32A">
      <w:pPr>
        <w:pStyle w:val="Normal"/>
      </w:pPr>
      <w:r w:rsidR="1D217224">
        <w:rPr/>
        <w:t>Competitors: Major beauty conglomerates and indie natural skincare brands</w:t>
      </w:r>
    </w:p>
    <w:p w:rsidR="1D217224" w:rsidP="17C452F1" w:rsidRDefault="1D217224" w14:paraId="4E39F0E0" w14:textId="399EA163">
      <w:pPr>
        <w:pStyle w:val="Normal"/>
      </w:pPr>
      <w:r w:rsidR="1D217224">
        <w:rPr/>
        <w:t xml:space="preserve"> Market Position: Premium natural skincare with scientific backing</w:t>
      </w:r>
    </w:p>
    <w:p w:rsidR="1D217224" w:rsidP="17C452F1" w:rsidRDefault="1D217224" w14:paraId="78FCFCF4" w14:textId="34589D44">
      <w:pPr>
        <w:pStyle w:val="Normal"/>
      </w:pPr>
      <w:r w:rsidR="1D217224">
        <w:rPr/>
        <w:t>SWOT Analysis:</w:t>
      </w:r>
    </w:p>
    <w:p w:rsidR="1D217224" w:rsidP="17C452F1" w:rsidRDefault="1D217224" w14:paraId="38860A3D" w14:textId="496CECCC" w14:noSpellErr="1">
      <w:pPr>
        <w:pStyle w:val="Normal"/>
      </w:pPr>
      <w:r w:rsidR="1D217224">
        <w:rPr/>
        <w:t xml:space="preserve">Strengths: Founder's </w:t>
      </w:r>
      <w:r w:rsidR="1D217224">
        <w:rPr/>
        <w:t>expertise</w:t>
      </w:r>
      <w:r w:rsidR="1D217224">
        <w:rPr/>
        <w:t>, unique ingredient blends</w:t>
      </w:r>
    </w:p>
    <w:p w:rsidR="1D217224" w:rsidP="17C452F1" w:rsidRDefault="1D217224" w14:paraId="0D6FF2B7" w14:textId="4A41B46F" w14:noSpellErr="1">
      <w:pPr>
        <w:pStyle w:val="Normal"/>
      </w:pPr>
      <w:r w:rsidR="1D217224">
        <w:rPr/>
        <w:t>Weaknesses: Limited brand recognition, higher price point</w:t>
      </w:r>
    </w:p>
    <w:p w:rsidR="1D217224" w:rsidP="17C452F1" w:rsidRDefault="1D217224" w14:paraId="29A19916" w14:textId="4C80879F" w14:noSpellErr="1">
      <w:pPr>
        <w:pStyle w:val="Normal"/>
      </w:pPr>
      <w:r w:rsidR="1D217224">
        <w:rPr/>
        <w:t>Opportunities: Growing demand for natural skincare, expansion into new markets</w:t>
      </w:r>
    </w:p>
    <w:p w:rsidR="1D217224" w:rsidP="17C452F1" w:rsidRDefault="1D217224" w14:paraId="59B09AD8" w14:textId="2F82A2F5" w14:noSpellErr="1">
      <w:pPr>
        <w:pStyle w:val="Normal"/>
      </w:pPr>
      <w:r w:rsidR="1D217224">
        <w:rPr/>
        <w:t>Threats: Intense competition, potential ingredient sourcing challenges</w:t>
      </w:r>
    </w:p>
    <w:p w:rsidR="1D217224" w:rsidP="007F4373" w:rsidRDefault="1D217224" w14:paraId="340062D4" w14:textId="254F4269">
      <w:pPr>
        <w:pStyle w:val="Heading1"/>
      </w:pPr>
      <w:r>
        <w:t>5. Campaign Briefs (3 options)</w:t>
      </w:r>
    </w:p>
    <w:p w:rsidR="1D217224" w:rsidP="17C452F1" w:rsidRDefault="1D217224" w14:paraId="3C30FD5B" w14:textId="1F8E7AF1">
      <w:pPr>
        <w:pStyle w:val="Heading3"/>
      </w:pPr>
      <w:r w:rsidR="1D217224">
        <w:rPr/>
        <w:t>Campaign Option 1</w:t>
      </w:r>
    </w:p>
    <w:p w:rsidR="1D217224" w:rsidP="17C452F1" w:rsidRDefault="1D217224" w14:paraId="43925B60" w14:textId="13F7D950">
      <w:pPr>
        <w:pStyle w:val="Normal"/>
      </w:pPr>
      <w:r w:rsidR="1D217224">
        <w:rPr/>
        <w:t>Objective: Increase brand awareness and highlight the effectiveness of Lumina Glow products</w:t>
      </w:r>
    </w:p>
    <w:p w:rsidR="1D217224" w:rsidP="17C452F1" w:rsidRDefault="1D217224" w14:paraId="56098EFA" w14:textId="49EFA731">
      <w:pPr>
        <w:pStyle w:val="Normal"/>
      </w:pPr>
      <w:r w:rsidR="1D217224">
        <w:rPr/>
        <w:t>Target Audience: Women 30-45, career-focused, looking for efficient skincare routines</w:t>
      </w:r>
    </w:p>
    <w:p w:rsidR="1D217224" w:rsidP="17C452F1" w:rsidRDefault="1D217224" w14:paraId="60E14657" w14:textId="7316D6DA">
      <w:pPr>
        <w:pStyle w:val="Normal"/>
      </w:pPr>
      <w:r w:rsidR="1D217224">
        <w:rPr/>
        <w:t>Key Message: Unlock your skin's natural glow with scientifically proven, natural formulas</w:t>
      </w:r>
    </w:p>
    <w:p w:rsidR="1D217224" w:rsidP="17C452F1" w:rsidRDefault="1D217224" w14:paraId="54A4E16D" w14:textId="7EFC0F99">
      <w:pPr>
        <w:pStyle w:val="Normal"/>
      </w:pPr>
      <w:r w:rsidR="1D217224">
        <w:rPr/>
        <w:t>Desired Outcome: 30% increase in new customer acquisition</w:t>
      </w:r>
    </w:p>
    <w:p w:rsidR="1D217224" w:rsidP="17C452F1" w:rsidRDefault="1D217224" w14:paraId="61BA6750" w14:textId="332AAC5B">
      <w:pPr>
        <w:pStyle w:val="Normal"/>
      </w:pPr>
      <w:r w:rsidR="1D217224">
        <w:rPr/>
        <w:t>Tone and Style: Empowering, informative, and aspirational</w:t>
      </w:r>
    </w:p>
    <w:p w:rsidR="1D217224" w:rsidP="17C452F1" w:rsidRDefault="1D217224" w14:paraId="7065A61F" w14:textId="5849A35C">
      <w:pPr>
        <w:pStyle w:val="Normal"/>
      </w:pPr>
      <w:r w:rsidR="1D217224">
        <w:rPr/>
        <w:t>Specific Requirements: Before-and-after imagery, scientific infographics</w:t>
      </w:r>
      <w:bookmarkStart w:name="_GoBack" w:id="0"/>
      <w:bookmarkEnd w:id="0"/>
    </w:p>
    <w:p w:rsidR="1D217224" w:rsidP="17C452F1" w:rsidRDefault="1D217224" w14:paraId="38AB33C0" w14:textId="2AB1EC90">
      <w:pPr>
        <w:pStyle w:val="Heading3"/>
      </w:pPr>
      <w:r w:rsidR="1D217224">
        <w:rPr/>
        <w:t>Campaign Option 2</w:t>
      </w:r>
    </w:p>
    <w:p w:rsidR="1D217224" w:rsidP="17C452F1" w:rsidRDefault="1D217224" w14:paraId="59826BC6" w14:textId="5D256C57">
      <w:pPr>
        <w:pStyle w:val="Normal"/>
      </w:pPr>
      <w:r w:rsidR="1D217224">
        <w:rPr/>
        <w:t>Objective: Educate consumers about the brand's unique ingredient sourcing and formulation process</w:t>
      </w:r>
    </w:p>
    <w:p w:rsidR="1D217224" w:rsidP="17C452F1" w:rsidRDefault="1D217224" w14:paraId="5C6EFB16" w14:textId="7F7233B9">
      <w:pPr>
        <w:pStyle w:val="Normal"/>
      </w:pPr>
      <w:r w:rsidR="1D217224">
        <w:rPr/>
        <w:t>Target Audience: Environmentally conscious women 25-40, interested in product ingredients</w:t>
      </w:r>
    </w:p>
    <w:p w:rsidR="1D217224" w:rsidP="17C452F1" w:rsidRDefault="1D217224" w14:paraId="5FECB897" w14:textId="23848FF2">
      <w:pPr>
        <w:pStyle w:val="Normal"/>
      </w:pPr>
      <w:r w:rsidR="1D217224">
        <w:rPr/>
        <w:t>Key Message: The power of nature, refined by science</w:t>
      </w:r>
    </w:p>
    <w:p w:rsidR="1D217224" w:rsidP="17C452F1" w:rsidRDefault="1D217224" w14:paraId="1631B5EC" w14:textId="4C644CFC">
      <w:pPr>
        <w:pStyle w:val="Normal"/>
      </w:pPr>
      <w:r w:rsidR="1D217224">
        <w:rPr/>
        <w:t>Desired Outcome: Increase customer loyalty and repeat purchases by 25%</w:t>
      </w:r>
    </w:p>
    <w:p w:rsidR="1D217224" w:rsidP="17C452F1" w:rsidRDefault="1D217224" w14:paraId="13321270" w14:textId="0751E20C">
      <w:pPr>
        <w:pStyle w:val="Normal"/>
      </w:pPr>
      <w:r w:rsidR="1D217224">
        <w:rPr/>
        <w:t>Tone and Style: Educational, transparent, and eco-friendly</w:t>
      </w:r>
    </w:p>
    <w:p w:rsidR="1D217224" w:rsidP="17C452F1" w:rsidRDefault="1D217224" w14:paraId="3E581271" w14:textId="42631A66">
      <w:pPr>
        <w:pStyle w:val="Normal"/>
      </w:pPr>
      <w:r w:rsidR="1D217224">
        <w:rPr/>
        <w:t xml:space="preserve">Specific Requirements: </w:t>
      </w:r>
      <w:r w:rsidR="1D217224">
        <w:rPr/>
        <w:t>Showcase</w:t>
      </w:r>
      <w:r w:rsidR="1D217224">
        <w:rPr/>
        <w:t xml:space="preserve"> ingredient origins, emphasize sustainable practices</w:t>
      </w:r>
    </w:p>
    <w:p w:rsidR="1D217224" w:rsidP="17C452F1" w:rsidRDefault="1D217224" w14:paraId="61A2E203" w14:textId="2BA06CA7">
      <w:pPr>
        <w:pStyle w:val="Heading3"/>
      </w:pPr>
      <w:r w:rsidR="1D217224">
        <w:rPr/>
        <w:t>Campaign Option 3</w:t>
      </w:r>
    </w:p>
    <w:p w:rsidR="1D217224" w:rsidP="17C452F1" w:rsidRDefault="1D217224" w14:paraId="0960A4DF" w14:textId="5BE9340E">
      <w:pPr>
        <w:pStyle w:val="Normal"/>
      </w:pPr>
      <w:r w:rsidR="1D217224">
        <w:rPr/>
        <w:t>Objective: Create an emotional connection with customers through user-generated content and testimonials</w:t>
      </w:r>
    </w:p>
    <w:p w:rsidR="1D217224" w:rsidP="17C452F1" w:rsidRDefault="1D217224" w14:paraId="6318F03C" w14:textId="03A994F9">
      <w:pPr>
        <w:pStyle w:val="Normal"/>
      </w:pPr>
      <w:r w:rsidR="1D217224">
        <w:rPr/>
        <w:t>Target Audience: Diverse group of women 25-45, active on social media</w:t>
      </w:r>
    </w:p>
    <w:p w:rsidR="1D217224" w:rsidP="17C452F1" w:rsidRDefault="1D217224" w14:paraId="37941DBD" w14:textId="3895C105">
      <w:pPr>
        <w:pStyle w:val="Normal"/>
      </w:pPr>
      <w:r w:rsidR="1D217224">
        <w:rPr/>
        <w:t>Key Message: Every skin is unique, and every journey to radiance is personal</w:t>
      </w:r>
    </w:p>
    <w:p w:rsidR="1D217224" w:rsidP="17C452F1" w:rsidRDefault="1D217224" w14:paraId="61899B6F" w14:textId="0058A404">
      <w:pPr>
        <w:pStyle w:val="Normal"/>
      </w:pPr>
      <w:r w:rsidR="1D217224">
        <w:rPr/>
        <w:t>Desired Outcome: Boost social media engagement by 50% and increase website traffic</w:t>
      </w:r>
    </w:p>
    <w:p w:rsidR="1D217224" w:rsidP="17C452F1" w:rsidRDefault="1D217224" w14:paraId="53F16A63" w14:textId="3B2E296D">
      <w:pPr>
        <w:pStyle w:val="Normal"/>
      </w:pPr>
      <w:r w:rsidR="1D217224">
        <w:rPr/>
        <w:t>Tone and Style: Authentic, diverse, and community-focused</w:t>
      </w:r>
    </w:p>
    <w:p w:rsidR="1D217224" w:rsidP="17C452F1" w:rsidRDefault="1D217224" w14:paraId="4D943BDD" w14:textId="6D6BD128">
      <w:pPr>
        <w:pStyle w:val="Normal"/>
      </w:pPr>
      <w:r w:rsidR="1D217224">
        <w:rPr/>
        <w:t xml:space="preserve"> Specific Requirements: Feature real customers, incorporate various skin types and tones</w:t>
      </w:r>
    </w:p>
    <w:p w:rsidR="1D217224" w:rsidP="4EB4C26E" w:rsidRDefault="1D217224" w14:paraId="16739C58" w14:textId="102DEEA9">
      <w:pPr>
        <w:pStyle w:val="Heading1"/>
      </w:pPr>
      <w:r>
        <w:t>6. Design Requirements</w:t>
      </w:r>
    </w:p>
    <w:p w:rsidR="1D217224" w:rsidP="17C452F1" w:rsidRDefault="1D217224" w14:paraId="053B17F3" w14:textId="2D57658B">
      <w:pPr>
        <w:pStyle w:val="Normal"/>
      </w:pPr>
      <w:r w:rsidR="1D217224">
        <w:rPr/>
        <w:t>Logo and Branding Guidelines: Develop a logo and comprehensive branding guidelines that reflect the brand's natural, scientific, and premium positioning</w:t>
      </w:r>
    </w:p>
    <w:p w:rsidR="1D217224" w:rsidP="17C452F1" w:rsidRDefault="1D217224" w14:paraId="0C8E06B0" w14:textId="0F3A9967">
      <w:pPr>
        <w:pStyle w:val="Normal"/>
      </w:pPr>
      <w:r w:rsidR="1D217224">
        <w:rPr/>
        <w:t xml:space="preserve"> Product Packaging: Create packaging design for a cleanser, serum, </w:t>
      </w:r>
      <w:r w:rsidR="02FF583F">
        <w:rPr/>
        <w:t>or</w:t>
      </w:r>
      <w:r w:rsidR="1D217224">
        <w:rPr/>
        <w:t xml:space="preserve"> moisturizer that </w:t>
      </w:r>
      <w:r w:rsidR="566D8F78">
        <w:rPr/>
        <w:t>is</w:t>
      </w:r>
      <w:r w:rsidR="1D217224">
        <w:rPr/>
        <w:t xml:space="preserve"> eco-friendly and visually appealing</w:t>
      </w:r>
      <w:r w:rsidR="2E2F6EAF">
        <w:rPr/>
        <w:t xml:space="preserve"> that includes product labeling and outer packaging</w:t>
      </w:r>
    </w:p>
    <w:p w:rsidR="1D217224" w:rsidP="17C452F1" w:rsidRDefault="1D217224" w14:paraId="10F62BBE" w14:textId="11F1F186">
      <w:pPr>
        <w:pStyle w:val="Normal"/>
      </w:pPr>
      <w:r w:rsidR="1D217224">
        <w:rPr/>
        <w:t xml:space="preserve"> Print Deliverables: Design two print items suitable for the chosen campaign</w:t>
      </w:r>
    </w:p>
    <w:p w:rsidR="1D217224" w:rsidP="17C452F1" w:rsidRDefault="1D217224" w14:paraId="5E75E385" w14:textId="0A716F04">
      <w:pPr>
        <w:pStyle w:val="Normal"/>
      </w:pPr>
      <w:r w:rsidR="1D217224">
        <w:rPr/>
        <w:t xml:space="preserve"> Digital Deliverables: Create two digital items suitable for the chosen campaign</w:t>
      </w:r>
    </w:p>
    <w:p w:rsidR="1D217224" w:rsidP="17C452F1" w:rsidRDefault="1D217224" w14:paraId="63AC2897" w14:textId="7C5FCE60">
      <w:pPr>
        <w:pStyle w:val="Normal"/>
      </w:pPr>
      <w:r w:rsidR="1D217224">
        <w:rPr/>
        <w:t>Multipage Layout: Develop an 8+ page layout (printed or digital) suitable for the chosen campaign</w:t>
      </w:r>
    </w:p>
    <w:sectPr w:rsidR="1D217224" w:rsidSect="007F4373">
      <w:headerReference w:type="default" r:id="rId10"/>
      <w:footerReference w:type="default" r:id="rId11"/>
      <w:pgSz w:w="12240" w:h="15840" w:orient="portrait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F4373" w14:paraId="2D459B88" w14:textId="77777777">
      <w:pPr>
        <w:spacing w:line="240" w:lineRule="auto"/>
      </w:pPr>
      <w:r>
        <w:separator/>
      </w:r>
    </w:p>
  </w:endnote>
  <w:endnote w:type="continuationSeparator" w:id="0">
    <w:p w:rsidR="00000000" w:rsidRDefault="007F4373" w14:paraId="65BAB78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altName w:val="Cambria"/>
    <w:panose1 w:val="02040502050405020303"/>
    <w:charset w:val="00"/>
    <w:family w:val="roman"/>
    <w:pitch w:val="default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Georgia Pro Semibold">
    <w:altName w:val="Cambria"/>
    <w:panose1 w:val="02040502050405020303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B4C26E" w:rsidTr="4EB4C26E" w14:paraId="7ED2C5F8" w14:textId="77777777">
      <w:trPr>
        <w:trHeight w:val="300"/>
      </w:trPr>
      <w:tc>
        <w:tcPr>
          <w:tcW w:w="3120" w:type="dxa"/>
        </w:tcPr>
        <w:p w:rsidR="4EB4C26E" w:rsidP="4EB4C26E" w:rsidRDefault="4EB4C26E" w14:paraId="7C00DBED" w14:textId="53915EA2">
          <w:pPr>
            <w:pStyle w:val="Header"/>
            <w:ind w:left="-115"/>
          </w:pPr>
        </w:p>
      </w:tc>
      <w:tc>
        <w:tcPr>
          <w:tcW w:w="3120" w:type="dxa"/>
        </w:tcPr>
        <w:p w:rsidR="4EB4C26E" w:rsidP="4EB4C26E" w:rsidRDefault="4EB4C26E" w14:paraId="313A869D" w14:textId="0DADE022">
          <w:pPr>
            <w:pStyle w:val="Header"/>
            <w:jc w:val="center"/>
          </w:pPr>
        </w:p>
      </w:tc>
      <w:tc>
        <w:tcPr>
          <w:tcW w:w="3120" w:type="dxa"/>
        </w:tcPr>
        <w:p w:rsidR="4EB4C26E" w:rsidP="4EB4C26E" w:rsidRDefault="4EB4C26E" w14:paraId="70078088" w14:textId="5D085029">
          <w:pPr>
            <w:pStyle w:val="Header"/>
            <w:ind w:right="-115"/>
            <w:jc w:val="right"/>
          </w:pPr>
        </w:p>
      </w:tc>
    </w:tr>
  </w:tbl>
  <w:p w:rsidR="4EB4C26E" w:rsidP="4EB4C26E" w:rsidRDefault="4EB4C26E" w14:paraId="47004DEF" w14:textId="2D7B12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F4373" w14:paraId="72DDA20D" w14:textId="77777777">
      <w:pPr>
        <w:spacing w:line="240" w:lineRule="auto"/>
      </w:pPr>
      <w:r>
        <w:separator/>
      </w:r>
    </w:p>
  </w:footnote>
  <w:footnote w:type="continuationSeparator" w:id="0">
    <w:p w:rsidR="00000000" w:rsidRDefault="007F4373" w14:paraId="6FC6635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B4C26E" w:rsidTr="4EB4C26E" w14:paraId="067A02FC" w14:textId="77777777">
      <w:trPr>
        <w:trHeight w:val="300"/>
      </w:trPr>
      <w:tc>
        <w:tcPr>
          <w:tcW w:w="3120" w:type="dxa"/>
        </w:tcPr>
        <w:p w:rsidR="4EB4C26E" w:rsidP="4EB4C26E" w:rsidRDefault="4EB4C26E" w14:paraId="6E8BDC48" w14:textId="29DF3683">
          <w:pPr>
            <w:pStyle w:val="Header"/>
            <w:ind w:left="-115"/>
          </w:pPr>
        </w:p>
      </w:tc>
      <w:tc>
        <w:tcPr>
          <w:tcW w:w="3120" w:type="dxa"/>
        </w:tcPr>
        <w:p w:rsidR="4EB4C26E" w:rsidP="4EB4C26E" w:rsidRDefault="4EB4C26E" w14:paraId="690255FF" w14:textId="7EF96F51">
          <w:pPr>
            <w:pStyle w:val="Header"/>
            <w:jc w:val="center"/>
          </w:pPr>
        </w:p>
      </w:tc>
      <w:tc>
        <w:tcPr>
          <w:tcW w:w="3120" w:type="dxa"/>
        </w:tcPr>
        <w:p w:rsidR="4EB4C26E" w:rsidP="4EB4C26E" w:rsidRDefault="4EB4C26E" w14:paraId="3C369ABF" w14:textId="6A1A2097">
          <w:pPr>
            <w:pStyle w:val="Header"/>
            <w:ind w:right="-115"/>
            <w:jc w:val="right"/>
          </w:pPr>
        </w:p>
      </w:tc>
    </w:tr>
  </w:tbl>
  <w:p w:rsidR="4EB4C26E" w:rsidP="4EB4C26E" w:rsidRDefault="4EB4C26E" w14:paraId="1257F481" w14:textId="76903D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061C"/>
    <w:multiLevelType w:val="hybridMultilevel"/>
    <w:tmpl w:val="E10C2B1E"/>
    <w:lvl w:ilvl="0" w:tplc="9892B718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CBFD30"/>
    <w:multiLevelType w:val="hybridMultilevel"/>
    <w:tmpl w:val="AE848010"/>
    <w:lvl w:ilvl="0" w:tplc="5A90A2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E43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50C0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C05E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CEE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6E02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00DD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4E72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D2FD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398279"/>
    <w:multiLevelType w:val="hybridMultilevel"/>
    <w:tmpl w:val="281AB1FA"/>
    <w:lvl w:ilvl="0" w:tplc="41B051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EE07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4CAF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FAEA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2EC9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7850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38E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92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7C72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A5D5B7"/>
    <w:multiLevelType w:val="hybridMultilevel"/>
    <w:tmpl w:val="6EE60E2C"/>
    <w:lvl w:ilvl="0" w:tplc="2EA030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42EA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03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B097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2E78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A476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08C8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9828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E422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412E119"/>
    <w:multiLevelType w:val="hybridMultilevel"/>
    <w:tmpl w:val="A3EAEAB0"/>
    <w:lvl w:ilvl="0" w:tplc="F1F85C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23B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8AFD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6CBD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985E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B874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AC5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5600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F46D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744275"/>
    <w:multiLevelType w:val="hybridMultilevel"/>
    <w:tmpl w:val="B58EAC08"/>
    <w:lvl w:ilvl="0" w:tplc="23DE48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00F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6E37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18EB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4EB3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6665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FE73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84E8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6E9D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8478AA3"/>
    <w:multiLevelType w:val="hybridMultilevel"/>
    <w:tmpl w:val="876A7C40"/>
    <w:lvl w:ilvl="0" w:tplc="304897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0632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A223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A487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DEEB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E4E7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29D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0E61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426A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E9CCC2E"/>
    <w:multiLevelType w:val="hybridMultilevel"/>
    <w:tmpl w:val="7A5EFE68"/>
    <w:lvl w:ilvl="0" w:tplc="8E4C9A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AA01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4A3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E21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02B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3EDF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18A2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668D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B6FB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98D52B"/>
    <w:rsid w:val="007F4373"/>
    <w:rsid w:val="00DE7FA7"/>
    <w:rsid w:val="00F03D18"/>
    <w:rsid w:val="02D30A48"/>
    <w:rsid w:val="02FF583F"/>
    <w:rsid w:val="0A21529E"/>
    <w:rsid w:val="1125A3B2"/>
    <w:rsid w:val="13EE2D3B"/>
    <w:rsid w:val="14BBA60C"/>
    <w:rsid w:val="161ACB56"/>
    <w:rsid w:val="17C452F1"/>
    <w:rsid w:val="1A8475C3"/>
    <w:rsid w:val="1D217224"/>
    <w:rsid w:val="1FD370B8"/>
    <w:rsid w:val="2416F2F0"/>
    <w:rsid w:val="2798D52B"/>
    <w:rsid w:val="2E2F6EAF"/>
    <w:rsid w:val="32395FF8"/>
    <w:rsid w:val="35054FD6"/>
    <w:rsid w:val="3C4251E9"/>
    <w:rsid w:val="3C48E91D"/>
    <w:rsid w:val="489A10A3"/>
    <w:rsid w:val="4EB4C26E"/>
    <w:rsid w:val="566D8F78"/>
    <w:rsid w:val="5CF08CE4"/>
    <w:rsid w:val="5F24E3A6"/>
    <w:rsid w:val="612F3C36"/>
    <w:rsid w:val="64370CD1"/>
    <w:rsid w:val="65E8D994"/>
    <w:rsid w:val="6A667E6B"/>
    <w:rsid w:val="79C9FAFB"/>
    <w:rsid w:val="7B738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D52B"/>
  <w15:chartTrackingRefBased/>
  <w15:docId w15:val="{47527551-DB75-4E27-B9F6-5690BD96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uiPriority w:val="0"/>
    <w:name w:val="Normal"/>
    <w:qFormat/>
    <w:rsid w:val="17C452F1"/>
    <w:rPr>
      <w:rFonts w:eastAsia="Aptos" w:cs="Aptos"/>
      <w:b w:val="0"/>
      <w:bCs w:val="0"/>
      <w:i w:val="0"/>
      <w:iCs w:val="0"/>
      <w:caps w:val="0"/>
      <w:smallCaps w:val="0"/>
      <w:noProof w:val="0"/>
      <w:color w:val="000000" w:themeColor="text1" w:themeTint="FF" w:themeShade="FF"/>
    </w:rPr>
  </w:style>
  <w:style w:type="paragraph" w:styleId="Heading1">
    <w:uiPriority w:val="9"/>
    <w:name w:val="heading 1"/>
    <w:basedOn w:val="Normal"/>
    <w:next w:val="Normal"/>
    <w:link w:val="Heading1Char"/>
    <w:qFormat/>
    <w:rsid w:val="17C452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7C452F1"/>
    <w:rPr>
      <w:rFonts w:ascii="Aptos Display" w:hAnsi="Aptos Display" w:eastAsia="Aptos Display" w:cs="Aptos Display"/>
      <w:b w:val="1"/>
      <w:bCs w:val="1"/>
      <w:i w:val="1"/>
      <w:iCs w:val="1"/>
      <w:color w:val="0070C0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7C452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7C452F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7C452F1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7C452F1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7C452F1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7C452F1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7C452F1"/>
    <w:rPr>
      <w:rFonts w:eastAsia="" w:cs="" w:eastAsiaTheme="majorEastAsia" w:cstheme="majorBidi"/>
      <w:color w:val="272727"/>
    </w:rPr>
    <w:pPr>
      <w:keepNext w:val="1"/>
      <w:keepLines w:val="1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4EB4C26E"/>
    <w:rPr>
      <w:rFonts w:ascii="Aptos Display" w:hAnsi="Aptos Display" w:eastAsia="Aptos Display" w:cs="Aptos Display"/>
      <w:b/>
      <w:bCs/>
      <w:i/>
      <w:iCs/>
      <w:color w:val="0070C0"/>
      <w:sz w:val="32"/>
      <w:szCs w:val="32"/>
      <w:lang w:val="en-US" w:eastAsia="ja-JP" w:bidi="ar-SA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17C452F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17C452F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17C452F1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7C452F1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oldLead" w:customStyle="true">
    <w:uiPriority w:val="1"/>
    <w:name w:val="BoldLead"/>
    <w:basedOn w:val="Normal"/>
    <w:link w:val="BoldLeadChar"/>
    <w:qFormat/>
    <w:rsid w:val="17C452F1"/>
    <w:rPr>
      <w:rFonts w:ascii="Georgia Pro Semibold" w:hAnsi="Georgia Pro Semibold" w:eastAsia="Georgia Pro Semibold" w:cs="Georgia Pro Semibold"/>
      <w:i w:val="1"/>
      <w:iCs w:val="1"/>
    </w:rPr>
  </w:style>
  <w:style w:type="paragraph" w:styleId="ListParagraph">
    <w:uiPriority w:val="34"/>
    <w:name w:val="List Paragraph"/>
    <w:basedOn w:val="Normal"/>
    <w:qFormat/>
    <w:rsid w:val="17C452F1"/>
    <w:pPr>
      <w:numPr>
        <w:numId w:val="8"/>
      </w:numPr>
      <w:ind w:left="547" w:right="1440"/>
    </w:pPr>
  </w:style>
  <w:style w:type="paragraph" w:styleId="TOC1">
    <w:uiPriority w:val="39"/>
    <w:name w:val="toc 1"/>
    <w:basedOn w:val="Normal"/>
    <w:next w:val="Normal"/>
    <w:unhideWhenUsed/>
    <w:rsid w:val="17C452F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7C452F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7C452F1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7C452F1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7C452F1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7C452F1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7C452F1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7C452F1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7C452F1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rsid w:val="17C452F1"/>
    <w:rPr>
      <w:sz w:val="20"/>
      <w:szCs w:val="20"/>
    </w:rPr>
  </w:style>
  <w:style w:type="paragraph" w:styleId="Footer">
    <w:uiPriority w:val="99"/>
    <w:name w:val="footer"/>
    <w:basedOn w:val="Normal"/>
    <w:unhideWhenUsed/>
    <w:rsid w:val="17C452F1"/>
    <w:pPr>
      <w:tabs>
        <w:tab w:val="center" w:leader="none" w:pos="4680"/>
        <w:tab w:val="right" w:leader="none" w:pos="9360"/>
      </w:tabs>
    </w:pPr>
  </w:style>
  <w:style w:type="paragraph" w:styleId="FootnoteText">
    <w:uiPriority w:val="99"/>
    <w:name w:val="footnote text"/>
    <w:basedOn w:val="Normal"/>
    <w:semiHidden/>
    <w:unhideWhenUsed/>
    <w:rsid w:val="17C452F1"/>
    <w:rPr>
      <w:sz w:val="20"/>
      <w:szCs w:val="20"/>
    </w:rPr>
  </w:style>
  <w:style w:type="paragraph" w:styleId="Header">
    <w:uiPriority w:val="99"/>
    <w:name w:val="header"/>
    <w:basedOn w:val="Normal"/>
    <w:unhideWhenUsed/>
    <w:rsid w:val="17C452F1"/>
    <w:pPr>
      <w:tabs>
        <w:tab w:val="center" w:leader="none" w:pos="4680"/>
        <w:tab w:val="right" w:leader="none" w:pos="9360"/>
      </w:tabs>
    </w:pPr>
  </w:style>
  <w:style w:type="character" w:styleId="BoldLeadChar" w:customStyle="1">
    <w:name w:val="BoldLead Char"/>
    <w:basedOn w:val="DefaultParagraphFont"/>
    <w:link w:val="BoldLead"/>
    <w:rsid w:val="612F3C36"/>
    <w:rPr>
      <w:rFonts w:ascii="Georgia Pro Semibold" w:hAnsi="Georgia Pro Semibold" w:eastAsia="Georgia Pro Semibold" w:cs="Georgia Pro Semibold"/>
      <w:b w:val="0"/>
      <w:bCs w:val="0"/>
      <w:i/>
      <w:iCs/>
      <w:noProof w:val="0"/>
      <w:sz w:val="24"/>
      <w:szCs w:val="24"/>
      <w:lang w:val="en-US" w:eastAsia="ja-JP" w:bidi="ar-SA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97940-0A99-4715-9120-4F34B09B32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c771465-90db-47c2-8978-47ea47dbffad"/>
    <ds:schemaRef ds:uri="8fe03433-897d-4421-a756-61894329832f"/>
  </ds:schemaRefs>
</ds:datastoreItem>
</file>

<file path=customXml/itemProps2.xml><?xml version="1.0" encoding="utf-8"?>
<ds:datastoreItem xmlns:ds="http://schemas.openxmlformats.org/officeDocument/2006/customXml" ds:itemID="{3D2051AE-6567-42A8-8AC5-E48F8D62F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771465-90db-47c2-8978-47ea47dbffad"/>
    <ds:schemaRef ds:uri="8fe03433-897d-4421-a756-6189432983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629D93-955A-4027-A044-C9180460C9D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revision>6</revision>
  <dcterms:created xsi:type="dcterms:W3CDTF">2024-08-14T14:39:00.0000000Z</dcterms:created>
  <dcterms:modified xsi:type="dcterms:W3CDTF">2024-08-16T11:20:12.5592430Z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