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70bb97d74090d1d0809c9a775bbe3d555b7a2ac"/>
    <w:p>
      <w:pPr>
        <w:pStyle w:val="Heading1"/>
      </w:pPr>
      <w:r>
        <w:t xml:space="preserve">Ghost students are draining millions from community colleges</w:t>
      </w:r>
    </w:p>
    <w:p>
      <w:pPr>
        <w:pStyle w:val="FirstParagraph"/>
      </w:pPr>
      <w:r>
        <w:rPr>
          <w:b/>
          <w:bCs/>
        </w:rPr>
        <w:t xml:space="preserve">Fraudsters using stolen identities have siphoned more than $350 million from federal student aid programs by enrolling phantom students at community colleges nationwide, with North Carolina hosting the largest prosecuted case in state history.</w:t>
      </w:r>
      <w:r>
        <w:t xml:space="preserve"> </w:t>
      </w:r>
      <w:r>
        <w:t xml:space="preserve">The crisis, turbocharged by the pandemic shift to online learning and AI-powered automation, has triggered sweeping federal countermeasures — including new identity verification mandates — while exposing serious gaps in how southeastern institutions detect and prevent enrollment fraud. Community colleges’ open-access missions make them uniquely vulnerable: no application fees, minimal identity checks, low tuition that maximizes the cash refund from a Pell Grant, and asynchronous online courses where a bot can fake participation long enough to collect a disbursement check.</w:t>
      </w:r>
    </w:p>
    <w:p>
      <w:pPr>
        <w:pStyle w:val="BodyText"/>
      </w:pPr>
      <w:r>
        <w:t xml:space="preserve">The Department of Education’s Office of Inspector General maintains</w:t>
      </w:r>
      <w:r>
        <w:t xml:space="preserve"> </w:t>
      </w:r>
      <w:r>
        <w:rPr>
          <w:b/>
          <w:bCs/>
        </w:rPr>
        <w:t xml:space="preserve">more than 200 open investigations</w:t>
      </w:r>
      <w:r>
        <w:t xml:space="preserve"> </w:t>
      </w:r>
      <w:r>
        <w:t xml:space="preserve">into ghost student schemes and estimates investigated fraud exceeds $350 million over five years — a figure its own officials call a fraction of the true total. In 2025 alone, the DOE says it prevented</w:t>
      </w:r>
      <w:r>
        <w:t xml:space="preserve"> </w:t>
      </w:r>
      <w:r>
        <w:rPr>
          <w:b/>
          <w:bCs/>
        </w:rPr>
        <w:t xml:space="preserve">$1 billion</w:t>
      </w:r>
      <w:r>
        <w:t xml:space="preserve"> </w:t>
      </w:r>
      <w:r>
        <w:t xml:space="preserve">in fraudulent student loan payments after implementing enhanced screening that flagged roughly 150,000 suspect identities in a single week.</w:t>
      </w:r>
    </w:p>
    <w:p>
      <w:r>
        <w:pict>
          <v:rect style="width:0;height:1.5pt" o:hralign="center" o:hrstd="t" o:hr="t"/>
        </w:pict>
      </w:r>
    </w:p>
    <w:bookmarkStart w:id="9" w:name="X34588311fe2a2f5790fd8925abea74b9bd30007"/>
    <w:p>
      <w:pPr>
        <w:pStyle w:val="Heading2"/>
      </w:pPr>
      <w:r>
        <w:t xml:space="preserve">How a single Fayetteville grandmother ran a $4.7 million fraud ring</w:t>
      </w:r>
    </w:p>
    <w:p>
      <w:pPr>
        <w:pStyle w:val="FirstParagraph"/>
      </w:pPr>
      <w:r>
        <w:t xml:space="preserve">The largest ghost student prosecution in North Carolina history centers on</w:t>
      </w:r>
      <w:r>
        <w:t xml:space="preserve"> </w:t>
      </w:r>
      <w:r>
        <w:rPr>
          <w:b/>
          <w:bCs/>
        </w:rPr>
        <w:t xml:space="preserve">Cynthia Denise Melvin</w:t>
      </w:r>
      <w:r>
        <w:t xml:space="preserve">, a 60-year-old grandmother from Fayetteville who pleaded guilty on February 26, 2025, to conspiracy to commit wire fraud. Between 2016 and 2023, Melvin recruited approximately</w:t>
      </w:r>
      <w:r>
        <w:t xml:space="preserve"> </w:t>
      </w:r>
      <w:r>
        <w:rPr>
          <w:b/>
          <w:bCs/>
        </w:rPr>
        <w:t xml:space="preserve">80</w:t>
      </w:r>
      <w:r>
        <w:rPr>
          <w:b/>
          <w:bCs/>
        </w:rPr>
        <w:t xml:space="preserve"> </w:t>
      </w:r>
      <w:r>
        <w:rPr>
          <w:b/>
          <w:bCs/>
        </w:rPr>
        <w:t xml:space="preserve">“straw students”</w:t>
      </w:r>
      <w:r>
        <w:t xml:space="preserve"> </w:t>
      </w:r>
      <w:r>
        <w:t xml:space="preserve">— real people whose personal information she collected — then impersonated them to submit admission applications and FAFSAs at multiple community colleges across the state’s Middle and Eastern judicial districts. She completed coursework under their names, communicated with schools as if she were the students, and routed financial aid refunds through bank accounts she controlled.</w:t>
      </w:r>
    </w:p>
    <w:p>
      <w:pPr>
        <w:pStyle w:val="BodyText"/>
      </w:pPr>
      <w:r>
        <w:t xml:space="preserve">The targeted institutions included</w:t>
      </w:r>
      <w:r>
        <w:t xml:space="preserve"> </w:t>
      </w:r>
      <w:r>
        <w:rPr>
          <w:b/>
          <w:bCs/>
        </w:rPr>
        <w:t xml:space="preserve">Wake Technical Community College</w:t>
      </w:r>
      <w:r>
        <w:t xml:space="preserve"> </w:t>
      </w:r>
      <w:r>
        <w:t xml:space="preserve">(NC’s largest),</w:t>
      </w:r>
      <w:r>
        <w:t xml:space="preserve"> </w:t>
      </w:r>
      <w:r>
        <w:rPr>
          <w:b/>
          <w:bCs/>
        </w:rPr>
        <w:t xml:space="preserve">Cape Fear Community College</w:t>
      </w:r>
      <w:r>
        <w:t xml:space="preserve">, and</w:t>
      </w:r>
      <w:r>
        <w:t xml:space="preserve"> </w:t>
      </w:r>
      <w:r>
        <w:rPr>
          <w:b/>
          <w:bCs/>
        </w:rPr>
        <w:t xml:space="preserve">Fayetteville Technical Community College</w:t>
      </w:r>
      <w:r>
        <w:t xml:space="preserve">. The scheme generated more than</w:t>
      </w:r>
      <w:r>
        <w:t xml:space="preserve"> </w:t>
      </w:r>
      <w:r>
        <w:rPr>
          <w:b/>
          <w:bCs/>
        </w:rPr>
        <w:t xml:space="preserve">$4.7 million in financial aid awards</w:t>
      </w:r>
      <w:r>
        <w:t xml:space="preserve">, of which over</w:t>
      </w:r>
      <w:r>
        <w:t xml:space="preserve"> </w:t>
      </w:r>
      <w:r>
        <w:rPr>
          <w:b/>
          <w:bCs/>
        </w:rPr>
        <w:t xml:space="preserve">$3.5 million was actually disbursed</w:t>
      </w:r>
      <w:r>
        <w:t xml:space="preserve">. A federal search warrant at Melvin’s home recovered troves of straw students’ personal identifying information, FSA account credentials, and bank routing numbers. She was sentenced on June 24, 2025, to</w:t>
      </w:r>
      <w:r>
        <w:t xml:space="preserve"> </w:t>
      </w:r>
      <w:r>
        <w:rPr>
          <w:b/>
          <w:bCs/>
        </w:rPr>
        <w:t xml:space="preserve">five years in federal prison</w:t>
      </w:r>
      <w:r>
        <w:t xml:space="preserve"> </w:t>
      </w:r>
      <w:r>
        <w:t xml:space="preserve">and ordered to pay $3.64 million in restitution. Acting U.S. Attorney Daniel Bubar called it</w:t>
      </w:r>
      <w:r>
        <w:t xml:space="preserve"> </w:t>
      </w:r>
      <w:r>
        <w:t xml:space="preserve">“one of the most significant federal student aid fraud schemes ever prosecuted in North Carolina.”</w:t>
      </w:r>
    </w:p>
    <w:p>
      <w:pPr>
        <w:pStyle w:val="BodyText"/>
      </w:pPr>
      <w:r>
        <w:t xml:space="preserve">Melvin’s case is not isolated.</w:t>
      </w:r>
      <w:r>
        <w:t xml:space="preserve"> </w:t>
      </w:r>
      <w:r>
        <w:rPr>
          <w:b/>
          <w:bCs/>
        </w:rPr>
        <w:t xml:space="preserve">Jerry Lynn Johnson Jr.</w:t>
      </w:r>
      <w:r>
        <w:t xml:space="preserve"> </w:t>
      </w:r>
      <w:r>
        <w:t xml:space="preserve">of Clayton, NC, received 53 months in prison in January 2023 after admitting he used stolen identities to fraudulently enroll straw students at multiple colleges, stealing over $400,000 in federal aid.</w:t>
      </w:r>
      <w:r>
        <w:t xml:space="preserve"> </w:t>
      </w:r>
      <w:r>
        <w:rPr>
          <w:b/>
          <w:bCs/>
        </w:rPr>
        <w:t xml:space="preserve">Brenda Joyce Hall</w:t>
      </w:r>
      <w:r>
        <w:t xml:space="preserve"> </w:t>
      </w:r>
      <w:r>
        <w:t xml:space="preserve">of Cumberland County was charged with fabricating high school transcripts through a sham home school called</w:t>
      </w:r>
      <w:r>
        <w:t xml:space="preserve"> </w:t>
      </w:r>
      <w:r>
        <w:t xml:space="preserve">“Halls of Knowledge”</w:t>
      </w:r>
      <w:r>
        <w:t xml:space="preserve"> </w:t>
      </w:r>
      <w:r>
        <w:t xml:space="preserve">to enroll unqualified individuals in Wake Tech’s online programs, resulting in hundreds of thousands of dollars in fraudulent disbursements. U.S. Attorney Ellis Boyle confirmed in January 2026 that</w:t>
      </w:r>
      <w:r>
        <w:t xml:space="preserve"> </w:t>
      </w:r>
      <w:r>
        <w:rPr>
          <w:b/>
          <w:bCs/>
        </w:rPr>
        <w:t xml:space="preserve">multiple additional investigations are actively underway</w:t>
      </w:r>
      <w:r>
        <w:t xml:space="preserve"> </w:t>
      </w:r>
      <w:r>
        <w:t xml:space="preserve">in the Eastern District, telling ABC11:</w:t>
      </w:r>
      <w:r>
        <w:t xml:space="preserve"> </w:t>
      </w:r>
      <w:r>
        <w:t xml:space="preserve">“For anyone who thinks they can take money from the federal government and get away with it — they should know we’re watching.”</w:t>
      </w:r>
    </w:p>
    <w:p>
      <w:r>
        <w:pict>
          <v:rect style="width:0;height:1.5pt" o:hralign="center" o:hrstd="t" o:hr="t"/>
        </w:pict>
      </w:r>
    </w:p>
    <w:bookmarkEnd w:id="9"/>
    <w:bookmarkStart w:id="10" w:name="the-mechanics-of-a-ghost-student-scheme"/>
    <w:p>
      <w:pPr>
        <w:pStyle w:val="Heading2"/>
      </w:pPr>
      <w:r>
        <w:t xml:space="preserve">The mechanics of a ghost student scheme</w:t>
      </w:r>
    </w:p>
    <w:p>
      <w:pPr>
        <w:pStyle w:val="FirstParagraph"/>
      </w:pPr>
      <w:r>
        <w:t xml:space="preserve">The fraud follows a repeatable playbook that exploits structural features of community college enrollment. Perpetrators first acquire personal data — Social Security numbers, dates of birth, names — from dark web marketplaces, data breaches, phishing operations, or by recruiting willing participants for a cut of the proceeds. Some use identities of deceased individuals, prison inmates, nursing home residents, or minors. Increasingly, fraudsters build</w:t>
      </w:r>
      <w:r>
        <w:t xml:space="preserve"> </w:t>
      </w:r>
      <w:r>
        <w:rPr>
          <w:b/>
          <w:bCs/>
        </w:rPr>
        <w:t xml:space="preserve">synthetic identities</w:t>
      </w:r>
      <w:r>
        <w:t xml:space="preserve"> </w:t>
      </w:r>
      <w:r>
        <w:t xml:space="preserve">that combine real and fabricated data, making detection harder.</w:t>
      </w:r>
    </w:p>
    <w:p>
      <w:pPr>
        <w:pStyle w:val="BodyText"/>
      </w:pPr>
      <w:r>
        <w:t xml:space="preserve">Armed with this information, they submit online applications to community colleges. Open-enrollment policies mean there are no GPAs, test scores, or competitive admissions requirements to clear. Many schools charge no application fee, making mass submissions cost-free. Automation has supercharged the process: at one institution,</w:t>
      </w:r>
      <w:r>
        <w:t xml:space="preserve"> </w:t>
      </w:r>
      <w:r>
        <w:rPr>
          <w:b/>
          <w:bCs/>
        </w:rPr>
        <w:t xml:space="preserve">50 fake applications arrived within two seconds</w:t>
      </w:r>
      <w:r>
        <w:t xml:space="preserve">. Scammers target asynchronous online courses where physical presence is never required.</w:t>
      </w:r>
    </w:p>
    <w:p>
      <w:pPr>
        <w:pStyle w:val="BodyText"/>
      </w:pPr>
      <w:r>
        <w:t xml:space="preserve">Once enrolled, the ghost student files a FAFSA reporting minimal income to maximize Pell Grant eligibility — currently up to roughly</w:t>
      </w:r>
      <w:r>
        <w:t xml:space="preserve"> </w:t>
      </w:r>
      <w:r>
        <w:rPr>
          <w:b/>
          <w:bCs/>
        </w:rPr>
        <w:t xml:space="preserve">$7,400 per year</w:t>
      </w:r>
      <w:r>
        <w:t xml:space="preserve">, none of which must be repaid. Because community college tuition is low (often $2,000–$3,000 annually for a full course load), the majority of the Pell Grant is disbursed directly to the</w:t>
      </w:r>
      <w:r>
        <w:t xml:space="preserve"> </w:t>
      </w:r>
      <w:r>
        <w:t xml:space="preserve">“student”</w:t>
      </w:r>
      <w:r>
        <w:t xml:space="preserve"> </w:t>
      </w:r>
      <w:r>
        <w:t xml:space="preserve">as a cash refund for books and living expenses. Fraudsters use AI to generate essays, discussion posts, and quiz responses — maintaining the illusion of attendance just past the census date when financial aid locks in. Some have even deployed</w:t>
      </w:r>
      <w:r>
        <w:t xml:space="preserve"> </w:t>
      </w:r>
      <w:r>
        <w:rPr>
          <w:b/>
          <w:bCs/>
        </w:rPr>
        <w:t xml:space="preserve">deepfake video</w:t>
      </w:r>
      <w:r>
        <w:t xml:space="preserve"> </w:t>
      </w:r>
      <w:r>
        <w:t xml:space="preserve">to pass identity verification calls. After the disbursement hits a controlled bank account, the ghost vanishes. The cycle repeats at the next school.</w:t>
      </w:r>
    </w:p>
    <w:p>
      <w:r>
        <w:pict>
          <v:rect style="width:0;height:1.5pt" o:hralign="center" o:hrstd="t" o:hr="t"/>
        </w:pict>
      </w:r>
    </w:p>
    <w:bookmarkEnd w:id="10"/>
    <w:bookmarkStart w:id="11" w:name="Xc3789dfcfe51102a0412163fe8f9cf49b52ad8d"/>
    <w:p>
      <w:pPr>
        <w:pStyle w:val="Heading2"/>
      </w:pPr>
      <w:r>
        <w:t xml:space="preserve">Across the Southeast, the pattern repeats with local variations</w:t>
      </w:r>
    </w:p>
    <w:p>
      <w:pPr>
        <w:pStyle w:val="FirstParagraph"/>
      </w:pPr>
      <w:r>
        <w:t xml:space="preserve">South Carolina’s most prominent case differs from the typical external fraud ring but illustrates how ghost students can emerge from institutional misconduct. An investigation by the state’s Office of Inspector General (December 2024) found that</w:t>
      </w:r>
      <w:r>
        <w:t xml:space="preserve"> </w:t>
      </w:r>
      <w:r>
        <w:rPr>
          <w:b/>
          <w:bCs/>
        </w:rPr>
        <w:t xml:space="preserve">Northeastern Technical College</w:t>
      </w:r>
      <w:r>
        <w:t xml:space="preserve"> </w:t>
      </w:r>
      <w:r>
        <w:t xml:space="preserve">had been auto-enrolling high school dual-enrollment students in additional courses</w:t>
      </w:r>
      <w:r>
        <w:t xml:space="preserve"> </w:t>
      </w:r>
      <w:r>
        <w:rPr>
          <w:b/>
          <w:bCs/>
        </w:rPr>
        <w:t xml:space="preserve">without their knowledge or consent</w:t>
      </w:r>
      <w:r>
        <w:t xml:space="preserve"> </w:t>
      </w:r>
      <w:r>
        <w:t xml:space="preserve">through a</w:t>
      </w:r>
      <w:r>
        <w:t xml:space="preserve"> </w:t>
      </w:r>
      <w:r>
        <w:t xml:space="preserve">“Fast Track”</w:t>
      </w:r>
      <w:r>
        <w:t xml:space="preserve"> </w:t>
      </w:r>
      <w:r>
        <w:t xml:space="preserve">program. Some students were enrolled in the same course five times. The investigation uncovered</w:t>
      </w:r>
      <w:r>
        <w:t xml:space="preserve"> </w:t>
      </w:r>
      <w:r>
        <w:rPr>
          <w:b/>
          <w:bCs/>
        </w:rPr>
        <w:t xml:space="preserve">$461,119 in improper spending</w:t>
      </w:r>
      <w:r>
        <w:t xml:space="preserve"> </w:t>
      </w:r>
      <w:r>
        <w:t xml:space="preserve">and flagged the college’s fraud risk level as</w:t>
      </w:r>
      <w:r>
        <w:t xml:space="preserve"> </w:t>
      </w:r>
      <w:r>
        <w:t xml:space="preserve">“moderate to moderately high.”</w:t>
      </w:r>
      <w:r>
        <w:t xml:space="preserve"> </w:t>
      </w:r>
      <w:r>
        <w:t xml:space="preserve">An SC Department of Education official called the practice</w:t>
      </w:r>
      <w:r>
        <w:t xml:space="preserve"> </w:t>
      </w:r>
      <w:r>
        <w:t xml:space="preserve">“predatory.”</w:t>
      </w:r>
      <w:r>
        <w:t xml:space="preserve"> </w:t>
      </w:r>
      <w:r>
        <w:t xml:space="preserve">The FBI has also confirmed investigating</w:t>
      </w:r>
      <w:r>
        <w:t xml:space="preserve"> </w:t>
      </w:r>
      <w:r>
        <w:t xml:space="preserve">“numerous cases of financial aid fraud”</w:t>
      </w:r>
      <w:r>
        <w:t xml:space="preserve"> </w:t>
      </w:r>
      <w:r>
        <w:t xml:space="preserve">in South Carolina and Alabama, though details of those cases remain largely sealed.</w:t>
      </w:r>
    </w:p>
    <w:p>
      <w:pPr>
        <w:pStyle w:val="BodyText"/>
      </w:pPr>
      <w:r>
        <w:t xml:space="preserve">Virginia offers the clearest southeastern success story. The</w:t>
      </w:r>
      <w:r>
        <w:t xml:space="preserve"> </w:t>
      </w:r>
      <w:r>
        <w:rPr>
          <w:b/>
          <w:bCs/>
        </w:rPr>
        <w:t xml:space="preserve">Virginia Community College System</w:t>
      </w:r>
      <w:r>
        <w:t xml:space="preserve"> </w:t>
      </w:r>
      <w:r>
        <w:t xml:space="preserve">— 23 schools serving 230,000 students — saw fraudulent applications peak around 2018 at roughly</w:t>
      </w:r>
      <w:r>
        <w:t xml:space="preserve"> </w:t>
      </w:r>
      <w:r>
        <w:rPr>
          <w:b/>
          <w:bCs/>
        </w:rPr>
        <w:t xml:space="preserve">15% of all submissions</w:t>
      </w:r>
      <w:r>
        <w:t xml:space="preserve"> </w:t>
      </w:r>
      <w:r>
        <w:t xml:space="preserve">(about 2,000 fake applications monthly). After implementing an identity verification system in 2024 that requires applicants to submit front and back photos of a state-issued ID plus a live selfie, verified by an independent vendor, VCCS reduced fraud to</w:t>
      </w:r>
      <w:r>
        <w:t xml:space="preserve"> </w:t>
      </w:r>
      <w:r>
        <w:rPr>
          <w:b/>
          <w:bCs/>
        </w:rPr>
        <w:t xml:space="preserve">less than 1%</w:t>
      </w:r>
      <w:r>
        <w:t xml:space="preserve"> </w:t>
      </w:r>
      <w:r>
        <w:t xml:space="preserve">of applications by 2026.</w:t>
      </w:r>
    </w:p>
    <w:p>
      <w:pPr>
        <w:pStyle w:val="BodyText"/>
      </w:pPr>
      <w:r>
        <w:t xml:space="preserve">Other southeastern prosecutions include an Alabama case where defendants Byrom and Swint pleaded guilty to enrolling ineligible individuals using fabricated Tuskegee University transcripts in a scheme exceeding $250,000 in fraudulent disbursements. Mississippi has been identified by both the DOE OIG and NASFAA as a state where fraud rings</w:t>
      </w:r>
      <w:r>
        <w:t xml:space="preserve"> </w:t>
      </w:r>
      <w:r>
        <w:t xml:space="preserve">“falsely enrolled hundreds of students in distance education programs.”</w:t>
      </w:r>
      <w:r>
        <w:t xml:space="preserve"> </w:t>
      </w:r>
      <w:r>
        <w:t xml:space="preserve">Nationally, major cases include a Maryland man who used 60 stolen identities to extract</w:t>
      </w:r>
      <w:r>
        <w:t xml:space="preserve"> </w:t>
      </w:r>
      <w:r>
        <w:rPr>
          <w:b/>
          <w:bCs/>
        </w:rPr>
        <w:t xml:space="preserve">$6.7 million</w:t>
      </w:r>
      <w:r>
        <w:t xml:space="preserve"> </w:t>
      </w:r>
      <w:r>
        <w:t xml:space="preserve">(sentenced to four years in 2023), an Arizona father-son team that stole</w:t>
      </w:r>
      <w:r>
        <w:t xml:space="preserve"> </w:t>
      </w:r>
      <w:r>
        <w:rPr>
          <w:b/>
          <w:bCs/>
        </w:rPr>
        <w:t xml:space="preserve">$7 million</w:t>
      </w:r>
      <w:r>
        <w:t xml:space="preserve"> </w:t>
      </w:r>
      <w:r>
        <w:t xml:space="preserve">before their arrests, and a Texas fraud ring pursuing</w:t>
      </w:r>
      <w:r>
        <w:t xml:space="preserve"> </w:t>
      </w:r>
      <w:r>
        <w:rPr>
          <w:b/>
          <w:bCs/>
        </w:rPr>
        <w:t xml:space="preserve">$1.5 million</w:t>
      </w:r>
      <w:r>
        <w:t xml:space="preserve"> </w:t>
      </w:r>
      <w:r>
        <w:t xml:space="preserve">using stolen identities.</w:t>
      </w:r>
    </w:p>
    <w:p>
      <w:r>
        <w:pict>
          <v:rect style="width:0;height:1.5pt" o:hralign="center" o:hrstd="t" o:hr="t"/>
        </w:pict>
      </w:r>
    </w:p>
    <w:bookmarkEnd w:id="11"/>
    <w:bookmarkStart w:id="12" w:name="X0d7ae4b56622078af6c78469db32987f68bd519"/>
    <w:p>
      <w:pPr>
        <w:pStyle w:val="Heading2"/>
      </w:pPr>
      <w:r>
        <w:t xml:space="preserve">North Carolina’s response lags behind the crisis</w:t>
      </w:r>
    </w:p>
    <w:p>
      <w:pPr>
        <w:pStyle w:val="FirstParagraph"/>
      </w:pPr>
      <w:r>
        <w:t xml:space="preserve">The</w:t>
      </w:r>
      <w:r>
        <w:t xml:space="preserve"> </w:t>
      </w:r>
      <w:r>
        <w:rPr>
          <w:b/>
          <w:bCs/>
        </w:rPr>
        <w:t xml:space="preserve">North Carolina Community College System</w:t>
      </w:r>
      <w:r>
        <w:t xml:space="preserve">, the nation’s third-largest with 58 institutions serving nearly 600,000 students, has taken some steps but lacks the aggressive posture adopted by peer systems. All 58 NCCCS colleges use the</w:t>
      </w:r>
      <w:r>
        <w:t xml:space="preserve"> </w:t>
      </w:r>
      <w:r>
        <w:rPr>
          <w:b/>
          <w:bCs/>
        </w:rPr>
        <w:t xml:space="preserve">IntelliBoard</w:t>
      </w:r>
      <w:r>
        <w:t xml:space="preserve"> </w:t>
      </w:r>
      <w:r>
        <w:t xml:space="preserve">analytics platform alongside the Moodle learning management system, which can track student engagement patterns, flag accounts with no substantive activity before census dates, and monitor IP addresses. IntelliBoard markets itself explicitly as a ghost student detection tool and references its work with NCCCS.</w:t>
      </w:r>
    </w:p>
    <w:p>
      <w:pPr>
        <w:pStyle w:val="BodyText"/>
      </w:pPr>
      <w:r>
        <w:t xml:space="preserve">The system launched a</w:t>
      </w:r>
      <w:r>
        <w:t xml:space="preserve"> </w:t>
      </w:r>
      <w:r>
        <w:rPr>
          <w:b/>
          <w:bCs/>
        </w:rPr>
        <w:t xml:space="preserve">Digital Credential Pilot Program</w:t>
      </w:r>
      <w:r>
        <w:t xml:space="preserve"> </w:t>
      </w:r>
      <w:r>
        <w:t xml:space="preserve">in the 2024–2025 academic year, with Cape Fear Community College and Randolph Community College testing blockchain-based digital credential platforms (DigiCred and Certree, respectively). This initiative could eventually help verify student identities and academic histories more securely. Individual colleges have implemented their own safeguards:</w:t>
      </w:r>
      <w:r>
        <w:t xml:space="preserve"> </w:t>
      </w:r>
      <w:r>
        <w:rPr>
          <w:b/>
          <w:bCs/>
        </w:rPr>
        <w:t xml:space="preserve">Durham Technical Community College</w:t>
      </w:r>
      <w:r>
        <w:t xml:space="preserve"> </w:t>
      </w:r>
      <w:r>
        <w:t xml:space="preserve">requires official transcripts, mandatory advisor meetings (in-person or virtual), SSN duplication detection, and AI-powered systems to flag suspicious applications.</w:t>
      </w:r>
    </w:p>
    <w:p>
      <w:pPr>
        <w:pStyle w:val="BodyText"/>
      </w:pPr>
      <w:r>
        <w:t xml:space="preserve">However, research found</w:t>
      </w:r>
      <w:r>
        <w:t xml:space="preserve"> </w:t>
      </w:r>
      <w:r>
        <w:rPr>
          <w:b/>
          <w:bCs/>
        </w:rPr>
        <w:t xml:space="preserve">no evidence that NCCCS or any individual NC community college has adopted ID.me, knowledge-based authentication, or biometric identity verification</w:t>
      </w:r>
      <w:r>
        <w:t xml:space="preserve"> </w:t>
      </w:r>
      <w:r>
        <w:t xml:space="preserve">for enrollment — tools California has deployed systemwide since early 2024. The NCCCS website has no dedicated fraud prevention page, and the system’s compliance reviews focus primarily on Full-Time Equivalent enrollment accuracy rather than identity fraud. No North Carolina state legislation specifically targeting community college enrollment fraud or mandating identity verification was identified, a notable gap compared to California, where lawmakers demanded a state audit and the Board of Governors voted to require ID verification for all applicants. South Carolina’s Technical College System similarly lacks a publicly reported technology-based fraud prevention initiative comparable to Virginia’s or California’s.</w:t>
      </w:r>
    </w:p>
    <w:p>
      <w:r>
        <w:pict>
          <v:rect style="width:0;height:1.5pt" o:hralign="center" o:hrstd="t" o:hr="t"/>
        </w:pict>
      </w:r>
    </w:p>
    <w:bookmarkEnd w:id="12"/>
    <w:bookmarkStart w:id="13" w:name="Xd48ced05d46321d03dd7669b9dad98125b23ef9"/>
    <w:p>
      <w:pPr>
        <w:pStyle w:val="Heading2"/>
      </w:pPr>
      <w:r>
        <w:t xml:space="preserve">Federal mandates and technology are reshaping the defense</w:t>
      </w:r>
    </w:p>
    <w:p>
      <w:pPr>
        <w:pStyle w:val="FirstParagraph"/>
      </w:pPr>
      <w:r>
        <w:t xml:space="preserve">The federal response accelerated sharply in 2025. On June 6, the Department of Education announced</w:t>
      </w:r>
      <w:r>
        <w:t xml:space="preserve"> </w:t>
      </w:r>
      <w:r>
        <w:t xml:space="preserve">“significant actions to prevent fraud through identity verification,”</w:t>
      </w:r>
      <w:r>
        <w:t xml:space="preserve"> </w:t>
      </w:r>
      <w:r>
        <w:t xml:space="preserve">declaring that identity theft in student aid</w:t>
      </w:r>
      <w:r>
        <w:t xml:space="preserve"> </w:t>
      </w:r>
      <w:r>
        <w:t xml:space="preserve">“has reached a level that imperils the federal student assistance programs.”</w:t>
      </w:r>
      <w:r>
        <w:t xml:space="preserve"> </w:t>
      </w:r>
      <w:r>
        <w:t xml:space="preserve">Key provisions now affecting every Title IV institution, including all NC and SC community colleges:</w:t>
      </w:r>
    </w:p>
    <w:p>
      <w:pPr>
        <w:pStyle w:val="Compact"/>
        <w:numPr>
          <w:ilvl w:val="0"/>
          <w:numId w:val="1001"/>
        </w:numPr>
      </w:pPr>
      <w:r>
        <w:rPr>
          <w:b/>
          <w:bCs/>
        </w:rPr>
        <w:t xml:space="preserve">Summer 2025</w:t>
      </w:r>
      <w:r>
        <w:t xml:space="preserve">: Roughly 125,000 first-time FAFSA applicants were required to verify identity using a valid, unexpired government-issued photo ID — presented in person, via live video call, or through</w:t>
      </w:r>
      <w:r>
        <w:t xml:space="preserve"> </w:t>
      </w:r>
      <w:r>
        <w:rPr>
          <w:b/>
          <w:bCs/>
        </w:rPr>
        <w:t xml:space="preserve">NIST IAL-2 compliant</w:t>
      </w:r>
      <w:r>
        <w:t xml:space="preserve"> </w:t>
      </w:r>
      <w:r>
        <w:t xml:space="preserve">remote verification software. Schools must retain a copy of the ID.</w:t>
      </w:r>
    </w:p>
    <w:p>
      <w:pPr>
        <w:pStyle w:val="Compact"/>
        <w:numPr>
          <w:ilvl w:val="0"/>
          <w:numId w:val="1001"/>
        </w:numPr>
      </w:pPr>
      <w:r>
        <w:rPr>
          <w:b/>
          <w:bCs/>
        </w:rPr>
        <w:t xml:space="preserve">Fall 2025</w:t>
      </w:r>
      <w:r>
        <w:t xml:space="preserve">: A permanent, centralized identity screening process launched for all FAFSA applicants, with approximately</w:t>
      </w:r>
      <w:r>
        <w:t xml:space="preserve"> </w:t>
      </w:r>
      <w:r>
        <w:rPr>
          <w:b/>
          <w:bCs/>
        </w:rPr>
        <w:t xml:space="preserve">300,000 applications</w:t>
      </w:r>
      <w:r>
        <w:t xml:space="preserve"> </w:t>
      </w:r>
      <w:r>
        <w:t xml:space="preserve">flagged for V4/V5 verification.</w:t>
      </w:r>
    </w:p>
    <w:p>
      <w:pPr>
        <w:pStyle w:val="Compact"/>
        <w:numPr>
          <w:ilvl w:val="0"/>
          <w:numId w:val="1001"/>
        </w:numPr>
      </w:pPr>
      <w:r>
        <w:rPr>
          <w:b/>
          <w:bCs/>
        </w:rPr>
        <w:t xml:space="preserve">Statement of Educational Purpose eliminated</w:t>
      </w:r>
      <w:r>
        <w:t xml:space="preserve"> </w:t>
      </w:r>
      <w:r>
        <w:t xml:space="preserve">as a standalone document; notarized statements alone no longer accepted.</w:t>
      </w:r>
    </w:p>
    <w:p>
      <w:pPr>
        <w:pStyle w:val="Compact"/>
        <w:numPr>
          <w:ilvl w:val="0"/>
          <w:numId w:val="1001"/>
        </w:numPr>
      </w:pPr>
      <w:r>
        <w:t xml:space="preserve">The DOE resumed cross-checking student aid records against the</w:t>
      </w:r>
      <w:r>
        <w:t xml:space="preserve"> </w:t>
      </w:r>
      <w:r>
        <w:rPr>
          <w:b/>
          <w:bCs/>
        </w:rPr>
        <w:t xml:space="preserve">Social Security Death Index</w:t>
      </w:r>
      <w:r>
        <w:t xml:space="preserve">, immediately identifying $30 million in aid previously disbursed to deceased individuals.</w:t>
      </w:r>
    </w:p>
    <w:p>
      <w:pPr>
        <w:pStyle w:val="FirstParagraph"/>
      </w:pPr>
      <w:r>
        <w:t xml:space="preserve">On the technology front, the most impactful innovation is</w:t>
      </w:r>
      <w:r>
        <w:t xml:space="preserve"> </w:t>
      </w:r>
      <w:r>
        <w:rPr>
          <w:b/>
          <w:bCs/>
        </w:rPr>
        <w:t xml:space="preserve">LightLeap.AI</w:t>
      </w:r>
      <w:r>
        <w:t xml:space="preserve">, developed by N2N Services. Now deployed at more than 80 of California’s community colleges and expanding to Arizona, Michigan, and Minnesota, the platform uses device fingerprinting, IP tracking, time-zone analysis, cross-institutional data matching, and behavioral pattern recognition to flag suspicious applications in real time. Results have been dramatic:</w:t>
      </w:r>
      <w:r>
        <w:t xml:space="preserve"> </w:t>
      </w:r>
      <w:r>
        <w:rPr>
          <w:b/>
          <w:bCs/>
        </w:rPr>
        <w:t xml:space="preserve">Santiago Canyon College</w:t>
      </w:r>
      <w:r>
        <w:t xml:space="preserve"> </w:t>
      </w:r>
      <w:r>
        <w:t xml:space="preserve">detected and removed 8,000 fraudulent students, and the following semester 7,500 real students reclaimed those seats. Across 500,000+ applications processed, LightLeap caught</w:t>
      </w:r>
      <w:r>
        <w:t xml:space="preserve"> </w:t>
      </w:r>
      <w:r>
        <w:rPr>
          <w:b/>
          <w:bCs/>
        </w:rPr>
        <w:t xml:space="preserve">79,016 fraudulent submissions</w:t>
      </w:r>
      <w:r>
        <w:t xml:space="preserve"> </w:t>
      </w:r>
      <w:r>
        <w:t xml:space="preserve">— roughly twice what human staff identified manually. In November 2025, N2N partnered with</w:t>
      </w:r>
      <w:r>
        <w:t xml:space="preserve"> </w:t>
      </w:r>
      <w:r>
        <w:rPr>
          <w:b/>
          <w:bCs/>
        </w:rPr>
        <w:t xml:space="preserve">Ellucian</w:t>
      </w:r>
      <w:r>
        <w:t xml:space="preserve"> </w:t>
      </w:r>
      <w:r>
        <w:t xml:space="preserve">to integrate the tool into Ellucian’s admissions and financial aid platforms, which serve 2,800+ institutions globally.</w:t>
      </w:r>
    </w:p>
    <w:p>
      <w:pPr>
        <w:pStyle w:val="BodyText"/>
      </w:pPr>
      <w:r>
        <w:t xml:space="preserve">Other notable solutions include</w:t>
      </w:r>
      <w:r>
        <w:t xml:space="preserve"> </w:t>
      </w:r>
      <w:r>
        <w:rPr>
          <w:b/>
          <w:bCs/>
        </w:rPr>
        <w:t xml:space="preserve">S.A.F.E.</w:t>
      </w:r>
      <w:r>
        <w:t xml:space="preserve"> </w:t>
      </w:r>
      <w:r>
        <w:t xml:space="preserve">(Student Applicant Fraudulent Examination) from A.M. Simpkins &amp; Associates, which helped Delaware County Community College in Pennsylvania go from 500+ ghost students in 2023 to</w:t>
      </w:r>
      <w:r>
        <w:t xml:space="preserve"> </w:t>
      </w:r>
      <w:r>
        <w:rPr>
          <w:b/>
          <w:bCs/>
        </w:rPr>
        <w:t xml:space="preserve">just two in 2025</w:t>
      </w:r>
      <w:r>
        <w:t xml:space="preserve">. Identity verification vendors like</w:t>
      </w:r>
      <w:r>
        <w:t xml:space="preserve"> </w:t>
      </w:r>
      <w:r>
        <w:rPr>
          <w:b/>
          <w:bCs/>
        </w:rPr>
        <w:t xml:space="preserve">Nametag</w:t>
      </w:r>
      <w:r>
        <w:t xml:space="preserve">,</w:t>
      </w:r>
      <w:r>
        <w:t xml:space="preserve"> </w:t>
      </w:r>
      <w:r>
        <w:rPr>
          <w:b/>
          <w:bCs/>
        </w:rPr>
        <w:t xml:space="preserve">Persona</w:t>
      </w:r>
      <w:r>
        <w:t xml:space="preserve">,</w:t>
      </w:r>
      <w:r>
        <w:t xml:space="preserve"> </w:t>
      </w:r>
      <w:r>
        <w:rPr>
          <w:b/>
          <w:bCs/>
        </w:rPr>
        <w:t xml:space="preserve">Plaid</w:t>
      </w:r>
      <w:r>
        <w:t xml:space="preserve">, and</w:t>
      </w:r>
      <w:r>
        <w:t xml:space="preserve"> </w:t>
      </w:r>
      <w:r>
        <w:rPr>
          <w:b/>
          <w:bCs/>
        </w:rPr>
        <w:t xml:space="preserve">Socure</w:t>
      </w:r>
      <w:r>
        <w:t xml:space="preserve"> </w:t>
      </w:r>
      <w:r>
        <w:t xml:space="preserve">now market NIST IAL-2-compliant solutions specifically to higher education. The AACRAO has published comprehensive guidance recommending cross-functional fraud prevention teams, standardized red-flag checklists, and delayed financial aid disbursement tied to verified attendance.</w:t>
      </w:r>
    </w:p>
    <w:p>
      <w:r>
        <w:pict>
          <v:rect style="width:0;height:1.5pt" o:hralign="center" o:hrstd="t" o:hr="t"/>
        </w:pict>
      </w:r>
    </w:p>
    <w:bookmarkEnd w:id="13"/>
    <w:bookmarkStart w:id="14" w:name="X5e4d59d22e341b2ead71cbed502b7f73e9044c1"/>
    <w:p>
      <w:pPr>
        <w:pStyle w:val="Heading2"/>
      </w:pPr>
      <w:r>
        <w:t xml:space="preserve">Best practices that southeastern colleges should adopt now</w:t>
      </w:r>
    </w:p>
    <w:p>
      <w:pPr>
        <w:pStyle w:val="FirstParagraph"/>
      </w:pPr>
      <w:r>
        <w:t xml:space="preserve">The evidence points to a layered defense strategy that combines technology, process changes, and cross-institutional collaboration. Several approaches have demonstrated measurable results:</w:t>
      </w:r>
    </w:p>
    <w:p>
      <w:pPr>
        <w:pStyle w:val="Compact"/>
        <w:numPr>
          <w:ilvl w:val="0"/>
          <w:numId w:val="1002"/>
        </w:numPr>
      </w:pPr>
      <w:r>
        <w:rPr>
          <w:b/>
          <w:bCs/>
        </w:rPr>
        <w:t xml:space="preserve">Identity verification at the front door</w:t>
      </w:r>
      <w:r>
        <w:t xml:space="preserve">: Virginia’s ID-plus-selfie system reduced fraud from 15% to under 1%. California’s ID.me integration cut fraudulent applications in half within two weeks of deployment. Both models are replicable at any NCCCS or SCTCS institution.</w:t>
      </w:r>
    </w:p>
    <w:p>
      <w:pPr>
        <w:pStyle w:val="Compact"/>
        <w:numPr>
          <w:ilvl w:val="0"/>
          <w:numId w:val="1002"/>
        </w:numPr>
      </w:pPr>
      <w:r>
        <w:rPr>
          <w:b/>
          <w:bCs/>
        </w:rPr>
        <w:t xml:space="preserve">AI-powered application screening</w:t>
      </w:r>
      <w:r>
        <w:t xml:space="preserve">: LightLeap.AI and S.A.F.E. detect patterns invisible to human reviewers — matching IP addresses, device fingerprints, email creation dates, and enrollment behaviors across institutions. The cross-institutional network effect means catching a fraudster at one school flags them everywhere.</w:t>
      </w:r>
    </w:p>
    <w:p>
      <w:pPr>
        <w:pStyle w:val="Compact"/>
        <w:numPr>
          <w:ilvl w:val="0"/>
          <w:numId w:val="1002"/>
        </w:numPr>
      </w:pPr>
      <w:r>
        <w:rPr>
          <w:b/>
          <w:bCs/>
        </w:rPr>
        <w:t xml:space="preserve">Delayed and conditional disbursement</w:t>
      </w:r>
      <w:r>
        <w:t xml:space="preserve">: Tying financial aid releases to verified attendance past the census date, requiring mandatory advisor meetings, and enforcing the existing 30-day delay for first-time borrowers all narrow the window for cash-and-vanish schemes.</w:t>
      </w:r>
    </w:p>
    <w:p>
      <w:pPr>
        <w:pStyle w:val="Compact"/>
        <w:numPr>
          <w:ilvl w:val="0"/>
          <w:numId w:val="1002"/>
        </w:numPr>
      </w:pPr>
      <w:r>
        <w:rPr>
          <w:b/>
          <w:bCs/>
        </w:rPr>
        <w:t xml:space="preserve">Faculty engagement</w:t>
      </w:r>
      <w:r>
        <w:t xml:space="preserve">: Requiring synchronous check-ins during the first week, early</w:t>
      </w:r>
      <w:r>
        <w:t xml:space="preserve"> </w:t>
      </w:r>
      <w:r>
        <w:t xml:space="preserve">“proof of life”</w:t>
      </w:r>
      <w:r>
        <w:t xml:space="preserve"> </w:t>
      </w:r>
      <w:r>
        <w:t xml:space="preserve">assignments before census date, and systematic reporting of non-participating students catches ghosts that slip past automated systems.</w:t>
      </w:r>
    </w:p>
    <w:p>
      <w:pPr>
        <w:pStyle w:val="Compact"/>
        <w:numPr>
          <w:ilvl w:val="0"/>
          <w:numId w:val="1002"/>
        </w:numPr>
      </w:pPr>
      <w:r>
        <w:rPr>
          <w:b/>
          <w:bCs/>
        </w:rPr>
        <w:t xml:space="preserve">Cross-functional fraud teams</w:t>
      </w:r>
      <w:r>
        <w:t xml:space="preserve">: AACRAO recommends standing committees with representatives from admissions, financial aid, the registrar, IT, and campus security meeting weekly during peak enrollment periods, with clear authority to place verification holds.</w:t>
      </w:r>
    </w:p>
    <w:p>
      <w:pPr>
        <w:pStyle w:val="FirstParagraph"/>
      </w:pPr>
      <w:r>
        <w:t xml:space="preserve">The gap between what leading systems have achieved and where North Carolina and South Carolina stand remains significant. Virginia’s VCCS has effectively solved the problem at the application stage. California has deployed AI detection at scale while mandating ID verification for all applicants. North Carolina’s 58 community colleges have analytics infrastructure through IntelliBoard and a digital credential pilot, but lack the identity verification layer, AI fraud screening, and system-wide policy framework that have proven effective elsewhere. With federal prosecutors confirming active investigations across the state and the DOE OIG maintaining 200+ open cases nationally, the urgency to close that gap is clear.</w:t>
      </w:r>
    </w:p>
    <w:bookmarkEnd w:id="14"/>
    <w:bookmarkStart w:id="15" w:name="conclusion"/>
    <w:p>
      <w:pPr>
        <w:pStyle w:val="Heading2"/>
      </w:pPr>
      <w:r>
        <w:t xml:space="preserve">Conclusion</w:t>
      </w:r>
    </w:p>
    <w:p>
      <w:pPr>
        <w:pStyle w:val="FirstParagraph"/>
      </w:pPr>
      <w:r>
        <w:t xml:space="preserve">Ghost student fraud represents a collision between community colleges’ open-access mission and sophisticated criminal enterprises that exploit exactly those features designed to lower barriers for legitimate students. The southeastern United States is neither immune nor a secondary target — North Carolina alone has produced the state’s largest-ever prosecution involving $4.7 million and 80 straw students, with multiple additional cases under active investigation. The most effective countermeasures combine</w:t>
      </w:r>
      <w:r>
        <w:t xml:space="preserve"> </w:t>
      </w:r>
      <w:r>
        <w:rPr>
          <w:b/>
          <w:bCs/>
        </w:rPr>
        <w:t xml:space="preserve">identity verification at enrollment</w:t>
      </w:r>
      <w:r>
        <w:t xml:space="preserve"> </w:t>
      </w:r>
      <w:r>
        <w:t xml:space="preserve">(proven to reduce fraud by over 90% in Virginia),</w:t>
      </w:r>
      <w:r>
        <w:t xml:space="preserve"> </w:t>
      </w:r>
      <w:r>
        <w:rPr>
          <w:b/>
          <w:bCs/>
        </w:rPr>
        <w:t xml:space="preserve">AI-powered pattern detection</w:t>
      </w:r>
      <w:r>
        <w:t xml:space="preserve"> </w:t>
      </w:r>
      <w:r>
        <w:t xml:space="preserve">(which catches twice as many fraudsters as human review), and</w:t>
      </w:r>
      <w:r>
        <w:t xml:space="preserve"> </w:t>
      </w:r>
      <w:r>
        <w:rPr>
          <w:b/>
          <w:bCs/>
        </w:rPr>
        <w:t xml:space="preserve">process safeguards</w:t>
      </w:r>
      <w:r>
        <w:t xml:space="preserve"> </w:t>
      </w:r>
      <w:r>
        <w:t xml:space="preserve">like delayed disbursement and mandatory attendance verification. Federal mandates effective since mid-2025 now require photo ID verification for flagged applicants at every Title IV institution, but the gap between compliance-minimum and best-practice-maximum remains wide. North Carolina and South Carolina community college systems would benefit significantly from adopting the technology solutions and systematic approaches that California and Virginia have already proven at scale, before the next wave of AI-powered fraud — which OIG officials expect to be even more sophisticated — arrives.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