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96D5D35" wp14:paraId="29832B0C" wp14:textId="7153E52B">
      <w:pPr>
        <w:pStyle w:val="Heading1"/>
      </w:pPr>
      <w:r w:rsidR="5C48A0F1">
        <w:rPr/>
        <w:t>1. Brand Overview</w:t>
      </w:r>
    </w:p>
    <w:p xmlns:wp14="http://schemas.microsoft.com/office/word/2010/wordml" w:rsidP="4D2BCA71" wp14:paraId="10D45BBF" wp14:textId="596D74ED">
      <w:pPr>
        <w:pStyle w:val="Normal"/>
      </w:pPr>
      <w:r w:rsidR="5C48A0F1">
        <w:rPr/>
        <w:t xml:space="preserve">Company/Organization Name: </w:t>
      </w:r>
      <w:r w:rsidRPr="028086F1" w:rsidR="5C48A0F1">
        <w:rPr>
          <w:b w:val="1"/>
          <w:bCs w:val="1"/>
        </w:rPr>
        <w:t>MoneyMinder</w:t>
      </w:r>
    </w:p>
    <w:p xmlns:wp14="http://schemas.microsoft.com/office/word/2010/wordml" w:rsidP="4D2BCA71" wp14:paraId="53407988" wp14:textId="3D16C751">
      <w:pPr>
        <w:pStyle w:val="Normal"/>
      </w:pPr>
      <w:r w:rsidR="5C48A0F1">
        <w:rPr/>
        <w:t>Industry/Sector: Financial Technology (FinTech)</w:t>
      </w:r>
    </w:p>
    <w:p xmlns:wp14="http://schemas.microsoft.com/office/word/2010/wordml" w:rsidP="4D2BCA71" wp14:paraId="1519439E" wp14:textId="13FDE539">
      <w:pPr>
        <w:pStyle w:val="Normal"/>
      </w:pPr>
      <w:r w:rsidR="5C48A0F1">
        <w:rPr/>
        <w:t>Mission Statement: To demystify personal finance and empower individuals to achieve financial wellness through intuitive technology and actionable insights.</w:t>
      </w:r>
    </w:p>
    <w:p xmlns:wp14="http://schemas.microsoft.com/office/word/2010/wordml" w:rsidP="4D2BCA71" wp14:paraId="40C31DD8" wp14:textId="47D8D529">
      <w:pPr>
        <w:pStyle w:val="Normal"/>
      </w:pPr>
      <w:r w:rsidR="5C48A0F1">
        <w:rPr/>
        <w:t>Brand History: Founded in 2020 by financial advisor Rachel Chen and UX designer Mark Thompson, who saw a need for a more user-friendly and comprehensive approach to personal finance management.</w:t>
      </w:r>
    </w:p>
    <w:p xmlns:wp14="http://schemas.microsoft.com/office/word/2010/wordml" w:rsidP="4D2BCA71" wp14:paraId="2D27DF1D" wp14:textId="5C94DC29">
      <w:pPr>
        <w:pStyle w:val="Normal"/>
      </w:pPr>
      <w:r w:rsidR="5C48A0F1">
        <w:rPr/>
        <w:t>Core Values: Financial Literacy, User Empowerment, Innovation, Security</w:t>
      </w:r>
    </w:p>
    <w:p xmlns:wp14="http://schemas.microsoft.com/office/word/2010/wordml" w:rsidP="4D2BCA71" wp14:paraId="14962E33" wp14:textId="396871BF">
      <w:pPr>
        <w:pStyle w:val="Normal"/>
      </w:pPr>
      <w:r w:rsidR="5C48A0F1">
        <w:rPr/>
        <w:t>Target Audience: Young professionals and families aged 25-45 who want to improve their financial health but find traditional budgeting tools intimidating or tedious.</w:t>
      </w:r>
    </w:p>
    <w:p xmlns:wp14="http://schemas.microsoft.com/office/word/2010/wordml" w:rsidP="25303222" wp14:paraId="7A7D1595" wp14:textId="640F0552">
      <w:pPr>
        <w:pStyle w:val="Heading1"/>
      </w:pPr>
      <w:r w:rsidR="5C48A0F1">
        <w:rPr/>
        <w:t>2. Brand Identity</w:t>
      </w:r>
    </w:p>
    <w:p xmlns:wp14="http://schemas.microsoft.com/office/word/2010/wordml" w:rsidP="4D2BCA71" wp14:paraId="28AA2E52" wp14:textId="72F1D67D">
      <w:pPr>
        <w:pStyle w:val="Normal"/>
      </w:pPr>
      <w:r w:rsidR="5C48A0F1">
        <w:rPr/>
        <w:t>Brand Essence: Your financial ally</w:t>
      </w:r>
    </w:p>
    <w:p xmlns:wp14="http://schemas.microsoft.com/office/word/2010/wordml" w:rsidP="4D2BCA71" wp14:paraId="2C98C9CB" wp14:textId="1DFA322E">
      <w:pPr>
        <w:pStyle w:val="Normal"/>
      </w:pPr>
      <w:r w:rsidR="5C48A0F1">
        <w:rPr/>
        <w:t>Key Attributes to Communicate: User-friendly interface, Comprehensive financial tracking, Smart insights, Secure technology</w:t>
      </w:r>
    </w:p>
    <w:p xmlns:wp14="http://schemas.microsoft.com/office/word/2010/wordml" w:rsidP="4D2BCA71" wp14:paraId="232EB99C" wp14:textId="114ACCD3">
      <w:pPr>
        <w:pStyle w:val="Normal"/>
      </w:pPr>
      <w:r w:rsidR="5C48A0F1">
        <w:rPr/>
        <w:t>Emotional Response to Evoke: Confidence, Control, Relief, Optimism</w:t>
      </w:r>
    </w:p>
    <w:p xmlns:wp14="http://schemas.microsoft.com/office/word/2010/wordml" w:rsidP="4D2BCA71" wp14:paraId="70FC4078" wp14:textId="78952ED0">
      <w:pPr>
        <w:pStyle w:val="Normal"/>
      </w:pPr>
      <w:r w:rsidR="5C48A0F1">
        <w:rPr/>
        <w:t>Visual Style Direction: Clean, approachable, with a blend of professional and friendly elements</w:t>
      </w:r>
      <w:r w:rsidR="5C48A0F1">
        <w:rPr/>
        <w:t xml:space="preserve"> </w:t>
      </w:r>
    </w:p>
    <w:p xmlns:wp14="http://schemas.microsoft.com/office/word/2010/wordml" w:rsidP="4D2BCA71" wp14:paraId="51995E16" wp14:textId="534F0982">
      <w:pPr>
        <w:pStyle w:val="Normal"/>
      </w:pPr>
      <w:r w:rsidR="5C48A0F1">
        <w:rPr/>
        <w:t>Brand Voice and Tone: Clear, supportive, jargon-free, and slightly playful</w:t>
      </w:r>
    </w:p>
    <w:p xmlns:wp14="http://schemas.microsoft.com/office/word/2010/wordml" w:rsidP="4D2BCA71" wp14:paraId="62A10421" wp14:textId="6484674B">
      <w:pPr>
        <w:pStyle w:val="Normal"/>
      </w:pPr>
      <w:r w:rsidR="5C48A0F1">
        <w:rPr/>
        <w:t>Brand Personality: Knowledgeable, trustworthy, innovative, and encouraging</w:t>
      </w:r>
    </w:p>
    <w:p xmlns:wp14="http://schemas.microsoft.com/office/word/2010/wordml" w:rsidP="4D2BCA71" wp14:paraId="13FF0532" wp14:textId="60E00259">
      <w:pPr>
        <w:pStyle w:val="Normal"/>
      </w:pPr>
      <w:r w:rsidR="5C48A0F1">
        <w:rPr/>
        <w:t>3. Product/Service Information</w:t>
      </w:r>
    </w:p>
    <w:p xmlns:wp14="http://schemas.microsoft.com/office/word/2010/wordml" w:rsidP="4D2BCA71" wp14:paraId="15B1B078" wp14:textId="153FDEDC">
      <w:pPr>
        <w:pStyle w:val="Normal"/>
      </w:pPr>
      <w:r w:rsidR="5C48A0F1">
        <w:rPr/>
        <w:t>Main Offerings:</w:t>
      </w:r>
    </w:p>
    <w:p xmlns:wp14="http://schemas.microsoft.com/office/word/2010/wordml" w:rsidP="4D2BCA71" wp14:paraId="48B102D0" wp14:textId="39005524">
      <w:pPr>
        <w:pStyle w:val="Normal"/>
      </w:pPr>
      <w:r w:rsidR="5C48A0F1">
        <w:rPr/>
        <w:t>- Mobile app and desktop software for comprehensive financial management</w:t>
      </w:r>
    </w:p>
    <w:p xmlns:wp14="http://schemas.microsoft.com/office/word/2010/wordml" w:rsidP="4D2BCA71" wp14:paraId="391DB6D8" wp14:textId="7EA10113">
      <w:pPr>
        <w:pStyle w:val="Normal"/>
      </w:pPr>
      <w:r w:rsidR="5C48A0F1">
        <w:rPr/>
        <w:t>- NFC-enabled budgeting card linked to the app</w:t>
      </w:r>
    </w:p>
    <w:p xmlns:wp14="http://schemas.microsoft.com/office/word/2010/wordml" w:rsidP="4D2BCA71" wp14:paraId="27994719" wp14:textId="38C57376">
      <w:pPr>
        <w:pStyle w:val="Normal"/>
      </w:pPr>
      <w:r w:rsidR="5C48A0F1">
        <w:rPr/>
        <w:t>- Portable receipt scanner for easy expense tracking</w:t>
      </w:r>
    </w:p>
    <w:p xmlns:wp14="http://schemas.microsoft.com/office/word/2010/wordml" w:rsidP="4D2BCA71" wp14:paraId="78F8BE6A" wp14:textId="408AC241">
      <w:pPr>
        <w:pStyle w:val="Normal"/>
      </w:pPr>
      <w:r w:rsidR="5C48A0F1">
        <w:rPr/>
        <w:t xml:space="preserve"> </w:t>
      </w:r>
    </w:p>
    <w:p xmlns:wp14="http://schemas.microsoft.com/office/word/2010/wordml" w:rsidP="4D2BCA71" wp14:paraId="08E18D6D" wp14:textId="25EE4529">
      <w:pPr>
        <w:pStyle w:val="Normal"/>
      </w:pPr>
      <w:r w:rsidR="5C48A0F1">
        <w:rPr/>
        <w:t>Unique Selling Proposition (USP): An all-in-one financial management ecosystem that simplifies budgeting, provides personalized financial advice, and seamlessly integrates with daily spending habits.</w:t>
      </w:r>
    </w:p>
    <w:p xmlns:wp14="http://schemas.microsoft.com/office/word/2010/wordml" w:rsidP="4D2BCA71" wp14:paraId="520CDE1F" wp14:textId="537B7AA8">
      <w:pPr>
        <w:pStyle w:val="Normal"/>
      </w:pPr>
      <w:r w:rsidR="5C48A0F1">
        <w:rPr/>
        <w:t>Key Benefits: Easy expense tracking, automated savings plans, personalized financial insights, secure data management</w:t>
      </w:r>
    </w:p>
    <w:p xmlns:wp14="http://schemas.microsoft.com/office/word/2010/wordml" w:rsidP="25303222" wp14:paraId="1488DB8E" wp14:textId="1810B768">
      <w:pPr>
        <w:pStyle w:val="Heading1"/>
      </w:pPr>
      <w:r w:rsidR="5C48A0F1">
        <w:rPr/>
        <w:t>4. Market Analysis</w:t>
      </w:r>
    </w:p>
    <w:p xmlns:wp14="http://schemas.microsoft.com/office/word/2010/wordml" w:rsidP="4D2BCA71" wp14:paraId="5F8CDAA1" wp14:textId="36B78FD4">
      <w:pPr>
        <w:pStyle w:val="Normal"/>
      </w:pPr>
      <w:r w:rsidR="5C48A0F1">
        <w:rPr/>
        <w:t>Competitors: Traditional banking apps, budgeting software companies, fintech startups</w:t>
      </w:r>
    </w:p>
    <w:p xmlns:wp14="http://schemas.microsoft.com/office/word/2010/wordml" w:rsidP="4D2BCA71" wp14:paraId="14362DFD" wp14:textId="7A79C0CF">
      <w:pPr>
        <w:pStyle w:val="Normal"/>
      </w:pPr>
      <w:r w:rsidR="5C48A0F1">
        <w:rPr/>
        <w:t>Market Position: Mid-range fintech brand focusing on user-friendly, comprehensive personal finance management</w:t>
      </w:r>
    </w:p>
    <w:p xmlns:wp14="http://schemas.microsoft.com/office/word/2010/wordml" w:rsidP="4D2BCA71" wp14:paraId="549E570C" wp14:textId="4506CDA5">
      <w:pPr>
        <w:pStyle w:val="Normal"/>
      </w:pPr>
      <w:r w:rsidR="5C48A0F1">
        <w:rPr/>
        <w:t>SWOT Analysis:</w:t>
      </w:r>
    </w:p>
    <w:p xmlns:wp14="http://schemas.microsoft.com/office/word/2010/wordml" w:rsidP="4D2BCA71" wp14:paraId="00F43175" wp14:textId="7EA825F7">
      <w:pPr>
        <w:pStyle w:val="Normal"/>
      </w:pPr>
      <w:r w:rsidR="5C48A0F1">
        <w:rPr/>
        <w:t>Strengths: Intuitive user interface, integrated hardware solutions, strong data analysis capabilities</w:t>
      </w:r>
    </w:p>
    <w:p xmlns:wp14="http://schemas.microsoft.com/office/word/2010/wordml" w:rsidP="4D2BCA71" wp14:paraId="11D0F051" wp14:textId="6DE83B0C">
      <w:pPr>
        <w:pStyle w:val="Normal"/>
      </w:pPr>
      <w:r w:rsidR="5C48A0F1">
        <w:rPr/>
        <w:t>Weaknesses: Newer brand in a crowded market, potential user concerns about financial data sharing</w:t>
      </w:r>
    </w:p>
    <w:p xmlns:wp14="http://schemas.microsoft.com/office/word/2010/wordml" w:rsidP="4D2BCA71" wp14:paraId="71246545" wp14:textId="052E5444">
      <w:pPr>
        <w:pStyle w:val="Normal"/>
      </w:pPr>
      <w:r w:rsidR="5C48A0F1">
        <w:rPr/>
        <w:t>Opportunities: Growing interest in personal finance among millennials, increasing comfort with fintech solutions</w:t>
      </w:r>
    </w:p>
    <w:p xmlns:wp14="http://schemas.microsoft.com/office/word/2010/wordml" w:rsidP="4D2BCA71" wp14:paraId="6D7B8698" wp14:textId="641D53AF">
      <w:pPr>
        <w:pStyle w:val="Normal"/>
      </w:pPr>
      <w:r w:rsidR="5C48A0F1">
        <w:rPr/>
        <w:t>Threats: Rapid changes in financial regulations, competition from established financial institutions</w:t>
      </w:r>
    </w:p>
    <w:p xmlns:wp14="http://schemas.microsoft.com/office/word/2010/wordml" w:rsidP="25303222" wp14:paraId="5CF66FCD" wp14:textId="12108731">
      <w:pPr>
        <w:pStyle w:val="Heading1"/>
      </w:pPr>
      <w:r w:rsidR="5C48A0F1">
        <w:rPr/>
        <w:t>5. Campaign Briefs (3 options)</w:t>
      </w:r>
    </w:p>
    <w:p xmlns:wp14="http://schemas.microsoft.com/office/word/2010/wordml" w:rsidP="25303222" wp14:paraId="01C298C0" wp14:textId="60BB1AB5">
      <w:pPr>
        <w:pStyle w:val="Heading3"/>
      </w:pPr>
      <w:r w:rsidR="5C48A0F1">
        <w:rPr/>
        <w:t>Campaign Option 1</w:t>
      </w:r>
    </w:p>
    <w:p xmlns:wp14="http://schemas.microsoft.com/office/word/2010/wordml" w:rsidP="4D2BCA71" wp14:paraId="2455654B" wp14:textId="42DECFB0">
      <w:pPr>
        <w:pStyle w:val="Normal"/>
      </w:pPr>
      <w:r w:rsidR="5C48A0F1">
        <w:rPr/>
        <w:t xml:space="preserve">Objective: Launch the </w:t>
      </w:r>
      <w:r w:rsidR="5C48A0F1">
        <w:rPr/>
        <w:t>MoneyMinder</w:t>
      </w:r>
      <w:r w:rsidR="5C48A0F1">
        <w:rPr/>
        <w:t xml:space="preserve"> ecosystem, highlighting the seamless integration of app, budgeting card, and receipt scanner</w:t>
      </w:r>
    </w:p>
    <w:p xmlns:wp14="http://schemas.microsoft.com/office/word/2010/wordml" w:rsidP="4D2BCA71" wp14:paraId="28AD9271" wp14:textId="593E351D">
      <w:pPr>
        <w:pStyle w:val="Normal"/>
      </w:pPr>
      <w:r w:rsidR="5C48A0F1">
        <w:rPr/>
        <w:t>Target Audience: Tech-savvy young professionals aged 25-35 looking to take control of their finances</w:t>
      </w:r>
    </w:p>
    <w:p xmlns:wp14="http://schemas.microsoft.com/office/word/2010/wordml" w:rsidP="4D2BCA71" wp14:paraId="3DC05195" wp14:textId="7888C7C3">
      <w:pPr>
        <w:pStyle w:val="Normal"/>
      </w:pPr>
      <w:r w:rsidR="5C48A0F1">
        <w:rPr/>
        <w:t>Key Message: Smart tech for smarter spending</w:t>
      </w:r>
    </w:p>
    <w:p xmlns:wp14="http://schemas.microsoft.com/office/word/2010/wordml" w:rsidP="4D2BCA71" wp14:paraId="3A1F303D" wp14:textId="38051320">
      <w:pPr>
        <w:pStyle w:val="Normal"/>
      </w:pPr>
      <w:r w:rsidR="5C48A0F1">
        <w:rPr/>
        <w:t>Desired Outcome: Achieve 200,000 app downloads and 50,000 hardware unit sales in the first quarter</w:t>
      </w:r>
    </w:p>
    <w:p xmlns:wp14="http://schemas.microsoft.com/office/word/2010/wordml" w:rsidP="4D2BCA71" wp14:paraId="6ED0D010" wp14:textId="3C61D29D">
      <w:pPr>
        <w:pStyle w:val="Normal"/>
      </w:pPr>
      <w:r w:rsidR="5C48A0F1">
        <w:rPr/>
        <w:t>Tone and Style: Dynamic, innovative, and slightly edgy</w:t>
      </w:r>
    </w:p>
    <w:p xmlns:wp14="http://schemas.microsoft.com/office/word/2010/wordml" w:rsidP="4D2BCA71" wp14:paraId="0696996C" wp14:textId="62E48601">
      <w:pPr>
        <w:pStyle w:val="Normal"/>
      </w:pPr>
      <w:r w:rsidR="5C48A0F1">
        <w:rPr/>
        <w:t>Specific Requirements: Showcase the app interface and hardware integration, emphasize ease of use</w:t>
      </w:r>
    </w:p>
    <w:p xmlns:wp14="http://schemas.microsoft.com/office/word/2010/wordml" w:rsidP="25303222" wp14:paraId="0B975B06" wp14:textId="77D4F652">
      <w:pPr>
        <w:pStyle w:val="Heading3"/>
      </w:pPr>
      <w:r w:rsidR="5C48A0F1">
        <w:rPr/>
        <w:t>Campaign Option 2</w:t>
      </w:r>
    </w:p>
    <w:p xmlns:wp14="http://schemas.microsoft.com/office/word/2010/wordml" w:rsidP="4D2BCA71" wp14:paraId="397B5477" wp14:textId="0CFE1DA8">
      <w:pPr>
        <w:pStyle w:val="Normal"/>
      </w:pPr>
      <w:r w:rsidR="5C48A0F1">
        <w:rPr/>
        <w:t>Objective: Promote MoneyMinder's automated savings plans and goal-setting features</w:t>
      </w:r>
    </w:p>
    <w:p xmlns:wp14="http://schemas.microsoft.com/office/word/2010/wordml" w:rsidP="4D2BCA71" wp14:paraId="5B92128B" wp14:textId="140EE3EB">
      <w:pPr>
        <w:pStyle w:val="Normal"/>
      </w:pPr>
      <w:r w:rsidR="5C48A0F1">
        <w:rPr/>
        <w:t>Target Audience: Young families aged 30-45 planning for major life expenses (e.g., home buying, education)</w:t>
      </w:r>
    </w:p>
    <w:p xmlns:wp14="http://schemas.microsoft.com/office/word/2010/wordml" w:rsidP="4D2BCA71" wp14:paraId="2895A8DB" wp14:textId="6470D6DC">
      <w:pPr>
        <w:pStyle w:val="Normal"/>
      </w:pPr>
      <w:r w:rsidR="5C48A0F1">
        <w:rPr/>
        <w:t>Key Message: Turn your financial goals into reality</w:t>
      </w:r>
    </w:p>
    <w:p xmlns:wp14="http://schemas.microsoft.com/office/word/2010/wordml" w:rsidP="4D2BCA71" wp14:paraId="59A764EA" wp14:textId="76F4BDCB">
      <w:pPr>
        <w:pStyle w:val="Normal"/>
      </w:pPr>
      <w:r w:rsidR="5C48A0F1">
        <w:rPr/>
        <w:t>Desired Outcome: Increase active users of savings features by 75% over six months</w:t>
      </w:r>
    </w:p>
    <w:p xmlns:wp14="http://schemas.microsoft.com/office/word/2010/wordml" w:rsidP="4D2BCA71" wp14:paraId="40F3A380" wp14:textId="3E090FF9">
      <w:pPr>
        <w:pStyle w:val="Normal"/>
      </w:pPr>
      <w:r w:rsidR="5C48A0F1">
        <w:rPr/>
        <w:t>Tone and Style: Aspirational, supportive, and family-oriented</w:t>
      </w:r>
    </w:p>
    <w:p xmlns:wp14="http://schemas.microsoft.com/office/word/2010/wordml" w:rsidP="4D2BCA71" wp14:paraId="008024D4" wp14:textId="21FF8CDA">
      <w:pPr>
        <w:pStyle w:val="Normal"/>
      </w:pPr>
      <w:r w:rsidR="5C48A0F1">
        <w:rPr/>
        <w:t>Specific Requirements: Feature success stories, showcase how the app helps achieve long-term goals</w:t>
      </w:r>
    </w:p>
    <w:p xmlns:wp14="http://schemas.microsoft.com/office/word/2010/wordml" w:rsidP="25303222" wp14:paraId="596D1C18" wp14:textId="4AF16963">
      <w:pPr>
        <w:pStyle w:val="Heading3"/>
      </w:pPr>
      <w:r w:rsidR="5C48A0F1">
        <w:rPr/>
        <w:t>Campaign Option 3</w:t>
      </w:r>
    </w:p>
    <w:p xmlns:wp14="http://schemas.microsoft.com/office/word/2010/wordml" w:rsidP="4D2BCA71" wp14:paraId="572C0B73" wp14:textId="7A1E4C25">
      <w:pPr>
        <w:pStyle w:val="Normal"/>
      </w:pPr>
      <w:r w:rsidR="5C48A0F1">
        <w:rPr/>
        <w:t>Objective: Introduce MoneyMinder's financial education content and personalized advice feature</w:t>
      </w:r>
    </w:p>
    <w:p xmlns:wp14="http://schemas.microsoft.com/office/word/2010/wordml" w:rsidP="4D2BCA71" wp14:paraId="26230909" wp14:textId="701441C8">
      <w:pPr>
        <w:pStyle w:val="Normal"/>
      </w:pPr>
      <w:r w:rsidR="5C48A0F1">
        <w:rPr/>
        <w:t>Target Audience: Recent graduates and young adults aged 22-30 who are new to managing their finances</w:t>
      </w:r>
    </w:p>
    <w:p xmlns:wp14="http://schemas.microsoft.com/office/word/2010/wordml" w:rsidP="4D2BCA71" wp14:paraId="0B63E914" wp14:textId="0A374C86">
      <w:pPr>
        <w:pStyle w:val="Normal"/>
      </w:pPr>
      <w:r w:rsidR="5C48A0F1">
        <w:rPr/>
        <w:t>Key Message: Your journey to financial confidence starts here</w:t>
      </w:r>
    </w:p>
    <w:p xmlns:wp14="http://schemas.microsoft.com/office/word/2010/wordml" w:rsidP="4D2BCA71" wp14:paraId="0BA87785" wp14:textId="076C6415">
      <w:pPr>
        <w:pStyle w:val="Normal"/>
      </w:pPr>
      <w:r w:rsidR="5C48A0F1">
        <w:rPr/>
        <w:t>Desired Outcome: Increase engagement with educational content by 100% and boost premium subscriptions by 50%</w:t>
      </w:r>
    </w:p>
    <w:p xmlns:wp14="http://schemas.microsoft.com/office/word/2010/wordml" w:rsidP="4D2BCA71" wp14:paraId="66B6E619" wp14:textId="4FCB514B">
      <w:pPr>
        <w:pStyle w:val="Normal"/>
      </w:pPr>
      <w:r w:rsidR="5C48A0F1">
        <w:rPr/>
        <w:t>Tone and Style: Friendly, educational, and empowering</w:t>
      </w:r>
    </w:p>
    <w:p xmlns:wp14="http://schemas.microsoft.com/office/word/2010/wordml" w:rsidP="4D2BCA71" wp14:paraId="6C5C04F7" wp14:textId="729BB71B">
      <w:pPr>
        <w:pStyle w:val="Normal"/>
      </w:pPr>
      <w:r w:rsidR="5C48A0F1">
        <w:rPr/>
        <w:t>Specific Requirements: Highlight bite-sized financial lessons, showcase the personalized advice interface</w:t>
      </w:r>
    </w:p>
    <w:p xmlns:wp14="http://schemas.microsoft.com/office/word/2010/wordml" w:rsidP="25303222" wp14:paraId="5133CBDC" wp14:textId="15E5CC48">
      <w:pPr>
        <w:pStyle w:val="Heading1"/>
      </w:pPr>
      <w:r w:rsidR="5C48A0F1">
        <w:rPr/>
        <w:t>6. Design Requirements</w:t>
      </w:r>
    </w:p>
    <w:p xmlns:wp14="http://schemas.microsoft.com/office/word/2010/wordml" w:rsidP="4D2BCA71" wp14:paraId="11FDA848" wp14:textId="43225B1A">
      <w:pPr>
        <w:pStyle w:val="Normal"/>
      </w:pPr>
      <w:r w:rsidR="5C48A0F1">
        <w:rPr/>
        <w:t>Logo and Branding Guidelines: Develop a logo and comprehensive branding guidelines that reflect the brand's approachable and innovative approach to personal finance</w:t>
      </w:r>
    </w:p>
    <w:p xmlns:wp14="http://schemas.microsoft.com/office/word/2010/wordml" w:rsidP="4D2BCA71" wp14:paraId="11505E43" wp14:textId="1002210E">
      <w:pPr>
        <w:pStyle w:val="Normal"/>
      </w:pPr>
      <w:r w:rsidR="5C48A0F1">
        <w:rPr/>
        <w:t>Product Packaging: Create packaging design for the NFC-enabled budgeting card, including the card sleeve and an outer box</w:t>
      </w:r>
    </w:p>
    <w:p xmlns:wp14="http://schemas.microsoft.com/office/word/2010/wordml" w:rsidP="4D2BCA71" wp14:paraId="7E1F0C00" wp14:textId="7C3BAE51">
      <w:pPr>
        <w:pStyle w:val="Normal"/>
      </w:pPr>
      <w:r w:rsidR="5C48A0F1">
        <w:rPr/>
        <w:t>Print Deliverables: Design two print items suitable for the chosen campaign</w:t>
      </w:r>
    </w:p>
    <w:p xmlns:wp14="http://schemas.microsoft.com/office/word/2010/wordml" w:rsidP="4D2BCA71" wp14:paraId="3E41FF59" wp14:textId="15E90695">
      <w:pPr>
        <w:pStyle w:val="Normal"/>
      </w:pPr>
      <w:r w:rsidR="5C48A0F1">
        <w:rPr/>
        <w:t>Digital Deliverables: Create two digital items suitable for the chosen campaign</w:t>
      </w:r>
    </w:p>
    <w:p xmlns:wp14="http://schemas.microsoft.com/office/word/2010/wordml" w:rsidP="4D2BCA71" wp14:paraId="2C078E63" wp14:textId="1979D0FA">
      <w:pPr>
        <w:pStyle w:val="Normal"/>
      </w:pPr>
      <w:r w:rsidR="5C48A0F1">
        <w:rPr/>
        <w:t>Multipage Layout: Develop an 8+ page layout (printed or digital) suitable for the chosen campaign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AEED6B"/>
    <w:rsid w:val="028086F1"/>
    <w:rsid w:val="25303222"/>
    <w:rsid w:val="296D5D35"/>
    <w:rsid w:val="35C13836"/>
    <w:rsid w:val="3A0BF9F6"/>
    <w:rsid w:val="48AEED6B"/>
    <w:rsid w:val="4D2BCA71"/>
    <w:rsid w:val="4EE2853C"/>
    <w:rsid w:val="5C48A0F1"/>
    <w:rsid w:val="77B8A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EED6B"/>
  <w15:chartTrackingRefBased/>
  <w15:docId w15:val="{DC26D152-EDDC-42F0-9E93-21FAA02EF3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F568DBBD5B7549835F4946549D1611" ma:contentTypeVersion="17" ma:contentTypeDescription="Create a new document." ma:contentTypeScope="" ma:versionID="2f527771e50133981abc9f34143cd4a5">
  <xsd:schema xmlns:xsd="http://www.w3.org/2001/XMLSchema" xmlns:xs="http://www.w3.org/2001/XMLSchema" xmlns:p="http://schemas.microsoft.com/office/2006/metadata/properties" xmlns:ns1="http://schemas.microsoft.com/sharepoint/v3" xmlns:ns2="1c771465-90db-47c2-8978-47ea47dbffad" xmlns:ns3="8fe03433-897d-4421-a756-61894329832f" targetNamespace="http://schemas.microsoft.com/office/2006/metadata/properties" ma:root="true" ma:fieldsID="f8e8b528d58b64c89733f113179f0038" ns1:_="" ns2:_="" ns3:_="">
    <xsd:import namespace="http://schemas.microsoft.com/sharepoint/v3"/>
    <xsd:import namespace="1c771465-90db-47c2-8978-47ea47dbffad"/>
    <xsd:import namespace="8fe03433-897d-4421-a756-6189432983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771465-90db-47c2-8978-47ea47dbff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87bdb349-cebc-4d0f-b7ad-ac57dc0daf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e03433-897d-4421-a756-61894329832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af68d59-857f-4827-a1e5-5a4ef9dae32b}" ma:internalName="TaxCatchAll" ma:showField="CatchAllData" ma:web="8fe03433-897d-4421-a756-6189432983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1c771465-90db-47c2-8978-47ea47dbffad">
      <Terms xmlns="http://schemas.microsoft.com/office/infopath/2007/PartnerControls"/>
    </lcf76f155ced4ddcb4097134ff3c332f>
    <_ip_UnifiedCompliancePolicyProperties xmlns="http://schemas.microsoft.com/sharepoint/v3" xsi:nil="true"/>
    <TaxCatchAll xmlns="8fe03433-897d-4421-a756-61894329832f" xsi:nil="true"/>
  </documentManagement>
</p:properties>
</file>

<file path=customXml/itemProps1.xml><?xml version="1.0" encoding="utf-8"?>
<ds:datastoreItem xmlns:ds="http://schemas.openxmlformats.org/officeDocument/2006/customXml" ds:itemID="{C4E0E89E-C0BD-42B3-935F-6DE5A19C6DD6}"/>
</file>

<file path=customXml/itemProps2.xml><?xml version="1.0" encoding="utf-8"?>
<ds:datastoreItem xmlns:ds="http://schemas.openxmlformats.org/officeDocument/2006/customXml" ds:itemID="{67FDEE44-6480-443F-B4D3-0BBACF2DEA91}"/>
</file>

<file path=customXml/itemProps3.xml><?xml version="1.0" encoding="utf-8"?>
<ds:datastoreItem xmlns:ds="http://schemas.openxmlformats.org/officeDocument/2006/customXml" ds:itemID="{2A7A6904-E2CE-41A4-B660-94D73215FAB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Jennifer Fisher</dc:creator>
  <keywords/>
  <dc:description/>
  <lastModifiedBy>Jennifer Fisher</lastModifiedBy>
  <dcterms:created xsi:type="dcterms:W3CDTF">2024-08-16T23:13:27.0000000Z</dcterms:created>
  <dcterms:modified xsi:type="dcterms:W3CDTF">2024-09-23T15:28:54.4403247Z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0x0101007BF568DBBD5B7549835F4946549D1611</vt:lpwstr>
  </property>
  <property fmtid="{D5CDD505-2E9C-101B-9397-08002B2CF9AE}" pid="3" name="MediaServiceImageTags">
    <vt:lpwstr/>
  </property>
</Properties>
</file>