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SimHei" w:hAnsi="SimHei" w:eastAsia="SimHei"/>
          <w:b/>
          <w:sz w:val="44"/>
        </w:rPr>
        <w:t>一种多源遥感与浅层地震影像融合的辫状河河道迁移趋势智能预测方法</w:t>
      </w:r>
    </w:p>
    <w:p>
      <w:pPr>
        <w:pStyle w:val="Heading1"/>
        <w:jc w:val="center"/>
      </w:pPr>
      <w:r>
        <w:rPr>
          <w:rFonts w:ascii="SimHei" w:hAnsi="SimHei" w:eastAsia="SimHei"/>
          <w:b/>
          <w:sz w:val="44"/>
        </w:rPr>
        <w:t>说明书摘要</w:t>
      </w:r>
    </w:p>
    <w:p>
      <w:pPr>
        <w:spacing w:line="440" w:lineRule="exact" w:after="0"/>
        <w:ind w:firstLine="420"/>
      </w:pPr>
      <w:r>
        <w:rPr>
          <w:rFonts w:ascii="SimSun" w:hAnsi="SimSun" w:eastAsia="SimSun"/>
          <w:sz w:val="24"/>
        </w:rPr>
        <w:t>本发明公开了一种多源遥感与浅层地震影像融合的辫状河河道迁移趋势智能预测方法，属于河道演变预测技术领域。本发明首先获取研究区多源遥感时序影像和浅层地球物理勘探数据；对遥感影像提取历年河道迁移轨迹，对地球物理数据提取河床沉积厚度与古河道基底形态，生成不可变基底约束图；将两者空间配准后构建训练数据集；构建条件生成对抗网络，生成器以近期水文遥感观测和基底约束图为条件输入，输出未来河道概率性分布图；训练后应用于目标时段。本发明将地下基底作为不可变约束，有效避免了纯数据驱动预测违反河道迁移物理范围的问题，实现了跨模态数据深度融合，提供了高精度、受物理约束的河道演变概率预测结果。</w:t>
      </w:r>
    </w:p>
    <w:p>
      <w:pPr>
        <w:pStyle w:val="Heading1"/>
        <w:jc w:val="center"/>
      </w:pPr>
      <w:r>
        <w:rPr>
          <w:rFonts w:ascii="SimHei" w:hAnsi="SimHei" w:eastAsia="SimHei"/>
          <w:b/>
          <w:sz w:val="44"/>
        </w:rPr>
        <w:t>权利要求书</w:t>
      </w:r>
    </w:p>
    <w:p>
      <w:pPr>
        <w:spacing w:line="440" w:lineRule="exact" w:after="120"/>
      </w:pPr>
      <w:r>
        <w:rPr>
          <w:rFonts w:ascii="SimSun" w:hAnsi="SimSun"/>
          <w:b/>
          <w:sz w:val="24"/>
        </w:rPr>
        <w:t xml:space="preserve">1. </w:t>
      </w:r>
      <w:r>
        <w:rPr>
          <w:rFonts w:ascii="SimSun" w:hAnsi="SimSun" w:eastAsia="SimSun"/>
          <w:sz w:val="24"/>
        </w:rPr>
        <w:t>一种多源遥感与浅层地震影像融合的辫状河河道迁移趋势智能预测方法，其特征在于，包括以下步骤：</w:t>
        <w:br/>
        <w:t>S1，获取研究区多源遥感时序影像和浅层地球物理勘探数据；</w:t>
        <w:br/>
        <w:t>S2，对所述多源遥感时序影像进行预处理，提取历年河道迁移轨迹，形成河道演变时序序列；</w:t>
        <w:br/>
        <w:t>S3，对所述浅层地球物理勘探数据进行处理，获取河床沉积厚度、古河道基底形态等地下不可变基底属性，生成基底约束图；</w:t>
        <w:br/>
        <w:t>S4，将所述河道演变时序序列与所述基底约束图进行空间配准，构建训练数据集；</w:t>
        <w:br/>
        <w:t>S5，构建条件生成对抗网络，所述条件生成对抗网络的生成器以近期水文遥感观测和所述基底约束图为条件输入，输出未来数月或数年的河道概率性分布图；判别器对预测结果与真实河道分布进行判别；</w:t>
        <w:br/>
        <w:t>S6，利用所述训练数据集训练所述条件生成对抗网络，优化生成器和判别器；</w:t>
        <w:br/>
        <w:t>S7，将训练好的网络应用于目标时段，输入近期遥感观测和基底约束图，输出未来河道概率性分布预测结果。</w:t>
      </w:r>
    </w:p>
    <w:p>
      <w:pPr>
        <w:spacing w:line="440" w:lineRule="exact" w:after="120"/>
      </w:pPr>
      <w:r>
        <w:rPr>
          <w:rFonts w:ascii="SimSun" w:hAnsi="SimSun"/>
          <w:b/>
          <w:sz w:val="24"/>
        </w:rPr>
        <w:t xml:space="preserve">2. </w:t>
      </w:r>
      <w:r>
        <w:rPr>
          <w:rFonts w:ascii="SimSun" w:hAnsi="SimSun" w:eastAsia="SimSun"/>
          <w:sz w:val="24"/>
        </w:rPr>
        <w:t>根据权利要求1所述的方法，其特征在于，所述多源遥感时序影像包括多光谱影像和合成孔径雷达（SAR）影像，时间跨度不少于3年，时间分辨率不低于每季度一期。</w:t>
      </w:r>
    </w:p>
    <w:p>
      <w:pPr>
        <w:spacing w:line="440" w:lineRule="exact" w:after="120"/>
      </w:pPr>
      <w:r>
        <w:rPr>
          <w:rFonts w:ascii="SimSun" w:hAnsi="SimSun"/>
          <w:b/>
          <w:sz w:val="24"/>
        </w:rPr>
        <w:t xml:space="preserve">3. </w:t>
      </w:r>
      <w:r>
        <w:rPr>
          <w:rFonts w:ascii="SimSun" w:hAnsi="SimSun" w:eastAsia="SimSun"/>
          <w:sz w:val="24"/>
        </w:rPr>
        <w:t>根据权利要求1所述的方法，其特征在于，所述浅层地球物理勘探数据为浅层高分辨率地震反射波数据或水上连续电法数据，其空间分辨率优于5米，勘探深度覆盖河床沉积层及古河道基底。</w:t>
      </w:r>
    </w:p>
    <w:p>
      <w:pPr>
        <w:spacing w:line="440" w:lineRule="exact" w:after="120"/>
      </w:pPr>
      <w:r>
        <w:rPr>
          <w:rFonts w:ascii="SimSun" w:hAnsi="SimSun"/>
          <w:b/>
          <w:sz w:val="24"/>
        </w:rPr>
        <w:t xml:space="preserve">4. </w:t>
      </w:r>
      <w:r>
        <w:rPr>
          <w:rFonts w:ascii="SimSun" w:hAnsi="SimSun" w:eastAsia="SimSun"/>
          <w:sz w:val="24"/>
        </w:rPr>
        <w:t>根据权利要求1所述的方法，其特征在于，步骤S3中所述基底约束图包括河床沉积厚度等值线图和古河道基底埋深图，以规则网格形式数字化，网格分辨率与遥感影像分辨率一致或更高。</w:t>
      </w:r>
    </w:p>
    <w:p>
      <w:pPr>
        <w:spacing w:line="440" w:lineRule="exact" w:after="120"/>
      </w:pPr>
      <w:r>
        <w:rPr>
          <w:rFonts w:ascii="SimSun" w:hAnsi="SimSun"/>
          <w:b/>
          <w:sz w:val="24"/>
        </w:rPr>
        <w:t xml:space="preserve">5. </w:t>
      </w:r>
      <w:r>
        <w:rPr>
          <w:rFonts w:ascii="SimSun" w:hAnsi="SimSun" w:eastAsia="SimSun"/>
          <w:sz w:val="24"/>
        </w:rPr>
        <w:t>根据权利要求1所述的方法，其特征在于，所述条件生成对抗网络的生成器采用U-Net结构，编码器部分包含多个下采样块，在第一个下采样块之后通过拼接方式嵌入基底约束图特征，解码器部分包含多个上采样块并引入跳跃连接。</w:t>
      </w:r>
    </w:p>
    <w:p>
      <w:pPr>
        <w:spacing w:line="440" w:lineRule="exact" w:after="120"/>
      </w:pPr>
      <w:r>
        <w:rPr>
          <w:rFonts w:ascii="SimSun" w:hAnsi="SimSun"/>
          <w:b/>
          <w:sz w:val="24"/>
        </w:rPr>
        <w:t xml:space="preserve">6. </w:t>
      </w:r>
      <w:r>
        <w:rPr>
          <w:rFonts w:ascii="SimSun" w:hAnsi="SimSun" w:eastAsia="SimSun"/>
          <w:sz w:val="24"/>
        </w:rPr>
        <w:t>根据权利要求1所述的方法，其特征在于，所述条件生成对抗网络的判别器采用PatchGAN结构，对输入图像的局部区域进行真实性判别，输出尺寸为N×N的概率矩阵，其中N为划分的patch数。</w:t>
      </w:r>
    </w:p>
    <w:p>
      <w:pPr>
        <w:spacing w:line="440" w:lineRule="exact" w:after="120"/>
      </w:pPr>
      <w:r>
        <w:rPr>
          <w:rFonts w:ascii="SimSun" w:hAnsi="SimSun"/>
          <w:b/>
          <w:sz w:val="24"/>
        </w:rPr>
        <w:t xml:space="preserve">7. </w:t>
      </w:r>
      <w:r>
        <w:rPr>
          <w:rFonts w:ascii="SimSun" w:hAnsi="SimSun" w:eastAsia="SimSun"/>
          <w:sz w:val="24"/>
        </w:rPr>
        <w:t>根据权利要求1所述的方法，其特征在于，所述河道概率性分布图为像素级概率值，每个像素值介于0到1之间，表征该像素所在位置在未来预测时段内被河道占据的概率。</w:t>
      </w:r>
    </w:p>
    <w:p>
      <w:pPr>
        <w:spacing w:line="440" w:lineRule="exact" w:after="120"/>
      </w:pPr>
      <w:r>
        <w:rPr>
          <w:rFonts w:ascii="SimSun" w:hAnsi="SimSun"/>
          <w:b/>
          <w:sz w:val="24"/>
        </w:rPr>
        <w:t xml:space="preserve">8. </w:t>
      </w:r>
      <w:r>
        <w:rPr>
          <w:rFonts w:ascii="SimSun" w:hAnsi="SimSun" w:eastAsia="SimSun"/>
          <w:sz w:val="24"/>
        </w:rPr>
        <w:t>根据权利要求1所述的方法，其特征在于，所述训练数据集中，每个样本的输入包括一组近期水文遥感观测影像和一张不变的基底约束图，输出为对应未来时段的真实河道分布图。</w:t>
      </w:r>
    </w:p>
    <w:p>
      <w:pPr>
        <w:spacing w:line="440" w:lineRule="exact" w:after="120"/>
      </w:pPr>
      <w:r>
        <w:rPr>
          <w:rFonts w:ascii="SimSun" w:hAnsi="SimSun"/>
          <w:b/>
          <w:sz w:val="24"/>
        </w:rPr>
        <w:t xml:space="preserve">9. </w:t>
      </w:r>
      <w:r>
        <w:rPr>
          <w:rFonts w:ascii="SimSun" w:hAnsi="SimSun" w:eastAsia="SimSun"/>
          <w:sz w:val="24"/>
        </w:rPr>
        <w:t>根据权利要求1所述的方法，其特征在于，步骤S4所述空间配准采用基于控制点的几何配准方法，配准误差控制在0.5个像素以内。</w:t>
      </w:r>
    </w:p>
    <w:p>
      <w:pPr>
        <w:spacing w:line="440" w:lineRule="exact" w:after="120"/>
      </w:pPr>
      <w:r>
        <w:rPr>
          <w:rFonts w:ascii="SimSun" w:hAnsi="SimSun"/>
          <w:b/>
          <w:sz w:val="24"/>
        </w:rPr>
        <w:t xml:space="preserve">10. </w:t>
      </w:r>
      <w:r>
        <w:rPr>
          <w:rFonts w:ascii="SimSun" w:hAnsi="SimSun" w:eastAsia="SimSun"/>
          <w:sz w:val="24"/>
        </w:rPr>
        <w:t>根据权利要求1所述的方法，其特征在于，还包括步骤S8：对输出的河道概率性分布图进行后处理，包括阈值分割、平滑滤波和矢量化，生成河道迁移预测矢量图。</w:t>
      </w:r>
    </w:p>
    <w:p>
      <w:pPr>
        <w:pStyle w:val="Heading1"/>
        <w:jc w:val="center"/>
      </w:pPr>
      <w:r>
        <w:rPr>
          <w:rFonts w:ascii="SimHei" w:hAnsi="SimHei" w:eastAsia="SimHei"/>
          <w:b/>
          <w:sz w:val="44"/>
        </w:rPr>
        <w:t>技术领域</w:t>
      </w:r>
    </w:p>
    <w:p>
      <w:pPr>
        <w:spacing w:line="440" w:lineRule="exact" w:after="0"/>
        <w:ind w:firstLine="420"/>
      </w:pPr>
      <w:r>
        <w:rPr>
          <w:rFonts w:ascii="SimSun" w:hAnsi="SimSun" w:eastAsia="SimSun"/>
          <w:sz w:val="24"/>
        </w:rPr>
        <w:t>本发明涉及河道演变预测技术领域，具体涉及一种多源遥感与浅层地震影像融合的辫状河河道迁移趋势智能预测方法。</w:t>
      </w:r>
    </w:p>
    <w:p>
      <w:pPr>
        <w:pStyle w:val="Heading1"/>
        <w:jc w:val="center"/>
      </w:pPr>
      <w:r>
        <w:rPr>
          <w:rFonts w:ascii="SimHei" w:hAnsi="SimHei" w:eastAsia="SimHei"/>
          <w:b/>
          <w:sz w:val="44"/>
        </w:rPr>
        <w:t>背景技术</w:t>
      </w:r>
    </w:p>
    <w:p>
      <w:pPr>
        <w:spacing w:line="440" w:lineRule="exact" w:after="0"/>
        <w:ind w:firstLine="420"/>
      </w:pPr>
      <w:r>
        <w:rPr>
          <w:rFonts w:ascii="SimSun" w:hAnsi="SimSun" w:eastAsia="SimSun"/>
          <w:sz w:val="24"/>
        </w:rPr>
        <w:t>辫状河河道迁移快速、地下结构复杂，准确预测其未来演变趋势对防洪、航道治理及生态保护具有重要意义。现有技术中，河道迁移预测主要依赖两种方法：一是基于长时间序列多光谱/SAR遥感影像的纯数据驱动模型，如利用支持向量机、卷积神经网络等从历史影像中学习迁移规律并外推未来轨迹；二是基于水动力数值模拟的方法，通过求解水流-泥沙耦合方程模拟河床演变。然而，前者缺乏对地下基底地形和沉积物属性的物理约束，预测结果可能违背河道可迁移的物理范围，例如预测河道穿越不可侵蚀的基岩或古河道残留体；后者计算量大、参数获取困难，且难以准确描述辫状河多河道频繁摆动的复杂性。近年来，浅层高分辨率地震或水上连续电法勘探已能精细刻画河床沉积厚度、古河道基底形态等地下结构信息，但该类数据仅用于静态地质分析，未与动态遥感观测及深度学习预测模型结合。条件生成对抗网络（cGAN）在图像到图像翻译领域表现出色，已有学者尝试利用cGAN基于历史遥感影像预测河道未来分布，但输入条件仅涉及水文气象因子或历史影像序列，未引入地下不可变基底形态作为约束。因此，现有技术存在以下缺陷：1）纯数据驱动预测缺乏物理约束，结果可能超出河道实际可迁移范围；2）地球物理探测数据仅用于静态识别，未有效融入动态预测模型；3）缺乏跨模态融合框架，无法同时利用地下基底几何形态、沉积物属性与遥感动态观测信息。</w:t>
      </w:r>
    </w:p>
    <w:p>
      <w:pPr>
        <w:pStyle w:val="Heading1"/>
        <w:jc w:val="center"/>
      </w:pPr>
      <w:r>
        <w:rPr>
          <w:rFonts w:ascii="SimHei" w:hAnsi="SimHei" w:eastAsia="SimHei"/>
          <w:b/>
          <w:sz w:val="44"/>
        </w:rPr>
        <w:t>发明内容</w:t>
      </w:r>
    </w:p>
    <w:p>
      <w:pPr>
        <w:spacing w:line="440" w:lineRule="exact" w:after="0"/>
        <w:ind w:firstLine="420"/>
      </w:pPr>
      <w:r>
        <w:rPr>
          <w:rFonts w:ascii="SimSun" w:hAnsi="SimSun" w:eastAsia="SimSun"/>
          <w:sz w:val="24"/>
        </w:rPr>
        <w:t>本发明要解决的技术问题是如何在辫状河河道迁移趋势预测中融合地下不可变基底形态（来自浅层高分辨率地震或水上连续电法数据）与长时间序列多光谱/SAR遥感影像，利用条件生成对抗网络生成受物理约束的未来河道概率性分布图。本发明提出一种多源遥感与浅层地震影像融合的辫状河河道迁移趋势智能预测方法，包括以下步骤：S1，获取研究区多源遥感时序影像和浅层地球物理勘探数据；S2，对遥感影像进行预处理，提取历年河道迁移轨迹，形成河道演变时序序列；S3，对地球物理勘探数据进行处理，获取河床沉积厚度、古河道基底形态等地下不可变基底属性，生成基底约束图；S4，将河道演变时序序列与基底约束图进行空间配准，构建训练数据集；S5，构建条件生成对抗网络，其中生成器以近期水文遥感观测和地下基底约束图为条件输入，输出未来数月或数年的河道概率性分布图；判别器对预测结果与真实河道分布进行判别；S6，利用训练数据集训练条件生成对抗网络，优化生成器和判别器；S7，将训练好的网络应用于目标时段，输入近期遥感观测和基底约束图，输出未来河道概率性分布预测结果。其中，所述条件生成对抗网络的生成器采用带有跳跃连接的U-Net结构，并在编码器部分嵌入基底约束图特征；判别器采用PatchGAN结构对局部区域进行判别。所述训练数据集包括地下基底属性作为不可变条件输入，自始至终固定不变，确保预测严格受基底几何形态约束。所述河道概率性分布图为像素级概率值，每个像素表示该位置在预测时段内被河道占据的概率。有益效果在于：通过将地下不可变基底作为条件约束，使预测结果符合河道迁移的物理上限，避免了纯数据驱动方法的违体预测；同时，跨模态融合框架充分利用了地球物理探测数据的静态高精度和遥感数据的动态覆盖能力，提高了预测的准确性和可靠性。</w:t>
      </w:r>
    </w:p>
    <w:p>
      <w:pPr>
        <w:pStyle w:val="Heading2"/>
      </w:pPr>
      <w:r>
        <w:rPr>
          <w:rFonts w:ascii="SimHei" w:hAnsi="SimHei" w:eastAsia="SimHei"/>
          <w:b/>
          <w:sz w:val="32"/>
        </w:rPr>
        <w:t>有益效果</w:t>
      </w:r>
    </w:p>
    <w:p>
      <w:pPr>
        <w:spacing w:line="440" w:lineRule="exact" w:after="0"/>
        <w:ind w:firstLine="420"/>
      </w:pPr>
      <w:r>
        <w:rPr>
          <w:rFonts w:ascii="SimSun" w:hAnsi="SimSun" w:eastAsia="SimSun"/>
          <w:sz w:val="24"/>
        </w:rPr>
        <w:t>1）本发明将浅层高分辨率地震或水上连续电法数据作为不可变地貌模板，约束河道迁移的物理范围，使网络预测严格受基底几何形态和沉积物属性约束，避免了纯数据驱动方法预测河道穿越不可侵蚀基底等违背物理规律的情况。2）利用条件生成对抗网络将地下基底几何形态与沉积物属性作为条件输入，融合多源遥感时序数据，输出概率性河道分布图，实现了跨模态数据的高效融合与动态预测。3）提出了“地球物理模板约束+遥感动态观测+深度学习预测”的跨模态融合框架，填补了现有技术中地下静态数据与动态遥感数据在预测模型中融合的空白，显著提高了辫状河河道迁移趋势预测的准确性。4）预测结果以概率分布图形式呈现，可量化河道占据位置的不确定性，为决策提供更丰富的信息。5）该方法可广泛应用于防洪预警、航道规划、生态修复等领域，具有重要的工程应用价值。</w:t>
      </w:r>
    </w:p>
    <w:p>
      <w:pPr>
        <w:pStyle w:val="Heading1"/>
        <w:jc w:val="center"/>
      </w:pPr>
      <w:r>
        <w:rPr>
          <w:rFonts w:ascii="SimHei" w:hAnsi="SimHei" w:eastAsia="SimHei"/>
          <w:b/>
          <w:sz w:val="44"/>
        </w:rPr>
        <w:t>具体实施方式</w:t>
      </w:r>
    </w:p>
    <w:p>
      <w:pPr>
        <w:spacing w:line="440" w:lineRule="exact" w:after="0"/>
        <w:ind w:firstLine="420"/>
      </w:pPr>
      <w:r>
        <w:rPr>
          <w:rFonts w:ascii="SimSun" w:hAnsi="SimSun" w:eastAsia="SimSun"/>
          <w:sz w:val="24"/>
        </w:rPr>
        <w:t>下面结合具体实施例对本发明技术方案进行详细说明。 实施例1：以某辫状河段（黄河下游某段）为研究对象，长度为15公里。首先，收集该河段2015年至2023年每年两期的Landsat 8多光谱影像（分辨率30m）和Sentinel-1 SAR影像（分辨率10m），以及2020年一次浅层高分辨率地震勘探数据（震源：电火花，接收缆32道，道间距2m，覆盖次数6次）。对遥感影像进行辐射定标、大气校正、几何校正，采用归一化差分水体指数（NDWI）和Otsu阈值法提取河道边界，连接历年提取结果形成河道迁移轨迹时间序列。对地震数据进行常规处理（静校正、速度分析、叠前时间偏移），解释得到河床沉积厚度等值线图和古河道基底埋深图，以5m×5m网格形式数字化。将基底数据重采样到与遥感影像相同的分辨率（10m），并进行空间配准（基于控制点配准，RMS误差小于0.5像素）。构建训练数据集：以2015-2022年每半年一组影像（共计14组）作为动态输入，对应的基底图作为固定条件，下一时段的影像作为真实标签。条件生成对抗网络生成器采用U-Net结构，编码器部分有5个下采样块，每个块由卷积（3×3）、批归一化、LeakyReLU组成，并在第一个下采样块后通过拼接方式嵌入基底约束图特征（提前下采样到对应分辨率）。解码器部分有5个上采样块，使用转置卷积，并引入跳跃连接。判别器采用70×70的PatchGAN结构，由4个卷积块组成，输出为14×14的概率图，对每个patch的真伪进行判别。训练参数：batch_size=8，学习率初始为0.0002，每50个epoch衰减0.5倍，使用Adam优化器，训练200个epoch。训练后，将2023年上半年的遥感影像作为近期观测输入，基底图固定，网络输出2023年下半年河道概率性分布图。通过对比2023年下半年的实际遥感影像，预测河道概率大于0.5的区域与实际河道重叠率达到82.3%，且没有出现穿越基底图上标定的基岩凸起区域。 实施例2：以某长江上游辫状河段为研究对象，采用水上连续电法勘探（电极间距5m，测量方式施伦贝谢尔排列）代替地震勘探。遥感影像选取高分一号（2m分辨率）多光谱和GF-3 SAR（5m分辨率），时间跨度2018-2022年。电法数据经过预处理后得到视电阻率剖面，结合钻孔标定反演获得河床沉积物电阻率分布，进而推断沉积厚度和古河道基底形态。基底约束图分辨率为2m。构建训练数据集时，动态输入为每年四期（每季一期）的遥感影像，共20组。cGAN结构与实施例1相似，但输入尺寸调整到256×256像素。训练后，输入2022年第四季度遥感影像和基底图，输出2023年第一季度河道概率分布，验证重叠率达到79.6%。 实施例3：将方法应用于某人工改道试验河段，以验证模型对极端变化的适应性。该河段2019年经历了一次人工截弯改道，遥感数据2010-2019年（改造前）、地球物理数据2018年（改造前基底）。训练模型仅使用改造前数据，测试时输入2019年改造后的遥感观测（但基底图仍使用改造前数据，因基底变化极小），预测2020年河道分布。结果表明，模型较好地继承了改道前基底约束，预测河道在改道后新河槽范围内分布合理，未出现越界预测。 上述实施例表明，本发明方法能够有效融合多源遥感动态信息与地球物理静态基底信息，实现受物理约束的辫状河河道迁移趋势智能预测。需要说明的是，以上实施例仅为本发明的优选实施方式，本领域技术人员可以在不脱离本发明构思的前提下做出各种修改和等同替换，这些均属于本发明的保护范围。</w:t>
      </w:r>
    </w:p>
    <w:sectPr w:rsidR="00FC693F" w:rsidRPr="0006063C" w:rsidSect="00034616">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