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4969" w14:textId="77777777" w:rsidR="00C24466" w:rsidRPr="00C24466" w:rsidRDefault="00C24466" w:rsidP="00C24466">
      <w:pPr>
        <w:spacing w:after="0"/>
        <w:rPr>
          <w:b/>
          <w:bCs/>
        </w:rPr>
      </w:pPr>
      <w:r w:rsidRPr="00C24466">
        <w:rPr>
          <w:b/>
          <w:bCs/>
        </w:rPr>
        <w:t xml:space="preserve">Exercise 11.1 </w:t>
      </w:r>
    </w:p>
    <w:p w14:paraId="1D875C1C" w14:textId="6DF1F7D4" w:rsidR="00C24466" w:rsidRDefault="00581A71" w:rsidP="00C24466">
      <w:pPr>
        <w:spacing w:after="0"/>
      </w:pPr>
      <w:r w:rsidRPr="00581A71">
        <w:rPr>
          <w:noProof/>
        </w:rPr>
        <w:drawing>
          <wp:anchor distT="0" distB="0" distL="114300" distR="114300" simplePos="0" relativeHeight="251658240" behindDoc="0" locked="0" layoutInCell="1" allowOverlap="1" wp14:anchorId="7912FD79" wp14:editId="41CF8F21">
            <wp:simplePos x="0" y="0"/>
            <wp:positionH relativeFrom="column">
              <wp:posOffset>161925</wp:posOffset>
            </wp:positionH>
            <wp:positionV relativeFrom="paragraph">
              <wp:posOffset>1718310</wp:posOffset>
            </wp:positionV>
            <wp:extent cx="5423535" cy="2200275"/>
            <wp:effectExtent l="0" t="0" r="5715" b="9525"/>
            <wp:wrapTopAndBottom/>
            <wp:docPr id="69783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35527" name=""/>
                    <pic:cNvPicPr/>
                  </pic:nvPicPr>
                  <pic:blipFill>
                    <a:blip r:embed="rId5">
                      <a:extLst>
                        <a:ext uri="{28A0092B-C50C-407E-A947-70E740481C1C}">
                          <a14:useLocalDpi xmlns:a14="http://schemas.microsoft.com/office/drawing/2010/main" val="0"/>
                        </a:ext>
                      </a:extLst>
                    </a:blip>
                    <a:stretch>
                      <a:fillRect/>
                    </a:stretch>
                  </pic:blipFill>
                  <pic:spPr>
                    <a:xfrm>
                      <a:off x="0" y="0"/>
                      <a:ext cx="5423535" cy="2200275"/>
                    </a:xfrm>
                    <a:prstGeom prst="rect">
                      <a:avLst/>
                    </a:prstGeom>
                  </pic:spPr>
                </pic:pic>
              </a:graphicData>
            </a:graphic>
            <wp14:sizeRelH relativeFrom="margin">
              <wp14:pctWidth>0</wp14:pctWidth>
            </wp14:sizeRelH>
            <wp14:sizeRelV relativeFrom="margin">
              <wp14:pctHeight>0</wp14:pctHeight>
            </wp14:sizeRelV>
          </wp:anchor>
        </w:drawing>
      </w:r>
      <w:r w:rsidR="00C24466" w:rsidRPr="00C24466">
        <w:t>In this question, you will carry out the algebraic equivalent to the diagrammatic analysis investigating the effect of amenities on incomes and real-estate prices. To start, let the consumer utility function be given by</w:t>
      </w:r>
      <w:r w:rsidR="00192CF3">
        <w:rPr>
          <w:rFonts w:eastAsiaTheme="minorEastAsia"/>
        </w:rPr>
        <w:t xml:space="preserve"> </w:t>
      </w:r>
      <m:oMath>
        <m:sSup>
          <m:sSupPr>
            <m:ctrlPr>
              <w:rPr>
                <w:rFonts w:ascii="Cambria Math" w:hAnsi="Cambria Math"/>
                <w:i/>
              </w:rPr>
            </m:ctrlPr>
          </m:sSupPr>
          <m:e>
            <m:r>
              <w:rPr>
                <w:rFonts w:ascii="Cambria Math" w:hAnsi="Cambria Math"/>
              </w:rPr>
              <m:t>q</m:t>
            </m:r>
          </m:e>
          <m:sup>
            <m:r>
              <w:rPr>
                <w:rFonts w:ascii="Cambria Math" w:hAnsi="Cambria Math"/>
              </w:rPr>
              <m:t>1/2</m:t>
            </m:r>
          </m:sup>
        </m:sSup>
        <m:sSup>
          <m:sSupPr>
            <m:ctrlPr>
              <w:rPr>
                <w:rFonts w:ascii="Cambria Math" w:hAnsi="Cambria Math"/>
                <w:i/>
              </w:rPr>
            </m:ctrlPr>
          </m:sSupPr>
          <m:e>
            <m:r>
              <w:rPr>
                <w:rFonts w:ascii="Cambria Math" w:hAnsi="Cambria Math"/>
              </w:rPr>
              <m:t>c</m:t>
            </m:r>
          </m:e>
          <m:sup>
            <m:r>
              <w:rPr>
                <w:rFonts w:ascii="Cambria Math" w:hAnsi="Cambria Math"/>
              </w:rPr>
              <m:t>1/2</m:t>
            </m:r>
          </m:sup>
        </m:sSup>
        <m:sSup>
          <m:sSupPr>
            <m:ctrlPr>
              <w:rPr>
                <w:rFonts w:ascii="Cambria Math" w:hAnsi="Cambria Math"/>
                <w:i/>
              </w:rPr>
            </m:ctrlPr>
          </m:sSupPr>
          <m:e>
            <m:r>
              <w:rPr>
                <w:rFonts w:ascii="Cambria Math" w:hAnsi="Cambria Math"/>
              </w:rPr>
              <m:t>a</m:t>
            </m:r>
          </m:e>
          <m:sup>
            <m:r>
              <w:rPr>
                <w:rFonts w:ascii="Cambria Math" w:hAnsi="Cambria Math"/>
              </w:rPr>
              <m:t>1/2</m:t>
            </m:r>
          </m:sup>
        </m:sSup>
      </m:oMath>
      <w:r w:rsidR="00C24466" w:rsidRPr="00C24466">
        <w:t xml:space="preserve">, where </w:t>
      </w:r>
      <m:oMath>
        <m:r>
          <w:rPr>
            <w:rFonts w:ascii="Cambria Math" w:hAnsi="Cambria Math"/>
            <w:u w:val="single"/>
          </w:rPr>
          <m:t>c</m:t>
        </m:r>
      </m:oMath>
      <w:r w:rsidR="00C24466" w:rsidRPr="00191536">
        <w:rPr>
          <w:u w:val="single"/>
        </w:rPr>
        <w:t xml:space="preserve"> is consumption</w:t>
      </w:r>
      <w:r w:rsidR="00C24466" w:rsidRPr="00C24466">
        <w:t xml:space="preserve"> of “bread” (a catch-all commodity), </w:t>
      </w:r>
      <m:oMath>
        <m:r>
          <w:rPr>
            <w:rFonts w:ascii="Cambria Math" w:hAnsi="Cambria Math"/>
            <w:u w:val="single"/>
          </w:rPr>
          <m:t>q</m:t>
        </m:r>
      </m:oMath>
      <w:r w:rsidR="00C24466" w:rsidRPr="00191536">
        <w:rPr>
          <w:u w:val="single"/>
        </w:rPr>
        <w:t xml:space="preserve"> is real estate</w:t>
      </w:r>
      <w:r w:rsidR="00C24466" w:rsidRPr="00C24466">
        <w:t xml:space="preserve"> (housing), and </w:t>
      </w:r>
      <m:oMath>
        <m:r>
          <w:rPr>
            <w:rFonts w:ascii="Cambria Math" w:hAnsi="Cambria Math"/>
            <w:u w:val="single"/>
          </w:rPr>
          <m:t>a</m:t>
        </m:r>
      </m:oMath>
      <w:r w:rsidR="00C24466" w:rsidRPr="00191536">
        <w:rPr>
          <w:u w:val="single"/>
        </w:rPr>
        <w:t xml:space="preserve"> is amenities</w:t>
      </w:r>
      <w:r w:rsidR="00C24466" w:rsidRPr="00C24466">
        <w:t xml:space="preserve">, which are valued by the consumer given that </w:t>
      </w:r>
      <m:oMath>
        <m:r>
          <w:rPr>
            <w:rFonts w:ascii="Cambria Math" w:hAnsi="Cambria Math"/>
          </w:rPr>
          <m:t>a</m:t>
        </m:r>
      </m:oMath>
      <w:r w:rsidR="00C24466" w:rsidRPr="00C24466">
        <w:t xml:space="preserve">’s exponent is positive. Letting </w:t>
      </w:r>
      <m:oMath>
        <m:r>
          <w:rPr>
            <w:rFonts w:ascii="Cambria Math" w:hAnsi="Cambria Math"/>
            <w:u w:val="single"/>
          </w:rPr>
          <m:t>y</m:t>
        </m:r>
      </m:oMath>
      <w:r w:rsidR="00C24466" w:rsidRPr="00191536">
        <w:rPr>
          <w:u w:val="single"/>
        </w:rPr>
        <w:t xml:space="preserve"> denote income</w:t>
      </w:r>
      <w:r w:rsidR="00C24466" w:rsidRPr="00C24466">
        <w:t xml:space="preserve">, it can be shown that the consumer demand functions for bread and housing are given by </w:t>
      </w:r>
      <m:oMath>
        <m:r>
          <w:rPr>
            <w:rFonts w:ascii="Cambria Math" w:hAnsi="Cambria Math"/>
          </w:rPr>
          <m:t>c=</m:t>
        </m:r>
        <m:f>
          <m:fPr>
            <m:ctrlPr>
              <w:rPr>
                <w:rFonts w:ascii="Cambria Math" w:hAnsi="Cambria Math"/>
                <w:i/>
              </w:rPr>
            </m:ctrlPr>
          </m:fPr>
          <m:num>
            <m:r>
              <w:rPr>
                <w:rFonts w:ascii="Cambria Math" w:hAnsi="Cambria Math"/>
              </w:rPr>
              <m:t>y</m:t>
            </m:r>
          </m:num>
          <m:den>
            <m:r>
              <w:rPr>
                <w:rFonts w:ascii="Cambria Math" w:hAnsi="Cambria Math"/>
              </w:rPr>
              <m:t>2</m:t>
            </m:r>
          </m:den>
        </m:f>
      </m:oMath>
      <w:r w:rsidR="00C24466" w:rsidRPr="00C24466">
        <w:t xml:space="preserve"> and </w:t>
      </w:r>
      <m:oMath>
        <m:r>
          <w:rPr>
            <w:rFonts w:ascii="Cambria Math" w:hAnsi="Cambria Math"/>
          </w:rPr>
          <m:t>q=</m:t>
        </m:r>
        <m:f>
          <m:fPr>
            <m:ctrlPr>
              <w:rPr>
                <w:rFonts w:ascii="Cambria Math" w:hAnsi="Cambria Math"/>
                <w:i/>
              </w:rPr>
            </m:ctrlPr>
          </m:fPr>
          <m:num>
            <m:r>
              <w:rPr>
                <w:rFonts w:ascii="Cambria Math" w:hAnsi="Cambria Math"/>
              </w:rPr>
              <m:t>y</m:t>
            </m:r>
          </m:num>
          <m:den>
            <m:r>
              <w:rPr>
                <w:rFonts w:ascii="Cambria Math" w:hAnsi="Cambria Math"/>
              </w:rPr>
              <m:t>2p</m:t>
            </m:r>
          </m:den>
        </m:f>
      </m:oMath>
      <w:r w:rsidR="00C24466" w:rsidRPr="00C24466">
        <w:t xml:space="preserve">, where </w:t>
      </w:r>
      <m:oMath>
        <m:r>
          <w:rPr>
            <w:rFonts w:ascii="Cambria Math" w:hAnsi="Cambria Math"/>
            <w:u w:val="single"/>
          </w:rPr>
          <m:t>p</m:t>
        </m:r>
      </m:oMath>
      <w:r w:rsidR="00C24466" w:rsidRPr="00026268">
        <w:rPr>
          <w:u w:val="single"/>
        </w:rPr>
        <w:t xml:space="preserve"> is the price per unit of real estate</w:t>
      </w:r>
      <w:r w:rsidR="00C24466" w:rsidRPr="00C24466">
        <w:t xml:space="preserve">. </w:t>
      </w:r>
    </w:p>
    <w:p w14:paraId="34BCF211" w14:textId="7B1BFF0E" w:rsidR="00581A71" w:rsidRDefault="00FF24DC" w:rsidP="00C24466">
      <w:pPr>
        <w:spacing w:after="0"/>
      </w:pPr>
      <w:r w:rsidRPr="00FF24DC">
        <w:t>v(</w:t>
      </w:r>
      <w:r w:rsidRPr="00FF24DC">
        <w:rPr>
          <w:rFonts w:ascii="Cambria Math" w:hAnsi="Cambria Math" w:cs="Cambria Math"/>
        </w:rPr>
        <w:t>⋅</w:t>
      </w:r>
      <w:r w:rsidRPr="00FF24DC">
        <w:t xml:space="preserve">) maps prices &amp; income </w:t>
      </w:r>
      <w:r w:rsidRPr="00FF24DC">
        <w:rPr>
          <w:rFonts w:ascii="Calibri" w:hAnsi="Calibri" w:cs="Calibri"/>
        </w:rPr>
        <w:t>→</w:t>
      </w:r>
      <w:r w:rsidRPr="00FF24DC">
        <w:t xml:space="preserve"> utility</w:t>
      </w:r>
    </w:p>
    <w:p w14:paraId="41CA7D2A" w14:textId="47463834" w:rsidR="00FF24DC" w:rsidRDefault="00FF24DC" w:rsidP="00C24466">
      <w:pPr>
        <w:spacing w:after="0"/>
      </w:pPr>
      <w:r w:rsidRPr="00FF24DC">
        <w:t>e(</w:t>
      </w:r>
      <w:r w:rsidRPr="00FF24DC">
        <w:rPr>
          <w:rFonts w:ascii="Cambria Math" w:hAnsi="Cambria Math" w:cs="Cambria Math"/>
        </w:rPr>
        <w:t>⋅</w:t>
      </w:r>
      <w:r w:rsidRPr="00FF24DC">
        <w:t xml:space="preserve">) maps prices &amp; utility </w:t>
      </w:r>
      <w:r w:rsidRPr="00FF24DC">
        <w:rPr>
          <w:rFonts w:ascii="Calibri" w:hAnsi="Calibri" w:cs="Calibri"/>
        </w:rPr>
        <w:t>→</w:t>
      </w:r>
      <w:r w:rsidRPr="00FF24DC">
        <w:t xml:space="preserve"> income</w:t>
      </w:r>
    </w:p>
    <w:p w14:paraId="64A35592" w14:textId="52666341" w:rsidR="00C24466" w:rsidRDefault="00C24466" w:rsidP="00C24466">
      <w:pPr>
        <w:pStyle w:val="ListParagraph"/>
        <w:numPr>
          <w:ilvl w:val="0"/>
          <w:numId w:val="1"/>
        </w:numPr>
        <w:spacing w:before="240" w:after="0"/>
        <w:ind w:left="360"/>
      </w:pPr>
      <w:r w:rsidRPr="00C24466">
        <w:t xml:space="preserve">Substitute the above </w:t>
      </w:r>
      <w:r w:rsidRPr="00C10393">
        <w:rPr>
          <w:u w:val="single"/>
        </w:rPr>
        <w:t>demand functions</w:t>
      </w:r>
      <w:r w:rsidRPr="00C24466">
        <w:t xml:space="preserve"> into the </w:t>
      </w:r>
      <w:r w:rsidRPr="00C10393">
        <w:rPr>
          <w:u w:val="single"/>
        </w:rPr>
        <w:t>utility function</w:t>
      </w:r>
      <w:r w:rsidRPr="00C24466">
        <w:t xml:space="preserve"> to get what is known as the “indirect” utility function, which gives utility as a function of income, prices, and amenities. </w:t>
      </w:r>
    </w:p>
    <w:p w14:paraId="35208AB4" w14:textId="2EF7E829" w:rsidR="00C10393" w:rsidRPr="00DC4687" w:rsidRDefault="00C10393" w:rsidP="00C10393">
      <w:pPr>
        <w:pStyle w:val="ListParagraph"/>
        <w:spacing w:before="240" w:after="0"/>
        <w:ind w:left="360"/>
        <w:rPr>
          <w:rFonts w:eastAsiaTheme="minorEastAsia"/>
          <w:color w:val="ED7D31" w:themeColor="accent2"/>
          <w:sz w:val="28"/>
          <w:szCs w:val="28"/>
        </w:rPr>
      </w:pPr>
      <m:oMath>
        <m:r>
          <w:rPr>
            <w:rFonts w:ascii="Cambria Math" w:hAnsi="Cambria Math"/>
            <w:color w:val="ED7D31" w:themeColor="accent2"/>
            <w:sz w:val="28"/>
            <w:szCs w:val="28"/>
          </w:rPr>
          <m:t>v</m:t>
        </m:r>
        <m:d>
          <m:dPr>
            <m:ctrlPr>
              <w:rPr>
                <w:rFonts w:ascii="Cambria Math" w:hAnsi="Cambria Math"/>
                <w:i/>
                <w:color w:val="ED7D31" w:themeColor="accent2"/>
                <w:sz w:val="28"/>
                <w:szCs w:val="28"/>
              </w:rPr>
            </m:ctrlPr>
          </m:dPr>
          <m:e>
            <m:r>
              <w:rPr>
                <w:rFonts w:ascii="Cambria Math" w:hAnsi="Cambria Math"/>
                <w:color w:val="ED7D31" w:themeColor="accent2"/>
                <w:sz w:val="28"/>
                <w:szCs w:val="28"/>
              </w:rPr>
              <m:t>y,p,a</m:t>
            </m:r>
          </m:e>
        </m:d>
        <m:r>
          <w:rPr>
            <w:rFonts w:ascii="Cambria Math" w:hAnsi="Cambria Math"/>
            <w:color w:val="ED7D31" w:themeColor="accent2"/>
            <w:sz w:val="28"/>
            <w:szCs w:val="28"/>
          </w:rPr>
          <m:t xml:space="preserve">= </m:t>
        </m:r>
        <m:sSup>
          <m:sSupPr>
            <m:ctrlPr>
              <w:rPr>
                <w:rFonts w:ascii="Cambria Math" w:hAnsi="Cambria Math"/>
                <w:i/>
                <w:color w:val="ED7D31" w:themeColor="accent2"/>
                <w:sz w:val="28"/>
                <w:szCs w:val="28"/>
              </w:rPr>
            </m:ctrlPr>
          </m:sSupPr>
          <m:e>
            <m:d>
              <m:dPr>
                <m:ctrlPr>
                  <w:rPr>
                    <w:rFonts w:ascii="Cambria Math" w:hAnsi="Cambria Math"/>
                    <w:i/>
                    <w:color w:val="ED7D31" w:themeColor="accent2"/>
                    <w:sz w:val="28"/>
                    <w:szCs w:val="28"/>
                  </w:rPr>
                </m:ctrlPr>
              </m:dPr>
              <m:e>
                <m:f>
                  <m:fPr>
                    <m:ctrlPr>
                      <w:rPr>
                        <w:rFonts w:ascii="Cambria Math" w:hAnsi="Cambria Math"/>
                        <w:i/>
                        <w:color w:val="ED7D31" w:themeColor="accent2"/>
                        <w:sz w:val="28"/>
                        <w:szCs w:val="28"/>
                      </w:rPr>
                    </m:ctrlPr>
                  </m:fPr>
                  <m:num>
                    <m:r>
                      <w:rPr>
                        <w:rFonts w:ascii="Cambria Math" w:hAnsi="Cambria Math"/>
                        <w:color w:val="ED7D31" w:themeColor="accent2"/>
                        <w:sz w:val="28"/>
                        <w:szCs w:val="28"/>
                      </w:rPr>
                      <m:t>y</m:t>
                    </m:r>
                  </m:num>
                  <m:den>
                    <m:r>
                      <w:rPr>
                        <w:rFonts w:ascii="Cambria Math" w:hAnsi="Cambria Math"/>
                        <w:color w:val="ED7D31" w:themeColor="accent2"/>
                        <w:sz w:val="28"/>
                        <w:szCs w:val="28"/>
                      </w:rPr>
                      <m:t>2p</m:t>
                    </m:r>
                  </m:den>
                </m:f>
              </m:e>
            </m:d>
          </m:e>
          <m:sup>
            <m:r>
              <w:rPr>
                <w:rFonts w:ascii="Cambria Math" w:hAnsi="Cambria Math"/>
                <w:color w:val="ED7D31" w:themeColor="accent2"/>
                <w:sz w:val="28"/>
                <w:szCs w:val="28"/>
              </w:rPr>
              <m:t>1/2</m:t>
            </m:r>
          </m:sup>
        </m:sSup>
        <m:sSup>
          <m:sSupPr>
            <m:ctrlPr>
              <w:rPr>
                <w:rFonts w:ascii="Cambria Math" w:eastAsiaTheme="minorEastAsia" w:hAnsi="Cambria Math"/>
                <w:i/>
                <w:color w:val="ED7D31" w:themeColor="accent2"/>
                <w:sz w:val="28"/>
                <w:szCs w:val="28"/>
              </w:rPr>
            </m:ctrlPr>
          </m:sSupPr>
          <m:e>
            <m:d>
              <m:dPr>
                <m:ctrlPr>
                  <w:rPr>
                    <w:rFonts w:ascii="Cambria Math" w:eastAsiaTheme="minorEastAsia" w:hAnsi="Cambria Math"/>
                    <w:i/>
                    <w:color w:val="ED7D31" w:themeColor="accent2"/>
                    <w:sz w:val="28"/>
                    <w:szCs w:val="28"/>
                  </w:rPr>
                </m:ctrlPr>
              </m:dPr>
              <m:e>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y</m:t>
                    </m:r>
                  </m:num>
                  <m:den>
                    <m:r>
                      <w:rPr>
                        <w:rFonts w:ascii="Cambria Math" w:eastAsiaTheme="minorEastAsia" w:hAnsi="Cambria Math"/>
                        <w:color w:val="ED7D31" w:themeColor="accent2"/>
                        <w:sz w:val="28"/>
                        <w:szCs w:val="28"/>
                      </w:rPr>
                      <m:t>2</m:t>
                    </m:r>
                  </m:den>
                </m:f>
              </m:e>
            </m:d>
          </m:e>
          <m:sup>
            <m:r>
              <w:rPr>
                <w:rFonts w:ascii="Cambria Math" w:eastAsiaTheme="minorEastAsia" w:hAnsi="Cambria Math"/>
                <w:color w:val="ED7D31" w:themeColor="accent2"/>
                <w:sz w:val="28"/>
                <w:szCs w:val="28"/>
              </w:rPr>
              <m:t>1/2</m:t>
            </m:r>
          </m:sup>
        </m:sSup>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r>
              <w:rPr>
                <w:rFonts w:ascii="Cambria Math" w:eastAsiaTheme="minorEastAsia" w:hAnsi="Cambria Math"/>
                <w:color w:val="ED7D31" w:themeColor="accent2"/>
                <w:sz w:val="28"/>
                <w:szCs w:val="28"/>
              </w:rPr>
              <m:t>1/2</m:t>
            </m:r>
          </m:sup>
        </m:sSup>
      </m:oMath>
      <w:r w:rsidR="00191536" w:rsidRPr="00DC4687">
        <w:rPr>
          <w:rFonts w:eastAsiaTheme="minorEastAsia"/>
          <w:color w:val="ED7D31" w:themeColor="accent2"/>
          <w:sz w:val="28"/>
          <w:szCs w:val="28"/>
        </w:rPr>
        <w:t xml:space="preserve"> </w:t>
      </w:r>
    </w:p>
    <w:p w14:paraId="1FB8A97A" w14:textId="4E0B5A54" w:rsidR="00B34A45" w:rsidRPr="00DC4687" w:rsidRDefault="00191536" w:rsidP="00C10393">
      <w:pPr>
        <w:pStyle w:val="ListParagraph"/>
        <w:spacing w:before="240" w:after="0"/>
        <w:ind w:left="360"/>
        <w:rPr>
          <w:rFonts w:eastAsiaTheme="minorEastAsia"/>
          <w:color w:val="ED7D31" w:themeColor="accent2"/>
          <w:sz w:val="28"/>
          <w:szCs w:val="28"/>
        </w:rPr>
      </w:pPr>
      <m:oMath>
        <m:r>
          <w:rPr>
            <w:rFonts w:ascii="Cambria Math" w:hAnsi="Cambria Math"/>
            <w:color w:val="ED7D31" w:themeColor="accent2"/>
            <w:sz w:val="28"/>
            <w:szCs w:val="28"/>
          </w:rPr>
          <m:t xml:space="preserve">                   = </m:t>
        </m:r>
        <m:sSup>
          <m:sSupPr>
            <m:ctrlPr>
              <w:rPr>
                <w:rFonts w:ascii="Cambria Math" w:hAnsi="Cambria Math"/>
                <w:i/>
                <w:color w:val="ED7D31" w:themeColor="accent2"/>
                <w:sz w:val="28"/>
                <w:szCs w:val="28"/>
              </w:rPr>
            </m:ctrlPr>
          </m:sSupPr>
          <m:e>
            <m:d>
              <m:dPr>
                <m:ctrlPr>
                  <w:rPr>
                    <w:rFonts w:ascii="Cambria Math" w:hAnsi="Cambria Math"/>
                    <w:i/>
                    <w:color w:val="ED7D31" w:themeColor="accent2"/>
                    <w:sz w:val="28"/>
                    <w:szCs w:val="28"/>
                  </w:rPr>
                </m:ctrlPr>
              </m:dPr>
              <m:e>
                <m:f>
                  <m:fPr>
                    <m:ctrlPr>
                      <w:rPr>
                        <w:rFonts w:ascii="Cambria Math" w:hAnsi="Cambria Math"/>
                        <w:i/>
                        <w:color w:val="ED7D31" w:themeColor="accent2"/>
                        <w:sz w:val="28"/>
                        <w:szCs w:val="28"/>
                      </w:rPr>
                    </m:ctrlPr>
                  </m:fPr>
                  <m:num>
                    <m:sSup>
                      <m:sSupPr>
                        <m:ctrlPr>
                          <w:rPr>
                            <w:rFonts w:ascii="Cambria Math" w:hAnsi="Cambria Math"/>
                            <w:i/>
                            <w:color w:val="ED7D31" w:themeColor="accent2"/>
                            <w:sz w:val="28"/>
                            <w:szCs w:val="28"/>
                          </w:rPr>
                        </m:ctrlPr>
                      </m:sSupPr>
                      <m:e>
                        <m:r>
                          <w:rPr>
                            <w:rFonts w:ascii="Cambria Math" w:hAnsi="Cambria Math"/>
                            <w:color w:val="ED7D31" w:themeColor="accent2"/>
                            <w:sz w:val="28"/>
                            <w:szCs w:val="28"/>
                          </w:rPr>
                          <m:t>y</m:t>
                        </m:r>
                      </m:e>
                      <m:sup>
                        <m:r>
                          <w:rPr>
                            <w:rFonts w:ascii="Cambria Math" w:hAnsi="Cambria Math"/>
                            <w:color w:val="ED7D31" w:themeColor="accent2"/>
                            <w:sz w:val="28"/>
                            <w:szCs w:val="28"/>
                          </w:rPr>
                          <m:t>2</m:t>
                        </m:r>
                      </m:sup>
                    </m:sSup>
                  </m:num>
                  <m:den>
                    <m:r>
                      <w:rPr>
                        <w:rFonts w:ascii="Cambria Math" w:hAnsi="Cambria Math"/>
                        <w:color w:val="ED7D31" w:themeColor="accent2"/>
                        <w:sz w:val="28"/>
                        <w:szCs w:val="28"/>
                      </w:rPr>
                      <m:t>4p</m:t>
                    </m:r>
                  </m:den>
                </m:f>
              </m:e>
            </m:d>
          </m:e>
          <m:sup>
            <m:r>
              <w:rPr>
                <w:rFonts w:ascii="Cambria Math" w:hAnsi="Cambria Math"/>
                <w:color w:val="ED7D31" w:themeColor="accent2"/>
                <w:sz w:val="28"/>
                <w:szCs w:val="28"/>
              </w:rPr>
              <m:t>1/2</m:t>
            </m:r>
          </m:sup>
        </m:sSup>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r>
              <w:rPr>
                <w:rFonts w:ascii="Cambria Math" w:eastAsiaTheme="minorEastAsia" w:hAnsi="Cambria Math"/>
                <w:color w:val="ED7D31" w:themeColor="accent2"/>
                <w:sz w:val="28"/>
                <w:szCs w:val="28"/>
              </w:rPr>
              <m:t>1/2</m:t>
            </m:r>
          </m:sup>
        </m:sSup>
      </m:oMath>
      <w:r w:rsidRPr="00DC4687">
        <w:rPr>
          <w:rFonts w:eastAsiaTheme="minorEastAsia"/>
          <w:color w:val="ED7D31" w:themeColor="accent2"/>
          <w:sz w:val="28"/>
          <w:szCs w:val="28"/>
        </w:rPr>
        <w:t xml:space="preserve"> </w:t>
      </w:r>
    </w:p>
    <w:p w14:paraId="245AC979" w14:textId="1E3F483E" w:rsidR="006E2E13" w:rsidRPr="00DC4687" w:rsidRDefault="00191536" w:rsidP="00191536">
      <w:pPr>
        <w:pStyle w:val="ListParagraph"/>
        <w:spacing w:before="240" w:after="0"/>
        <w:ind w:left="360"/>
        <w:rPr>
          <w:color w:val="ED7D31" w:themeColor="accent2"/>
          <w:sz w:val="28"/>
          <w:szCs w:val="28"/>
        </w:rPr>
      </w:pPr>
      <m:oMath>
        <m:r>
          <w:rPr>
            <w:rFonts w:ascii="Cambria Math" w:hAnsi="Cambria Math"/>
            <w:color w:val="ED7D31" w:themeColor="accent2"/>
            <w:sz w:val="28"/>
            <w:szCs w:val="28"/>
          </w:rPr>
          <m:t xml:space="preserve">                   = </m:t>
        </m:r>
        <m:f>
          <m:fPr>
            <m:ctrlPr>
              <w:rPr>
                <w:rFonts w:ascii="Cambria Math" w:hAnsi="Cambria Math"/>
                <w:i/>
                <w:color w:val="ED7D31" w:themeColor="accent2"/>
                <w:sz w:val="28"/>
                <w:szCs w:val="28"/>
              </w:rPr>
            </m:ctrlPr>
          </m:fPr>
          <m:num>
            <m:r>
              <w:rPr>
                <w:rFonts w:ascii="Cambria Math" w:hAnsi="Cambria Math"/>
                <w:color w:val="ED7D31" w:themeColor="accent2"/>
                <w:sz w:val="28"/>
                <w:szCs w:val="28"/>
              </w:rPr>
              <m:t>y</m:t>
            </m:r>
          </m:num>
          <m:den>
            <m:r>
              <w:rPr>
                <w:rFonts w:ascii="Cambria Math" w:hAnsi="Cambria Math"/>
                <w:color w:val="ED7D31" w:themeColor="accent2"/>
                <w:sz w:val="28"/>
                <w:szCs w:val="28"/>
              </w:rPr>
              <m:t>2</m:t>
            </m:r>
          </m:den>
        </m:f>
        <m:sSup>
          <m:sSupPr>
            <m:ctrlPr>
              <w:rPr>
                <w:rFonts w:ascii="Cambria Math" w:hAnsi="Cambria Math"/>
                <w:i/>
                <w:color w:val="ED7D31" w:themeColor="accent2"/>
                <w:sz w:val="28"/>
                <w:szCs w:val="28"/>
              </w:rPr>
            </m:ctrlPr>
          </m:sSupPr>
          <m:e>
            <m:d>
              <m:dPr>
                <m:ctrlPr>
                  <w:rPr>
                    <w:rFonts w:ascii="Cambria Math" w:hAnsi="Cambria Math"/>
                    <w:i/>
                    <w:color w:val="ED7D31" w:themeColor="accent2"/>
                    <w:sz w:val="28"/>
                    <w:szCs w:val="28"/>
                  </w:rPr>
                </m:ctrlPr>
              </m:dPr>
              <m:e>
                <m:f>
                  <m:fPr>
                    <m:ctrlPr>
                      <w:rPr>
                        <w:rFonts w:ascii="Cambria Math" w:hAnsi="Cambria Math"/>
                        <w:i/>
                        <w:color w:val="ED7D31" w:themeColor="accent2"/>
                        <w:sz w:val="28"/>
                        <w:szCs w:val="28"/>
                      </w:rPr>
                    </m:ctrlPr>
                  </m:fPr>
                  <m:num>
                    <m:r>
                      <w:rPr>
                        <w:rFonts w:ascii="Cambria Math" w:hAnsi="Cambria Math"/>
                        <w:color w:val="ED7D31" w:themeColor="accent2"/>
                        <w:sz w:val="28"/>
                        <w:szCs w:val="28"/>
                      </w:rPr>
                      <m:t>a</m:t>
                    </m:r>
                  </m:num>
                  <m:den>
                    <m:r>
                      <w:rPr>
                        <w:rFonts w:ascii="Cambria Math" w:hAnsi="Cambria Math"/>
                        <w:color w:val="ED7D31" w:themeColor="accent2"/>
                        <w:sz w:val="28"/>
                        <w:szCs w:val="28"/>
                      </w:rPr>
                      <m:t>p</m:t>
                    </m:r>
                  </m:den>
                </m:f>
              </m:e>
            </m:d>
            <m:ctrlPr>
              <w:rPr>
                <w:rFonts w:ascii="Cambria Math" w:eastAsiaTheme="minorEastAsia" w:hAnsi="Cambria Math"/>
                <w:i/>
                <w:color w:val="ED7D31" w:themeColor="accent2"/>
                <w:sz w:val="28"/>
                <w:szCs w:val="28"/>
              </w:rPr>
            </m:ctrlPr>
          </m:e>
          <m:sup>
            <m:r>
              <w:rPr>
                <w:rFonts w:ascii="Cambria Math" w:eastAsiaTheme="minorEastAsia" w:hAnsi="Cambria Math"/>
                <w:color w:val="ED7D31" w:themeColor="accent2"/>
                <w:sz w:val="28"/>
                <w:szCs w:val="28"/>
              </w:rPr>
              <m:t>1/2</m:t>
            </m:r>
          </m:sup>
        </m:sSup>
      </m:oMath>
      <w:r w:rsidRPr="00DC4687">
        <w:rPr>
          <w:rFonts w:eastAsiaTheme="minorEastAsia"/>
          <w:color w:val="ED7D31" w:themeColor="accent2"/>
          <w:sz w:val="28"/>
          <w:szCs w:val="28"/>
        </w:rPr>
        <w:t xml:space="preserve"> </w:t>
      </w:r>
    </w:p>
    <w:p w14:paraId="2394D658" w14:textId="06944C7C" w:rsidR="00C24466" w:rsidRDefault="00C24466" w:rsidP="00191536">
      <w:pPr>
        <w:pStyle w:val="ListParagraph"/>
        <w:numPr>
          <w:ilvl w:val="0"/>
          <w:numId w:val="1"/>
        </w:numPr>
        <w:spacing w:before="240" w:after="0"/>
        <w:ind w:left="360"/>
      </w:pPr>
      <w:r w:rsidRPr="00C24466">
        <w:t>Using your answer from (a), how does utility change when income y rises? When the real</w:t>
      </w:r>
      <w:r>
        <w:t>-</w:t>
      </w:r>
      <w:r w:rsidRPr="00C24466">
        <w:t xml:space="preserve">estate price </w:t>
      </w:r>
      <m:oMath>
        <m:r>
          <w:rPr>
            <w:rFonts w:ascii="Cambria Math" w:hAnsi="Cambria Math"/>
          </w:rPr>
          <m:t>p</m:t>
        </m:r>
      </m:oMath>
      <w:r w:rsidRPr="00C24466">
        <w:t xml:space="preserve"> rises? How does utility change when amenities increase? With free mobility, everyone must enjoy the same utility level </w:t>
      </w:r>
      <w:r w:rsidRPr="00581A71">
        <w:rPr>
          <w:color w:val="00B050"/>
        </w:rPr>
        <w:t>regardless of where they live</w:t>
      </w:r>
      <w:r w:rsidRPr="00C24466">
        <w:t xml:space="preserve">. Let this constant utility level be denoted by </w:t>
      </w:r>
      <m:oMath>
        <m:acc>
          <m:accPr>
            <m:chr m:val="̅"/>
            <m:ctrlPr>
              <w:rPr>
                <w:rFonts w:ascii="Cambria Math" w:hAnsi="Cambria Math"/>
                <w:i/>
              </w:rPr>
            </m:ctrlPr>
          </m:accPr>
          <m:e>
            <m:r>
              <w:rPr>
                <w:rFonts w:ascii="Cambria Math" w:hAnsi="Cambria Math"/>
              </w:rPr>
              <m:t>u</m:t>
            </m:r>
          </m:e>
        </m:acc>
      </m:oMath>
      <w:r w:rsidRPr="00C24466">
        <w:t xml:space="preserve">. </w:t>
      </w:r>
    </w:p>
    <w:p w14:paraId="37B83DCA" w14:textId="08AA1725" w:rsidR="00581A71" w:rsidRPr="00DC4687" w:rsidRDefault="00581A71" w:rsidP="00581A71">
      <w:pPr>
        <w:pStyle w:val="ListParagraph"/>
        <w:spacing w:before="240" w:after="0"/>
        <w:ind w:left="360"/>
        <w:rPr>
          <w:color w:val="ED7D31" w:themeColor="accent2"/>
        </w:rPr>
      </w:pPr>
      <w:r w:rsidRPr="00DC4687">
        <w:rPr>
          <w:color w:val="ED7D31" w:themeColor="accent2"/>
        </w:rPr>
        <w:t xml:space="preserve">Take the partial derivative of </w:t>
      </w:r>
      <m:oMath>
        <m:r>
          <w:rPr>
            <w:rFonts w:ascii="Cambria Math" w:hAnsi="Cambria Math"/>
            <w:color w:val="ED7D31" w:themeColor="accent2"/>
          </w:rPr>
          <m:t>y,p, a</m:t>
        </m:r>
      </m:oMath>
      <w:r w:rsidRPr="00DC4687">
        <w:rPr>
          <w:rFonts w:eastAsiaTheme="minorEastAsia"/>
          <w:color w:val="ED7D31" w:themeColor="accent2"/>
        </w:rPr>
        <w:t xml:space="preserve"> with respect to </w:t>
      </w:r>
      <m:oMath>
        <m:r>
          <w:rPr>
            <w:rFonts w:ascii="Cambria Math" w:eastAsiaTheme="minorEastAsia" w:hAnsi="Cambria Math"/>
            <w:color w:val="ED7D31" w:themeColor="accent2"/>
          </w:rPr>
          <m:t>v(y, p, a)</m:t>
        </m:r>
      </m:oMath>
      <w:r w:rsidR="00DC4687" w:rsidRPr="00DC4687">
        <w:rPr>
          <w:rFonts w:eastAsiaTheme="minorEastAsia"/>
          <w:color w:val="ED7D31" w:themeColor="accent2"/>
        </w:rPr>
        <w:t>:</w:t>
      </w:r>
    </w:p>
    <w:p w14:paraId="793C6DE5" w14:textId="1F100255" w:rsidR="00696D1C" w:rsidRPr="00FF24DC" w:rsidRDefault="00000000" w:rsidP="00696D1C">
      <w:pPr>
        <w:pStyle w:val="ListParagraph"/>
        <w:numPr>
          <w:ilvl w:val="0"/>
          <w:numId w:val="3"/>
        </w:numPr>
        <w:spacing w:before="240" w:after="0"/>
        <w:rPr>
          <w:rFonts w:eastAsiaTheme="minorEastAsia"/>
          <w:color w:val="ED7D31" w:themeColor="accent2"/>
        </w:rPr>
      </w:pPr>
      <m:oMath>
        <m:f>
          <m:fPr>
            <m:ctrlPr>
              <w:rPr>
                <w:rFonts w:ascii="Cambria Math" w:hAnsi="Cambria Math"/>
                <w:i/>
                <w:color w:val="ED7D31" w:themeColor="accent2"/>
                <w:sz w:val="28"/>
                <w:szCs w:val="28"/>
              </w:rPr>
            </m:ctrlPr>
          </m:fPr>
          <m:num>
            <m:r>
              <w:rPr>
                <w:rFonts w:ascii="Cambria Math" w:hAnsi="Cambria Math"/>
                <w:color w:val="ED7D31" w:themeColor="accent2"/>
                <w:sz w:val="28"/>
                <w:szCs w:val="28"/>
              </w:rPr>
              <m:t>∂v</m:t>
            </m:r>
          </m:num>
          <m:den>
            <m:r>
              <w:rPr>
                <w:rFonts w:ascii="Cambria Math" w:hAnsi="Cambria Math"/>
                <w:color w:val="ED7D31" w:themeColor="accent2"/>
                <w:sz w:val="28"/>
                <w:szCs w:val="28"/>
              </w:rPr>
              <m:t>∂</m:t>
            </m:r>
            <m:acc>
              <m:accPr>
                <m:chr m:val="̅"/>
                <m:ctrlPr>
                  <w:rPr>
                    <w:rFonts w:ascii="Cambria Math" w:hAnsi="Cambria Math"/>
                    <w:i/>
                    <w:color w:val="ED7D31" w:themeColor="accent2"/>
                    <w:sz w:val="28"/>
                    <w:szCs w:val="28"/>
                  </w:rPr>
                </m:ctrlPr>
              </m:accPr>
              <m:e>
                <m:r>
                  <w:rPr>
                    <w:rFonts w:ascii="Cambria Math" w:hAnsi="Cambria Math"/>
                    <w:color w:val="ED7D31" w:themeColor="accent2"/>
                    <w:sz w:val="28"/>
                    <w:szCs w:val="28"/>
                  </w:rPr>
                  <m:t>y</m:t>
                </m:r>
              </m:e>
            </m:acc>
          </m:den>
        </m:f>
        <m:r>
          <w:rPr>
            <w:rFonts w:ascii="Cambria Math" w:hAnsi="Cambria Math"/>
            <w:color w:val="ED7D31" w:themeColor="accent2"/>
            <w:sz w:val="28"/>
            <w:szCs w:val="28"/>
          </w:rPr>
          <m:t>=</m:t>
        </m:r>
        <m:f>
          <m:fPr>
            <m:ctrlPr>
              <w:rPr>
                <w:rFonts w:ascii="Cambria Math" w:hAnsi="Cambria Math"/>
                <w:i/>
                <w:color w:val="ED7D31" w:themeColor="accent2"/>
                <w:sz w:val="28"/>
                <w:szCs w:val="28"/>
              </w:rPr>
            </m:ctrlPr>
          </m:fPr>
          <m:num>
            <m:r>
              <w:rPr>
                <w:rFonts w:ascii="Cambria Math" w:hAnsi="Cambria Math"/>
                <w:color w:val="ED7D31" w:themeColor="accent2"/>
                <w:sz w:val="28"/>
                <w:szCs w:val="28"/>
              </w:rPr>
              <m:t>1</m:t>
            </m:r>
          </m:num>
          <m:den>
            <m:r>
              <w:rPr>
                <w:rFonts w:ascii="Cambria Math" w:hAnsi="Cambria Math"/>
                <w:color w:val="ED7D31" w:themeColor="accent2"/>
                <w:sz w:val="28"/>
                <w:szCs w:val="28"/>
              </w:rPr>
              <m:t>2</m:t>
            </m:r>
          </m:den>
        </m:f>
        <m:sSup>
          <m:sSupPr>
            <m:ctrlPr>
              <w:rPr>
                <w:rFonts w:ascii="Cambria Math" w:hAnsi="Cambria Math"/>
                <w:i/>
                <w:color w:val="ED7D31" w:themeColor="accent2"/>
                <w:sz w:val="28"/>
                <w:szCs w:val="28"/>
              </w:rPr>
            </m:ctrlPr>
          </m:sSupPr>
          <m:e>
            <m:d>
              <m:dPr>
                <m:ctrlPr>
                  <w:rPr>
                    <w:rFonts w:ascii="Cambria Math" w:hAnsi="Cambria Math"/>
                    <w:i/>
                    <w:color w:val="ED7D31" w:themeColor="accent2"/>
                    <w:sz w:val="28"/>
                    <w:szCs w:val="28"/>
                  </w:rPr>
                </m:ctrlPr>
              </m:dPr>
              <m:e>
                <m:f>
                  <m:fPr>
                    <m:ctrlPr>
                      <w:rPr>
                        <w:rFonts w:ascii="Cambria Math" w:hAnsi="Cambria Math"/>
                        <w:i/>
                        <w:color w:val="ED7D31" w:themeColor="accent2"/>
                        <w:sz w:val="28"/>
                        <w:szCs w:val="28"/>
                      </w:rPr>
                    </m:ctrlPr>
                  </m:fPr>
                  <m:num>
                    <m:r>
                      <w:rPr>
                        <w:rFonts w:ascii="Cambria Math" w:hAnsi="Cambria Math"/>
                        <w:color w:val="ED7D31" w:themeColor="accent2"/>
                        <w:sz w:val="28"/>
                        <w:szCs w:val="28"/>
                      </w:rPr>
                      <m:t>a</m:t>
                    </m:r>
                  </m:num>
                  <m:den>
                    <m:r>
                      <w:rPr>
                        <w:rFonts w:ascii="Cambria Math" w:hAnsi="Cambria Math"/>
                        <w:color w:val="ED7D31" w:themeColor="accent2"/>
                        <w:sz w:val="28"/>
                        <w:szCs w:val="28"/>
                      </w:rPr>
                      <m:t>p</m:t>
                    </m:r>
                  </m:den>
                </m:f>
              </m:e>
            </m:d>
            <m:ctrlPr>
              <w:rPr>
                <w:rFonts w:ascii="Cambria Math" w:eastAsiaTheme="minorEastAsia" w:hAnsi="Cambria Math"/>
                <w:i/>
                <w:color w:val="ED7D31" w:themeColor="accent2"/>
                <w:sz w:val="28"/>
                <w:szCs w:val="28"/>
              </w:rPr>
            </m:ctrlPr>
          </m:e>
          <m:sup>
            <m:r>
              <w:rPr>
                <w:rFonts w:ascii="Cambria Math" w:eastAsiaTheme="minorEastAsia" w:hAnsi="Cambria Math"/>
                <w:color w:val="ED7D31" w:themeColor="accent2"/>
                <w:sz w:val="28"/>
                <w:szCs w:val="28"/>
              </w:rPr>
              <m:t>1/2</m:t>
            </m:r>
          </m:sup>
        </m:sSup>
        <m:r>
          <w:rPr>
            <w:rFonts w:ascii="Cambria Math" w:hAnsi="Cambria Math"/>
            <w:color w:val="ED7D31" w:themeColor="accent2"/>
            <w:sz w:val="28"/>
            <w:szCs w:val="28"/>
          </w:rPr>
          <m:t>&gt;0</m:t>
        </m:r>
      </m:oMath>
      <w:r w:rsidR="00696D1C" w:rsidRPr="00FF24DC">
        <w:rPr>
          <w:rFonts w:eastAsiaTheme="minorEastAsia"/>
          <w:color w:val="ED7D31" w:themeColor="accent2"/>
          <w:sz w:val="28"/>
          <w:szCs w:val="28"/>
        </w:rPr>
        <w:t xml:space="preserve">. </w:t>
      </w:r>
      <w:r w:rsidR="00696D1C" w:rsidRPr="00FF24DC">
        <w:rPr>
          <w:rFonts w:eastAsiaTheme="minorEastAsia"/>
          <w:color w:val="ED7D31" w:themeColor="accent2"/>
        </w:rPr>
        <w:t xml:space="preserve">The partial derivative of </w:t>
      </w:r>
      <w:r w:rsidR="001C43C4">
        <w:rPr>
          <w:rFonts w:eastAsiaTheme="minorEastAsia"/>
          <w:color w:val="ED7D31" w:themeColor="accent2"/>
        </w:rPr>
        <w:t>utility</w:t>
      </w:r>
      <w:r w:rsidR="00696D1C" w:rsidRPr="00FF24DC">
        <w:rPr>
          <w:rFonts w:eastAsiaTheme="minorEastAsia"/>
          <w:color w:val="ED7D31" w:themeColor="accent2"/>
        </w:rPr>
        <w:t xml:space="preserve"> with respect to income is positive, meaning that as income </w:t>
      </w:r>
      <w:r w:rsidR="00747BE0" w:rsidRPr="00FF24DC">
        <w:rPr>
          <w:rFonts w:eastAsiaTheme="minorEastAsia"/>
          <w:color w:val="ED7D31" w:themeColor="accent2"/>
        </w:rPr>
        <w:t>increases</w:t>
      </w:r>
      <w:r w:rsidR="00696D1C" w:rsidRPr="00FF24DC">
        <w:rPr>
          <w:rFonts w:eastAsiaTheme="minorEastAsia"/>
          <w:color w:val="ED7D31" w:themeColor="accent2"/>
        </w:rPr>
        <w:t xml:space="preserve"> so does utility.</w:t>
      </w:r>
    </w:p>
    <w:p w14:paraId="5F2F309E" w14:textId="40C1340A" w:rsidR="00696D1C" w:rsidRPr="00FF24DC" w:rsidRDefault="00000000" w:rsidP="00696D1C">
      <w:pPr>
        <w:pStyle w:val="ListParagraph"/>
        <w:numPr>
          <w:ilvl w:val="0"/>
          <w:numId w:val="3"/>
        </w:numPr>
        <w:spacing w:before="240" w:after="0"/>
        <w:rPr>
          <w:rFonts w:eastAsiaTheme="minorEastAsia"/>
          <w:color w:val="ED7D31" w:themeColor="accent2"/>
        </w:rPr>
      </w:pPr>
      <m:oMath>
        <m:f>
          <m:fPr>
            <m:ctrlPr>
              <w:rPr>
                <w:rFonts w:ascii="Cambria Math" w:hAnsi="Cambria Math"/>
                <w:i/>
                <w:color w:val="ED7D31" w:themeColor="accent2"/>
                <w:sz w:val="28"/>
                <w:szCs w:val="28"/>
              </w:rPr>
            </m:ctrlPr>
          </m:fPr>
          <m:num>
            <m:r>
              <w:rPr>
                <w:rFonts w:ascii="Cambria Math" w:hAnsi="Cambria Math"/>
                <w:color w:val="ED7D31" w:themeColor="accent2"/>
                <w:sz w:val="28"/>
                <w:szCs w:val="28"/>
              </w:rPr>
              <m:t>∂v</m:t>
            </m:r>
          </m:num>
          <m:den>
            <m:r>
              <w:rPr>
                <w:rFonts w:ascii="Cambria Math" w:hAnsi="Cambria Math"/>
                <w:color w:val="ED7D31" w:themeColor="accent2"/>
                <w:sz w:val="28"/>
                <w:szCs w:val="28"/>
              </w:rPr>
              <m:t>∂p</m:t>
            </m:r>
          </m:den>
        </m:f>
        <m:r>
          <w:rPr>
            <w:rFonts w:ascii="Cambria Math" w:hAnsi="Cambria Math"/>
            <w:color w:val="ED7D31" w:themeColor="accent2"/>
            <w:sz w:val="28"/>
            <w:szCs w:val="28"/>
          </w:rPr>
          <m:t xml:space="preserve">= </m:t>
        </m:r>
        <m:r>
          <w:rPr>
            <w:rFonts w:ascii="Cambria Math" w:eastAsiaTheme="minorEastAsia" w:hAnsi="Cambria Math"/>
            <w:color w:val="ED7D31" w:themeColor="accent2"/>
            <w:sz w:val="28"/>
            <w:szCs w:val="28"/>
          </w:rPr>
          <m:t>-</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y</m:t>
            </m:r>
            <m:rad>
              <m:radPr>
                <m:degHide m:val="1"/>
                <m:ctrlPr>
                  <w:rPr>
                    <w:rFonts w:ascii="Cambria Math" w:eastAsiaTheme="minorEastAsia" w:hAnsi="Cambria Math"/>
                    <w:i/>
                    <w:color w:val="ED7D31" w:themeColor="accent2"/>
                    <w:sz w:val="28"/>
                    <w:szCs w:val="28"/>
                  </w:rPr>
                </m:ctrlPr>
              </m:radPr>
              <m:deg/>
              <m:e>
                <m:r>
                  <w:rPr>
                    <w:rFonts w:ascii="Cambria Math" w:eastAsiaTheme="minorEastAsia" w:hAnsi="Cambria Math"/>
                    <w:color w:val="ED7D31" w:themeColor="accent2"/>
                    <w:sz w:val="28"/>
                    <w:szCs w:val="28"/>
                  </w:rPr>
                  <m:t>a</m:t>
                </m:r>
              </m:e>
            </m:rad>
          </m:num>
          <m:den>
            <m:r>
              <w:rPr>
                <w:rFonts w:ascii="Cambria Math" w:eastAsiaTheme="minorEastAsia" w:hAnsi="Cambria Math"/>
                <w:color w:val="ED7D31" w:themeColor="accent2"/>
                <w:sz w:val="28"/>
                <w:szCs w:val="28"/>
              </w:rPr>
              <m:t>4</m:t>
            </m:r>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p</m:t>
                </m:r>
              </m:e>
              <m:sup>
                <m:r>
                  <w:rPr>
                    <w:rFonts w:ascii="Cambria Math" w:eastAsiaTheme="minorEastAsia" w:hAnsi="Cambria Math"/>
                    <w:color w:val="ED7D31" w:themeColor="accent2"/>
                    <w:sz w:val="28"/>
                    <w:szCs w:val="28"/>
                  </w:rPr>
                  <m:t>3/2</m:t>
                </m:r>
              </m:sup>
            </m:sSup>
          </m:den>
        </m:f>
        <m:r>
          <w:rPr>
            <w:rFonts w:ascii="Cambria Math" w:hAnsi="Cambria Math"/>
            <w:color w:val="ED7D31" w:themeColor="accent2"/>
            <w:sz w:val="28"/>
            <w:szCs w:val="28"/>
          </w:rPr>
          <m:t>&lt;0</m:t>
        </m:r>
      </m:oMath>
      <w:r w:rsidR="00696D1C" w:rsidRPr="00FF24DC">
        <w:rPr>
          <w:rFonts w:eastAsiaTheme="minorEastAsia"/>
          <w:color w:val="ED7D31" w:themeColor="accent2"/>
        </w:rPr>
        <w:t xml:space="preserve">. The partial </w:t>
      </w:r>
      <w:r w:rsidR="00747BE0" w:rsidRPr="00FF24DC">
        <w:rPr>
          <w:rFonts w:eastAsiaTheme="minorEastAsia"/>
          <w:color w:val="ED7D31" w:themeColor="accent2"/>
        </w:rPr>
        <w:t>derivative</w:t>
      </w:r>
      <w:r w:rsidR="00696D1C" w:rsidRPr="00FF24DC">
        <w:rPr>
          <w:rFonts w:eastAsiaTheme="minorEastAsia"/>
          <w:color w:val="ED7D31" w:themeColor="accent2"/>
        </w:rPr>
        <w:t xml:space="preserve"> of u-bar with respect to price per unit of real estate is negative, meaning that as price increases, utility decreases.</w:t>
      </w:r>
    </w:p>
    <w:p w14:paraId="7711EEC7" w14:textId="6D76BB05" w:rsidR="00696D1C" w:rsidRPr="00FF24DC" w:rsidRDefault="00000000" w:rsidP="00567F1A">
      <w:pPr>
        <w:pStyle w:val="ListParagraph"/>
        <w:numPr>
          <w:ilvl w:val="0"/>
          <w:numId w:val="3"/>
        </w:numPr>
        <w:spacing w:before="240"/>
        <w:rPr>
          <w:rFonts w:eastAsiaTheme="minorEastAsia"/>
          <w:color w:val="ED7D31" w:themeColor="accent2"/>
        </w:rPr>
      </w:pPr>
      <m:oMath>
        <m:f>
          <m:fPr>
            <m:ctrlPr>
              <w:rPr>
                <w:rFonts w:ascii="Cambria Math" w:hAnsi="Cambria Math"/>
                <w:i/>
                <w:color w:val="ED7D31" w:themeColor="accent2"/>
                <w:sz w:val="28"/>
                <w:szCs w:val="28"/>
              </w:rPr>
            </m:ctrlPr>
          </m:fPr>
          <m:num>
            <m:r>
              <w:rPr>
                <w:rFonts w:ascii="Cambria Math" w:hAnsi="Cambria Math"/>
                <w:color w:val="ED7D31" w:themeColor="accent2"/>
                <w:sz w:val="28"/>
                <w:szCs w:val="28"/>
              </w:rPr>
              <m:t>∂v</m:t>
            </m:r>
          </m:num>
          <m:den>
            <m:r>
              <w:rPr>
                <w:rFonts w:ascii="Cambria Math" w:hAnsi="Cambria Math"/>
                <w:color w:val="ED7D31" w:themeColor="accent2"/>
                <w:sz w:val="28"/>
                <w:szCs w:val="28"/>
              </w:rPr>
              <m:t>∂a</m:t>
            </m:r>
          </m:den>
        </m:f>
        <m:r>
          <w:rPr>
            <w:rFonts w:ascii="Cambria Math" w:hAnsi="Cambria Math"/>
            <w:color w:val="ED7D31" w:themeColor="accent2"/>
            <w:sz w:val="28"/>
            <w:szCs w:val="28"/>
          </w:rPr>
          <m:t>=</m:t>
        </m:r>
        <m:f>
          <m:fPr>
            <m:ctrlPr>
              <w:rPr>
                <w:rFonts w:ascii="Cambria Math" w:hAnsi="Cambria Math"/>
                <w:i/>
                <w:color w:val="ED7D31" w:themeColor="accent2"/>
                <w:sz w:val="28"/>
                <w:szCs w:val="28"/>
              </w:rPr>
            </m:ctrlPr>
          </m:fPr>
          <m:num>
            <m:r>
              <w:rPr>
                <w:rFonts w:ascii="Cambria Math" w:hAnsi="Cambria Math"/>
                <w:color w:val="ED7D31" w:themeColor="accent2"/>
                <w:sz w:val="28"/>
                <w:szCs w:val="28"/>
              </w:rPr>
              <m:t>y</m:t>
            </m:r>
          </m:num>
          <m:den>
            <m:r>
              <w:rPr>
                <w:rFonts w:ascii="Cambria Math" w:hAnsi="Cambria Math"/>
                <w:color w:val="ED7D31" w:themeColor="accent2"/>
                <w:sz w:val="28"/>
                <w:szCs w:val="28"/>
              </w:rPr>
              <m:t>4</m:t>
            </m:r>
            <m:rad>
              <m:radPr>
                <m:degHide m:val="1"/>
                <m:ctrlPr>
                  <w:rPr>
                    <w:rFonts w:ascii="Cambria Math" w:hAnsi="Cambria Math"/>
                    <w:i/>
                    <w:color w:val="ED7D31" w:themeColor="accent2"/>
                    <w:sz w:val="28"/>
                    <w:szCs w:val="28"/>
                  </w:rPr>
                </m:ctrlPr>
              </m:radPr>
              <m:deg/>
              <m:e>
                <m:r>
                  <w:rPr>
                    <w:rFonts w:ascii="Cambria Math" w:hAnsi="Cambria Math"/>
                    <w:color w:val="ED7D31" w:themeColor="accent2"/>
                    <w:sz w:val="28"/>
                    <w:szCs w:val="28"/>
                  </w:rPr>
                  <m:t>p</m:t>
                </m:r>
              </m:e>
            </m:rad>
            <m:rad>
              <m:radPr>
                <m:degHide m:val="1"/>
                <m:ctrlPr>
                  <w:rPr>
                    <w:rFonts w:ascii="Cambria Math" w:hAnsi="Cambria Math"/>
                    <w:i/>
                    <w:color w:val="ED7D31" w:themeColor="accent2"/>
                    <w:sz w:val="28"/>
                    <w:szCs w:val="28"/>
                  </w:rPr>
                </m:ctrlPr>
              </m:radPr>
              <m:deg/>
              <m:e>
                <m:r>
                  <w:rPr>
                    <w:rFonts w:ascii="Cambria Math" w:hAnsi="Cambria Math"/>
                    <w:color w:val="ED7D31" w:themeColor="accent2"/>
                    <w:sz w:val="28"/>
                    <w:szCs w:val="28"/>
                  </w:rPr>
                  <m:t>a</m:t>
                </m:r>
              </m:e>
            </m:rad>
          </m:den>
        </m:f>
        <m:r>
          <w:rPr>
            <w:rFonts w:ascii="Cambria Math" w:hAnsi="Cambria Math"/>
            <w:color w:val="ED7D31" w:themeColor="accent2"/>
            <w:sz w:val="28"/>
            <w:szCs w:val="28"/>
          </w:rPr>
          <m:t>&gt;0</m:t>
        </m:r>
      </m:oMath>
      <w:r w:rsidR="00747BE0" w:rsidRPr="00FF24DC">
        <w:rPr>
          <w:rFonts w:eastAsiaTheme="minorEastAsia"/>
          <w:color w:val="ED7D31" w:themeColor="accent2"/>
        </w:rPr>
        <w:t>. The partial derivative of u-bar with respect to income is amenities, meaning that as amenities increases so does utility.</w:t>
      </w:r>
    </w:p>
    <w:p w14:paraId="094058A4" w14:textId="77777777" w:rsidR="001C43C4" w:rsidRDefault="001C43C4" w:rsidP="00581A71">
      <w:pPr>
        <w:pStyle w:val="ListParagraph"/>
        <w:spacing w:before="240"/>
        <w:rPr>
          <w:rFonts w:eastAsiaTheme="minorEastAsia"/>
          <w:color w:val="ED7D31" w:themeColor="accent2"/>
        </w:rPr>
      </w:pPr>
    </w:p>
    <w:p w14:paraId="550EDA3E" w14:textId="77777777" w:rsidR="00870D7E" w:rsidRDefault="00870D7E" w:rsidP="00581A71">
      <w:pPr>
        <w:pStyle w:val="ListParagraph"/>
        <w:spacing w:before="240"/>
        <w:rPr>
          <w:rFonts w:eastAsiaTheme="minorEastAsia"/>
          <w:color w:val="ED7D31" w:themeColor="accent2"/>
        </w:rPr>
      </w:pPr>
    </w:p>
    <w:p w14:paraId="7232F772" w14:textId="57E8638F" w:rsidR="00581A71" w:rsidRPr="00FF24DC" w:rsidRDefault="00581A71" w:rsidP="00581A71">
      <w:pPr>
        <w:pStyle w:val="ListParagraph"/>
        <w:spacing w:before="240"/>
        <w:rPr>
          <w:rFonts w:eastAsiaTheme="minorEastAsia"/>
          <w:color w:val="ED7D31" w:themeColor="accent2"/>
        </w:rPr>
      </w:pPr>
      <w:r w:rsidRPr="00FF24DC">
        <w:rPr>
          <w:rFonts w:eastAsiaTheme="minorEastAsia"/>
          <w:color w:val="ED7D31" w:themeColor="accent2"/>
        </w:rPr>
        <w:t xml:space="preserve">Let </w:t>
      </w:r>
      <m:oMath>
        <m:acc>
          <m:accPr>
            <m:chr m:val="̅"/>
            <m:ctrlPr>
              <w:rPr>
                <w:rFonts w:ascii="Cambria Math" w:eastAsiaTheme="minorEastAsia" w:hAnsi="Cambria Math"/>
                <w:i/>
                <w:color w:val="ED7D31" w:themeColor="accent2"/>
              </w:rPr>
            </m:ctrlPr>
          </m:accPr>
          <m:e>
            <m:r>
              <w:rPr>
                <w:rFonts w:ascii="Cambria Math" w:eastAsiaTheme="minorEastAsia" w:hAnsi="Cambria Math"/>
                <w:color w:val="ED7D31" w:themeColor="accent2"/>
              </w:rPr>
              <m:t>u</m:t>
            </m:r>
          </m:e>
        </m:acc>
        <m:r>
          <w:rPr>
            <w:rFonts w:ascii="Cambria Math" w:eastAsiaTheme="minorEastAsia" w:hAnsi="Cambria Math"/>
            <w:color w:val="ED7D31" w:themeColor="accent2"/>
          </w:rPr>
          <m:t>=v(y, p, a)</m:t>
        </m:r>
      </m:oMath>
      <w:r w:rsidR="00DC4687" w:rsidRPr="00FF24DC">
        <w:rPr>
          <w:rFonts w:eastAsiaTheme="minorEastAsia"/>
          <w:color w:val="ED7D31" w:themeColor="accent2"/>
        </w:rPr>
        <w:t xml:space="preserve"> and solve for </w:t>
      </w:r>
      <m:oMath>
        <m:r>
          <w:rPr>
            <w:rFonts w:ascii="Cambria Math" w:eastAsiaTheme="minorEastAsia" w:hAnsi="Cambria Math"/>
            <w:color w:val="ED7D31" w:themeColor="accent2"/>
          </w:rPr>
          <m:t>y</m:t>
        </m:r>
      </m:oMath>
      <w:r w:rsidR="00FF24DC" w:rsidRPr="00FF24DC">
        <w:rPr>
          <w:rFonts w:eastAsiaTheme="minorEastAsia"/>
          <w:color w:val="ED7D31" w:themeColor="accent2"/>
        </w:rPr>
        <w:t>, the expenditure function.</w:t>
      </w:r>
    </w:p>
    <w:p w14:paraId="0FB66D43" w14:textId="6D5779E1" w:rsidR="00FF24DC" w:rsidRPr="00FF24DC" w:rsidRDefault="00000000" w:rsidP="00581A71">
      <w:pPr>
        <w:pStyle w:val="ListParagraph"/>
        <w:spacing w:before="240"/>
        <w:rPr>
          <w:rFonts w:eastAsiaTheme="minorEastAsia"/>
          <w:color w:val="ED7D31" w:themeColor="accent2"/>
          <w:sz w:val="28"/>
          <w:szCs w:val="28"/>
        </w:rPr>
      </w:pPr>
      <m:oMath>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r>
          <w:rPr>
            <w:rFonts w:ascii="Cambria Math" w:eastAsiaTheme="minorEastAsia" w:hAnsi="Cambria Math"/>
            <w:color w:val="ED7D31" w:themeColor="accent2"/>
            <w:sz w:val="28"/>
            <w:szCs w:val="28"/>
          </w:rPr>
          <m:t>=</m:t>
        </m:r>
        <m:f>
          <m:fPr>
            <m:ctrlPr>
              <w:rPr>
                <w:rFonts w:ascii="Cambria Math" w:hAnsi="Cambria Math"/>
                <w:i/>
                <w:color w:val="ED7D31" w:themeColor="accent2"/>
                <w:sz w:val="28"/>
                <w:szCs w:val="28"/>
              </w:rPr>
            </m:ctrlPr>
          </m:fPr>
          <m:num>
            <m:r>
              <w:rPr>
                <w:rFonts w:ascii="Cambria Math" w:hAnsi="Cambria Math"/>
                <w:color w:val="ED7D31" w:themeColor="accent2"/>
                <w:sz w:val="28"/>
                <w:szCs w:val="28"/>
              </w:rPr>
              <m:t>y</m:t>
            </m:r>
          </m:num>
          <m:den>
            <m:r>
              <w:rPr>
                <w:rFonts w:ascii="Cambria Math" w:hAnsi="Cambria Math"/>
                <w:color w:val="ED7D31" w:themeColor="accent2"/>
                <w:sz w:val="28"/>
                <w:szCs w:val="28"/>
              </w:rPr>
              <m:t>2</m:t>
            </m:r>
          </m:den>
        </m:f>
        <m:sSup>
          <m:sSupPr>
            <m:ctrlPr>
              <w:rPr>
                <w:rFonts w:ascii="Cambria Math" w:hAnsi="Cambria Math"/>
                <w:i/>
                <w:color w:val="ED7D31" w:themeColor="accent2"/>
                <w:sz w:val="28"/>
                <w:szCs w:val="28"/>
              </w:rPr>
            </m:ctrlPr>
          </m:sSupPr>
          <m:e>
            <m:d>
              <m:dPr>
                <m:ctrlPr>
                  <w:rPr>
                    <w:rFonts w:ascii="Cambria Math" w:hAnsi="Cambria Math"/>
                    <w:i/>
                    <w:color w:val="ED7D31" w:themeColor="accent2"/>
                    <w:sz w:val="28"/>
                    <w:szCs w:val="28"/>
                  </w:rPr>
                </m:ctrlPr>
              </m:dPr>
              <m:e>
                <m:f>
                  <m:fPr>
                    <m:ctrlPr>
                      <w:rPr>
                        <w:rFonts w:ascii="Cambria Math" w:hAnsi="Cambria Math"/>
                        <w:i/>
                        <w:color w:val="ED7D31" w:themeColor="accent2"/>
                        <w:sz w:val="28"/>
                        <w:szCs w:val="28"/>
                      </w:rPr>
                    </m:ctrlPr>
                  </m:fPr>
                  <m:num>
                    <m:r>
                      <w:rPr>
                        <w:rFonts w:ascii="Cambria Math" w:hAnsi="Cambria Math"/>
                        <w:color w:val="ED7D31" w:themeColor="accent2"/>
                        <w:sz w:val="28"/>
                        <w:szCs w:val="28"/>
                      </w:rPr>
                      <m:t>a</m:t>
                    </m:r>
                  </m:num>
                  <m:den>
                    <m:r>
                      <w:rPr>
                        <w:rFonts w:ascii="Cambria Math" w:hAnsi="Cambria Math"/>
                        <w:color w:val="ED7D31" w:themeColor="accent2"/>
                        <w:sz w:val="28"/>
                        <w:szCs w:val="28"/>
                      </w:rPr>
                      <m:t>p</m:t>
                    </m:r>
                  </m:den>
                </m:f>
              </m:e>
            </m:d>
            <m:ctrlPr>
              <w:rPr>
                <w:rFonts w:ascii="Cambria Math" w:eastAsiaTheme="minorEastAsia" w:hAnsi="Cambria Math"/>
                <w:i/>
                <w:color w:val="ED7D31" w:themeColor="accent2"/>
                <w:sz w:val="28"/>
                <w:szCs w:val="28"/>
              </w:rPr>
            </m:ctrlPr>
          </m:e>
          <m:sup>
            <m:r>
              <w:rPr>
                <w:rFonts w:ascii="Cambria Math" w:eastAsiaTheme="minorEastAsia" w:hAnsi="Cambria Math"/>
                <w:color w:val="ED7D31" w:themeColor="accent2"/>
                <w:sz w:val="28"/>
                <w:szCs w:val="28"/>
              </w:rPr>
              <m:t>1/2</m:t>
            </m:r>
          </m:sup>
        </m:sSup>
      </m:oMath>
      <w:r w:rsidR="00FF24DC">
        <w:rPr>
          <w:rFonts w:eastAsiaTheme="minorEastAsia"/>
          <w:color w:val="ED7D31" w:themeColor="accent2"/>
          <w:sz w:val="28"/>
          <w:szCs w:val="28"/>
        </w:rPr>
        <w:t xml:space="preserve"> </w:t>
      </w:r>
    </w:p>
    <w:p w14:paraId="4D3355B7" w14:textId="401FCA3E" w:rsidR="00FF24DC" w:rsidRDefault="00FF24DC" w:rsidP="00581A71">
      <w:pPr>
        <w:pStyle w:val="ListParagraph"/>
        <w:spacing w:before="240"/>
        <w:rPr>
          <w:rFonts w:eastAsiaTheme="minorEastAsia"/>
          <w:color w:val="ED7D31" w:themeColor="accent2"/>
          <w:sz w:val="28"/>
          <w:szCs w:val="28"/>
        </w:rPr>
      </w:pPr>
      <m:oMath>
        <m:r>
          <w:rPr>
            <w:rFonts w:ascii="Cambria Math" w:eastAsiaTheme="minorEastAsia" w:hAnsi="Cambria Math"/>
            <w:color w:val="ED7D31" w:themeColor="accent2"/>
            <w:sz w:val="28"/>
            <w:szCs w:val="28"/>
          </w:rPr>
          <m:t>e</m:t>
        </m:r>
        <m:d>
          <m:dPr>
            <m:ctrlPr>
              <w:rPr>
                <w:rFonts w:ascii="Cambria Math" w:eastAsiaTheme="minorEastAsia" w:hAnsi="Cambria Math"/>
                <w:i/>
                <w:color w:val="ED7D31" w:themeColor="accent2"/>
                <w:sz w:val="28"/>
                <w:szCs w:val="28"/>
              </w:rPr>
            </m:ctrlPr>
          </m:dPr>
          <m:e>
            <m:r>
              <w:rPr>
                <w:rFonts w:ascii="Cambria Math" w:eastAsiaTheme="minorEastAsia" w:hAnsi="Cambria Math"/>
                <w:color w:val="ED7D31" w:themeColor="accent2"/>
                <w:sz w:val="28"/>
                <w:szCs w:val="28"/>
              </w:rPr>
              <m:t>u, p, a</m:t>
            </m:r>
          </m:e>
        </m:d>
        <m:r>
          <w:rPr>
            <w:rFonts w:ascii="Cambria Math" w:eastAsiaTheme="minorEastAsia" w:hAnsi="Cambria Math"/>
            <w:color w:val="ED7D31" w:themeColor="accent2"/>
            <w:sz w:val="28"/>
            <w:szCs w:val="28"/>
          </w:rPr>
          <m:t>=y=2</m:t>
        </m:r>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sSup>
          <m:sSupPr>
            <m:ctrlPr>
              <w:rPr>
                <w:rFonts w:ascii="Cambria Math" w:hAnsi="Cambria Math"/>
                <w:i/>
                <w:color w:val="ED7D31" w:themeColor="accent2"/>
                <w:sz w:val="28"/>
                <w:szCs w:val="28"/>
              </w:rPr>
            </m:ctrlPr>
          </m:sSupPr>
          <m:e>
            <m:d>
              <m:dPr>
                <m:ctrlPr>
                  <w:rPr>
                    <w:rFonts w:ascii="Cambria Math" w:hAnsi="Cambria Math"/>
                    <w:i/>
                    <w:color w:val="ED7D31" w:themeColor="accent2"/>
                    <w:sz w:val="28"/>
                    <w:szCs w:val="28"/>
                  </w:rPr>
                </m:ctrlPr>
              </m:dPr>
              <m:e>
                <m:f>
                  <m:fPr>
                    <m:ctrlPr>
                      <w:rPr>
                        <w:rFonts w:ascii="Cambria Math" w:hAnsi="Cambria Math"/>
                        <w:i/>
                        <w:color w:val="ED7D31" w:themeColor="accent2"/>
                        <w:sz w:val="28"/>
                        <w:szCs w:val="28"/>
                      </w:rPr>
                    </m:ctrlPr>
                  </m:fPr>
                  <m:num>
                    <m:r>
                      <w:rPr>
                        <w:rFonts w:ascii="Cambria Math" w:hAnsi="Cambria Math"/>
                        <w:color w:val="ED7D31" w:themeColor="accent2"/>
                        <w:sz w:val="28"/>
                        <w:szCs w:val="28"/>
                      </w:rPr>
                      <m:t>p</m:t>
                    </m:r>
                  </m:num>
                  <m:den>
                    <m:r>
                      <w:rPr>
                        <w:rFonts w:ascii="Cambria Math" w:hAnsi="Cambria Math"/>
                        <w:color w:val="ED7D31" w:themeColor="accent2"/>
                        <w:sz w:val="28"/>
                        <w:szCs w:val="28"/>
                      </w:rPr>
                      <m:t>a</m:t>
                    </m:r>
                  </m:den>
                </m:f>
              </m:e>
            </m:d>
            <m:ctrlPr>
              <w:rPr>
                <w:rFonts w:ascii="Cambria Math" w:eastAsiaTheme="minorEastAsia" w:hAnsi="Cambria Math"/>
                <w:i/>
                <w:color w:val="ED7D31" w:themeColor="accent2"/>
                <w:sz w:val="28"/>
                <w:szCs w:val="28"/>
              </w:rPr>
            </m:ctrlPr>
          </m:e>
          <m:sup>
            <m:r>
              <w:rPr>
                <w:rFonts w:ascii="Cambria Math" w:eastAsiaTheme="minorEastAsia" w:hAnsi="Cambria Math"/>
                <w:color w:val="ED7D31" w:themeColor="accent2"/>
                <w:sz w:val="28"/>
                <w:szCs w:val="28"/>
              </w:rPr>
              <m:t>1/2</m:t>
            </m:r>
          </m:sup>
        </m:sSup>
      </m:oMath>
      <w:r>
        <w:rPr>
          <w:rFonts w:eastAsiaTheme="minorEastAsia"/>
          <w:color w:val="ED7D31" w:themeColor="accent2"/>
          <w:sz w:val="28"/>
          <w:szCs w:val="28"/>
        </w:rPr>
        <w:t xml:space="preserve"> </w:t>
      </w:r>
    </w:p>
    <w:p w14:paraId="6CA39C04" w14:textId="77777777" w:rsidR="003C0F7C" w:rsidRDefault="003C0F7C" w:rsidP="00581A71">
      <w:pPr>
        <w:pStyle w:val="ListParagraph"/>
        <w:spacing w:before="240"/>
        <w:rPr>
          <w:rFonts w:eastAsiaTheme="minorEastAsia"/>
          <w:color w:val="ED7D31" w:themeColor="accent2"/>
        </w:rPr>
      </w:pPr>
    </w:p>
    <w:p w14:paraId="1E71488B" w14:textId="37C1DE04" w:rsidR="008B0A21" w:rsidRDefault="008B0A21" w:rsidP="00581A71">
      <w:pPr>
        <w:pStyle w:val="ListParagraph"/>
        <w:spacing w:before="240"/>
        <w:rPr>
          <w:rFonts w:eastAsiaTheme="minorEastAsia"/>
          <w:color w:val="ED7D31" w:themeColor="accent2"/>
        </w:rPr>
      </w:pPr>
      <w:r w:rsidRPr="008B0A21">
        <w:rPr>
          <w:rFonts w:eastAsiaTheme="minorEastAsia"/>
          <w:color w:val="ED7D31" w:themeColor="accent2"/>
        </w:rPr>
        <w:t>Using Shephard’s Lemma, Hicksian (compensated) demand can be derived from the expenditure function. Hicksian demand holds utility fixed, which is consistent with the Roback model’s assumption of free mobility and spatial equilibrium. In the Roback framework, utility must be equalized across locations, so price and wage adjustments occur holding utility constant.</w:t>
      </w:r>
    </w:p>
    <w:p w14:paraId="483BBD75" w14:textId="47CC7291" w:rsidR="008B0A21" w:rsidRDefault="008B0A21" w:rsidP="00581A71">
      <w:pPr>
        <w:pStyle w:val="ListParagraph"/>
        <w:spacing w:before="240"/>
        <w:rPr>
          <w:rFonts w:eastAsiaTheme="minorEastAsia"/>
          <w:color w:val="ED7D31" w:themeColor="accent2"/>
        </w:rPr>
      </w:pPr>
      <w:r>
        <w:rPr>
          <w:rFonts w:eastAsiaTheme="minorEastAsia"/>
          <w:color w:val="ED7D31" w:themeColor="accent2"/>
        </w:rPr>
        <w:t xml:space="preserve">Walrasian </w:t>
      </w:r>
      <w:r w:rsidRPr="008B0A21">
        <w:rPr>
          <w:rFonts w:eastAsiaTheme="minorEastAsia"/>
          <w:color w:val="ED7D31" w:themeColor="accent2"/>
        </w:rPr>
        <w:t>demand answers the question: what bundle does a consumer choose when prices change and income is fixed? Hicksian demand instead asks: what bundle is chosen when prices change but utility is held constant?</w:t>
      </w:r>
    </w:p>
    <w:p w14:paraId="6CEE1C29" w14:textId="4595D50C" w:rsidR="00C12130" w:rsidRDefault="008B0A21" w:rsidP="008B0A21">
      <w:pPr>
        <w:pStyle w:val="ListParagraph"/>
        <w:spacing w:before="240"/>
        <w:rPr>
          <w:rFonts w:eastAsiaTheme="minorEastAsia"/>
          <w:color w:val="ED7D31" w:themeColor="accent2"/>
        </w:rPr>
      </w:pPr>
      <w:r>
        <w:rPr>
          <w:rFonts w:eastAsiaTheme="minorEastAsia"/>
          <w:color w:val="ED7D31" w:themeColor="accent2"/>
        </w:rPr>
        <w:t>T</w:t>
      </w:r>
      <w:r w:rsidRPr="008B0A21">
        <w:rPr>
          <w:rFonts w:eastAsiaTheme="minorEastAsia"/>
          <w:color w:val="ED7D31" w:themeColor="accent2"/>
        </w:rPr>
        <w:t>he Roback model imposes equal utility across locations, the relevant behavioral object is Hicksian demand. The Slutsky decomposition clarifies how changes in prices (such as rents) affect behavior through substitution effects (holding utility fixed) and income effects (changes in purchasing power). In spatial equilibrium, rents and wages adjust in response to amenities or productivity changes in exactly the way predicted by this decomposition, ensuring that utility remains equalized across space.</w:t>
      </w:r>
    </w:p>
    <w:p w14:paraId="48D0371D" w14:textId="77777777" w:rsidR="008B0A21" w:rsidRPr="008B0A21" w:rsidRDefault="008B0A21" w:rsidP="008B0A21">
      <w:pPr>
        <w:pStyle w:val="ListParagraph"/>
        <w:spacing w:before="240"/>
        <w:rPr>
          <w:rFonts w:eastAsiaTheme="minorEastAsia"/>
          <w:color w:val="ED7D31" w:themeColor="accent2"/>
        </w:rPr>
      </w:pPr>
    </w:p>
    <w:p w14:paraId="40D72CC5" w14:textId="2830047C" w:rsidR="00C24466" w:rsidRDefault="00C24466" w:rsidP="00C24466">
      <w:pPr>
        <w:pStyle w:val="ListParagraph"/>
        <w:numPr>
          <w:ilvl w:val="0"/>
          <w:numId w:val="1"/>
        </w:numPr>
        <w:spacing w:before="240" w:after="0"/>
        <w:ind w:left="360"/>
      </w:pPr>
      <w:r w:rsidRPr="00C24466">
        <w:t xml:space="preserve">Set the utility expression from (a) equal to </w:t>
      </w:r>
      <m:oMath>
        <m:acc>
          <m:accPr>
            <m:chr m:val="̅"/>
            <m:ctrlPr>
              <w:rPr>
                <w:rFonts w:ascii="Cambria Math" w:hAnsi="Cambria Math"/>
                <w:i/>
              </w:rPr>
            </m:ctrlPr>
          </m:accPr>
          <m:e>
            <m:r>
              <w:rPr>
                <w:rFonts w:ascii="Cambria Math" w:hAnsi="Cambria Math"/>
              </w:rPr>
              <m:t>u</m:t>
            </m:r>
          </m:e>
        </m:acc>
      </m:oMath>
      <w:r w:rsidRPr="00C24466">
        <w:t xml:space="preserve">. The resulting equation </w:t>
      </w:r>
      <w:r w:rsidRPr="00D10B8F">
        <w:rPr>
          <w:color w:val="000000" w:themeColor="text1"/>
        </w:rPr>
        <w:t xml:space="preserve">shows how </w:t>
      </w:r>
      <m:oMath>
        <m:r>
          <w:rPr>
            <w:rFonts w:ascii="Cambria Math" w:hAnsi="Cambria Math"/>
            <w:color w:val="000000" w:themeColor="text1"/>
          </w:rPr>
          <m:t>y</m:t>
        </m:r>
      </m:oMath>
      <w:r w:rsidRPr="00D10B8F">
        <w:rPr>
          <w:color w:val="000000" w:themeColor="text1"/>
        </w:rPr>
        <w:t xml:space="preserve"> and </w:t>
      </w:r>
      <m:oMath>
        <m:r>
          <w:rPr>
            <w:rFonts w:ascii="Cambria Math" w:hAnsi="Cambria Math"/>
            <w:color w:val="000000" w:themeColor="text1"/>
          </w:rPr>
          <m:t>p</m:t>
        </m:r>
      </m:oMath>
      <w:r w:rsidRPr="00D10B8F">
        <w:rPr>
          <w:color w:val="000000" w:themeColor="text1"/>
        </w:rPr>
        <w:t xml:space="preserve"> must vary with amenities </w:t>
      </w:r>
      <m:oMath>
        <m:r>
          <w:rPr>
            <w:rFonts w:ascii="Cambria Math" w:hAnsi="Cambria Math"/>
          </w:rPr>
          <m:t>a</m:t>
        </m:r>
      </m:oMath>
      <w:r w:rsidRPr="00C24466">
        <w:t xml:space="preserve"> in order for</w:t>
      </w:r>
      <w:r>
        <w:t xml:space="preserve"> </w:t>
      </w:r>
      <w:r w:rsidRPr="00C24466">
        <w:t xml:space="preserve">everyone to enjoy utility </w:t>
      </w:r>
      <m:oMath>
        <m:acc>
          <m:accPr>
            <m:chr m:val="̅"/>
            <m:ctrlPr>
              <w:rPr>
                <w:rFonts w:ascii="Cambria Math" w:hAnsi="Cambria Math"/>
                <w:i/>
              </w:rPr>
            </m:ctrlPr>
          </m:accPr>
          <m:e>
            <m:r>
              <w:rPr>
                <w:rFonts w:ascii="Cambria Math" w:hAnsi="Cambria Math"/>
              </w:rPr>
              <m:t>u</m:t>
            </m:r>
          </m:e>
        </m:acc>
      </m:oMath>
      <w:r w:rsidRPr="00C24466">
        <w:t xml:space="preserve">. To see one implication of the equation, </w:t>
      </w:r>
      <w:r w:rsidRPr="00D10B8F">
        <w:rPr>
          <w:u w:val="single"/>
        </w:rPr>
        <w:t>solve it to yield p as a function of the other variables</w:t>
      </w:r>
      <w:r w:rsidRPr="00C24466">
        <w:t xml:space="preserve">. According to your solution, </w:t>
      </w:r>
      <w:r w:rsidRPr="009D03EA">
        <w:rPr>
          <w:u w:val="single"/>
        </w:rPr>
        <w:t xml:space="preserve">how must </w:t>
      </w:r>
      <m:oMath>
        <m:r>
          <w:rPr>
            <w:rFonts w:ascii="Cambria Math" w:hAnsi="Cambria Math"/>
            <w:u w:val="single"/>
          </w:rPr>
          <m:t>p</m:t>
        </m:r>
      </m:oMath>
      <w:r w:rsidRPr="009D03EA">
        <w:rPr>
          <w:u w:val="single"/>
        </w:rPr>
        <w:t xml:space="preserve"> change when amenities rise</w:t>
      </w:r>
      <w:r w:rsidRPr="00C24466">
        <w:t xml:space="preserve">, with </w:t>
      </w:r>
      <m:oMath>
        <m:r>
          <w:rPr>
            <w:rFonts w:ascii="Cambria Math" w:hAnsi="Cambria Math"/>
          </w:rPr>
          <m:t>y</m:t>
        </m:r>
      </m:oMath>
      <w:r w:rsidRPr="00C24466">
        <w:t xml:space="preserve"> held constant? Given an intuitive explanation of your answer. How must </w:t>
      </w:r>
      <m:oMath>
        <m:r>
          <w:rPr>
            <w:rFonts w:ascii="Cambria Math" w:hAnsi="Cambria Math"/>
          </w:rPr>
          <m:t>p</m:t>
        </m:r>
      </m:oMath>
      <w:r>
        <w:t xml:space="preserve"> </w:t>
      </w:r>
      <w:r w:rsidRPr="00C24466">
        <w:t xml:space="preserve">change if </w:t>
      </w:r>
      <m:oMath>
        <m:r>
          <w:rPr>
            <w:rFonts w:ascii="Cambria Math" w:hAnsi="Cambria Math"/>
          </w:rPr>
          <m:t>y</m:t>
        </m:r>
      </m:oMath>
      <w:r w:rsidRPr="00C24466">
        <w:t xml:space="preserve"> were to rise, with amenities held constant? Again, explain your answer.</w:t>
      </w:r>
    </w:p>
    <w:p w14:paraId="4156B64F" w14:textId="6793A6DB" w:rsidR="009D03EA" w:rsidRPr="00DC4687" w:rsidRDefault="009D03EA" w:rsidP="00DC4687">
      <w:pPr>
        <w:pStyle w:val="ListParagraph"/>
        <w:spacing w:before="240" w:after="0"/>
        <w:ind w:left="360"/>
      </w:pPr>
      <w:r w:rsidRPr="00373C7B">
        <w:rPr>
          <w:color w:val="ED7D31" w:themeColor="accent2"/>
        </w:rPr>
        <w:t>Recall the indirect utility function</w:t>
      </w:r>
      <w:r w:rsidR="00DC4687" w:rsidRPr="00373C7B">
        <w:rPr>
          <w:color w:val="ED7D31" w:themeColor="accent2"/>
        </w:rPr>
        <w:t xml:space="preserve"> </w:t>
      </w:r>
      <m:oMath>
        <m:acc>
          <m:accPr>
            <m:chr m:val="̅"/>
            <m:ctrlPr>
              <w:rPr>
                <w:rFonts w:ascii="Cambria Math" w:hAnsi="Cambria Math"/>
                <w:i/>
                <w:color w:val="ED7D31" w:themeColor="accent2"/>
                <w:sz w:val="28"/>
                <w:szCs w:val="28"/>
              </w:rPr>
            </m:ctrlPr>
          </m:accPr>
          <m:e>
            <m:r>
              <w:rPr>
                <w:rFonts w:ascii="Cambria Math" w:hAnsi="Cambria Math"/>
                <w:color w:val="ED7D31" w:themeColor="accent2"/>
                <w:sz w:val="28"/>
                <w:szCs w:val="28"/>
              </w:rPr>
              <m:t>u</m:t>
            </m:r>
          </m:e>
        </m:acc>
        <m:r>
          <w:rPr>
            <w:rFonts w:ascii="Cambria Math" w:hAnsi="Cambria Math"/>
            <w:color w:val="ED7D31" w:themeColor="accent2"/>
            <w:sz w:val="28"/>
            <w:szCs w:val="28"/>
          </w:rPr>
          <m:t>=</m:t>
        </m:r>
        <m:f>
          <m:fPr>
            <m:ctrlPr>
              <w:rPr>
                <w:rFonts w:ascii="Cambria Math" w:hAnsi="Cambria Math"/>
                <w:i/>
                <w:color w:val="ED7D31" w:themeColor="accent2"/>
                <w:sz w:val="28"/>
                <w:szCs w:val="28"/>
              </w:rPr>
            </m:ctrlPr>
          </m:fPr>
          <m:num>
            <m:r>
              <w:rPr>
                <w:rFonts w:ascii="Cambria Math" w:hAnsi="Cambria Math"/>
                <w:color w:val="ED7D31" w:themeColor="accent2"/>
                <w:sz w:val="28"/>
                <w:szCs w:val="28"/>
              </w:rPr>
              <m:t>y</m:t>
            </m:r>
          </m:num>
          <m:den>
            <m:r>
              <w:rPr>
                <w:rFonts w:ascii="Cambria Math" w:hAnsi="Cambria Math"/>
                <w:color w:val="ED7D31" w:themeColor="accent2"/>
                <w:sz w:val="28"/>
                <w:szCs w:val="28"/>
              </w:rPr>
              <m:t>2</m:t>
            </m:r>
          </m:den>
        </m:f>
        <m:sSup>
          <m:sSupPr>
            <m:ctrlPr>
              <w:rPr>
                <w:rFonts w:ascii="Cambria Math" w:hAnsi="Cambria Math"/>
                <w:i/>
                <w:color w:val="ED7D31" w:themeColor="accent2"/>
                <w:sz w:val="28"/>
                <w:szCs w:val="28"/>
              </w:rPr>
            </m:ctrlPr>
          </m:sSupPr>
          <m:e>
            <m:d>
              <m:dPr>
                <m:ctrlPr>
                  <w:rPr>
                    <w:rFonts w:ascii="Cambria Math" w:hAnsi="Cambria Math"/>
                    <w:i/>
                    <w:color w:val="ED7D31" w:themeColor="accent2"/>
                    <w:sz w:val="28"/>
                    <w:szCs w:val="28"/>
                  </w:rPr>
                </m:ctrlPr>
              </m:dPr>
              <m:e>
                <m:f>
                  <m:fPr>
                    <m:ctrlPr>
                      <w:rPr>
                        <w:rFonts w:ascii="Cambria Math" w:hAnsi="Cambria Math"/>
                        <w:i/>
                        <w:color w:val="ED7D31" w:themeColor="accent2"/>
                        <w:sz w:val="28"/>
                        <w:szCs w:val="28"/>
                      </w:rPr>
                    </m:ctrlPr>
                  </m:fPr>
                  <m:num>
                    <m:r>
                      <w:rPr>
                        <w:rFonts w:ascii="Cambria Math" w:hAnsi="Cambria Math"/>
                        <w:color w:val="ED7D31" w:themeColor="accent2"/>
                        <w:sz w:val="28"/>
                        <w:szCs w:val="28"/>
                      </w:rPr>
                      <m:t>a</m:t>
                    </m:r>
                  </m:num>
                  <m:den>
                    <m:r>
                      <w:rPr>
                        <w:rFonts w:ascii="Cambria Math" w:hAnsi="Cambria Math"/>
                        <w:color w:val="ED7D31" w:themeColor="accent2"/>
                        <w:sz w:val="28"/>
                        <w:szCs w:val="28"/>
                      </w:rPr>
                      <m:t>p</m:t>
                    </m:r>
                  </m:den>
                </m:f>
              </m:e>
            </m:d>
            <m:ctrlPr>
              <w:rPr>
                <w:rFonts w:ascii="Cambria Math" w:eastAsiaTheme="minorEastAsia" w:hAnsi="Cambria Math"/>
                <w:i/>
                <w:color w:val="ED7D31" w:themeColor="accent2"/>
                <w:sz w:val="28"/>
                <w:szCs w:val="28"/>
              </w:rPr>
            </m:ctrlPr>
          </m:e>
          <m:sup>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1</m:t>
                </m:r>
              </m:num>
              <m:den>
                <m:r>
                  <w:rPr>
                    <w:rFonts w:ascii="Cambria Math" w:eastAsiaTheme="minorEastAsia" w:hAnsi="Cambria Math"/>
                    <w:color w:val="ED7D31" w:themeColor="accent2"/>
                    <w:sz w:val="28"/>
                    <w:szCs w:val="28"/>
                  </w:rPr>
                  <m:t>2</m:t>
                </m:r>
              </m:den>
            </m:f>
          </m:sup>
        </m:sSup>
      </m:oMath>
      <w:r w:rsidR="00DC4687" w:rsidRPr="00DC4687">
        <w:rPr>
          <w:rFonts w:eastAsiaTheme="minorEastAsia"/>
          <w:color w:val="ED7D31" w:themeColor="accent2"/>
          <w:sz w:val="28"/>
          <w:szCs w:val="28"/>
        </w:rPr>
        <w:t xml:space="preserve"> </w:t>
      </w:r>
    </w:p>
    <w:p w14:paraId="4B757609" w14:textId="77777777" w:rsidR="001C43C4" w:rsidRPr="001C43C4" w:rsidRDefault="009D03EA" w:rsidP="00DC4687">
      <w:pPr>
        <w:pStyle w:val="ListParagraph"/>
        <w:spacing w:before="240" w:after="0"/>
        <w:ind w:left="360"/>
        <w:rPr>
          <w:rFonts w:eastAsiaTheme="minorEastAsia"/>
          <w:color w:val="ED7D31" w:themeColor="accent2"/>
          <w:sz w:val="28"/>
          <w:szCs w:val="28"/>
        </w:rPr>
      </w:pPr>
      <w:r w:rsidRPr="001C43C4">
        <w:rPr>
          <w:rFonts w:eastAsiaTheme="minorEastAsia"/>
          <w:color w:val="ED7D31" w:themeColor="accent2"/>
        </w:rPr>
        <w:t>Solving for p:</w:t>
      </w:r>
      <w:r w:rsidR="00DC4687" w:rsidRPr="001C43C4">
        <w:rPr>
          <w:rFonts w:eastAsiaTheme="minorEastAsia"/>
          <w:color w:val="ED7D31" w:themeColor="accent2"/>
          <w:sz w:val="28"/>
          <w:szCs w:val="28"/>
        </w:rPr>
        <w:t xml:space="preserve"> </w:t>
      </w:r>
    </w:p>
    <w:p w14:paraId="4DF85B49" w14:textId="1ECFA566" w:rsidR="009D03EA" w:rsidRPr="001C43C4" w:rsidRDefault="009D03EA" w:rsidP="00E852CA">
      <w:pPr>
        <w:pStyle w:val="ListParagraph"/>
        <w:spacing w:before="240" w:after="0"/>
        <w:rPr>
          <w:rFonts w:eastAsiaTheme="minorEastAsia"/>
          <w:color w:val="ED7D31" w:themeColor="accent2"/>
          <w:sz w:val="28"/>
          <w:szCs w:val="28"/>
        </w:rPr>
      </w:pPr>
      <m:oMath>
        <m:r>
          <w:rPr>
            <w:rFonts w:ascii="Cambria Math" w:eastAsiaTheme="minorEastAsia" w:hAnsi="Cambria Math"/>
            <w:color w:val="ED7D31" w:themeColor="accent2"/>
            <w:sz w:val="28"/>
            <w:szCs w:val="28"/>
          </w:rPr>
          <w:lastRenderedPageBreak/>
          <m:t>p=</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a</m:t>
            </m:r>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y</m:t>
                </m:r>
              </m:e>
              <m:sup>
                <m:r>
                  <w:rPr>
                    <w:rFonts w:ascii="Cambria Math" w:eastAsiaTheme="minorEastAsia" w:hAnsi="Cambria Math"/>
                    <w:color w:val="ED7D31" w:themeColor="accent2"/>
                    <w:sz w:val="28"/>
                    <w:szCs w:val="28"/>
                  </w:rPr>
                  <m:t>2</m:t>
                </m:r>
              </m:sup>
            </m:sSup>
          </m:num>
          <m:den>
            <m:r>
              <w:rPr>
                <w:rFonts w:ascii="Cambria Math" w:eastAsiaTheme="minorEastAsia" w:hAnsi="Cambria Math"/>
                <w:color w:val="ED7D31" w:themeColor="accent2"/>
                <w:sz w:val="28"/>
                <w:szCs w:val="28"/>
              </w:rPr>
              <m:t>4</m:t>
            </m:r>
            <m:sSup>
              <m:sSupPr>
                <m:ctrlPr>
                  <w:rPr>
                    <w:rFonts w:ascii="Cambria Math" w:eastAsiaTheme="minorEastAsia" w:hAnsi="Cambria Math"/>
                    <w:i/>
                    <w:color w:val="ED7D31" w:themeColor="accent2"/>
                    <w:sz w:val="28"/>
                    <w:szCs w:val="28"/>
                  </w:rPr>
                </m:ctrlPr>
              </m:sSupPr>
              <m:e>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sup>
                <m:r>
                  <w:rPr>
                    <w:rFonts w:ascii="Cambria Math" w:eastAsiaTheme="minorEastAsia" w:hAnsi="Cambria Math"/>
                    <w:color w:val="ED7D31" w:themeColor="accent2"/>
                    <w:sz w:val="28"/>
                    <w:szCs w:val="28"/>
                  </w:rPr>
                  <m:t>2</m:t>
                </m:r>
              </m:sup>
            </m:sSup>
          </m:den>
        </m:f>
        <m:r>
          <w:rPr>
            <w:rFonts w:ascii="Cambria Math" w:eastAsiaTheme="minorEastAsia" w:hAnsi="Cambria Math"/>
            <w:color w:val="ED7D31" w:themeColor="accent2"/>
            <w:sz w:val="28"/>
            <w:szCs w:val="28"/>
          </w:rPr>
          <m:t xml:space="preserve"> </m:t>
        </m:r>
      </m:oMath>
      <w:r w:rsidR="001C43C4" w:rsidRPr="001C43C4">
        <w:rPr>
          <w:rFonts w:eastAsiaTheme="minorEastAsia"/>
          <w:color w:val="ED7D31" w:themeColor="accent2"/>
          <w:sz w:val="28"/>
          <w:szCs w:val="28"/>
        </w:rPr>
        <w:t xml:space="preserve"> </w:t>
      </w:r>
    </w:p>
    <w:p w14:paraId="5660FD7A" w14:textId="77777777" w:rsidR="00373C7B" w:rsidRDefault="00373C7B" w:rsidP="00373C7B">
      <w:pPr>
        <w:pStyle w:val="ListParagraph"/>
        <w:spacing w:before="240" w:after="0"/>
        <w:rPr>
          <w:color w:val="ED7D31" w:themeColor="accent2"/>
          <w:sz w:val="28"/>
          <w:szCs w:val="28"/>
        </w:rPr>
      </w:pPr>
    </w:p>
    <w:p w14:paraId="499B8F5F" w14:textId="511B5F39" w:rsidR="00E852CA" w:rsidRPr="00E852CA" w:rsidRDefault="00E852CA" w:rsidP="00E852CA">
      <w:pPr>
        <w:pStyle w:val="ListParagraph"/>
        <w:spacing w:before="240" w:after="0"/>
        <w:ind w:left="360"/>
        <w:rPr>
          <w:color w:val="ED7D31" w:themeColor="accent2"/>
        </w:rPr>
      </w:pPr>
      <w:r w:rsidRPr="00E852CA">
        <w:rPr>
          <w:color w:val="ED7D31" w:themeColor="accent2"/>
        </w:rPr>
        <w:t>Income changes, amenities held fixed:</w:t>
      </w:r>
    </w:p>
    <w:p w14:paraId="1046A32D" w14:textId="1B708B98" w:rsidR="00373C7B" w:rsidRPr="00E852CA" w:rsidRDefault="00000000" w:rsidP="00E852CA">
      <w:pPr>
        <w:pStyle w:val="ListParagraph"/>
        <w:spacing w:before="240" w:after="0"/>
        <w:rPr>
          <w:rFonts w:eastAsiaTheme="minorEastAsia"/>
          <w:color w:val="ED7D31" w:themeColor="accent2"/>
          <w:sz w:val="28"/>
          <w:szCs w:val="28"/>
        </w:rPr>
      </w:pPr>
      <m:oMath>
        <m:f>
          <m:fPr>
            <m:ctrlPr>
              <w:rPr>
                <w:rFonts w:ascii="Cambria Math" w:hAnsi="Cambria Math"/>
                <w:i/>
                <w:color w:val="ED7D31" w:themeColor="accent2"/>
                <w:sz w:val="28"/>
                <w:szCs w:val="28"/>
              </w:rPr>
            </m:ctrlPr>
          </m:fPr>
          <m:num>
            <m:r>
              <w:rPr>
                <w:rFonts w:ascii="Cambria Math" w:hAnsi="Cambria Math"/>
                <w:color w:val="ED7D31" w:themeColor="accent2"/>
                <w:sz w:val="28"/>
                <w:szCs w:val="28"/>
              </w:rPr>
              <m:t>∂p</m:t>
            </m:r>
          </m:num>
          <m:den>
            <m:r>
              <w:rPr>
                <w:rFonts w:ascii="Cambria Math" w:hAnsi="Cambria Math"/>
                <w:color w:val="ED7D31" w:themeColor="accent2"/>
                <w:sz w:val="28"/>
                <w:szCs w:val="28"/>
              </w:rPr>
              <m:t>∂y</m:t>
            </m:r>
          </m:den>
        </m:f>
        <m:r>
          <w:rPr>
            <w:rFonts w:ascii="Cambria Math" w:eastAsiaTheme="minorEastAsia" w:hAnsi="Cambria Math"/>
            <w:color w:val="ED7D31" w:themeColor="accent2"/>
            <w:sz w:val="28"/>
            <w:szCs w:val="28"/>
          </w:rPr>
          <m:t>=</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2ay</m:t>
            </m:r>
          </m:num>
          <m:den>
            <m:r>
              <w:rPr>
                <w:rFonts w:ascii="Cambria Math" w:eastAsiaTheme="minorEastAsia" w:hAnsi="Cambria Math"/>
                <w:color w:val="ED7D31" w:themeColor="accent2"/>
                <w:sz w:val="28"/>
                <w:szCs w:val="28"/>
              </w:rPr>
              <m:t>4</m:t>
            </m:r>
            <m:sSup>
              <m:sSupPr>
                <m:ctrlPr>
                  <w:rPr>
                    <w:rFonts w:ascii="Cambria Math" w:eastAsiaTheme="minorEastAsia" w:hAnsi="Cambria Math"/>
                    <w:i/>
                    <w:color w:val="ED7D31" w:themeColor="accent2"/>
                    <w:sz w:val="28"/>
                    <w:szCs w:val="28"/>
                  </w:rPr>
                </m:ctrlPr>
              </m:sSupPr>
              <m:e>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sup>
                <m:r>
                  <w:rPr>
                    <w:rFonts w:ascii="Cambria Math" w:eastAsiaTheme="minorEastAsia" w:hAnsi="Cambria Math"/>
                    <w:color w:val="ED7D31" w:themeColor="accent2"/>
                    <w:sz w:val="28"/>
                    <w:szCs w:val="28"/>
                  </w:rPr>
                  <m:t>2</m:t>
                </m:r>
              </m:sup>
            </m:sSup>
          </m:den>
        </m:f>
        <m:r>
          <w:rPr>
            <w:rFonts w:ascii="Cambria Math" w:eastAsiaTheme="minorEastAsia" w:hAnsi="Cambria Math"/>
            <w:color w:val="ED7D31" w:themeColor="accent2"/>
            <w:sz w:val="28"/>
            <w:szCs w:val="28"/>
          </w:rPr>
          <m:t>&gt;0</m:t>
        </m:r>
      </m:oMath>
      <w:r w:rsidR="001C43C4">
        <w:rPr>
          <w:rFonts w:eastAsiaTheme="minorEastAsia"/>
          <w:color w:val="ED7D31" w:themeColor="accent2"/>
          <w:sz w:val="28"/>
          <w:szCs w:val="28"/>
        </w:rPr>
        <w:t xml:space="preserve">. </w:t>
      </w:r>
      <w:r w:rsidR="00E852CA" w:rsidRPr="00E852CA">
        <w:rPr>
          <w:rFonts w:eastAsiaTheme="minorEastAsia"/>
          <w:color w:val="ED7D31" w:themeColor="accent2"/>
        </w:rPr>
        <w:t>A</w:t>
      </w:r>
      <w:r w:rsidR="00373C7B" w:rsidRPr="00E852CA">
        <w:rPr>
          <w:rFonts w:eastAsiaTheme="minorEastAsia"/>
          <w:color w:val="ED7D31" w:themeColor="accent2"/>
        </w:rPr>
        <w:t>s income increases, prices increase</w:t>
      </w:r>
      <w:r w:rsidR="00E852CA">
        <w:rPr>
          <w:rFonts w:eastAsiaTheme="minorEastAsia"/>
          <w:color w:val="ED7D31" w:themeColor="accent2"/>
        </w:rPr>
        <w:t xml:space="preserve"> to maintain </w:t>
      </w:r>
      <m:oMath>
        <m:acc>
          <m:accPr>
            <m:chr m:val="̅"/>
            <m:ctrlPr>
              <w:rPr>
                <w:rFonts w:ascii="Cambria Math" w:eastAsiaTheme="minorEastAsia" w:hAnsi="Cambria Math"/>
                <w:i/>
                <w:color w:val="ED7D31" w:themeColor="accent2"/>
              </w:rPr>
            </m:ctrlPr>
          </m:accPr>
          <m:e>
            <m:r>
              <w:rPr>
                <w:rFonts w:ascii="Cambria Math" w:eastAsiaTheme="minorEastAsia" w:hAnsi="Cambria Math"/>
                <w:color w:val="ED7D31" w:themeColor="accent2"/>
              </w:rPr>
              <m:t>u</m:t>
            </m:r>
          </m:e>
        </m:acc>
      </m:oMath>
      <w:r w:rsidR="00E852CA">
        <w:rPr>
          <w:rFonts w:eastAsiaTheme="minorEastAsia"/>
          <w:color w:val="ED7D31" w:themeColor="accent2"/>
        </w:rPr>
        <w:t>.</w:t>
      </w:r>
    </w:p>
    <w:p w14:paraId="3E88B04F" w14:textId="00EEA621" w:rsidR="00F9110F" w:rsidRDefault="00F9110F" w:rsidP="00373C7B">
      <w:pPr>
        <w:pStyle w:val="ListParagraph"/>
        <w:spacing w:before="240" w:after="0"/>
        <w:rPr>
          <w:rFonts w:eastAsiaTheme="minorEastAsia"/>
          <w:color w:val="ED7D31" w:themeColor="accent2"/>
        </w:rPr>
      </w:pPr>
    </w:p>
    <w:p w14:paraId="630C5B48" w14:textId="4B29828E" w:rsidR="00E852CA" w:rsidRPr="001C43C4" w:rsidRDefault="00E852CA" w:rsidP="00E852CA">
      <w:pPr>
        <w:pStyle w:val="ListParagraph"/>
        <w:spacing w:before="240" w:after="0"/>
        <w:ind w:left="360"/>
        <w:rPr>
          <w:rFonts w:eastAsiaTheme="minorEastAsia"/>
          <w:color w:val="ED7D31" w:themeColor="accent2"/>
        </w:rPr>
      </w:pPr>
      <w:r w:rsidRPr="00E852CA">
        <w:rPr>
          <w:rFonts w:eastAsiaTheme="minorEastAsia"/>
          <w:color w:val="ED7D31" w:themeColor="accent2"/>
        </w:rPr>
        <w:t>Amenities change, income held fixed</w:t>
      </w:r>
      <w:r>
        <w:rPr>
          <w:rFonts w:eastAsiaTheme="minorEastAsia"/>
          <w:color w:val="ED7D31" w:themeColor="accent2"/>
        </w:rPr>
        <w:t>:</w:t>
      </w:r>
    </w:p>
    <w:p w14:paraId="116EB5B3" w14:textId="49DD733F" w:rsidR="00373C7B" w:rsidRPr="00E852CA" w:rsidRDefault="00000000" w:rsidP="00E852CA">
      <w:pPr>
        <w:pStyle w:val="ListParagraph"/>
        <w:spacing w:before="240" w:after="0"/>
        <w:rPr>
          <w:rFonts w:eastAsiaTheme="minorEastAsia"/>
          <w:color w:val="ED7D31" w:themeColor="accent2"/>
          <w:sz w:val="28"/>
          <w:szCs w:val="28"/>
        </w:rPr>
      </w:pPr>
      <m:oMath>
        <m:f>
          <m:fPr>
            <m:ctrlPr>
              <w:rPr>
                <w:rFonts w:ascii="Cambria Math" w:hAnsi="Cambria Math"/>
                <w:i/>
                <w:color w:val="ED7D31" w:themeColor="accent2"/>
                <w:sz w:val="28"/>
                <w:szCs w:val="28"/>
              </w:rPr>
            </m:ctrlPr>
          </m:fPr>
          <m:num>
            <m:r>
              <w:rPr>
                <w:rFonts w:ascii="Cambria Math" w:hAnsi="Cambria Math"/>
                <w:color w:val="ED7D31" w:themeColor="accent2"/>
                <w:sz w:val="28"/>
                <w:szCs w:val="28"/>
              </w:rPr>
              <m:t>∂p</m:t>
            </m:r>
          </m:num>
          <m:den>
            <m:r>
              <w:rPr>
                <w:rFonts w:ascii="Cambria Math" w:hAnsi="Cambria Math"/>
                <w:color w:val="ED7D31" w:themeColor="accent2"/>
                <w:sz w:val="28"/>
                <w:szCs w:val="28"/>
              </w:rPr>
              <m:t>∂a</m:t>
            </m:r>
          </m:den>
        </m:f>
        <m:r>
          <w:rPr>
            <w:rFonts w:ascii="Cambria Math" w:eastAsiaTheme="minorEastAsia" w:hAnsi="Cambria Math"/>
            <w:color w:val="ED7D31" w:themeColor="accent2"/>
            <w:sz w:val="28"/>
            <w:szCs w:val="28"/>
          </w:rPr>
          <m:t>=</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y</m:t>
            </m:r>
          </m:num>
          <m:den>
            <m:r>
              <w:rPr>
                <w:rFonts w:ascii="Cambria Math" w:eastAsiaTheme="minorEastAsia" w:hAnsi="Cambria Math"/>
                <w:color w:val="ED7D31" w:themeColor="accent2"/>
                <w:sz w:val="28"/>
                <w:szCs w:val="28"/>
              </w:rPr>
              <m:t>2</m:t>
            </m:r>
            <m:sSup>
              <m:sSupPr>
                <m:ctrlPr>
                  <w:rPr>
                    <w:rFonts w:ascii="Cambria Math" w:eastAsiaTheme="minorEastAsia" w:hAnsi="Cambria Math"/>
                    <w:i/>
                    <w:color w:val="ED7D31" w:themeColor="accent2"/>
                    <w:sz w:val="28"/>
                    <w:szCs w:val="28"/>
                  </w:rPr>
                </m:ctrlPr>
              </m:sSupPr>
              <m:e>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sup>
                <m:r>
                  <w:rPr>
                    <w:rFonts w:ascii="Cambria Math" w:eastAsiaTheme="minorEastAsia" w:hAnsi="Cambria Math"/>
                    <w:color w:val="ED7D31" w:themeColor="accent2"/>
                    <w:sz w:val="28"/>
                    <w:szCs w:val="28"/>
                  </w:rPr>
                  <m:t>2</m:t>
                </m:r>
              </m:sup>
            </m:sSup>
          </m:den>
        </m:f>
        <m:r>
          <w:rPr>
            <w:rFonts w:ascii="Cambria Math" w:eastAsiaTheme="minorEastAsia" w:hAnsi="Cambria Math"/>
            <w:color w:val="ED7D31" w:themeColor="accent2"/>
            <w:sz w:val="28"/>
            <w:szCs w:val="28"/>
          </w:rPr>
          <m:t>&gt;0</m:t>
        </m:r>
      </m:oMath>
      <w:r w:rsidR="001C43C4" w:rsidRPr="001C43C4">
        <w:rPr>
          <w:rFonts w:eastAsiaTheme="minorEastAsia"/>
          <w:color w:val="ED7D31" w:themeColor="accent2"/>
          <w:sz w:val="28"/>
          <w:szCs w:val="28"/>
        </w:rPr>
        <w:t xml:space="preserve">. </w:t>
      </w:r>
      <w:r w:rsidR="00E852CA">
        <w:rPr>
          <w:rFonts w:eastAsiaTheme="minorEastAsia"/>
          <w:color w:val="ED7D31" w:themeColor="accent2"/>
          <w:sz w:val="28"/>
          <w:szCs w:val="28"/>
        </w:rPr>
        <w:t xml:space="preserve"> </w:t>
      </w:r>
      <w:r w:rsidR="00E852CA" w:rsidRPr="00E852CA">
        <w:rPr>
          <w:rFonts w:eastAsiaTheme="minorEastAsia"/>
          <w:color w:val="ED7D31" w:themeColor="accent2"/>
        </w:rPr>
        <w:t xml:space="preserve">As </w:t>
      </w:r>
      <w:r w:rsidR="001C43C4" w:rsidRPr="00E852CA">
        <w:rPr>
          <w:rFonts w:eastAsiaTheme="minorEastAsia"/>
          <w:color w:val="ED7D31" w:themeColor="accent2"/>
        </w:rPr>
        <w:t>amenities increase, price increases</w:t>
      </w:r>
      <w:r w:rsidR="00E852CA">
        <w:rPr>
          <w:rFonts w:eastAsiaTheme="minorEastAsia"/>
          <w:color w:val="ED7D31" w:themeColor="accent2"/>
        </w:rPr>
        <w:t xml:space="preserve"> to maintain </w:t>
      </w:r>
      <m:oMath>
        <m:acc>
          <m:accPr>
            <m:chr m:val="̅"/>
            <m:ctrlPr>
              <w:rPr>
                <w:rFonts w:ascii="Cambria Math" w:eastAsiaTheme="minorEastAsia" w:hAnsi="Cambria Math"/>
                <w:i/>
                <w:color w:val="ED7D31" w:themeColor="accent2"/>
              </w:rPr>
            </m:ctrlPr>
          </m:accPr>
          <m:e>
            <m:r>
              <w:rPr>
                <w:rFonts w:ascii="Cambria Math" w:eastAsiaTheme="minorEastAsia" w:hAnsi="Cambria Math"/>
                <w:color w:val="ED7D31" w:themeColor="accent2"/>
              </w:rPr>
              <m:t>u</m:t>
            </m:r>
          </m:e>
        </m:acc>
      </m:oMath>
      <w:r w:rsidR="00E852CA">
        <w:rPr>
          <w:rFonts w:eastAsiaTheme="minorEastAsia"/>
          <w:color w:val="ED7D31" w:themeColor="accent2"/>
        </w:rPr>
        <w:t>.</w:t>
      </w:r>
    </w:p>
    <w:p w14:paraId="2F2AB740" w14:textId="77777777" w:rsidR="00373C7B" w:rsidRPr="00373C7B" w:rsidRDefault="00373C7B" w:rsidP="00373C7B">
      <w:pPr>
        <w:pStyle w:val="ListParagraph"/>
        <w:rPr>
          <w:color w:val="ED7D31" w:themeColor="accent2"/>
          <w:sz w:val="28"/>
          <w:szCs w:val="28"/>
        </w:rPr>
      </w:pPr>
    </w:p>
    <w:p w14:paraId="73B5356F" w14:textId="77777777" w:rsidR="000E06F3" w:rsidRDefault="00870D7E" w:rsidP="000E06F3">
      <w:pPr>
        <w:pStyle w:val="ListParagraph"/>
        <w:spacing w:before="240" w:after="0"/>
        <w:ind w:left="360"/>
        <w:rPr>
          <w:color w:val="ED7D31" w:themeColor="accent2"/>
        </w:rPr>
      </w:pPr>
      <w:r w:rsidRPr="00870D7E">
        <w:rPr>
          <w:color w:val="ED7D31" w:themeColor="accent2"/>
        </w:rPr>
        <w:t>When amenities improve, more people want to live in the location. Increased demand for housing bids up real-estate prices until higher housing costs exactly offset the utility gain from better amenities.</w:t>
      </w:r>
    </w:p>
    <w:p w14:paraId="139AA7F9" w14:textId="79DECEEC" w:rsidR="00373C7B" w:rsidRPr="000E06F3" w:rsidRDefault="00E852CA" w:rsidP="000E06F3">
      <w:pPr>
        <w:pStyle w:val="ListParagraph"/>
        <w:spacing w:before="240" w:after="0"/>
        <w:ind w:left="360"/>
        <w:rPr>
          <w:color w:val="ED7D31" w:themeColor="accent2"/>
        </w:rPr>
      </w:pPr>
      <w:r w:rsidRPr="000E06F3">
        <w:rPr>
          <w:color w:val="ED7D31" w:themeColor="accent2"/>
        </w:rPr>
        <w:t>Solving the spatial equilibrium condition for housing prices shows that real-estate prices must rise when either amenities or income increase. When amenities improve, housing becomes more desirable, attracting additional residents and bidding up housing prices until the amenity advantage is fully capitalized into higher rents. Similarly, when income rises, households’ increased willingness to pay for housing raises real-estate prices, offsetting the utility gain from higher income. In both cases, price adjustments ensure that utility remains equalized across locations under free mobility.</w:t>
      </w:r>
      <w:r w:rsidR="00870D7E" w:rsidRPr="000E06F3">
        <w:rPr>
          <w:color w:val="ED7D31" w:themeColor="accent2"/>
        </w:rPr>
        <w:t xml:space="preserve"> </w:t>
      </w:r>
    </w:p>
    <w:p w14:paraId="2733D498" w14:textId="1B391B18" w:rsidR="00D02A61" w:rsidRDefault="00D02A61">
      <w:r>
        <w:br w:type="page"/>
      </w:r>
    </w:p>
    <w:p w14:paraId="112B4AF4" w14:textId="57497B67" w:rsidR="00C24466" w:rsidRDefault="00C24466" w:rsidP="00C24466">
      <w:pPr>
        <w:pStyle w:val="ListParagraph"/>
        <w:spacing w:before="240" w:after="0"/>
        <w:ind w:left="360"/>
      </w:pPr>
      <w:r w:rsidRPr="00C24466">
        <w:lastRenderedPageBreak/>
        <w:t xml:space="preserve">As was explained in the chapter, another condition is needed to pin down an explicit solution that tells how y and p vary as amenities change. That condition comes from requiring that the production cost of firms be constant across locations. To generate this condition, let the production function for bread be given by </w:t>
      </w:r>
      <m:oMath>
        <m:r>
          <w:rPr>
            <w:rFonts w:ascii="Cambria Math" w:hAnsi="Cambria Math"/>
          </w:rPr>
          <m:t>D</m:t>
        </m:r>
        <m:sSup>
          <m:sSupPr>
            <m:ctrlPr>
              <w:rPr>
                <w:rFonts w:ascii="Cambria Math" w:hAnsi="Cambria Math"/>
                <w:i/>
              </w:rPr>
            </m:ctrlPr>
          </m:sSupPr>
          <m:e>
            <m:r>
              <w:rPr>
                <w:rFonts w:ascii="Cambria Math" w:hAnsi="Cambria Math"/>
              </w:rPr>
              <m:t>q</m:t>
            </m:r>
          </m:e>
          <m:sup>
            <m:r>
              <w:rPr>
                <w:rFonts w:ascii="Cambria Math" w:hAnsi="Cambria Math"/>
              </w:rPr>
              <m:t>1/2</m:t>
            </m:r>
          </m:sup>
        </m:sSup>
        <m:sSup>
          <m:sSupPr>
            <m:ctrlPr>
              <w:rPr>
                <w:rFonts w:ascii="Cambria Math" w:hAnsi="Cambria Math"/>
                <w:i/>
              </w:rPr>
            </m:ctrlPr>
          </m:sSupPr>
          <m:e>
            <m:r>
              <w:rPr>
                <w:rFonts w:ascii="Cambria Math" w:hAnsi="Cambria Math"/>
              </w:rPr>
              <m:t>L</m:t>
            </m:r>
          </m:e>
          <m:sup>
            <m:r>
              <w:rPr>
                <w:rFonts w:ascii="Cambria Math" w:hAnsi="Cambria Math"/>
              </w:rPr>
              <m:t>1/2</m:t>
            </m:r>
          </m:sup>
        </m:sSup>
        <m:sSup>
          <m:sSupPr>
            <m:ctrlPr>
              <w:rPr>
                <w:rFonts w:ascii="Cambria Math" w:hAnsi="Cambria Math"/>
                <w:i/>
              </w:rPr>
            </m:ctrlPr>
          </m:sSupPr>
          <m:e>
            <m:r>
              <w:rPr>
                <w:rFonts w:ascii="Cambria Math" w:hAnsi="Cambria Math"/>
              </w:rPr>
              <m:t>a</m:t>
            </m:r>
          </m:e>
          <m:sup>
            <m:r>
              <w:rPr>
                <w:rFonts w:ascii="Cambria Math" w:hAnsi="Cambria Math"/>
              </w:rPr>
              <m:t>θ</m:t>
            </m:r>
          </m:sup>
        </m:sSup>
      </m:oMath>
      <w:r w:rsidRPr="00C24466">
        <w:t xml:space="preserve">, where </w:t>
      </w:r>
      <m:oMath>
        <m:r>
          <w:rPr>
            <w:rFonts w:ascii="Cambria Math" w:hAnsi="Cambria Math"/>
          </w:rPr>
          <m:t>q</m:t>
        </m:r>
      </m:oMath>
      <w:r w:rsidRPr="00C24466">
        <w:t xml:space="preserve"> now represents the firm’s real-estate input, </w:t>
      </w:r>
      <m:oMath>
        <m:r>
          <w:rPr>
            <w:rFonts w:ascii="Cambria Math" w:hAnsi="Cambria Math"/>
          </w:rPr>
          <m:t>L</m:t>
        </m:r>
      </m:oMath>
      <w:r w:rsidRPr="00C24466">
        <w:t xml:space="preserve"> is labor input and </w:t>
      </w:r>
      <m:oMath>
        <m:r>
          <w:rPr>
            <w:rFonts w:ascii="Cambria Math" w:hAnsi="Cambria Math"/>
          </w:rPr>
          <m:t>a</m:t>
        </m:r>
      </m:oMath>
      <w:r w:rsidRPr="00C24466">
        <w:t xml:space="preserve"> again is amenities (</w:t>
      </w:r>
      <m:oMath>
        <m:r>
          <w:rPr>
            <w:rFonts w:ascii="Cambria Math" w:hAnsi="Cambria Math"/>
          </w:rPr>
          <m:t>D</m:t>
        </m:r>
      </m:oMath>
      <w:r w:rsidRPr="00C24466">
        <w:t xml:space="preserve"> is a constant). The exponent </w:t>
      </w:r>
      <m:oMath>
        <m:r>
          <w:rPr>
            <w:rFonts w:ascii="Cambria Math" w:hAnsi="Cambria Math"/>
          </w:rPr>
          <m:t>θ</m:t>
        </m:r>
      </m:oMath>
      <w:r w:rsidRPr="00C24466">
        <w:t xml:space="preserve"> could be either positive or negative, indicating that an increase in a could either raise or lower output. Recalling that </w:t>
      </w:r>
      <m:oMath>
        <m:r>
          <w:rPr>
            <w:rFonts w:ascii="Cambria Math" w:hAnsi="Cambria Math"/>
            <w:u w:val="single"/>
          </w:rPr>
          <m:t>p</m:t>
        </m:r>
      </m:oMath>
      <w:r w:rsidRPr="00433F86">
        <w:rPr>
          <w:u w:val="single"/>
        </w:rPr>
        <w:t xml:space="preserve"> is the price of real estate</w:t>
      </w:r>
      <w:r w:rsidRPr="00C24466">
        <w:t xml:space="preserve"> and </w:t>
      </w:r>
      <m:oMath>
        <m:r>
          <w:rPr>
            <w:rFonts w:ascii="Cambria Math" w:hAnsi="Cambria Math"/>
            <w:u w:val="single"/>
          </w:rPr>
          <m:t>y</m:t>
        </m:r>
      </m:oMath>
      <w:r w:rsidRPr="00433F86">
        <w:rPr>
          <w:u w:val="single"/>
        </w:rPr>
        <w:t xml:space="preserve"> is the price of labor</w:t>
      </w:r>
      <w:r w:rsidRPr="00C24466">
        <w:t xml:space="preserve">, it can be shown that the cost per unit of bread output is equal to </w:t>
      </w:r>
      <m:oMath>
        <m:sSup>
          <m:sSupPr>
            <m:ctrlPr>
              <w:rPr>
                <w:rFonts w:ascii="Cambria Math" w:hAnsi="Cambria Math"/>
                <w:i/>
              </w:rPr>
            </m:ctrlPr>
          </m:sSupPr>
          <m:e>
            <m:r>
              <w:rPr>
                <w:rFonts w:ascii="Cambria Math" w:hAnsi="Cambria Math"/>
              </w:rPr>
              <m:t>p</m:t>
            </m:r>
          </m:e>
          <m:sup>
            <m:r>
              <w:rPr>
                <w:rFonts w:ascii="Cambria Math" w:hAnsi="Cambria Math"/>
              </w:rPr>
              <m:t>1/2</m:t>
            </m:r>
          </m:sup>
        </m:sSup>
        <m:sSup>
          <m:sSupPr>
            <m:ctrlPr>
              <w:rPr>
                <w:rFonts w:ascii="Cambria Math" w:hAnsi="Cambria Math"/>
                <w:i/>
              </w:rPr>
            </m:ctrlPr>
          </m:sSupPr>
          <m:e>
            <m:r>
              <w:rPr>
                <w:rFonts w:ascii="Cambria Math" w:hAnsi="Cambria Math"/>
              </w:rPr>
              <m:t>y</m:t>
            </m:r>
          </m:e>
          <m:sup>
            <m:r>
              <w:rPr>
                <w:rFonts w:ascii="Cambria Math" w:hAnsi="Cambria Math"/>
              </w:rPr>
              <m:t>1/2</m:t>
            </m:r>
          </m:sup>
        </m:sSup>
        <m:sSup>
          <m:sSupPr>
            <m:ctrlPr>
              <w:rPr>
                <w:rFonts w:ascii="Cambria Math" w:hAnsi="Cambria Math"/>
                <w:i/>
              </w:rPr>
            </m:ctrlPr>
          </m:sSupPr>
          <m:e>
            <m:r>
              <w:rPr>
                <w:rFonts w:ascii="Cambria Math" w:hAnsi="Cambria Math"/>
              </w:rPr>
              <m:t>a</m:t>
            </m:r>
          </m:e>
          <m:sup>
            <m:r>
              <w:rPr>
                <w:rFonts w:ascii="Cambria Math" w:hAnsi="Cambria Math"/>
              </w:rPr>
              <m:t>-θ</m:t>
            </m:r>
          </m:sup>
        </m:sSup>
      </m:oMath>
      <w:r w:rsidRPr="00C24466">
        <w:t>.</w:t>
      </w:r>
    </w:p>
    <w:p w14:paraId="25B5E2F0" w14:textId="27EBB16A" w:rsidR="00F66923" w:rsidRPr="00F66923" w:rsidRDefault="00F66923" w:rsidP="00C24466">
      <w:pPr>
        <w:pStyle w:val="ListParagraph"/>
        <w:spacing w:before="240" w:after="0"/>
        <w:ind w:left="360"/>
        <w:rPr>
          <w:rFonts w:eastAsiaTheme="minorEastAsia"/>
        </w:rPr>
      </w:pPr>
      <m:oMathPara>
        <m:oMath>
          <m:r>
            <w:rPr>
              <w:rFonts w:ascii="Cambria Math" w:hAnsi="Cambria Math"/>
              <w:sz w:val="28"/>
              <w:szCs w:val="28"/>
            </w:rPr>
            <m:t>X=D</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1/2</m:t>
              </m:r>
            </m:sup>
          </m:sSup>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1/2</m:t>
              </m:r>
            </m:sup>
          </m:sSup>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θ</m:t>
              </m:r>
            </m:sup>
          </m:sSup>
        </m:oMath>
      </m:oMathPara>
    </w:p>
    <w:p w14:paraId="3A8C67D8" w14:textId="3100E6D8" w:rsidR="00F66923" w:rsidRPr="00D02A61" w:rsidRDefault="00F66923" w:rsidP="00C24466">
      <w:pPr>
        <w:pStyle w:val="ListParagraph"/>
        <w:spacing w:before="240" w:after="0"/>
        <w:ind w:left="360"/>
        <w:rPr>
          <w:sz w:val="28"/>
          <w:szCs w:val="28"/>
        </w:rPr>
      </w:pPr>
      <m:oMathPara>
        <m:oMath>
          <m:r>
            <w:rPr>
              <w:rFonts w:ascii="Cambria Math" w:hAnsi="Cambria Math"/>
              <w:sz w:val="28"/>
              <w:szCs w:val="28"/>
            </w:rPr>
            <m:t>c=</m:t>
          </m:r>
          <m:sSup>
            <m:sSupPr>
              <m:ctrlPr>
                <w:rPr>
                  <w:rFonts w:ascii="Cambria Math" w:hAnsi="Cambria Math"/>
                  <w:i/>
                  <w:sz w:val="28"/>
                  <w:szCs w:val="28"/>
                </w:rPr>
              </m:ctrlPr>
            </m:sSupPr>
            <m:e>
              <m:r>
                <w:rPr>
                  <w:rFonts w:ascii="Cambria Math" w:hAnsi="Cambria Math"/>
                  <w:sz w:val="28"/>
                  <w:szCs w:val="28"/>
                </w:rPr>
                <m:t>p</m:t>
              </m:r>
            </m:e>
            <m:sup>
              <m:r>
                <w:rPr>
                  <w:rFonts w:ascii="Cambria Math" w:hAnsi="Cambria Math"/>
                  <w:sz w:val="28"/>
                  <w:szCs w:val="28"/>
                </w:rPr>
                <m:t>1/2</m:t>
              </m:r>
            </m:sup>
          </m:sSup>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1/2</m:t>
              </m:r>
            </m:sup>
          </m:sSup>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-θ</m:t>
              </m:r>
            </m:sup>
          </m:sSup>
          <m:r>
            <w:rPr>
              <w:rFonts w:ascii="Cambria Math" w:hAnsi="Cambria Math"/>
              <w:sz w:val="28"/>
              <w:szCs w:val="28"/>
            </w:rPr>
            <m:t xml:space="preserve"> </m:t>
          </m:r>
        </m:oMath>
      </m:oMathPara>
    </w:p>
    <w:p w14:paraId="17249E42" w14:textId="6898ABBE" w:rsidR="00C24466" w:rsidRDefault="00C24466" w:rsidP="00C24466">
      <w:pPr>
        <w:pStyle w:val="ListParagraph"/>
        <w:numPr>
          <w:ilvl w:val="0"/>
          <w:numId w:val="1"/>
        </w:numPr>
        <w:spacing w:before="240" w:after="0"/>
        <w:ind w:left="360"/>
      </w:pPr>
      <w:r w:rsidRPr="00C24466">
        <w:t xml:space="preserve">This function shows that an increase in </w:t>
      </w:r>
      <m:oMath>
        <m:r>
          <w:rPr>
            <w:rFonts w:ascii="Cambria Math" w:hAnsi="Cambria Math"/>
          </w:rPr>
          <m:t>p</m:t>
        </m:r>
      </m:oMath>
      <w:r w:rsidRPr="00C24466">
        <w:t xml:space="preserve"> or </w:t>
      </w:r>
      <m:oMath>
        <m:r>
          <w:rPr>
            <w:rFonts w:ascii="Cambria Math" w:hAnsi="Cambria Math"/>
          </w:rPr>
          <m:t>y</m:t>
        </m:r>
      </m:oMath>
      <w:r w:rsidRPr="00C24466">
        <w:t xml:space="preserve"> raises unit cost, but that an increase in </w:t>
      </w:r>
      <m:oMath>
        <m:r>
          <w:rPr>
            <w:rFonts w:ascii="Cambria Math" w:hAnsi="Cambria Math"/>
          </w:rPr>
          <m:t>a</m:t>
        </m:r>
      </m:oMath>
      <w:r w:rsidRPr="00C24466">
        <w:t xml:space="preserve"> could either raise or lower costs. </w:t>
      </w:r>
      <w:r w:rsidRPr="005350EF">
        <w:rPr>
          <w:u w:val="single"/>
        </w:rPr>
        <w:t>Give an example for each possibility</w:t>
      </w:r>
      <w:r w:rsidRPr="00C24466">
        <w:t xml:space="preserve">, identifying an amenity a valued by consumers that could alternatively </w:t>
      </w:r>
      <w:r w:rsidRPr="005350EF">
        <w:rPr>
          <w:u w:val="single"/>
        </w:rPr>
        <w:t>raise, or lower</w:t>
      </w:r>
      <w:r w:rsidRPr="00C24466">
        <w:t>, production costs for particular goods.</w:t>
      </w:r>
    </w:p>
    <w:p w14:paraId="0ACCAB2C" w14:textId="145073B6" w:rsidR="00F66923" w:rsidRPr="00D02A61" w:rsidRDefault="005350EF" w:rsidP="00F66923">
      <w:pPr>
        <w:pStyle w:val="ListParagraph"/>
        <w:spacing w:before="240" w:after="0"/>
        <w:ind w:left="360"/>
        <w:rPr>
          <w:color w:val="ED7D31" w:themeColor="accent2"/>
        </w:rPr>
      </w:pPr>
      <w:r w:rsidRPr="00D02A61">
        <w:rPr>
          <w:color w:val="ED7D31" w:themeColor="accent2"/>
        </w:rPr>
        <w:t xml:space="preserve">Amenities is a broad and over encompassing category and can consist of </w:t>
      </w:r>
      <w:r w:rsidRPr="00D02A61">
        <w:rPr>
          <w:i/>
          <w:iCs/>
          <w:color w:val="ED7D31" w:themeColor="accent2"/>
        </w:rPr>
        <w:t>things</w:t>
      </w:r>
      <w:r w:rsidRPr="00D02A61">
        <w:rPr>
          <w:color w:val="ED7D31" w:themeColor="accent2"/>
        </w:rPr>
        <w:t xml:space="preserve"> that could increase or decrease productivity. If </w:t>
      </w:r>
      <m:oMath>
        <m:r>
          <w:rPr>
            <w:rFonts w:ascii="Cambria Math" w:hAnsi="Cambria Math"/>
            <w:color w:val="ED7D31" w:themeColor="accent2"/>
          </w:rPr>
          <m:t>θ&gt;0</m:t>
        </m:r>
      </m:oMath>
      <w:r w:rsidRPr="00D02A61">
        <w:rPr>
          <w:rFonts w:eastAsiaTheme="minorEastAsia"/>
          <w:color w:val="ED7D31" w:themeColor="accent2"/>
        </w:rPr>
        <w:t xml:space="preserve">, amenities </w:t>
      </w:r>
      <w:r w:rsidR="0031492D" w:rsidRPr="00D02A61">
        <w:rPr>
          <w:rFonts w:eastAsiaTheme="minorEastAsia"/>
          <w:color w:val="ED7D31" w:themeColor="accent2"/>
        </w:rPr>
        <w:t>lower</w:t>
      </w:r>
      <w:r w:rsidRPr="00D02A61">
        <w:rPr>
          <w:rFonts w:eastAsiaTheme="minorEastAsia"/>
          <w:color w:val="ED7D31" w:themeColor="accent2"/>
        </w:rPr>
        <w:t xml:space="preserve"> cost</w:t>
      </w:r>
      <w:r w:rsidR="0031492D" w:rsidRPr="00D02A61">
        <w:rPr>
          <w:rFonts w:eastAsiaTheme="minorEastAsia"/>
          <w:color w:val="ED7D31" w:themeColor="accent2"/>
        </w:rPr>
        <w:t>s</w:t>
      </w:r>
      <w:r w:rsidRPr="00D02A61">
        <w:rPr>
          <w:rFonts w:eastAsiaTheme="minorEastAsia"/>
          <w:color w:val="ED7D31" w:themeColor="accent2"/>
        </w:rPr>
        <w:t xml:space="preserve">, this can encompass things like </w:t>
      </w:r>
      <w:r w:rsidR="0031492D" w:rsidRPr="00D02A61">
        <w:rPr>
          <w:rFonts w:eastAsiaTheme="minorEastAsia"/>
          <w:color w:val="ED7D31" w:themeColor="accent2"/>
        </w:rPr>
        <w:t>good climate</w:t>
      </w:r>
      <w:r w:rsidR="00D02A61" w:rsidRPr="00D02A61">
        <w:rPr>
          <w:rFonts w:eastAsiaTheme="minorEastAsia"/>
          <w:color w:val="ED7D31" w:themeColor="accent2"/>
        </w:rPr>
        <w:t xml:space="preserve">, public safety, </w:t>
      </w:r>
      <w:r w:rsidRPr="00D02A61">
        <w:rPr>
          <w:rFonts w:eastAsiaTheme="minorEastAsia"/>
          <w:color w:val="ED7D31" w:themeColor="accent2"/>
        </w:rPr>
        <w:t xml:space="preserve">infrastructure, </w:t>
      </w:r>
      <w:r w:rsidR="00D02A61" w:rsidRPr="00D02A61">
        <w:rPr>
          <w:rFonts w:eastAsiaTheme="minorEastAsia"/>
          <w:color w:val="ED7D31" w:themeColor="accent2"/>
        </w:rPr>
        <w:t xml:space="preserve">and </w:t>
      </w:r>
      <w:r w:rsidRPr="00D02A61">
        <w:rPr>
          <w:rFonts w:eastAsiaTheme="minorEastAsia"/>
          <w:color w:val="ED7D31" w:themeColor="accent2"/>
        </w:rPr>
        <w:t>public services</w:t>
      </w:r>
      <w:r w:rsidR="0031492D" w:rsidRPr="00D02A61">
        <w:rPr>
          <w:rFonts w:eastAsiaTheme="minorEastAsia"/>
          <w:color w:val="ED7D31" w:themeColor="accent2"/>
        </w:rPr>
        <w:t xml:space="preserve">. If </w:t>
      </w:r>
      <m:oMath>
        <m:r>
          <w:rPr>
            <w:rFonts w:ascii="Cambria Math" w:hAnsi="Cambria Math"/>
            <w:color w:val="ED7D31" w:themeColor="accent2"/>
          </w:rPr>
          <m:t>θ&lt;0</m:t>
        </m:r>
      </m:oMath>
      <w:r w:rsidR="0031492D" w:rsidRPr="00D02A61">
        <w:rPr>
          <w:rFonts w:eastAsiaTheme="minorEastAsia"/>
          <w:color w:val="ED7D31" w:themeColor="accent2"/>
        </w:rPr>
        <w:t>, amenities increase costs, this can encompass things like regulations, pollution, congestion</w:t>
      </w:r>
      <w:r w:rsidR="00D02A61">
        <w:rPr>
          <w:rFonts w:eastAsiaTheme="minorEastAsia"/>
          <w:color w:val="ED7D31" w:themeColor="accent2"/>
        </w:rPr>
        <w:t>, all of which are negatively valued by consumers.</w:t>
      </w:r>
    </w:p>
    <w:p w14:paraId="3F69E5FA" w14:textId="77777777" w:rsidR="00D02A61" w:rsidRDefault="00C24466" w:rsidP="00D02A61">
      <w:pPr>
        <w:pStyle w:val="ListParagraph"/>
        <w:numPr>
          <w:ilvl w:val="0"/>
          <w:numId w:val="1"/>
        </w:numPr>
        <w:spacing w:before="240" w:after="0"/>
        <w:ind w:left="360"/>
      </w:pPr>
      <w:r w:rsidRPr="00C24466">
        <w:t xml:space="preserve">The condition ensuring that costs are constant across locations can be written as </w:t>
      </w:r>
      <m:oMath>
        <m:sSup>
          <m:sSupPr>
            <m:ctrlPr>
              <w:rPr>
                <w:rFonts w:ascii="Cambria Math" w:hAnsi="Cambria Math"/>
                <w:i/>
              </w:rPr>
            </m:ctrlPr>
          </m:sSupPr>
          <m:e>
            <m:r>
              <w:rPr>
                <w:rFonts w:ascii="Cambria Math" w:hAnsi="Cambria Math"/>
              </w:rPr>
              <m:t>p</m:t>
            </m:r>
          </m:e>
          <m:sup>
            <m:r>
              <w:rPr>
                <w:rFonts w:ascii="Cambria Math" w:hAnsi="Cambria Math"/>
              </w:rPr>
              <m:t>1/2</m:t>
            </m:r>
          </m:sup>
        </m:sSup>
        <m:sSup>
          <m:sSupPr>
            <m:ctrlPr>
              <w:rPr>
                <w:rFonts w:ascii="Cambria Math" w:hAnsi="Cambria Math"/>
                <w:i/>
              </w:rPr>
            </m:ctrlPr>
          </m:sSupPr>
          <m:e>
            <m:r>
              <w:rPr>
                <w:rFonts w:ascii="Cambria Math" w:hAnsi="Cambria Math"/>
              </w:rPr>
              <m:t>y</m:t>
            </m:r>
          </m:e>
          <m:sup>
            <m:r>
              <w:rPr>
                <w:rFonts w:ascii="Cambria Math" w:hAnsi="Cambria Math"/>
              </w:rPr>
              <m:t>1/2</m:t>
            </m:r>
          </m:sup>
        </m:sSup>
        <m:sSup>
          <m:sSupPr>
            <m:ctrlPr>
              <w:rPr>
                <w:rFonts w:ascii="Cambria Math" w:hAnsi="Cambria Math"/>
                <w:i/>
              </w:rPr>
            </m:ctrlPr>
          </m:sSupPr>
          <m:e>
            <m:r>
              <w:rPr>
                <w:rFonts w:ascii="Cambria Math" w:hAnsi="Cambria Math"/>
              </w:rPr>
              <m:t>a</m:t>
            </m:r>
          </m:e>
          <m:sup>
            <m:r>
              <w:rPr>
                <w:rFonts w:ascii="Cambria Math" w:hAnsi="Cambria Math"/>
              </w:rPr>
              <m:t>-θ</m:t>
            </m:r>
          </m:sup>
        </m:sSup>
        <m:r>
          <w:rPr>
            <w:rFonts w:ascii="Cambria Math" w:hAnsi="Cambria Math"/>
          </w:rPr>
          <m:t>=1</m:t>
        </m:r>
      </m:oMath>
      <w:r w:rsidRPr="00C24466">
        <w:t xml:space="preserve">. Suppose that </w:t>
      </w:r>
      <m:oMath>
        <m:r>
          <w:rPr>
            <w:rFonts w:ascii="Cambria Math" w:hAnsi="Cambria Math"/>
          </w:rPr>
          <m:t>θ &gt; 0</m:t>
        </m:r>
      </m:oMath>
      <w:r w:rsidRPr="00C24466">
        <w:t xml:space="preserve">, so that higher amenities reduce costs. What must happen to </w:t>
      </w:r>
      <m:oMath>
        <m:r>
          <w:rPr>
            <w:rFonts w:ascii="Cambria Math" w:hAnsi="Cambria Math"/>
          </w:rPr>
          <m:t>p</m:t>
        </m:r>
      </m:oMath>
      <w:r w:rsidRPr="00C24466">
        <w:t xml:space="preserve"> as </w:t>
      </w:r>
      <m:oMath>
        <m:r>
          <w:rPr>
            <w:rFonts w:ascii="Cambria Math" w:hAnsi="Cambria Math"/>
          </w:rPr>
          <m:t>a</m:t>
        </m:r>
      </m:oMath>
      <w:r w:rsidRPr="00C24466">
        <w:t xml:space="preserve"> increases to keep costs constant, with </w:t>
      </w:r>
      <m:oMath>
        <m:r>
          <w:rPr>
            <w:rFonts w:ascii="Cambria Math" w:hAnsi="Cambria Math"/>
          </w:rPr>
          <m:t>y</m:t>
        </m:r>
      </m:oMath>
      <w:r w:rsidRPr="00C24466">
        <w:t xml:space="preserve"> held fixed? Give an intuitive</w:t>
      </w:r>
      <w:r>
        <w:t xml:space="preserve"> </w:t>
      </w:r>
      <w:r w:rsidRPr="00C24466">
        <w:t>explanation for your answer.</w:t>
      </w:r>
    </w:p>
    <w:p w14:paraId="4674CE39" w14:textId="09C5AC4A" w:rsidR="00D02A61" w:rsidRDefault="00D02A61" w:rsidP="00D02A61">
      <w:pPr>
        <w:pStyle w:val="ListParagraph"/>
        <w:spacing w:before="240" w:after="0"/>
        <w:ind w:left="360"/>
      </w:pPr>
      <w:r>
        <w:t>First solve for p:</w:t>
      </w:r>
    </w:p>
    <w:p w14:paraId="6C0D5C08" w14:textId="43E1E630" w:rsidR="00D02A61" w:rsidRPr="00D02A61" w:rsidRDefault="00D02A61" w:rsidP="00D02A61">
      <w:pPr>
        <w:pStyle w:val="ListParagraph"/>
        <w:spacing w:before="240" w:after="0"/>
        <w:ind w:left="360"/>
        <w:rPr>
          <w:sz w:val="28"/>
          <w:szCs w:val="28"/>
        </w:rPr>
      </w:pPr>
      <m:oMath>
        <m:r>
          <w:rPr>
            <w:rFonts w:ascii="Cambria Math" w:hAnsi="Cambria Math"/>
            <w:sz w:val="28"/>
            <w:szCs w:val="28"/>
          </w:rPr>
          <m:t>p=</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2θ</m:t>
                </m:r>
              </m:sup>
            </m:sSup>
          </m:num>
          <m:den>
            <m:r>
              <w:rPr>
                <w:rFonts w:ascii="Cambria Math" w:hAnsi="Cambria Math"/>
                <w:sz w:val="28"/>
                <w:szCs w:val="28"/>
              </w:rPr>
              <m:t>y</m:t>
            </m:r>
          </m:den>
        </m:f>
      </m:oMath>
      <w:r w:rsidR="00433F86">
        <w:rPr>
          <w:rFonts w:eastAsiaTheme="minorEastAsia"/>
          <w:sz w:val="28"/>
          <w:szCs w:val="28"/>
        </w:rPr>
        <w:t xml:space="preserve"> </w:t>
      </w:r>
    </w:p>
    <w:p w14:paraId="02E7C8EF" w14:textId="33BEF280" w:rsidR="00D02A61" w:rsidRDefault="00D02A61" w:rsidP="00D02A61">
      <w:pPr>
        <w:pStyle w:val="ListParagraph"/>
        <w:spacing w:before="240" w:after="0"/>
        <w:ind w:left="360"/>
        <w:rPr>
          <w:rFonts w:eastAsiaTheme="minorEastAsia"/>
          <w:color w:val="ED7D31" w:themeColor="accent2"/>
        </w:rPr>
      </w:pPr>
      <w:r w:rsidRPr="00D02A61">
        <w:rPr>
          <w:rFonts w:eastAsiaTheme="minorEastAsia"/>
          <w:color w:val="ED7D31" w:themeColor="accent2"/>
        </w:rPr>
        <w:t>Amenities change, income held fixed:</w:t>
      </w:r>
    </w:p>
    <w:p w14:paraId="095CB949" w14:textId="0224AFB7" w:rsidR="00433F86" w:rsidRDefault="00000000" w:rsidP="00433F86">
      <w:pPr>
        <w:pStyle w:val="ListParagraph"/>
        <w:tabs>
          <w:tab w:val="left" w:pos="6999"/>
        </w:tabs>
        <w:spacing w:before="240" w:after="0"/>
        <w:ind w:left="360"/>
        <w:rPr>
          <w:rFonts w:eastAsiaTheme="minorEastAsia"/>
          <w:color w:val="ED7D31" w:themeColor="accent2"/>
        </w:rPr>
      </w:pPr>
      <m:oMath>
        <m:f>
          <m:fPr>
            <m:ctrlPr>
              <w:rPr>
                <w:rFonts w:ascii="Cambria Math" w:hAnsi="Cambria Math"/>
                <w:i/>
                <w:color w:val="ED7D31" w:themeColor="accent2"/>
                <w:sz w:val="28"/>
                <w:szCs w:val="28"/>
              </w:rPr>
            </m:ctrlPr>
          </m:fPr>
          <m:num>
            <m:r>
              <w:rPr>
                <w:rFonts w:ascii="Cambria Math" w:hAnsi="Cambria Math"/>
                <w:color w:val="ED7D31" w:themeColor="accent2"/>
                <w:sz w:val="28"/>
                <w:szCs w:val="28"/>
              </w:rPr>
              <m:t>∂p</m:t>
            </m:r>
          </m:num>
          <m:den>
            <m:r>
              <w:rPr>
                <w:rFonts w:ascii="Cambria Math" w:hAnsi="Cambria Math"/>
                <w:color w:val="ED7D31" w:themeColor="accent2"/>
                <w:sz w:val="28"/>
                <w:szCs w:val="28"/>
              </w:rPr>
              <m:t>∂a</m:t>
            </m:r>
          </m:den>
        </m:f>
        <m:r>
          <w:rPr>
            <w:rFonts w:ascii="Cambria Math" w:eastAsiaTheme="minorEastAsia" w:hAnsi="Cambria Math"/>
            <w:color w:val="ED7D31" w:themeColor="accent2"/>
            <w:sz w:val="28"/>
            <w:szCs w:val="28"/>
          </w:rPr>
          <m:t>=</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2θ</m:t>
            </m:r>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r>
                  <w:rPr>
                    <w:rFonts w:ascii="Cambria Math" w:eastAsiaTheme="minorEastAsia" w:hAnsi="Cambria Math"/>
                    <w:color w:val="ED7D31" w:themeColor="accent2"/>
                    <w:sz w:val="28"/>
                    <w:szCs w:val="28"/>
                  </w:rPr>
                  <m:t>2θ-1</m:t>
                </m:r>
              </m:sup>
            </m:sSup>
          </m:num>
          <m:den>
            <m:r>
              <w:rPr>
                <w:rFonts w:ascii="Cambria Math" w:eastAsiaTheme="minorEastAsia" w:hAnsi="Cambria Math"/>
                <w:color w:val="ED7D31" w:themeColor="accent2"/>
                <w:sz w:val="28"/>
                <w:szCs w:val="28"/>
              </w:rPr>
              <m:t>y</m:t>
            </m:r>
          </m:den>
        </m:f>
        <m:r>
          <w:rPr>
            <w:rFonts w:ascii="Cambria Math" w:eastAsiaTheme="minorEastAsia" w:hAnsi="Cambria Math"/>
            <w:color w:val="ED7D31" w:themeColor="accent2"/>
            <w:sz w:val="28"/>
            <w:szCs w:val="28"/>
          </w:rPr>
          <m:t>&gt;0</m:t>
        </m:r>
      </m:oMath>
      <w:r w:rsidR="00D02A61">
        <w:rPr>
          <w:rFonts w:eastAsiaTheme="minorEastAsia"/>
          <w:color w:val="ED7D31" w:themeColor="accent2"/>
          <w:sz w:val="28"/>
          <w:szCs w:val="28"/>
        </w:rPr>
        <w:t xml:space="preserve"> </w:t>
      </w:r>
      <m:oMath>
        <m:r>
          <w:rPr>
            <w:rFonts w:ascii="Cambria Math" w:eastAsiaTheme="minorEastAsia" w:hAnsi="Cambria Math"/>
            <w:color w:val="ED7D31" w:themeColor="accent2"/>
          </w:rPr>
          <m:t>(</m:t>
        </m:r>
        <m:r>
          <m:rPr>
            <m:sty m:val="p"/>
          </m:rPr>
          <w:rPr>
            <w:rFonts w:ascii="Cambria Math" w:eastAsiaTheme="minorEastAsia" w:hAnsi="Cambria Math"/>
            <w:color w:val="ED7D31" w:themeColor="accent2"/>
          </w:rPr>
          <m:t>since</m:t>
        </m:r>
        <m:r>
          <w:rPr>
            <w:rFonts w:ascii="Cambria Math" w:eastAsiaTheme="minorEastAsia" w:hAnsi="Cambria Math"/>
            <w:color w:val="ED7D31" w:themeColor="accent2"/>
          </w:rPr>
          <m:t xml:space="preserve"> θ&gt;0, a&gt;0,y&gt;0)</m:t>
        </m:r>
      </m:oMath>
      <w:r w:rsidR="00D02A61" w:rsidRPr="00433F86">
        <w:rPr>
          <w:rFonts w:eastAsiaTheme="minorEastAsia"/>
          <w:color w:val="ED7D31" w:themeColor="accent2"/>
        </w:rPr>
        <w:t xml:space="preserve">. </w:t>
      </w:r>
      <w:r w:rsidR="00433F86">
        <w:rPr>
          <w:rFonts w:eastAsiaTheme="minorEastAsia"/>
          <w:color w:val="ED7D31" w:themeColor="accent2"/>
        </w:rPr>
        <w:t xml:space="preserve">As amenities increases, </w:t>
      </w:r>
      <m:oMath>
        <m:r>
          <w:rPr>
            <w:rFonts w:ascii="Cambria Math" w:eastAsiaTheme="minorEastAsia" w:hAnsi="Cambria Math"/>
            <w:color w:val="ED7D31" w:themeColor="accent2"/>
          </w:rPr>
          <m:t>p</m:t>
        </m:r>
      </m:oMath>
      <w:r w:rsidR="00433F86">
        <w:rPr>
          <w:rFonts w:eastAsiaTheme="minorEastAsia"/>
          <w:color w:val="ED7D31" w:themeColor="accent2"/>
        </w:rPr>
        <w:t xml:space="preserve"> increases to keep costs constant, keeping wages fixed.</w:t>
      </w:r>
    </w:p>
    <w:p w14:paraId="3EF8D74F" w14:textId="77777777" w:rsidR="00433F86" w:rsidRDefault="00433F86" w:rsidP="00433F86">
      <w:pPr>
        <w:pStyle w:val="ListParagraph"/>
        <w:spacing w:before="240" w:after="0"/>
        <w:ind w:left="360"/>
        <w:rPr>
          <w:rFonts w:eastAsiaTheme="minorEastAsia"/>
          <w:color w:val="ED7D31" w:themeColor="accent2"/>
        </w:rPr>
      </w:pPr>
    </w:p>
    <w:p w14:paraId="0914D570" w14:textId="7BC13AC7" w:rsidR="00433F86" w:rsidRDefault="00433F86" w:rsidP="00433F86">
      <w:pPr>
        <w:pStyle w:val="ListParagraph"/>
        <w:spacing w:before="240" w:after="0"/>
        <w:ind w:left="360"/>
        <w:rPr>
          <w:rFonts w:eastAsiaTheme="minorEastAsia"/>
          <w:color w:val="ED7D31" w:themeColor="accent2"/>
        </w:rPr>
      </w:pPr>
      <w:r>
        <w:rPr>
          <w:rFonts w:eastAsiaTheme="minorEastAsia"/>
          <w:color w:val="ED7D31" w:themeColor="accent2"/>
        </w:rPr>
        <w:t>Income</w:t>
      </w:r>
      <w:r w:rsidRPr="00D02A61">
        <w:rPr>
          <w:rFonts w:eastAsiaTheme="minorEastAsia"/>
          <w:color w:val="ED7D31" w:themeColor="accent2"/>
        </w:rPr>
        <w:t xml:space="preserve"> change</w:t>
      </w:r>
      <w:r>
        <w:rPr>
          <w:rFonts w:eastAsiaTheme="minorEastAsia"/>
          <w:color w:val="ED7D31" w:themeColor="accent2"/>
        </w:rPr>
        <w:t>s</w:t>
      </w:r>
      <w:r w:rsidRPr="00D02A61">
        <w:rPr>
          <w:rFonts w:eastAsiaTheme="minorEastAsia"/>
          <w:color w:val="ED7D31" w:themeColor="accent2"/>
        </w:rPr>
        <w:t xml:space="preserve">, </w:t>
      </w:r>
      <w:r>
        <w:rPr>
          <w:rFonts w:eastAsiaTheme="minorEastAsia"/>
          <w:color w:val="ED7D31" w:themeColor="accent2"/>
        </w:rPr>
        <w:t>amenities</w:t>
      </w:r>
      <w:r w:rsidRPr="00D02A61">
        <w:rPr>
          <w:rFonts w:eastAsiaTheme="minorEastAsia"/>
          <w:color w:val="ED7D31" w:themeColor="accent2"/>
        </w:rPr>
        <w:t xml:space="preserve"> held fixed:</w:t>
      </w:r>
    </w:p>
    <w:p w14:paraId="7F4CE1E1" w14:textId="6727C519" w:rsidR="00433F86" w:rsidRPr="00433F86" w:rsidRDefault="00000000" w:rsidP="00433F86">
      <w:pPr>
        <w:pStyle w:val="ListParagraph"/>
        <w:tabs>
          <w:tab w:val="left" w:pos="6999"/>
        </w:tabs>
        <w:spacing w:before="240" w:after="0"/>
        <w:ind w:left="360"/>
        <w:rPr>
          <w:rFonts w:eastAsiaTheme="minorEastAsia"/>
          <w:color w:val="ED7D31" w:themeColor="accent2"/>
          <w:sz w:val="22"/>
          <w:szCs w:val="22"/>
        </w:rPr>
      </w:pPr>
      <m:oMath>
        <m:f>
          <m:fPr>
            <m:ctrlPr>
              <w:rPr>
                <w:rFonts w:ascii="Cambria Math" w:hAnsi="Cambria Math"/>
                <w:i/>
                <w:color w:val="ED7D31" w:themeColor="accent2"/>
                <w:sz w:val="28"/>
                <w:szCs w:val="28"/>
              </w:rPr>
            </m:ctrlPr>
          </m:fPr>
          <m:num>
            <m:r>
              <w:rPr>
                <w:rFonts w:ascii="Cambria Math" w:hAnsi="Cambria Math"/>
                <w:color w:val="ED7D31" w:themeColor="accent2"/>
                <w:sz w:val="28"/>
                <w:szCs w:val="28"/>
              </w:rPr>
              <m:t>∂p</m:t>
            </m:r>
          </m:num>
          <m:den>
            <m:r>
              <w:rPr>
                <w:rFonts w:ascii="Cambria Math" w:hAnsi="Cambria Math"/>
                <w:color w:val="ED7D31" w:themeColor="accent2"/>
                <w:sz w:val="28"/>
                <w:szCs w:val="28"/>
              </w:rPr>
              <m:t>∂y</m:t>
            </m:r>
          </m:den>
        </m:f>
        <m:r>
          <w:rPr>
            <w:rFonts w:ascii="Cambria Math" w:eastAsiaTheme="minorEastAsia" w:hAnsi="Cambria Math"/>
            <w:color w:val="ED7D31" w:themeColor="accent2"/>
            <w:sz w:val="28"/>
            <w:szCs w:val="28"/>
          </w:rPr>
          <m:t>=-</m:t>
        </m:r>
        <m:f>
          <m:fPr>
            <m:ctrlPr>
              <w:rPr>
                <w:rFonts w:ascii="Cambria Math" w:eastAsiaTheme="minorEastAsia" w:hAnsi="Cambria Math"/>
                <w:i/>
                <w:color w:val="ED7D31" w:themeColor="accent2"/>
                <w:sz w:val="28"/>
                <w:szCs w:val="28"/>
              </w:rPr>
            </m:ctrlPr>
          </m:fPr>
          <m:num>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r>
                  <w:rPr>
                    <w:rFonts w:ascii="Cambria Math" w:eastAsiaTheme="minorEastAsia" w:hAnsi="Cambria Math"/>
                    <w:color w:val="ED7D31" w:themeColor="accent2"/>
                    <w:sz w:val="28"/>
                    <w:szCs w:val="28"/>
                  </w:rPr>
                  <m:t>2θ</m:t>
                </m:r>
              </m:sup>
            </m:sSup>
          </m:num>
          <m:den>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y</m:t>
                </m:r>
              </m:e>
              <m:sup>
                <m:r>
                  <w:rPr>
                    <w:rFonts w:ascii="Cambria Math" w:eastAsiaTheme="minorEastAsia" w:hAnsi="Cambria Math"/>
                    <w:color w:val="ED7D31" w:themeColor="accent2"/>
                    <w:sz w:val="28"/>
                    <w:szCs w:val="28"/>
                  </w:rPr>
                  <m:t>2</m:t>
                </m:r>
              </m:sup>
            </m:sSup>
          </m:den>
        </m:f>
        <m:r>
          <w:rPr>
            <w:rFonts w:ascii="Cambria Math" w:eastAsiaTheme="minorEastAsia" w:hAnsi="Cambria Math"/>
            <w:color w:val="ED7D31" w:themeColor="accent2"/>
            <w:sz w:val="28"/>
            <w:szCs w:val="28"/>
          </w:rPr>
          <m:t>&lt;0</m:t>
        </m:r>
      </m:oMath>
      <w:r w:rsidR="00433F86">
        <w:rPr>
          <w:rFonts w:eastAsiaTheme="minorEastAsia"/>
          <w:color w:val="ED7D31" w:themeColor="accent2"/>
          <w:sz w:val="28"/>
          <w:szCs w:val="28"/>
        </w:rPr>
        <w:t xml:space="preserve"> </w:t>
      </w:r>
      <m:oMath>
        <m:r>
          <w:rPr>
            <w:rFonts w:ascii="Cambria Math" w:eastAsiaTheme="minorEastAsia" w:hAnsi="Cambria Math"/>
            <w:color w:val="ED7D31" w:themeColor="accent2"/>
          </w:rPr>
          <m:t>(</m:t>
        </m:r>
        <m:r>
          <m:rPr>
            <m:sty m:val="p"/>
          </m:rPr>
          <w:rPr>
            <w:rFonts w:ascii="Cambria Math" w:eastAsiaTheme="minorEastAsia" w:hAnsi="Cambria Math"/>
            <w:color w:val="ED7D31" w:themeColor="accent2"/>
          </w:rPr>
          <m:t>since</m:t>
        </m:r>
        <m:r>
          <w:rPr>
            <w:rFonts w:ascii="Cambria Math" w:eastAsiaTheme="minorEastAsia" w:hAnsi="Cambria Math"/>
            <w:color w:val="ED7D31" w:themeColor="accent2"/>
          </w:rPr>
          <m:t xml:space="preserve"> θ&gt;0, a&gt;0,y&gt;0)</m:t>
        </m:r>
      </m:oMath>
      <w:r w:rsidR="00433F86" w:rsidRPr="00433F86">
        <w:rPr>
          <w:rFonts w:eastAsiaTheme="minorEastAsia"/>
          <w:color w:val="ED7D31" w:themeColor="accent2"/>
        </w:rPr>
        <w:t xml:space="preserve">. </w:t>
      </w:r>
      <w:r w:rsidR="00433F86">
        <w:rPr>
          <w:rFonts w:eastAsiaTheme="minorEastAsia"/>
          <w:color w:val="ED7D31" w:themeColor="accent2"/>
        </w:rPr>
        <w:t xml:space="preserve">As labor costs increases, </w:t>
      </w:r>
      <m:oMath>
        <m:r>
          <w:rPr>
            <w:rFonts w:ascii="Cambria Math" w:eastAsiaTheme="minorEastAsia" w:hAnsi="Cambria Math"/>
            <w:color w:val="ED7D31" w:themeColor="accent2"/>
          </w:rPr>
          <m:t>p</m:t>
        </m:r>
      </m:oMath>
      <w:r w:rsidR="00433F86">
        <w:rPr>
          <w:rFonts w:eastAsiaTheme="minorEastAsia"/>
          <w:color w:val="ED7D31" w:themeColor="accent2"/>
        </w:rPr>
        <w:t xml:space="preserve"> decreases to keep constant, keeping amenities fixed.</w:t>
      </w:r>
    </w:p>
    <w:p w14:paraId="61C7B855" w14:textId="77777777" w:rsidR="00433F86" w:rsidRPr="00433F86" w:rsidRDefault="00433F86" w:rsidP="00433F86">
      <w:pPr>
        <w:pStyle w:val="ListParagraph"/>
        <w:tabs>
          <w:tab w:val="left" w:pos="6999"/>
        </w:tabs>
        <w:spacing w:before="240" w:after="0"/>
        <w:ind w:left="360"/>
        <w:rPr>
          <w:rFonts w:eastAsiaTheme="minorEastAsia"/>
          <w:color w:val="ED7D31" w:themeColor="accent2"/>
          <w:sz w:val="22"/>
          <w:szCs w:val="22"/>
        </w:rPr>
      </w:pPr>
    </w:p>
    <w:p w14:paraId="55BE673B" w14:textId="77777777" w:rsidR="00433F86" w:rsidRDefault="00131B24" w:rsidP="00433F86">
      <w:pPr>
        <w:pStyle w:val="ListParagraph"/>
        <w:numPr>
          <w:ilvl w:val="0"/>
          <w:numId w:val="1"/>
        </w:numPr>
        <w:spacing w:before="240" w:after="0"/>
        <w:ind w:left="360"/>
      </w:pPr>
      <w:r w:rsidRPr="00131B24">
        <w:lastRenderedPageBreak/>
        <w:t xml:space="preserve">To generate an explicit solution for </w:t>
      </w:r>
      <m:oMath>
        <m:r>
          <w:rPr>
            <w:rFonts w:ascii="Cambria Math" w:hAnsi="Cambria Math"/>
          </w:rPr>
          <m:t>y</m:t>
        </m:r>
      </m:oMath>
      <w:r w:rsidRPr="00131B24">
        <w:t xml:space="preserve"> in terms of amenities, take the </w:t>
      </w:r>
      <m:oMath>
        <m:r>
          <w:rPr>
            <w:rFonts w:ascii="Cambria Math" w:hAnsi="Cambria Math"/>
          </w:rPr>
          <m:t>p</m:t>
        </m:r>
      </m:oMath>
      <w:r w:rsidRPr="00131B24">
        <w:t xml:space="preserve"> solution from (c) and substitute it into the constant-cost condition from (e). The resulting equation just involves </w:t>
      </w:r>
      <m:oMath>
        <m:r>
          <w:rPr>
            <w:rFonts w:ascii="Cambria Math" w:hAnsi="Cambria Math"/>
          </w:rPr>
          <m:t>y</m:t>
        </m:r>
      </m:oMath>
      <w:r w:rsidRPr="00131B24">
        <w:t xml:space="preserve">, and use it to </w:t>
      </w:r>
      <w:r w:rsidRPr="00AF0023">
        <w:rPr>
          <w:u w:val="single"/>
        </w:rPr>
        <w:t xml:space="preserve">solve for </w:t>
      </w:r>
      <m:oMath>
        <m:r>
          <w:rPr>
            <w:rFonts w:ascii="Cambria Math" w:hAnsi="Cambria Math"/>
            <w:u w:val="single"/>
          </w:rPr>
          <m:t>y</m:t>
        </m:r>
      </m:oMath>
      <w:r w:rsidRPr="00AF0023">
        <w:rPr>
          <w:u w:val="single"/>
        </w:rPr>
        <w:t xml:space="preserve"> as a function of </w:t>
      </w:r>
      <m:oMath>
        <m:r>
          <w:rPr>
            <w:rFonts w:ascii="Cambria Math" w:hAnsi="Cambria Math"/>
            <w:u w:val="single"/>
          </w:rPr>
          <m:t>a</m:t>
        </m:r>
      </m:oMath>
      <w:r w:rsidRPr="00131B24">
        <w:t>.</w:t>
      </w:r>
    </w:p>
    <w:p w14:paraId="4286A3B1" w14:textId="1F7191EA" w:rsidR="00AF0023" w:rsidRDefault="00433F86" w:rsidP="00AF0023">
      <w:pPr>
        <w:pStyle w:val="ListParagraph"/>
        <w:spacing w:before="240" w:after="0"/>
        <w:ind w:left="360"/>
        <w:rPr>
          <w:color w:val="ED7D31" w:themeColor="accent2"/>
        </w:rPr>
      </w:pPr>
      <w:r w:rsidRPr="004A03B8">
        <w:rPr>
          <w:color w:val="ED7D31" w:themeColor="accent2"/>
        </w:rPr>
        <w:t>Recall</w:t>
      </w:r>
      <w:r w:rsidR="004A03B8" w:rsidRPr="004A03B8">
        <w:rPr>
          <w:color w:val="ED7D31" w:themeColor="accent2"/>
        </w:rPr>
        <w:t xml:space="preserve"> the equation for price of real estate from the indirect utility function a</w:t>
      </w:r>
      <w:r w:rsidR="009E58AE">
        <w:rPr>
          <w:color w:val="ED7D31" w:themeColor="accent2"/>
        </w:rPr>
        <w:t>t</w:t>
      </w:r>
      <w:r w:rsidR="004A03B8" w:rsidRPr="004A03B8">
        <w:rPr>
          <w:color w:val="ED7D31" w:themeColor="accent2"/>
        </w:rPr>
        <w:t xml:space="preserve"> a fixed </w:t>
      </w:r>
      <m:oMath>
        <m:acc>
          <m:accPr>
            <m:chr m:val="̅"/>
            <m:ctrlPr>
              <w:rPr>
                <w:rFonts w:ascii="Cambria Math" w:hAnsi="Cambria Math"/>
                <w:i/>
                <w:color w:val="ED7D31" w:themeColor="accent2"/>
              </w:rPr>
            </m:ctrlPr>
          </m:accPr>
          <m:e>
            <m:r>
              <w:rPr>
                <w:rFonts w:ascii="Cambria Math" w:hAnsi="Cambria Math"/>
                <w:color w:val="ED7D31" w:themeColor="accent2"/>
              </w:rPr>
              <m:t>u</m:t>
            </m:r>
          </m:e>
        </m:acc>
      </m:oMath>
      <w:r w:rsidRPr="004A03B8">
        <w:rPr>
          <w:color w:val="ED7D31" w:themeColor="accent2"/>
        </w:rPr>
        <w:t xml:space="preserve">: </w:t>
      </w:r>
    </w:p>
    <w:p w14:paraId="58CBACAC" w14:textId="2510051A" w:rsidR="00AF0023" w:rsidRPr="00AF0023" w:rsidRDefault="00433F86" w:rsidP="00AF0023">
      <w:pPr>
        <w:pStyle w:val="ListParagraph"/>
        <w:spacing w:before="240" w:after="0"/>
        <w:ind w:left="360" w:firstLine="360"/>
        <w:rPr>
          <w:color w:val="ED7D31" w:themeColor="accent2"/>
        </w:rPr>
      </w:pPr>
      <m:oMath>
        <m:r>
          <w:rPr>
            <w:rFonts w:ascii="Cambria Math" w:eastAsiaTheme="minorEastAsia" w:hAnsi="Cambria Math"/>
            <w:color w:val="ED7D31" w:themeColor="accent2"/>
            <w:sz w:val="28"/>
            <w:szCs w:val="28"/>
          </w:rPr>
          <m:t>p=</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a</m:t>
            </m:r>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y</m:t>
                </m:r>
              </m:e>
              <m:sup>
                <m:r>
                  <w:rPr>
                    <w:rFonts w:ascii="Cambria Math" w:eastAsiaTheme="minorEastAsia" w:hAnsi="Cambria Math"/>
                    <w:color w:val="ED7D31" w:themeColor="accent2"/>
                    <w:sz w:val="28"/>
                    <w:szCs w:val="28"/>
                  </w:rPr>
                  <m:t>2</m:t>
                </m:r>
              </m:sup>
            </m:sSup>
          </m:num>
          <m:den>
            <m:r>
              <w:rPr>
                <w:rFonts w:ascii="Cambria Math" w:eastAsiaTheme="minorEastAsia" w:hAnsi="Cambria Math"/>
                <w:color w:val="ED7D31" w:themeColor="accent2"/>
                <w:sz w:val="28"/>
                <w:szCs w:val="28"/>
              </w:rPr>
              <m:t>4</m:t>
            </m:r>
            <m:sSup>
              <m:sSupPr>
                <m:ctrlPr>
                  <w:rPr>
                    <w:rFonts w:ascii="Cambria Math" w:eastAsiaTheme="minorEastAsia" w:hAnsi="Cambria Math"/>
                    <w:i/>
                    <w:color w:val="ED7D31" w:themeColor="accent2"/>
                    <w:sz w:val="28"/>
                    <w:szCs w:val="28"/>
                  </w:rPr>
                </m:ctrlPr>
              </m:sSupPr>
              <m:e>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sup>
                <m:r>
                  <w:rPr>
                    <w:rFonts w:ascii="Cambria Math" w:eastAsiaTheme="minorEastAsia" w:hAnsi="Cambria Math"/>
                    <w:color w:val="ED7D31" w:themeColor="accent2"/>
                    <w:sz w:val="28"/>
                    <w:szCs w:val="28"/>
                  </w:rPr>
                  <m:t>2</m:t>
                </m:r>
              </m:sup>
            </m:sSup>
          </m:den>
        </m:f>
        <m:r>
          <w:rPr>
            <w:rFonts w:ascii="Cambria Math" w:eastAsiaTheme="minorEastAsia" w:hAnsi="Cambria Math"/>
            <w:color w:val="ED7D31" w:themeColor="accent2"/>
            <w:sz w:val="28"/>
            <w:szCs w:val="28"/>
          </w:rPr>
          <m:t xml:space="preserve"> </m:t>
        </m:r>
      </m:oMath>
      <w:r w:rsidR="00AF0023">
        <w:rPr>
          <w:rFonts w:eastAsiaTheme="minorEastAsia"/>
          <w:color w:val="ED7D31" w:themeColor="accent2"/>
          <w:sz w:val="28"/>
          <w:szCs w:val="28"/>
        </w:rPr>
        <w:t xml:space="preserve"> </w:t>
      </w:r>
    </w:p>
    <w:p w14:paraId="5DAD2823" w14:textId="77777777" w:rsidR="00AF0023" w:rsidRDefault="00AF0023" w:rsidP="00AF0023">
      <w:pPr>
        <w:pStyle w:val="ListParagraph"/>
        <w:spacing w:before="240" w:after="0"/>
        <w:ind w:left="360"/>
        <w:rPr>
          <w:rFonts w:eastAsiaTheme="minorEastAsia"/>
          <w:color w:val="ED7D31" w:themeColor="accent2"/>
          <w:sz w:val="28"/>
          <w:szCs w:val="28"/>
        </w:rPr>
      </w:pPr>
      <w:r w:rsidRPr="00AF0023">
        <w:rPr>
          <w:rFonts w:eastAsiaTheme="minorEastAsia"/>
          <w:color w:val="ED7D31" w:themeColor="accent2"/>
        </w:rPr>
        <w:t>Constant unit cost condition:</w:t>
      </w:r>
      <w:r>
        <w:rPr>
          <w:rFonts w:eastAsiaTheme="minorEastAsia"/>
          <w:color w:val="ED7D31" w:themeColor="accent2"/>
          <w:sz w:val="28"/>
          <w:szCs w:val="28"/>
        </w:rPr>
        <w:t xml:space="preserve"> </w:t>
      </w:r>
    </w:p>
    <w:p w14:paraId="37E6636C" w14:textId="72A07755" w:rsidR="00AF0023" w:rsidRPr="00AF0023" w:rsidRDefault="00000000" w:rsidP="00AF0023">
      <w:pPr>
        <w:pStyle w:val="ListParagraph"/>
        <w:spacing w:before="240" w:after="0"/>
        <w:ind w:left="360" w:firstLine="360"/>
        <w:rPr>
          <w:rFonts w:eastAsiaTheme="minorEastAsia"/>
          <w:color w:val="ED7D31" w:themeColor="accent2"/>
          <w:sz w:val="28"/>
          <w:szCs w:val="28"/>
        </w:rPr>
      </w:pPr>
      <m:oMath>
        <m:sSup>
          <m:sSupPr>
            <m:ctrlPr>
              <w:rPr>
                <w:rFonts w:ascii="Cambria Math" w:hAnsi="Cambria Math"/>
                <w:i/>
                <w:color w:val="ED7D31" w:themeColor="accent2"/>
                <w:sz w:val="28"/>
                <w:szCs w:val="28"/>
              </w:rPr>
            </m:ctrlPr>
          </m:sSupPr>
          <m:e>
            <m:r>
              <w:rPr>
                <w:rFonts w:ascii="Cambria Math" w:hAnsi="Cambria Math"/>
                <w:color w:val="ED7D31" w:themeColor="accent2"/>
                <w:sz w:val="28"/>
                <w:szCs w:val="28"/>
              </w:rPr>
              <m:t>p</m:t>
            </m:r>
          </m:e>
          <m:sup>
            <m:r>
              <w:rPr>
                <w:rFonts w:ascii="Cambria Math" w:hAnsi="Cambria Math"/>
                <w:color w:val="ED7D31" w:themeColor="accent2"/>
                <w:sz w:val="28"/>
                <w:szCs w:val="28"/>
              </w:rPr>
              <m:t>1/2</m:t>
            </m:r>
          </m:sup>
        </m:sSup>
        <m:sSup>
          <m:sSupPr>
            <m:ctrlPr>
              <w:rPr>
                <w:rFonts w:ascii="Cambria Math" w:hAnsi="Cambria Math"/>
                <w:i/>
                <w:color w:val="ED7D31" w:themeColor="accent2"/>
                <w:sz w:val="28"/>
                <w:szCs w:val="28"/>
              </w:rPr>
            </m:ctrlPr>
          </m:sSupPr>
          <m:e>
            <m:r>
              <w:rPr>
                <w:rFonts w:ascii="Cambria Math" w:hAnsi="Cambria Math"/>
                <w:color w:val="ED7D31" w:themeColor="accent2"/>
                <w:sz w:val="28"/>
                <w:szCs w:val="28"/>
              </w:rPr>
              <m:t>y</m:t>
            </m:r>
          </m:e>
          <m:sup>
            <m:r>
              <w:rPr>
                <w:rFonts w:ascii="Cambria Math" w:hAnsi="Cambria Math"/>
                <w:color w:val="ED7D31" w:themeColor="accent2"/>
                <w:sz w:val="28"/>
                <w:szCs w:val="28"/>
              </w:rPr>
              <m:t>1/2</m:t>
            </m:r>
          </m:sup>
        </m:sSup>
        <m:sSup>
          <m:sSupPr>
            <m:ctrlPr>
              <w:rPr>
                <w:rFonts w:ascii="Cambria Math" w:hAnsi="Cambria Math"/>
                <w:i/>
                <w:color w:val="ED7D31" w:themeColor="accent2"/>
                <w:sz w:val="28"/>
                <w:szCs w:val="28"/>
              </w:rPr>
            </m:ctrlPr>
          </m:sSupPr>
          <m:e>
            <m:r>
              <w:rPr>
                <w:rFonts w:ascii="Cambria Math" w:hAnsi="Cambria Math"/>
                <w:color w:val="ED7D31" w:themeColor="accent2"/>
                <w:sz w:val="28"/>
                <w:szCs w:val="28"/>
              </w:rPr>
              <m:t>a</m:t>
            </m:r>
          </m:e>
          <m:sup>
            <m:r>
              <w:rPr>
                <w:rFonts w:ascii="Cambria Math" w:hAnsi="Cambria Math"/>
                <w:color w:val="ED7D31" w:themeColor="accent2"/>
                <w:sz w:val="28"/>
                <w:szCs w:val="28"/>
              </w:rPr>
              <m:t>-θ</m:t>
            </m:r>
          </m:sup>
        </m:sSup>
        <m:r>
          <w:rPr>
            <w:rFonts w:ascii="Cambria Math" w:hAnsi="Cambria Math"/>
            <w:color w:val="ED7D31" w:themeColor="accent2"/>
            <w:sz w:val="28"/>
            <w:szCs w:val="28"/>
          </w:rPr>
          <m:t>=1</m:t>
        </m:r>
      </m:oMath>
      <w:r w:rsidR="00AF0023" w:rsidRPr="00AF0023">
        <w:rPr>
          <w:rFonts w:eastAsiaTheme="minorEastAsia"/>
          <w:color w:val="ED7D31" w:themeColor="accent2"/>
          <w:sz w:val="28"/>
          <w:szCs w:val="28"/>
        </w:rPr>
        <w:t xml:space="preserve"> </w:t>
      </w:r>
    </w:p>
    <w:p w14:paraId="099FF143" w14:textId="568DC6AE" w:rsidR="004A03B8" w:rsidRDefault="00AF0023" w:rsidP="004A03B8">
      <w:pPr>
        <w:pStyle w:val="ListParagraph"/>
        <w:spacing w:before="240" w:after="0"/>
        <w:ind w:left="360"/>
        <w:rPr>
          <w:rFonts w:eastAsiaTheme="minorEastAsia"/>
          <w:color w:val="ED7D31" w:themeColor="accent2"/>
        </w:rPr>
      </w:pPr>
      <w:r>
        <w:rPr>
          <w:rFonts w:eastAsiaTheme="minorEastAsia"/>
          <w:color w:val="ED7D31" w:themeColor="accent2"/>
        </w:rPr>
        <w:t xml:space="preserve">Solve </w:t>
      </w:r>
      <m:oMath>
        <m:sSup>
          <m:sSupPr>
            <m:ctrlPr>
              <w:rPr>
                <w:rFonts w:ascii="Cambria Math" w:eastAsiaTheme="minorEastAsia" w:hAnsi="Cambria Math"/>
                <w:i/>
                <w:color w:val="ED7D31" w:themeColor="accent2"/>
                <w:lang w:val="de-DE"/>
              </w:rPr>
            </m:ctrlPr>
          </m:sSupPr>
          <m:e>
            <m:r>
              <w:rPr>
                <w:rFonts w:ascii="Cambria Math" w:eastAsiaTheme="minorEastAsia" w:hAnsi="Cambria Math"/>
                <w:color w:val="ED7D31" w:themeColor="accent2"/>
                <w:lang w:val="de-DE"/>
              </w:rPr>
              <m:t>p</m:t>
            </m:r>
          </m:e>
          <m:sup>
            <m:r>
              <w:rPr>
                <w:rFonts w:ascii="Cambria Math" w:eastAsiaTheme="minorEastAsia" w:hAnsi="Cambria Math"/>
                <w:color w:val="ED7D31" w:themeColor="accent2"/>
              </w:rPr>
              <m:t>1/2</m:t>
            </m:r>
          </m:sup>
        </m:sSup>
      </m:oMath>
      <w:r w:rsidRPr="00AF0023">
        <w:rPr>
          <w:rFonts w:eastAsiaTheme="minorEastAsia"/>
          <w:color w:val="ED7D31" w:themeColor="accent2"/>
        </w:rPr>
        <w:t xml:space="preserve"> </w:t>
      </w:r>
      <w:r>
        <w:rPr>
          <w:rFonts w:eastAsiaTheme="minorEastAsia"/>
          <w:color w:val="ED7D31" w:themeColor="accent2"/>
        </w:rPr>
        <w:t xml:space="preserve">to plug into </w:t>
      </w:r>
      <w:r w:rsidRPr="00AF0023">
        <w:rPr>
          <w:rFonts w:eastAsiaTheme="minorEastAsia"/>
          <w:color w:val="ED7D31" w:themeColor="accent2"/>
        </w:rPr>
        <w:t>the c</w:t>
      </w:r>
      <w:r>
        <w:rPr>
          <w:rFonts w:eastAsiaTheme="minorEastAsia"/>
          <w:color w:val="ED7D31" w:themeColor="accent2"/>
        </w:rPr>
        <w:t>ost condition:</w:t>
      </w:r>
    </w:p>
    <w:p w14:paraId="1DE1853A" w14:textId="6C78CDC9" w:rsidR="00AF0023" w:rsidRDefault="00000000" w:rsidP="00AF0023">
      <w:pPr>
        <w:pStyle w:val="ListParagraph"/>
        <w:spacing w:before="240" w:after="0"/>
        <w:ind w:left="360" w:firstLine="360"/>
        <w:rPr>
          <w:rFonts w:eastAsiaTheme="minorEastAsia"/>
          <w:color w:val="ED7D31" w:themeColor="accent2"/>
          <w:sz w:val="28"/>
          <w:szCs w:val="28"/>
        </w:rPr>
      </w:pPr>
      <m:oMath>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p</m:t>
            </m:r>
          </m:e>
          <m:sup>
            <m:r>
              <w:rPr>
                <w:rFonts w:ascii="Cambria Math" w:eastAsiaTheme="minorEastAsia" w:hAnsi="Cambria Math"/>
                <w:color w:val="ED7D31" w:themeColor="accent2"/>
                <w:sz w:val="28"/>
                <w:szCs w:val="28"/>
              </w:rPr>
              <m:t>1/2</m:t>
            </m:r>
          </m:sup>
        </m:sSup>
        <m:r>
          <w:rPr>
            <w:rFonts w:ascii="Cambria Math" w:eastAsiaTheme="minorEastAsia" w:hAnsi="Cambria Math"/>
            <w:color w:val="ED7D31" w:themeColor="accent2"/>
            <w:sz w:val="28"/>
            <w:szCs w:val="28"/>
          </w:rPr>
          <m:t>=</m:t>
        </m:r>
        <m:sSup>
          <m:sSupPr>
            <m:ctrlPr>
              <w:rPr>
                <w:rFonts w:ascii="Cambria Math" w:eastAsiaTheme="minorEastAsia" w:hAnsi="Cambria Math"/>
                <w:i/>
                <w:color w:val="ED7D31" w:themeColor="accent2"/>
                <w:sz w:val="28"/>
                <w:szCs w:val="28"/>
              </w:rPr>
            </m:ctrlPr>
          </m:sSupPr>
          <m:e>
            <m:d>
              <m:dPr>
                <m:ctrlPr>
                  <w:rPr>
                    <w:rFonts w:ascii="Cambria Math" w:eastAsiaTheme="minorEastAsia" w:hAnsi="Cambria Math"/>
                    <w:i/>
                    <w:color w:val="ED7D31" w:themeColor="accent2"/>
                    <w:sz w:val="28"/>
                    <w:szCs w:val="28"/>
                  </w:rPr>
                </m:ctrlPr>
              </m:dPr>
              <m:e>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a</m:t>
                    </m:r>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y</m:t>
                        </m:r>
                      </m:e>
                      <m:sup>
                        <m:r>
                          <w:rPr>
                            <w:rFonts w:ascii="Cambria Math" w:eastAsiaTheme="minorEastAsia" w:hAnsi="Cambria Math"/>
                            <w:color w:val="ED7D31" w:themeColor="accent2"/>
                            <w:sz w:val="28"/>
                            <w:szCs w:val="28"/>
                          </w:rPr>
                          <m:t>2</m:t>
                        </m:r>
                      </m:sup>
                    </m:sSup>
                  </m:num>
                  <m:den>
                    <m:r>
                      <w:rPr>
                        <w:rFonts w:ascii="Cambria Math" w:eastAsiaTheme="minorEastAsia" w:hAnsi="Cambria Math"/>
                        <w:color w:val="ED7D31" w:themeColor="accent2"/>
                        <w:sz w:val="28"/>
                        <w:szCs w:val="28"/>
                      </w:rPr>
                      <m:t>4</m:t>
                    </m:r>
                    <m:sSup>
                      <m:sSupPr>
                        <m:ctrlPr>
                          <w:rPr>
                            <w:rFonts w:ascii="Cambria Math" w:eastAsiaTheme="minorEastAsia" w:hAnsi="Cambria Math"/>
                            <w:i/>
                            <w:color w:val="ED7D31" w:themeColor="accent2"/>
                            <w:sz w:val="28"/>
                            <w:szCs w:val="28"/>
                          </w:rPr>
                        </m:ctrlPr>
                      </m:sSupPr>
                      <m:e>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sup>
                        <m:r>
                          <w:rPr>
                            <w:rFonts w:ascii="Cambria Math" w:eastAsiaTheme="minorEastAsia" w:hAnsi="Cambria Math"/>
                            <w:color w:val="ED7D31" w:themeColor="accent2"/>
                            <w:sz w:val="28"/>
                            <w:szCs w:val="28"/>
                          </w:rPr>
                          <m:t>2</m:t>
                        </m:r>
                      </m:sup>
                    </m:sSup>
                  </m:den>
                </m:f>
              </m:e>
            </m:d>
          </m:e>
          <m:sup>
            <m:r>
              <w:rPr>
                <w:rFonts w:ascii="Cambria Math" w:eastAsiaTheme="minorEastAsia" w:hAnsi="Cambria Math"/>
                <w:color w:val="ED7D31" w:themeColor="accent2"/>
                <w:sz w:val="28"/>
                <w:szCs w:val="28"/>
              </w:rPr>
              <m:t>1/2</m:t>
            </m:r>
          </m:sup>
        </m:sSup>
        <m:r>
          <w:rPr>
            <w:rFonts w:ascii="Cambria Math" w:eastAsiaTheme="minorEastAsia" w:hAnsi="Cambria Math"/>
            <w:color w:val="ED7D31" w:themeColor="accent2"/>
            <w:sz w:val="28"/>
            <w:szCs w:val="28"/>
          </w:rPr>
          <m:t>=</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y</m:t>
            </m:r>
            <m:rad>
              <m:radPr>
                <m:degHide m:val="1"/>
                <m:ctrlPr>
                  <w:rPr>
                    <w:rFonts w:ascii="Cambria Math" w:eastAsiaTheme="minorEastAsia" w:hAnsi="Cambria Math"/>
                    <w:i/>
                    <w:color w:val="ED7D31" w:themeColor="accent2"/>
                    <w:sz w:val="28"/>
                    <w:szCs w:val="28"/>
                  </w:rPr>
                </m:ctrlPr>
              </m:radPr>
              <m:deg/>
              <m:e>
                <m:r>
                  <w:rPr>
                    <w:rFonts w:ascii="Cambria Math" w:eastAsiaTheme="minorEastAsia" w:hAnsi="Cambria Math"/>
                    <w:color w:val="ED7D31" w:themeColor="accent2"/>
                    <w:sz w:val="28"/>
                    <w:szCs w:val="28"/>
                  </w:rPr>
                  <m:t>a</m:t>
                </m:r>
              </m:e>
            </m:rad>
          </m:num>
          <m:den>
            <m:r>
              <w:rPr>
                <w:rFonts w:ascii="Cambria Math" w:eastAsiaTheme="minorEastAsia" w:hAnsi="Cambria Math"/>
                <w:color w:val="ED7D31" w:themeColor="accent2"/>
                <w:sz w:val="28"/>
                <w:szCs w:val="28"/>
              </w:rPr>
              <m:t>2</m:t>
            </m:r>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den>
        </m:f>
      </m:oMath>
      <w:r w:rsidR="00AF0023" w:rsidRPr="00AF0023">
        <w:rPr>
          <w:rFonts w:eastAsiaTheme="minorEastAsia"/>
          <w:color w:val="ED7D31" w:themeColor="accent2"/>
          <w:sz w:val="28"/>
          <w:szCs w:val="28"/>
        </w:rPr>
        <w:t xml:space="preserve"> </w:t>
      </w:r>
    </w:p>
    <w:p w14:paraId="599EC258" w14:textId="5DD1E12C" w:rsidR="00AF0023" w:rsidRPr="00AF0023" w:rsidRDefault="00AF0023" w:rsidP="00AF0023">
      <w:pPr>
        <w:pStyle w:val="ListParagraph"/>
        <w:spacing w:before="240" w:after="0"/>
        <w:ind w:left="360"/>
        <w:rPr>
          <w:rFonts w:eastAsiaTheme="minorEastAsia"/>
          <w:color w:val="ED7D31" w:themeColor="accent2"/>
        </w:rPr>
      </w:pPr>
      <w:r>
        <w:rPr>
          <w:rFonts w:eastAsiaTheme="minorEastAsia"/>
          <w:color w:val="ED7D31" w:themeColor="accent2"/>
        </w:rPr>
        <w:t xml:space="preserve">Plug into </w:t>
      </w:r>
      <w:r w:rsidRPr="00AF0023">
        <w:rPr>
          <w:rFonts w:eastAsiaTheme="minorEastAsia"/>
          <w:color w:val="ED7D31" w:themeColor="accent2"/>
        </w:rPr>
        <w:t>the c</w:t>
      </w:r>
      <w:r>
        <w:rPr>
          <w:rFonts w:eastAsiaTheme="minorEastAsia"/>
          <w:color w:val="ED7D31" w:themeColor="accent2"/>
        </w:rPr>
        <w:t>ost condition:</w:t>
      </w:r>
    </w:p>
    <w:p w14:paraId="5B564012" w14:textId="77777777" w:rsidR="00AF0023" w:rsidRDefault="00000000" w:rsidP="00AF0023">
      <w:pPr>
        <w:pStyle w:val="ListParagraph"/>
        <w:spacing w:before="240" w:after="0"/>
        <w:ind w:left="360" w:firstLine="360"/>
        <w:rPr>
          <w:rFonts w:eastAsiaTheme="minorEastAsia"/>
          <w:color w:val="ED7D31" w:themeColor="accent2"/>
          <w:sz w:val="28"/>
          <w:szCs w:val="28"/>
        </w:rPr>
      </w:pPr>
      <m:oMath>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y</m:t>
            </m:r>
            <m:rad>
              <m:radPr>
                <m:degHide m:val="1"/>
                <m:ctrlPr>
                  <w:rPr>
                    <w:rFonts w:ascii="Cambria Math" w:eastAsiaTheme="minorEastAsia" w:hAnsi="Cambria Math"/>
                    <w:i/>
                    <w:color w:val="ED7D31" w:themeColor="accent2"/>
                    <w:sz w:val="28"/>
                    <w:szCs w:val="28"/>
                  </w:rPr>
                </m:ctrlPr>
              </m:radPr>
              <m:deg/>
              <m:e>
                <m:r>
                  <w:rPr>
                    <w:rFonts w:ascii="Cambria Math" w:eastAsiaTheme="minorEastAsia" w:hAnsi="Cambria Math"/>
                    <w:color w:val="ED7D31" w:themeColor="accent2"/>
                    <w:sz w:val="28"/>
                    <w:szCs w:val="28"/>
                  </w:rPr>
                  <m:t>a</m:t>
                </m:r>
              </m:e>
            </m:rad>
          </m:num>
          <m:den>
            <m:r>
              <w:rPr>
                <w:rFonts w:ascii="Cambria Math" w:eastAsiaTheme="minorEastAsia" w:hAnsi="Cambria Math"/>
                <w:color w:val="ED7D31" w:themeColor="accent2"/>
                <w:sz w:val="28"/>
                <w:szCs w:val="28"/>
              </w:rPr>
              <m:t>2</m:t>
            </m:r>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den>
        </m:f>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y</m:t>
            </m:r>
          </m:e>
          <m:sup>
            <m:r>
              <w:rPr>
                <w:rFonts w:ascii="Cambria Math" w:eastAsiaTheme="minorEastAsia" w:hAnsi="Cambria Math"/>
                <w:color w:val="ED7D31" w:themeColor="accent2"/>
                <w:sz w:val="28"/>
                <w:szCs w:val="28"/>
              </w:rPr>
              <m:t>1/2</m:t>
            </m:r>
          </m:sup>
        </m:sSup>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r>
              <w:rPr>
                <w:rFonts w:ascii="Cambria Math" w:eastAsiaTheme="minorEastAsia" w:hAnsi="Cambria Math"/>
                <w:color w:val="ED7D31" w:themeColor="accent2"/>
                <w:sz w:val="28"/>
                <w:szCs w:val="28"/>
              </w:rPr>
              <m:t>-θ</m:t>
            </m:r>
          </m:sup>
        </m:sSup>
        <m:r>
          <w:rPr>
            <w:rFonts w:ascii="Cambria Math" w:eastAsiaTheme="minorEastAsia" w:hAnsi="Cambria Math"/>
            <w:color w:val="ED7D31" w:themeColor="accent2"/>
            <w:sz w:val="28"/>
            <w:szCs w:val="28"/>
          </w:rPr>
          <m:t>=1</m:t>
        </m:r>
      </m:oMath>
      <w:r w:rsidR="00AF0023">
        <w:rPr>
          <w:rFonts w:eastAsiaTheme="minorEastAsia"/>
          <w:color w:val="ED7D31" w:themeColor="accent2"/>
          <w:sz w:val="28"/>
          <w:szCs w:val="28"/>
        </w:rPr>
        <w:t xml:space="preserve"> </w:t>
      </w:r>
    </w:p>
    <w:p w14:paraId="6ECFCE40" w14:textId="60DEDA45" w:rsidR="004A03B8" w:rsidRPr="008B0A21" w:rsidRDefault="00000000" w:rsidP="008B0A21">
      <w:pPr>
        <w:pStyle w:val="ListParagraph"/>
        <w:spacing w:before="240" w:after="0"/>
        <w:ind w:left="360" w:firstLine="360"/>
        <w:rPr>
          <w:rFonts w:eastAsiaTheme="minorEastAsia"/>
          <w:color w:val="ED7D31" w:themeColor="accent2"/>
          <w:sz w:val="28"/>
          <w:szCs w:val="28"/>
        </w:rPr>
      </w:pPr>
      <m:oMath>
        <m:f>
          <m:fPr>
            <m:ctrlPr>
              <w:rPr>
                <w:rFonts w:ascii="Cambria Math" w:eastAsiaTheme="minorEastAsia" w:hAnsi="Cambria Math"/>
                <w:i/>
                <w:color w:val="ED7D31" w:themeColor="accent2"/>
                <w:sz w:val="28"/>
                <w:szCs w:val="28"/>
              </w:rPr>
            </m:ctrlPr>
          </m:fPr>
          <m:num>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y</m:t>
                </m:r>
              </m:e>
              <m:sup>
                <m:r>
                  <w:rPr>
                    <w:rFonts w:ascii="Cambria Math" w:eastAsiaTheme="minorEastAsia" w:hAnsi="Cambria Math"/>
                    <w:color w:val="ED7D31" w:themeColor="accent2"/>
                    <w:sz w:val="28"/>
                    <w:szCs w:val="28"/>
                  </w:rPr>
                  <m:t>3/2</m:t>
                </m:r>
              </m:sup>
            </m:sSup>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r>
                  <w:rPr>
                    <w:rFonts w:ascii="Cambria Math" w:eastAsiaTheme="minorEastAsia" w:hAnsi="Cambria Math"/>
                    <w:color w:val="ED7D31" w:themeColor="accent2"/>
                    <w:sz w:val="28"/>
                    <w:szCs w:val="28"/>
                  </w:rPr>
                  <m:t>1/2-θ</m:t>
                </m:r>
              </m:sup>
            </m:sSup>
          </m:num>
          <m:den>
            <m:r>
              <w:rPr>
                <w:rFonts w:ascii="Cambria Math" w:eastAsiaTheme="minorEastAsia" w:hAnsi="Cambria Math"/>
                <w:color w:val="ED7D31" w:themeColor="accent2"/>
                <w:sz w:val="28"/>
                <w:szCs w:val="28"/>
              </w:rPr>
              <m:t>2</m:t>
            </m:r>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den>
        </m:f>
        <m:r>
          <w:rPr>
            <w:rFonts w:ascii="Cambria Math" w:eastAsiaTheme="minorEastAsia" w:hAnsi="Cambria Math"/>
            <w:color w:val="ED7D31" w:themeColor="accent2"/>
            <w:sz w:val="28"/>
            <w:szCs w:val="28"/>
          </w:rPr>
          <m:t>=1</m:t>
        </m:r>
      </m:oMath>
      <w:r w:rsidR="00AF0023" w:rsidRPr="00AF0023">
        <w:rPr>
          <w:rFonts w:eastAsiaTheme="minorEastAsia"/>
          <w:color w:val="ED7D31" w:themeColor="accent2"/>
          <w:sz w:val="28"/>
          <w:szCs w:val="28"/>
        </w:rPr>
        <w:t xml:space="preserve"> </w:t>
      </w:r>
    </w:p>
    <w:p w14:paraId="032C5345" w14:textId="2094C301" w:rsidR="008B0A21" w:rsidRDefault="00000000" w:rsidP="008B0A21">
      <w:pPr>
        <w:pStyle w:val="ListParagraph"/>
        <w:spacing w:before="240" w:after="0"/>
        <w:ind w:left="360" w:firstLine="360"/>
        <w:rPr>
          <w:rFonts w:eastAsiaTheme="minorEastAsia"/>
          <w:color w:val="ED7D31" w:themeColor="accent2"/>
          <w:sz w:val="28"/>
          <w:szCs w:val="28"/>
        </w:rPr>
      </w:pPr>
      <m:oMath>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y</m:t>
            </m:r>
          </m:e>
          <m:sup>
            <m:r>
              <w:rPr>
                <w:rFonts w:ascii="Cambria Math" w:eastAsiaTheme="minorEastAsia" w:hAnsi="Cambria Math"/>
                <w:color w:val="ED7D31" w:themeColor="accent2"/>
                <w:sz w:val="28"/>
                <w:szCs w:val="28"/>
              </w:rPr>
              <m:t>3/2</m:t>
            </m:r>
          </m:sup>
        </m:sSup>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r>
              <w:rPr>
                <w:rFonts w:ascii="Cambria Math" w:eastAsiaTheme="minorEastAsia" w:hAnsi="Cambria Math"/>
                <w:color w:val="ED7D31" w:themeColor="accent2"/>
                <w:sz w:val="28"/>
                <w:szCs w:val="28"/>
              </w:rPr>
              <m:t>1/2-θ</m:t>
            </m:r>
          </m:sup>
        </m:sSup>
        <m:r>
          <w:rPr>
            <w:rFonts w:ascii="Cambria Math" w:eastAsiaTheme="minorEastAsia" w:hAnsi="Cambria Math"/>
            <w:color w:val="ED7D31" w:themeColor="accent2"/>
            <w:sz w:val="28"/>
            <w:szCs w:val="28"/>
          </w:rPr>
          <m:t>=2</m:t>
        </m:r>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oMath>
      <w:r w:rsidR="008B0A21" w:rsidRPr="00AF0023">
        <w:rPr>
          <w:rFonts w:eastAsiaTheme="minorEastAsia"/>
          <w:color w:val="ED7D31" w:themeColor="accent2"/>
          <w:sz w:val="28"/>
          <w:szCs w:val="28"/>
        </w:rPr>
        <w:t xml:space="preserve"> </w:t>
      </w:r>
    </w:p>
    <w:p w14:paraId="7F326B7E" w14:textId="262FCE04" w:rsidR="00EE2E37" w:rsidRDefault="00EE2E37" w:rsidP="00EE2E37">
      <w:pPr>
        <w:pStyle w:val="ListParagraph"/>
        <w:spacing w:before="240" w:after="0"/>
        <w:ind w:left="360"/>
        <w:rPr>
          <w:rFonts w:eastAsiaTheme="minorEastAsia"/>
          <w:color w:val="ED7D31" w:themeColor="accent2"/>
        </w:rPr>
      </w:pPr>
      <w:r>
        <w:rPr>
          <w:rFonts w:eastAsiaTheme="minorEastAsia"/>
          <w:color w:val="ED7D31" w:themeColor="accent2"/>
        </w:rPr>
        <w:t>Solve for y:</w:t>
      </w:r>
    </w:p>
    <w:p w14:paraId="7B2947A7" w14:textId="2829B5E2" w:rsidR="00EE2E37" w:rsidRDefault="00EE2E37" w:rsidP="00EE2E37">
      <w:pPr>
        <w:pStyle w:val="ListParagraph"/>
        <w:spacing w:before="240" w:after="0"/>
        <w:ind w:left="360" w:firstLine="360"/>
        <w:rPr>
          <w:rFonts w:eastAsiaTheme="minorEastAsia"/>
          <w:color w:val="ED7D31" w:themeColor="accent2"/>
          <w:sz w:val="28"/>
          <w:szCs w:val="28"/>
        </w:rPr>
      </w:pPr>
      <m:oMath>
        <m:r>
          <w:rPr>
            <w:rFonts w:ascii="Cambria Math" w:eastAsiaTheme="minorEastAsia" w:hAnsi="Cambria Math"/>
            <w:color w:val="ED7D31" w:themeColor="accent2"/>
            <w:sz w:val="28"/>
            <w:szCs w:val="28"/>
          </w:rPr>
          <m:t>y=</m:t>
        </m:r>
        <m:sSup>
          <m:sSupPr>
            <m:ctrlPr>
              <w:rPr>
                <w:rFonts w:ascii="Cambria Math" w:eastAsiaTheme="minorEastAsia" w:hAnsi="Cambria Math"/>
                <w:i/>
                <w:color w:val="ED7D31" w:themeColor="accent2"/>
                <w:sz w:val="28"/>
                <w:szCs w:val="28"/>
              </w:rPr>
            </m:ctrlPr>
          </m:sSupPr>
          <m:e>
            <m:d>
              <m:dPr>
                <m:ctrlPr>
                  <w:rPr>
                    <w:rFonts w:ascii="Cambria Math" w:eastAsiaTheme="minorEastAsia" w:hAnsi="Cambria Math"/>
                    <w:i/>
                    <w:color w:val="ED7D31" w:themeColor="accent2"/>
                    <w:sz w:val="28"/>
                    <w:szCs w:val="28"/>
                  </w:rPr>
                </m:ctrlPr>
              </m:dPr>
              <m:e>
                <m:r>
                  <w:rPr>
                    <w:rFonts w:ascii="Cambria Math" w:eastAsiaTheme="minorEastAsia" w:hAnsi="Cambria Math"/>
                    <w:color w:val="ED7D31" w:themeColor="accent2"/>
                    <w:sz w:val="28"/>
                    <w:szCs w:val="28"/>
                  </w:rPr>
                  <m:t>2</m:t>
                </m:r>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d>
          </m:e>
          <m:sup>
            <m:r>
              <w:rPr>
                <w:rFonts w:ascii="Cambria Math" w:eastAsiaTheme="minorEastAsia" w:hAnsi="Cambria Math"/>
                <w:color w:val="ED7D31" w:themeColor="accent2"/>
                <w:sz w:val="28"/>
                <w:szCs w:val="28"/>
              </w:rPr>
              <m:t>2/3</m:t>
            </m:r>
          </m:sup>
        </m:sSup>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2</m:t>
                </m:r>
              </m:num>
              <m:den>
                <m:r>
                  <w:rPr>
                    <w:rFonts w:ascii="Cambria Math" w:eastAsiaTheme="minorEastAsia" w:hAnsi="Cambria Math"/>
                    <w:color w:val="ED7D31" w:themeColor="accent2"/>
                    <w:sz w:val="28"/>
                    <w:szCs w:val="28"/>
                  </w:rPr>
                  <m:t>3</m:t>
                </m:r>
              </m:den>
            </m:f>
            <m:d>
              <m:dPr>
                <m:ctrlPr>
                  <w:rPr>
                    <w:rFonts w:ascii="Cambria Math" w:eastAsiaTheme="minorEastAsia" w:hAnsi="Cambria Math"/>
                    <w:i/>
                    <w:color w:val="ED7D31" w:themeColor="accent2"/>
                    <w:sz w:val="28"/>
                    <w:szCs w:val="28"/>
                  </w:rPr>
                </m:ctrlPr>
              </m:dPr>
              <m:e>
                <m:r>
                  <w:rPr>
                    <w:rFonts w:ascii="Cambria Math" w:eastAsiaTheme="minorEastAsia" w:hAnsi="Cambria Math"/>
                    <w:color w:val="ED7D31" w:themeColor="accent2"/>
                    <w:sz w:val="28"/>
                    <w:szCs w:val="28"/>
                  </w:rPr>
                  <m:t>θ-</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1</m:t>
                    </m:r>
                  </m:num>
                  <m:den>
                    <m:r>
                      <w:rPr>
                        <w:rFonts w:ascii="Cambria Math" w:eastAsiaTheme="minorEastAsia" w:hAnsi="Cambria Math"/>
                        <w:color w:val="ED7D31" w:themeColor="accent2"/>
                        <w:sz w:val="28"/>
                        <w:szCs w:val="28"/>
                      </w:rPr>
                      <m:t>2</m:t>
                    </m:r>
                  </m:den>
                </m:f>
              </m:e>
            </m:d>
          </m:sup>
        </m:sSup>
      </m:oMath>
      <w:r w:rsidRPr="00AF0023">
        <w:rPr>
          <w:rFonts w:eastAsiaTheme="minorEastAsia"/>
          <w:color w:val="ED7D31" w:themeColor="accent2"/>
          <w:sz w:val="28"/>
          <w:szCs w:val="28"/>
        </w:rPr>
        <w:t xml:space="preserve"> </w:t>
      </w:r>
    </w:p>
    <w:p w14:paraId="7609306E" w14:textId="0401D0FB" w:rsidR="00433F86" w:rsidRDefault="00433F86" w:rsidP="00433F86">
      <w:pPr>
        <w:pStyle w:val="ListParagraph"/>
        <w:spacing w:before="240" w:after="0"/>
        <w:ind w:left="360"/>
      </w:pPr>
    </w:p>
    <w:p w14:paraId="4418FC3F" w14:textId="77777777" w:rsidR="00EE2E37" w:rsidRDefault="00EE2E37" w:rsidP="00433F86">
      <w:pPr>
        <w:pStyle w:val="ListParagraph"/>
        <w:spacing w:before="240" w:after="0"/>
        <w:ind w:left="360"/>
      </w:pPr>
    </w:p>
    <w:p w14:paraId="59A9E699" w14:textId="0CEA7D26" w:rsidR="00131B24" w:rsidRDefault="00131B24" w:rsidP="00C24466">
      <w:pPr>
        <w:pStyle w:val="ListParagraph"/>
        <w:numPr>
          <w:ilvl w:val="0"/>
          <w:numId w:val="1"/>
        </w:numPr>
        <w:spacing w:before="240" w:after="0"/>
        <w:ind w:left="360"/>
      </w:pPr>
      <w:r w:rsidRPr="00131B24">
        <w:t xml:space="preserve">Suppose that </w:t>
      </w:r>
      <m:oMath>
        <m:r>
          <w:rPr>
            <w:rFonts w:ascii="Cambria Math" w:hAnsi="Cambria Math"/>
          </w:rPr>
          <m:t>θ</m:t>
        </m:r>
      </m:oMath>
      <w:r w:rsidRPr="00131B24">
        <w:t xml:space="preserve"> is negative. Using your solution from (f), how does </w:t>
      </w:r>
      <m:oMath>
        <m:r>
          <w:rPr>
            <w:rFonts w:ascii="Cambria Math" w:hAnsi="Cambria Math"/>
          </w:rPr>
          <m:t>y</m:t>
        </m:r>
      </m:oMath>
      <w:r w:rsidRPr="00131B24">
        <w:t xml:space="preserve"> change when </w:t>
      </w:r>
      <m:oMath>
        <m:r>
          <w:rPr>
            <w:rFonts w:ascii="Cambria Math" w:hAnsi="Cambria Math"/>
          </w:rPr>
          <m:t>a</m:t>
        </m:r>
      </m:oMath>
      <w:r w:rsidRPr="00131B24">
        <w:t xml:space="preserve"> increases? Suppose instead that </w:t>
      </w:r>
      <m:oMath>
        <m:r>
          <w:rPr>
            <w:rFonts w:ascii="Cambria Math" w:hAnsi="Cambria Math"/>
          </w:rPr>
          <m:t>θ</m:t>
        </m:r>
      </m:oMath>
      <w:r w:rsidRPr="00131B24">
        <w:t xml:space="preserve"> is positive but that its magnitude is unknown. Can you say how </w:t>
      </w:r>
      <m:oMath>
        <m:r>
          <w:rPr>
            <w:rFonts w:ascii="Cambria Math" w:hAnsi="Cambria Math"/>
          </w:rPr>
          <m:t>y</m:t>
        </m:r>
      </m:oMath>
      <w:r w:rsidRPr="00131B24">
        <w:t xml:space="preserve"> responds to an increase in </w:t>
      </w:r>
      <m:oMath>
        <m:r>
          <w:rPr>
            <w:rFonts w:ascii="Cambria Math" w:hAnsi="Cambria Math"/>
          </w:rPr>
          <m:t>a</m:t>
        </m:r>
      </m:oMath>
      <w:r w:rsidRPr="00131B24">
        <w:t xml:space="preserve">? How about if </w:t>
      </w:r>
      <m:oMath>
        <m:r>
          <w:rPr>
            <w:rFonts w:ascii="Cambria Math" w:hAnsi="Cambria Math"/>
          </w:rPr>
          <m:t>θ</m:t>
        </m:r>
      </m:oMath>
      <w:r w:rsidRPr="00131B24">
        <w:t xml:space="preserve"> is positive and small? How about if </w:t>
      </w:r>
      <m:oMath>
        <m:r>
          <w:rPr>
            <w:rFonts w:ascii="Cambria Math" w:hAnsi="Cambria Math"/>
          </w:rPr>
          <m:t>θ</m:t>
        </m:r>
      </m:oMath>
      <w:r w:rsidRPr="00131B24">
        <w:t xml:space="preserve"> is positive and large? How about if </w:t>
      </w:r>
      <m:oMath>
        <m:r>
          <w:rPr>
            <w:rFonts w:ascii="Cambria Math" w:hAnsi="Cambria Math"/>
          </w:rPr>
          <m:t>θ</m:t>
        </m:r>
      </m:oMath>
      <w:r w:rsidRPr="00131B24">
        <w:t xml:space="preserve"> is zero?</w:t>
      </w:r>
    </w:p>
    <w:p w14:paraId="0609362F" w14:textId="609FB181" w:rsidR="00111340" w:rsidRPr="00111340" w:rsidRDefault="00111340" w:rsidP="00111340">
      <w:pPr>
        <w:pStyle w:val="ListParagraph"/>
        <w:spacing w:before="240" w:after="0"/>
        <w:ind w:left="360"/>
        <w:rPr>
          <w:rFonts w:eastAsiaTheme="minorEastAsia"/>
          <w:color w:val="ED7D31" w:themeColor="accent2"/>
          <w:sz w:val="28"/>
          <w:szCs w:val="28"/>
        </w:rPr>
      </w:pPr>
      <m:oMathPara>
        <m:oMath>
          <m:r>
            <w:rPr>
              <w:rFonts w:ascii="Cambria Math" w:eastAsiaTheme="minorEastAsia" w:hAnsi="Cambria Math"/>
              <w:color w:val="ED7D31" w:themeColor="accent2"/>
              <w:sz w:val="28"/>
              <w:szCs w:val="28"/>
            </w:rPr>
            <m:t>α=</m:t>
          </m:r>
          <m:f>
            <m:fPr>
              <m:ctrlPr>
                <w:rPr>
                  <w:rFonts w:ascii="Cambria Math" w:hAnsi="Cambria Math"/>
                  <w:i/>
                  <w:color w:val="ED7D31" w:themeColor="accent2"/>
                  <w:sz w:val="28"/>
                  <w:szCs w:val="28"/>
                </w:rPr>
              </m:ctrlPr>
            </m:fPr>
            <m:num>
              <m:r>
                <w:rPr>
                  <w:rFonts w:ascii="Cambria Math" w:hAnsi="Cambria Math"/>
                  <w:color w:val="ED7D31" w:themeColor="accent2"/>
                  <w:sz w:val="28"/>
                  <w:szCs w:val="28"/>
                </w:rPr>
                <m:t>2</m:t>
              </m:r>
            </m:num>
            <m:den>
              <m:r>
                <w:rPr>
                  <w:rFonts w:ascii="Cambria Math" w:hAnsi="Cambria Math"/>
                  <w:color w:val="ED7D31" w:themeColor="accent2"/>
                  <w:sz w:val="28"/>
                  <w:szCs w:val="28"/>
                </w:rPr>
                <m:t>3</m:t>
              </m:r>
            </m:den>
          </m:f>
          <m:d>
            <m:dPr>
              <m:ctrlPr>
                <w:rPr>
                  <w:rFonts w:ascii="Cambria Math" w:hAnsi="Cambria Math"/>
                  <w:i/>
                  <w:color w:val="ED7D31" w:themeColor="accent2"/>
                  <w:sz w:val="28"/>
                  <w:szCs w:val="28"/>
                </w:rPr>
              </m:ctrlPr>
            </m:dPr>
            <m:e>
              <m:r>
                <w:rPr>
                  <w:rFonts w:ascii="Cambria Math" w:hAnsi="Cambria Math"/>
                  <w:color w:val="ED7D31" w:themeColor="accent2"/>
                  <w:sz w:val="28"/>
                  <w:szCs w:val="28"/>
                </w:rPr>
                <m:t>θ-</m:t>
              </m:r>
              <m:f>
                <m:fPr>
                  <m:ctrlPr>
                    <w:rPr>
                      <w:rFonts w:ascii="Cambria Math" w:hAnsi="Cambria Math"/>
                      <w:i/>
                      <w:color w:val="ED7D31" w:themeColor="accent2"/>
                      <w:sz w:val="28"/>
                      <w:szCs w:val="28"/>
                    </w:rPr>
                  </m:ctrlPr>
                </m:fPr>
                <m:num>
                  <m:r>
                    <w:rPr>
                      <w:rFonts w:ascii="Cambria Math" w:hAnsi="Cambria Math"/>
                      <w:color w:val="ED7D31" w:themeColor="accent2"/>
                      <w:sz w:val="28"/>
                      <w:szCs w:val="28"/>
                    </w:rPr>
                    <m:t>1</m:t>
                  </m:r>
                </m:num>
                <m:den>
                  <m:r>
                    <w:rPr>
                      <w:rFonts w:ascii="Cambria Math" w:hAnsi="Cambria Math"/>
                      <w:color w:val="ED7D31" w:themeColor="accent2"/>
                      <w:sz w:val="28"/>
                      <w:szCs w:val="28"/>
                    </w:rPr>
                    <m:t>2</m:t>
                  </m:r>
                </m:den>
              </m:f>
            </m:e>
          </m:d>
        </m:oMath>
      </m:oMathPara>
    </w:p>
    <w:p w14:paraId="3CF66F43" w14:textId="4BD418A3" w:rsidR="00111340" w:rsidRPr="00882EC0" w:rsidRDefault="00111340" w:rsidP="00111340">
      <w:pPr>
        <w:pStyle w:val="ListParagraph"/>
        <w:spacing w:before="240" w:after="0"/>
        <w:ind w:left="360"/>
        <w:rPr>
          <w:rFonts w:eastAsiaTheme="minorEastAsia"/>
          <w:color w:val="ED7D31" w:themeColor="accent2"/>
        </w:rPr>
      </w:pPr>
      <w:r w:rsidRPr="00882EC0">
        <w:rPr>
          <w:rFonts w:eastAsiaTheme="minorEastAsia"/>
          <w:color w:val="ED7D31" w:themeColor="accent2"/>
        </w:rPr>
        <w:t xml:space="preserve">Case 1: </w:t>
      </w:r>
      <m:oMath>
        <m:r>
          <w:rPr>
            <w:rFonts w:ascii="Cambria Math" w:eastAsiaTheme="minorEastAsia" w:hAnsi="Cambria Math"/>
            <w:color w:val="ED7D31" w:themeColor="accent2"/>
          </w:rPr>
          <m:t>θ&lt;0</m:t>
        </m:r>
      </m:oMath>
    </w:p>
    <w:p w14:paraId="1E1EAF20" w14:textId="117D7C87" w:rsidR="00111340" w:rsidRPr="00882EC0" w:rsidRDefault="00111340" w:rsidP="00111340">
      <w:pPr>
        <w:pStyle w:val="ListParagraph"/>
        <w:spacing w:before="240" w:after="0"/>
        <w:ind w:left="360" w:firstLine="360"/>
        <w:rPr>
          <w:rFonts w:eastAsiaTheme="minorEastAsia"/>
          <w:color w:val="ED7D31" w:themeColor="accent2"/>
        </w:rPr>
      </w:pPr>
      <w:r w:rsidRPr="00882EC0">
        <w:rPr>
          <w:rFonts w:eastAsiaTheme="minorEastAsia"/>
          <w:color w:val="ED7D31" w:themeColor="accent2"/>
        </w:rPr>
        <w:t xml:space="preserve">Then </w:t>
      </w:r>
      <m:oMath>
        <m:r>
          <w:rPr>
            <w:rFonts w:ascii="Cambria Math" w:eastAsiaTheme="minorEastAsia" w:hAnsi="Cambria Math"/>
            <w:color w:val="ED7D31" w:themeColor="accent2"/>
          </w:rPr>
          <m:t>θ-</m:t>
        </m:r>
        <m:f>
          <m:fPr>
            <m:ctrlPr>
              <w:rPr>
                <w:rFonts w:ascii="Cambria Math" w:eastAsiaTheme="minorEastAsia" w:hAnsi="Cambria Math"/>
                <w:i/>
                <w:color w:val="ED7D31" w:themeColor="accent2"/>
              </w:rPr>
            </m:ctrlPr>
          </m:fPr>
          <m:num>
            <m:r>
              <w:rPr>
                <w:rFonts w:ascii="Cambria Math" w:eastAsiaTheme="minorEastAsia" w:hAnsi="Cambria Math"/>
                <w:color w:val="ED7D31" w:themeColor="accent2"/>
              </w:rPr>
              <m:t>1</m:t>
            </m:r>
          </m:num>
          <m:den>
            <m:r>
              <w:rPr>
                <w:rFonts w:ascii="Cambria Math" w:eastAsiaTheme="minorEastAsia" w:hAnsi="Cambria Math"/>
                <w:color w:val="ED7D31" w:themeColor="accent2"/>
              </w:rPr>
              <m:t>2</m:t>
            </m:r>
          </m:den>
        </m:f>
        <m:r>
          <w:rPr>
            <w:rFonts w:ascii="Cambria Math" w:eastAsiaTheme="minorEastAsia" w:hAnsi="Cambria Math"/>
            <w:color w:val="ED7D31" w:themeColor="accent2"/>
          </w:rPr>
          <m:t>&lt;0→α&lt;0</m:t>
        </m:r>
      </m:oMath>
      <w:r w:rsidRPr="00882EC0">
        <w:rPr>
          <w:rFonts w:eastAsiaTheme="minorEastAsia"/>
          <w:color w:val="ED7D31" w:themeColor="accent2"/>
        </w:rPr>
        <w:t>. As amenities increase, wages fall.</w:t>
      </w:r>
    </w:p>
    <w:p w14:paraId="14EA26DC" w14:textId="6A64C882" w:rsidR="00111340" w:rsidRPr="00882EC0" w:rsidRDefault="00111340" w:rsidP="00111340">
      <w:pPr>
        <w:pStyle w:val="ListParagraph"/>
        <w:spacing w:before="240" w:after="0"/>
        <w:ind w:left="360"/>
        <w:rPr>
          <w:rFonts w:eastAsiaTheme="minorEastAsia"/>
          <w:color w:val="ED7D31" w:themeColor="accent2"/>
        </w:rPr>
      </w:pPr>
      <w:r w:rsidRPr="00882EC0">
        <w:rPr>
          <w:rFonts w:eastAsiaTheme="minorEastAsia"/>
          <w:color w:val="ED7D31" w:themeColor="accent2"/>
        </w:rPr>
        <w:t xml:space="preserve">Case 2: </w:t>
      </w:r>
      <m:oMath>
        <m:r>
          <w:rPr>
            <w:rFonts w:ascii="Cambria Math" w:eastAsiaTheme="minorEastAsia" w:hAnsi="Cambria Math"/>
            <w:color w:val="ED7D31" w:themeColor="accent2"/>
          </w:rPr>
          <m:t>θ&gt;0</m:t>
        </m:r>
      </m:oMath>
    </w:p>
    <w:p w14:paraId="6F4E77A4" w14:textId="452F4EA7" w:rsidR="00111340" w:rsidRPr="00882EC0" w:rsidRDefault="00111340" w:rsidP="00111340">
      <w:pPr>
        <w:pStyle w:val="ListParagraph"/>
        <w:spacing w:before="240" w:after="0"/>
        <w:ind w:left="360"/>
        <w:rPr>
          <w:rFonts w:eastAsiaTheme="minorEastAsia"/>
          <w:color w:val="ED7D31" w:themeColor="accent2"/>
        </w:rPr>
      </w:pPr>
      <w:r w:rsidRPr="00882EC0">
        <w:rPr>
          <w:rFonts w:eastAsiaTheme="minorEastAsia"/>
          <w:color w:val="ED7D31" w:themeColor="accent2"/>
        </w:rPr>
        <w:tab/>
        <w:t xml:space="preserve">Depends on the magnitude of </w:t>
      </w:r>
      <m:oMath>
        <m:r>
          <w:rPr>
            <w:rFonts w:ascii="Cambria Math" w:eastAsiaTheme="minorEastAsia" w:hAnsi="Cambria Math"/>
            <w:color w:val="ED7D31" w:themeColor="accent2"/>
          </w:rPr>
          <m:t>θ</m:t>
        </m:r>
      </m:oMath>
      <w:r w:rsidRPr="00882EC0">
        <w:rPr>
          <w:rFonts w:eastAsiaTheme="minorEastAsia"/>
          <w:color w:val="ED7D31" w:themeColor="accent2"/>
        </w:rPr>
        <w:t>.</w:t>
      </w:r>
    </w:p>
    <w:p w14:paraId="0051018B" w14:textId="662B3269" w:rsidR="00111340" w:rsidRPr="00EE2E37" w:rsidRDefault="00111340" w:rsidP="00111340">
      <w:pPr>
        <w:pStyle w:val="ListParagraph"/>
        <w:numPr>
          <w:ilvl w:val="1"/>
          <w:numId w:val="3"/>
        </w:numPr>
        <w:spacing w:before="240" w:after="0"/>
        <w:rPr>
          <w:rFonts w:eastAsiaTheme="minorEastAsia"/>
          <w:color w:val="ED7D31" w:themeColor="accent2"/>
        </w:rPr>
      </w:pPr>
      <m:oMath>
        <m:r>
          <w:rPr>
            <w:rFonts w:ascii="Cambria Math" w:eastAsiaTheme="minorEastAsia" w:hAnsi="Cambria Math"/>
            <w:color w:val="ED7D31" w:themeColor="accent2"/>
          </w:rPr>
          <m:t>θ &gt;</m:t>
        </m:r>
        <m:f>
          <m:fPr>
            <m:ctrlPr>
              <w:rPr>
                <w:rFonts w:ascii="Cambria Math" w:eastAsiaTheme="minorEastAsia" w:hAnsi="Cambria Math"/>
                <w:i/>
                <w:color w:val="ED7D31" w:themeColor="accent2"/>
              </w:rPr>
            </m:ctrlPr>
          </m:fPr>
          <m:num>
            <m:r>
              <w:rPr>
                <w:rFonts w:ascii="Cambria Math" w:eastAsiaTheme="minorEastAsia" w:hAnsi="Cambria Math"/>
                <w:color w:val="ED7D31" w:themeColor="accent2"/>
              </w:rPr>
              <m:t>1</m:t>
            </m:r>
          </m:num>
          <m:den>
            <m:r>
              <w:rPr>
                <w:rFonts w:ascii="Cambria Math" w:eastAsiaTheme="minorEastAsia" w:hAnsi="Cambria Math"/>
                <w:color w:val="ED7D31" w:themeColor="accent2"/>
              </w:rPr>
              <m:t>2</m:t>
            </m:r>
          </m:den>
        </m:f>
      </m:oMath>
      <w:r w:rsidRPr="00EE2E37">
        <w:rPr>
          <w:rFonts w:eastAsiaTheme="minorEastAsia"/>
          <w:color w:val="ED7D31" w:themeColor="accent2"/>
        </w:rPr>
        <w:t xml:space="preserve"> → wages increase with amenities</w:t>
      </w:r>
    </w:p>
    <w:p w14:paraId="3EB4DBE8" w14:textId="57481F33" w:rsidR="00111340" w:rsidRPr="00EE2E37" w:rsidRDefault="00111340" w:rsidP="00111340">
      <w:pPr>
        <w:pStyle w:val="ListParagraph"/>
        <w:numPr>
          <w:ilvl w:val="1"/>
          <w:numId w:val="3"/>
        </w:numPr>
        <w:spacing w:before="240" w:after="0"/>
        <w:rPr>
          <w:rFonts w:eastAsiaTheme="minorEastAsia"/>
          <w:color w:val="ED7D31" w:themeColor="accent2"/>
        </w:rPr>
      </w:pPr>
      <m:oMath>
        <m:r>
          <w:rPr>
            <w:rFonts w:ascii="Cambria Math" w:eastAsiaTheme="minorEastAsia" w:hAnsi="Cambria Math"/>
            <w:color w:val="ED7D31" w:themeColor="accent2"/>
          </w:rPr>
          <m:t>θ =</m:t>
        </m:r>
        <m:f>
          <m:fPr>
            <m:ctrlPr>
              <w:rPr>
                <w:rFonts w:ascii="Cambria Math" w:eastAsiaTheme="minorEastAsia" w:hAnsi="Cambria Math"/>
                <w:i/>
                <w:color w:val="ED7D31" w:themeColor="accent2"/>
              </w:rPr>
            </m:ctrlPr>
          </m:fPr>
          <m:num>
            <m:r>
              <w:rPr>
                <w:rFonts w:ascii="Cambria Math" w:eastAsiaTheme="minorEastAsia" w:hAnsi="Cambria Math"/>
                <w:color w:val="ED7D31" w:themeColor="accent2"/>
              </w:rPr>
              <m:t>1</m:t>
            </m:r>
          </m:num>
          <m:den>
            <m:r>
              <w:rPr>
                <w:rFonts w:ascii="Cambria Math" w:eastAsiaTheme="minorEastAsia" w:hAnsi="Cambria Math"/>
                <w:color w:val="ED7D31" w:themeColor="accent2"/>
              </w:rPr>
              <m:t>2</m:t>
            </m:r>
          </m:den>
        </m:f>
      </m:oMath>
      <w:r w:rsidRPr="00EE2E37">
        <w:rPr>
          <w:rFonts w:eastAsiaTheme="minorEastAsia"/>
          <w:color w:val="ED7D31" w:themeColor="accent2"/>
        </w:rPr>
        <w:t xml:space="preserve"> → wages independent of amenities</w:t>
      </w:r>
    </w:p>
    <w:p w14:paraId="38624558" w14:textId="77777777" w:rsidR="00111340" w:rsidRPr="00882EC0" w:rsidRDefault="00111340" w:rsidP="00111340">
      <w:pPr>
        <w:pStyle w:val="ListParagraph"/>
        <w:numPr>
          <w:ilvl w:val="1"/>
          <w:numId w:val="3"/>
        </w:numPr>
        <w:spacing w:before="240" w:after="0"/>
        <w:rPr>
          <w:rFonts w:eastAsiaTheme="minorEastAsia"/>
          <w:color w:val="ED7D31" w:themeColor="accent2"/>
        </w:rPr>
      </w:pPr>
      <m:oMath>
        <m:r>
          <w:rPr>
            <w:rFonts w:ascii="Cambria Math" w:eastAsiaTheme="minorEastAsia" w:hAnsi="Cambria Math"/>
            <w:color w:val="ED7D31" w:themeColor="accent2"/>
          </w:rPr>
          <m:t>θ &lt;</m:t>
        </m:r>
        <m:f>
          <m:fPr>
            <m:ctrlPr>
              <w:rPr>
                <w:rFonts w:ascii="Cambria Math" w:eastAsiaTheme="minorEastAsia" w:hAnsi="Cambria Math"/>
                <w:i/>
                <w:color w:val="ED7D31" w:themeColor="accent2"/>
              </w:rPr>
            </m:ctrlPr>
          </m:fPr>
          <m:num>
            <m:r>
              <w:rPr>
                <w:rFonts w:ascii="Cambria Math" w:eastAsiaTheme="minorEastAsia" w:hAnsi="Cambria Math"/>
                <w:color w:val="ED7D31" w:themeColor="accent2"/>
              </w:rPr>
              <m:t>1</m:t>
            </m:r>
          </m:num>
          <m:den>
            <m:r>
              <w:rPr>
                <w:rFonts w:ascii="Cambria Math" w:eastAsiaTheme="minorEastAsia" w:hAnsi="Cambria Math"/>
                <w:color w:val="ED7D31" w:themeColor="accent2"/>
              </w:rPr>
              <m:t>2</m:t>
            </m:r>
          </m:den>
        </m:f>
      </m:oMath>
      <w:r w:rsidRPr="00EE2E37">
        <w:rPr>
          <w:rFonts w:eastAsiaTheme="minorEastAsia"/>
          <w:color w:val="ED7D31" w:themeColor="accent2"/>
        </w:rPr>
        <w:t xml:space="preserve"> → wages fall with amenities</w:t>
      </w:r>
    </w:p>
    <w:p w14:paraId="48A74D8E" w14:textId="70062FBC" w:rsidR="00111340" w:rsidRPr="00882EC0" w:rsidRDefault="00111340" w:rsidP="00111340">
      <w:pPr>
        <w:pStyle w:val="ListParagraph"/>
        <w:spacing w:before="240" w:after="0"/>
        <w:ind w:left="360"/>
        <w:rPr>
          <w:rFonts w:eastAsiaTheme="minorEastAsia"/>
          <w:color w:val="ED7D31" w:themeColor="accent2"/>
        </w:rPr>
      </w:pPr>
      <w:r w:rsidRPr="00882EC0">
        <w:rPr>
          <w:rFonts w:eastAsiaTheme="minorEastAsia"/>
          <w:color w:val="ED7D31" w:themeColor="accent2"/>
        </w:rPr>
        <w:t xml:space="preserve">Case 3: </w:t>
      </w:r>
      <m:oMath>
        <m:r>
          <w:rPr>
            <w:rFonts w:ascii="Cambria Math" w:eastAsiaTheme="minorEastAsia" w:hAnsi="Cambria Math"/>
            <w:color w:val="ED7D31" w:themeColor="accent2"/>
          </w:rPr>
          <m:t>θ=0</m:t>
        </m:r>
      </m:oMath>
    </w:p>
    <w:p w14:paraId="77BB52CE" w14:textId="5048071C" w:rsidR="00111340" w:rsidRPr="00882EC0" w:rsidRDefault="00111340" w:rsidP="00111340">
      <w:pPr>
        <w:pStyle w:val="ListParagraph"/>
        <w:spacing w:before="240" w:after="0"/>
        <w:ind w:left="360" w:firstLine="360"/>
        <w:rPr>
          <w:rFonts w:eastAsiaTheme="minorEastAsia"/>
          <w:color w:val="ED7D31" w:themeColor="accent2"/>
        </w:rPr>
      </w:pPr>
      <w:r w:rsidRPr="00882EC0">
        <w:rPr>
          <w:rFonts w:eastAsiaTheme="minorEastAsia"/>
          <w:color w:val="ED7D31" w:themeColor="accent2"/>
        </w:rPr>
        <w:lastRenderedPageBreak/>
        <w:t xml:space="preserve">Then </w:t>
      </w:r>
      <m:oMath>
        <m:r>
          <w:rPr>
            <w:rFonts w:ascii="Cambria Math" w:eastAsiaTheme="minorEastAsia" w:hAnsi="Cambria Math"/>
            <w:color w:val="ED7D31" w:themeColor="accent2"/>
          </w:rPr>
          <m:t>θ-</m:t>
        </m:r>
        <m:f>
          <m:fPr>
            <m:ctrlPr>
              <w:rPr>
                <w:rFonts w:ascii="Cambria Math" w:eastAsiaTheme="minorEastAsia" w:hAnsi="Cambria Math"/>
                <w:i/>
                <w:color w:val="ED7D31" w:themeColor="accent2"/>
              </w:rPr>
            </m:ctrlPr>
          </m:fPr>
          <m:num>
            <m:r>
              <w:rPr>
                <w:rFonts w:ascii="Cambria Math" w:eastAsiaTheme="minorEastAsia" w:hAnsi="Cambria Math"/>
                <w:color w:val="ED7D31" w:themeColor="accent2"/>
              </w:rPr>
              <m:t>1</m:t>
            </m:r>
          </m:num>
          <m:den>
            <m:r>
              <w:rPr>
                <w:rFonts w:ascii="Cambria Math" w:eastAsiaTheme="minorEastAsia" w:hAnsi="Cambria Math"/>
                <w:color w:val="ED7D31" w:themeColor="accent2"/>
              </w:rPr>
              <m:t>2</m:t>
            </m:r>
          </m:den>
        </m:f>
        <m:r>
          <w:rPr>
            <w:rFonts w:ascii="Cambria Math" w:eastAsiaTheme="minorEastAsia" w:hAnsi="Cambria Math"/>
            <w:color w:val="ED7D31" w:themeColor="accent2"/>
          </w:rPr>
          <m:t>&lt;0→α&lt;0</m:t>
        </m:r>
      </m:oMath>
      <w:r w:rsidRPr="00882EC0">
        <w:rPr>
          <w:rFonts w:eastAsiaTheme="minorEastAsia"/>
          <w:color w:val="ED7D31" w:themeColor="accent2"/>
        </w:rPr>
        <w:t>. As amenities increases, wages fall.</w:t>
      </w:r>
      <w:r w:rsidR="00882EC0">
        <w:rPr>
          <w:rFonts w:eastAsiaTheme="minorEastAsia"/>
          <w:color w:val="ED7D31" w:themeColor="accent2"/>
        </w:rPr>
        <w:t xml:space="preserve"> They do not impact production, so a higher </w:t>
      </w:r>
      <m:oMath>
        <m:r>
          <w:rPr>
            <w:rFonts w:ascii="Cambria Math" w:eastAsiaTheme="minorEastAsia" w:hAnsi="Cambria Math"/>
            <w:color w:val="ED7D31" w:themeColor="accent2"/>
          </w:rPr>
          <m:t>a</m:t>
        </m:r>
      </m:oMath>
      <w:r w:rsidR="00882EC0">
        <w:rPr>
          <w:rFonts w:eastAsiaTheme="minorEastAsia"/>
          <w:color w:val="ED7D31" w:themeColor="accent2"/>
        </w:rPr>
        <w:t xml:space="preserve"> is “paid for” via lower wages.</w:t>
      </w:r>
    </w:p>
    <w:p w14:paraId="7A54F800" w14:textId="61E76DF2" w:rsidR="00882EC0" w:rsidRPr="00882EC0" w:rsidRDefault="00882EC0" w:rsidP="00882EC0">
      <w:pPr>
        <w:spacing w:before="240" w:after="0"/>
        <w:rPr>
          <w:rFonts w:eastAsiaTheme="minorEastAsia"/>
          <w:color w:val="ED7D31" w:themeColor="accent2"/>
        </w:rPr>
      </w:pPr>
      <w:r w:rsidRPr="00882EC0">
        <w:rPr>
          <w:rFonts w:eastAsiaTheme="minorEastAsia"/>
          <w:color w:val="ED7D31" w:themeColor="accent2"/>
        </w:rPr>
        <w:t xml:space="preserve">This is confirmed by </w:t>
      </w:r>
      <m:oMath>
        <m:f>
          <m:fPr>
            <m:ctrlPr>
              <w:rPr>
                <w:rFonts w:ascii="Cambria Math" w:hAnsi="Cambria Math"/>
                <w:i/>
                <w:color w:val="ED7D31" w:themeColor="accent2"/>
              </w:rPr>
            </m:ctrlPr>
          </m:fPr>
          <m:num>
            <m:r>
              <w:rPr>
                <w:rFonts w:ascii="Cambria Math" w:hAnsi="Cambria Math"/>
                <w:color w:val="ED7D31" w:themeColor="accent2"/>
              </w:rPr>
              <m:t>∂y</m:t>
            </m:r>
          </m:num>
          <m:den>
            <m:r>
              <w:rPr>
                <w:rFonts w:ascii="Cambria Math" w:hAnsi="Cambria Math"/>
                <w:color w:val="ED7D31" w:themeColor="accent2"/>
              </w:rPr>
              <m:t>∂a</m:t>
            </m:r>
          </m:den>
        </m:f>
      </m:oMath>
      <w:r>
        <w:rPr>
          <w:rFonts w:eastAsiaTheme="minorEastAsia"/>
          <w:color w:val="ED7D31" w:themeColor="accent2"/>
        </w:rPr>
        <w:t>:</w:t>
      </w:r>
    </w:p>
    <w:p w14:paraId="38186E66" w14:textId="24D375DC" w:rsidR="00EE2E37" w:rsidRPr="00882EC0" w:rsidRDefault="00000000" w:rsidP="00882EC0">
      <w:pPr>
        <w:spacing w:before="240" w:after="0"/>
        <w:rPr>
          <w:rFonts w:eastAsiaTheme="minorEastAsia"/>
          <w:color w:val="ED7D31" w:themeColor="accent2"/>
          <w:sz w:val="28"/>
          <w:szCs w:val="28"/>
        </w:rPr>
      </w:pPr>
      <m:oMath>
        <m:f>
          <m:fPr>
            <m:ctrlPr>
              <w:rPr>
                <w:rFonts w:ascii="Cambria Math" w:hAnsi="Cambria Math"/>
                <w:i/>
                <w:color w:val="ED7D31" w:themeColor="accent2"/>
                <w:sz w:val="28"/>
                <w:szCs w:val="28"/>
              </w:rPr>
            </m:ctrlPr>
          </m:fPr>
          <m:num>
            <m:r>
              <w:rPr>
                <w:rFonts w:ascii="Cambria Math" w:hAnsi="Cambria Math"/>
                <w:color w:val="ED7D31" w:themeColor="accent2"/>
                <w:sz w:val="28"/>
                <w:szCs w:val="28"/>
              </w:rPr>
              <m:t>∂y</m:t>
            </m:r>
          </m:num>
          <m:den>
            <m:r>
              <w:rPr>
                <w:rFonts w:ascii="Cambria Math" w:hAnsi="Cambria Math"/>
                <w:color w:val="ED7D31" w:themeColor="accent2"/>
                <w:sz w:val="28"/>
                <w:szCs w:val="28"/>
              </w:rPr>
              <m:t>∂a</m:t>
            </m:r>
          </m:den>
        </m:f>
        <m:r>
          <w:rPr>
            <w:rFonts w:ascii="Cambria Math" w:eastAsiaTheme="minorEastAsia" w:hAnsi="Cambria Math"/>
            <w:color w:val="ED7D31" w:themeColor="accent2"/>
            <w:sz w:val="28"/>
            <w:szCs w:val="28"/>
          </w:rPr>
          <m:t>=</m:t>
        </m:r>
        <m:sSup>
          <m:sSupPr>
            <m:ctrlPr>
              <w:rPr>
                <w:rFonts w:ascii="Cambria Math" w:eastAsiaTheme="minorEastAsia" w:hAnsi="Cambria Math"/>
                <w:i/>
                <w:color w:val="ED7D31" w:themeColor="accent2"/>
                <w:sz w:val="28"/>
                <w:szCs w:val="28"/>
              </w:rPr>
            </m:ctrlPr>
          </m:sSupPr>
          <m:e>
            <m:d>
              <m:dPr>
                <m:ctrlPr>
                  <w:rPr>
                    <w:rFonts w:ascii="Cambria Math" w:eastAsiaTheme="minorEastAsia" w:hAnsi="Cambria Math"/>
                    <w:i/>
                    <w:color w:val="ED7D31" w:themeColor="accent2"/>
                    <w:sz w:val="28"/>
                    <w:szCs w:val="28"/>
                  </w:rPr>
                </m:ctrlPr>
              </m:dPr>
              <m:e>
                <m:r>
                  <w:rPr>
                    <w:rFonts w:ascii="Cambria Math" w:eastAsiaTheme="minorEastAsia" w:hAnsi="Cambria Math"/>
                    <w:color w:val="ED7D31" w:themeColor="accent2"/>
                    <w:sz w:val="28"/>
                    <w:szCs w:val="28"/>
                  </w:rPr>
                  <m:t>2</m:t>
                </m:r>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d>
          </m:e>
          <m:sup>
            <m:r>
              <w:rPr>
                <w:rFonts w:ascii="Cambria Math" w:eastAsiaTheme="minorEastAsia" w:hAnsi="Cambria Math"/>
                <w:color w:val="ED7D31" w:themeColor="accent2"/>
                <w:sz w:val="28"/>
                <w:szCs w:val="28"/>
              </w:rPr>
              <m:t>2/3</m:t>
            </m:r>
          </m:sup>
        </m:sSup>
        <m:r>
          <w:rPr>
            <w:rFonts w:ascii="Cambria Math" w:eastAsiaTheme="minorEastAsia" w:hAnsi="Cambria Math"/>
            <w:color w:val="ED7D31" w:themeColor="accent2"/>
            <w:sz w:val="28"/>
            <w:szCs w:val="28"/>
          </w:rPr>
          <m:t>α</m:t>
        </m:r>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r>
              <w:rPr>
                <w:rFonts w:ascii="Cambria Math" w:eastAsiaTheme="minorEastAsia" w:hAnsi="Cambria Math"/>
                <w:color w:val="ED7D31" w:themeColor="accent2"/>
                <w:sz w:val="28"/>
                <w:szCs w:val="28"/>
              </w:rPr>
              <m:t>α-1</m:t>
            </m:r>
          </m:sup>
        </m:sSup>
        <m:r>
          <w:rPr>
            <w:rFonts w:ascii="Cambria Math" w:eastAsiaTheme="minorEastAsia" w:hAnsi="Cambria Math"/>
            <w:color w:val="ED7D31" w:themeColor="accent2"/>
            <w:sz w:val="28"/>
            <w:szCs w:val="28"/>
          </w:rPr>
          <m:t>=</m:t>
        </m:r>
        <m:r>
          <m:rPr>
            <m:sty m:val="p"/>
          </m:rPr>
          <w:rPr>
            <w:rFonts w:ascii="Cambria Math" w:eastAsiaTheme="minorEastAsia" w:hAnsi="Cambria Math"/>
            <w:color w:val="ED7D31" w:themeColor="accent2"/>
            <w:sz w:val="28"/>
            <w:szCs w:val="28"/>
          </w:rPr>
          <m:t>sign</m:t>
        </m:r>
        <m:d>
          <m:dPr>
            <m:ctrlPr>
              <w:rPr>
                <w:rFonts w:ascii="Cambria Math" w:eastAsiaTheme="minorEastAsia" w:hAnsi="Cambria Math"/>
                <w:iCs/>
                <w:color w:val="ED7D31" w:themeColor="accent2"/>
                <w:sz w:val="28"/>
                <w:szCs w:val="28"/>
              </w:rPr>
            </m:ctrlPr>
          </m:dPr>
          <m:e>
            <m:r>
              <m:rPr>
                <m:sty m:val="p"/>
              </m:rPr>
              <w:rPr>
                <w:rFonts w:ascii="Cambria Math" w:eastAsiaTheme="minorEastAsia" w:hAnsi="Cambria Math"/>
                <w:color w:val="ED7D31" w:themeColor="accent2"/>
                <w:sz w:val="28"/>
                <w:szCs w:val="28"/>
              </w:rPr>
              <m:t>α</m:t>
            </m:r>
          </m:e>
        </m:d>
        <m:r>
          <m:rPr>
            <m:sty m:val="p"/>
          </m:rPr>
          <w:rPr>
            <w:rFonts w:ascii="Cambria Math" w:eastAsiaTheme="minorEastAsia" w:hAnsi="Cambria Math"/>
            <w:color w:val="ED7D31" w:themeColor="accent2"/>
            <w:sz w:val="28"/>
            <w:szCs w:val="28"/>
          </w:rPr>
          <m:t>=sign</m:t>
        </m:r>
        <m:d>
          <m:dPr>
            <m:ctrlPr>
              <w:rPr>
                <w:rFonts w:ascii="Cambria Math" w:eastAsiaTheme="minorEastAsia" w:hAnsi="Cambria Math"/>
                <w:i/>
                <w:color w:val="ED7D31" w:themeColor="accent2"/>
                <w:sz w:val="28"/>
                <w:szCs w:val="28"/>
              </w:rPr>
            </m:ctrlPr>
          </m:dPr>
          <m:e>
            <m:r>
              <w:rPr>
                <w:rFonts w:ascii="Cambria Math" w:eastAsiaTheme="minorEastAsia" w:hAnsi="Cambria Math"/>
                <w:color w:val="ED7D31" w:themeColor="accent2"/>
                <w:sz w:val="28"/>
                <w:szCs w:val="28"/>
              </w:rPr>
              <m:t>θ-</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1</m:t>
                </m:r>
              </m:num>
              <m:den>
                <m:r>
                  <w:rPr>
                    <w:rFonts w:ascii="Cambria Math" w:eastAsiaTheme="minorEastAsia" w:hAnsi="Cambria Math"/>
                    <w:color w:val="ED7D31" w:themeColor="accent2"/>
                    <w:sz w:val="28"/>
                    <w:szCs w:val="28"/>
                  </w:rPr>
                  <m:t>2</m:t>
                </m:r>
              </m:den>
            </m:f>
          </m:e>
        </m:d>
      </m:oMath>
      <w:r w:rsidR="00111340" w:rsidRPr="00882EC0">
        <w:rPr>
          <w:rFonts w:eastAsiaTheme="minorEastAsia"/>
          <w:color w:val="ED7D31" w:themeColor="accent2"/>
          <w:sz w:val="28"/>
          <w:szCs w:val="28"/>
        </w:rPr>
        <w:t xml:space="preserve"> </w:t>
      </w:r>
    </w:p>
    <w:p w14:paraId="3F4A5D53" w14:textId="77777777" w:rsidR="008B0A21" w:rsidRDefault="008B0A21" w:rsidP="008B0A21">
      <w:pPr>
        <w:pStyle w:val="ListParagraph"/>
        <w:spacing w:before="240" w:after="0"/>
        <w:ind w:left="360"/>
      </w:pPr>
    </w:p>
    <w:p w14:paraId="7312173A" w14:textId="77777777" w:rsidR="009E58AE" w:rsidRDefault="00131B24" w:rsidP="009E58AE">
      <w:pPr>
        <w:pStyle w:val="ListParagraph"/>
        <w:numPr>
          <w:ilvl w:val="0"/>
          <w:numId w:val="1"/>
        </w:numPr>
        <w:spacing w:before="240" w:after="0"/>
        <w:ind w:left="360"/>
      </w:pPr>
      <w:r w:rsidRPr="00131B24">
        <w:t xml:space="preserve">Now take the </w:t>
      </w:r>
      <m:oMath>
        <m:r>
          <w:rPr>
            <w:rFonts w:ascii="Cambria Math" w:hAnsi="Cambria Math"/>
          </w:rPr>
          <m:t>y</m:t>
        </m:r>
      </m:oMath>
      <w:r w:rsidRPr="00131B24">
        <w:t xml:space="preserve"> solution from (f) and use it to </w:t>
      </w:r>
      <w:r w:rsidRPr="009E58AE">
        <w:rPr>
          <w:u w:val="single"/>
        </w:rPr>
        <w:t xml:space="preserve">eliminate </w:t>
      </w:r>
      <m:oMath>
        <m:r>
          <w:rPr>
            <w:rFonts w:ascii="Cambria Math" w:hAnsi="Cambria Math"/>
            <w:u w:val="single"/>
          </w:rPr>
          <m:t>y</m:t>
        </m:r>
      </m:oMath>
      <w:r w:rsidRPr="009E58AE">
        <w:rPr>
          <w:u w:val="single"/>
        </w:rPr>
        <w:t xml:space="preserve"> from the </w:t>
      </w:r>
      <m:oMath>
        <m:r>
          <w:rPr>
            <w:rFonts w:ascii="Cambria Math" w:hAnsi="Cambria Math"/>
            <w:u w:val="single"/>
          </w:rPr>
          <m:t>p</m:t>
        </m:r>
      </m:oMath>
      <w:r w:rsidRPr="009E58AE">
        <w:rPr>
          <w:u w:val="single"/>
        </w:rPr>
        <w:t xml:space="preserve"> solution in (c)</w:t>
      </w:r>
      <w:r w:rsidRPr="00131B24">
        <w:t xml:space="preserve">. Solve the resulting equation for </w:t>
      </w:r>
      <m:oMath>
        <m:r>
          <w:rPr>
            <w:rFonts w:ascii="Cambria Math" w:hAnsi="Cambria Math"/>
          </w:rPr>
          <m:t>p</m:t>
        </m:r>
      </m:oMath>
      <w:r w:rsidRPr="00131B24">
        <w:t xml:space="preserve"> as a function of </w:t>
      </w:r>
      <m:oMath>
        <m:r>
          <w:rPr>
            <w:rFonts w:ascii="Cambria Math" w:hAnsi="Cambria Math"/>
          </w:rPr>
          <m:t>a</m:t>
        </m:r>
      </m:oMath>
      <w:r w:rsidRPr="00131B24">
        <w:t xml:space="preserve">. </w:t>
      </w:r>
    </w:p>
    <w:p w14:paraId="0BB4DC37" w14:textId="70BB5FF2" w:rsidR="009E58AE" w:rsidRDefault="009E58AE" w:rsidP="009E58AE">
      <w:pPr>
        <w:pStyle w:val="ListParagraph"/>
        <w:spacing w:after="0"/>
        <w:ind w:left="360"/>
      </w:pPr>
      <w:r w:rsidRPr="009E58AE">
        <w:rPr>
          <w:color w:val="ED7D31" w:themeColor="accent2"/>
        </w:rPr>
        <w:t>Recall the equation</w:t>
      </w:r>
      <w:r>
        <w:rPr>
          <w:color w:val="ED7D31" w:themeColor="accent2"/>
        </w:rPr>
        <w:t>s for wages and</w:t>
      </w:r>
      <w:r w:rsidRPr="009E58AE">
        <w:rPr>
          <w:color w:val="ED7D31" w:themeColor="accent2"/>
        </w:rPr>
        <w:t xml:space="preserve"> for price of real estate from the indirect utility function a</w:t>
      </w:r>
      <w:r>
        <w:rPr>
          <w:color w:val="ED7D31" w:themeColor="accent2"/>
        </w:rPr>
        <w:t>t</w:t>
      </w:r>
      <w:r w:rsidRPr="009E58AE">
        <w:rPr>
          <w:color w:val="ED7D31" w:themeColor="accent2"/>
        </w:rPr>
        <w:t xml:space="preserve"> a fixed </w:t>
      </w:r>
      <m:oMath>
        <m:acc>
          <m:accPr>
            <m:chr m:val="̅"/>
            <m:ctrlPr>
              <w:rPr>
                <w:rFonts w:ascii="Cambria Math" w:hAnsi="Cambria Math"/>
                <w:i/>
                <w:color w:val="ED7D31" w:themeColor="accent2"/>
              </w:rPr>
            </m:ctrlPr>
          </m:accPr>
          <m:e>
            <m:r>
              <w:rPr>
                <w:rFonts w:ascii="Cambria Math" w:hAnsi="Cambria Math"/>
                <w:color w:val="ED7D31" w:themeColor="accent2"/>
              </w:rPr>
              <m:t>u</m:t>
            </m:r>
          </m:e>
        </m:acc>
      </m:oMath>
      <w:r w:rsidRPr="009E58AE">
        <w:rPr>
          <w:color w:val="ED7D31" w:themeColor="accent2"/>
        </w:rPr>
        <w:t xml:space="preserve">: </w:t>
      </w:r>
    </w:p>
    <w:p w14:paraId="4A50CE2E" w14:textId="7ED24D43" w:rsidR="00EC0DB7" w:rsidRPr="001C43C4" w:rsidRDefault="00EC0DB7" w:rsidP="009E58AE">
      <w:pPr>
        <w:pStyle w:val="ListParagraph"/>
        <w:spacing w:after="0"/>
        <w:rPr>
          <w:rFonts w:eastAsiaTheme="minorEastAsia"/>
          <w:color w:val="ED7D31" w:themeColor="accent2"/>
          <w:sz w:val="28"/>
          <w:szCs w:val="28"/>
        </w:rPr>
      </w:pPr>
      <m:oMath>
        <m:r>
          <w:rPr>
            <w:rFonts w:ascii="Cambria Math" w:eastAsiaTheme="minorEastAsia" w:hAnsi="Cambria Math"/>
            <w:color w:val="ED7D31" w:themeColor="accent2"/>
            <w:sz w:val="28"/>
            <w:szCs w:val="28"/>
          </w:rPr>
          <m:t>y=</m:t>
        </m:r>
        <m:sSup>
          <m:sSupPr>
            <m:ctrlPr>
              <w:rPr>
                <w:rFonts w:ascii="Cambria Math" w:eastAsiaTheme="minorEastAsia" w:hAnsi="Cambria Math"/>
                <w:i/>
                <w:color w:val="ED7D31" w:themeColor="accent2"/>
                <w:sz w:val="28"/>
                <w:szCs w:val="28"/>
              </w:rPr>
            </m:ctrlPr>
          </m:sSupPr>
          <m:e>
            <m:d>
              <m:dPr>
                <m:ctrlPr>
                  <w:rPr>
                    <w:rFonts w:ascii="Cambria Math" w:eastAsiaTheme="minorEastAsia" w:hAnsi="Cambria Math"/>
                    <w:i/>
                    <w:color w:val="ED7D31" w:themeColor="accent2"/>
                    <w:sz w:val="28"/>
                    <w:szCs w:val="28"/>
                  </w:rPr>
                </m:ctrlPr>
              </m:dPr>
              <m:e>
                <m:r>
                  <w:rPr>
                    <w:rFonts w:ascii="Cambria Math" w:eastAsiaTheme="minorEastAsia" w:hAnsi="Cambria Math"/>
                    <w:color w:val="ED7D31" w:themeColor="accent2"/>
                    <w:sz w:val="28"/>
                    <w:szCs w:val="28"/>
                  </w:rPr>
                  <m:t>2</m:t>
                </m:r>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d>
          </m:e>
          <m:sup>
            <m:r>
              <w:rPr>
                <w:rFonts w:ascii="Cambria Math" w:eastAsiaTheme="minorEastAsia" w:hAnsi="Cambria Math"/>
                <w:color w:val="ED7D31" w:themeColor="accent2"/>
                <w:sz w:val="28"/>
                <w:szCs w:val="28"/>
              </w:rPr>
              <m:t>2/3</m:t>
            </m:r>
          </m:sup>
        </m:sSup>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2</m:t>
                </m:r>
              </m:num>
              <m:den>
                <m:r>
                  <w:rPr>
                    <w:rFonts w:ascii="Cambria Math" w:eastAsiaTheme="minorEastAsia" w:hAnsi="Cambria Math"/>
                    <w:color w:val="ED7D31" w:themeColor="accent2"/>
                    <w:sz w:val="28"/>
                    <w:szCs w:val="28"/>
                  </w:rPr>
                  <m:t>3</m:t>
                </m:r>
              </m:den>
            </m:f>
            <m:d>
              <m:dPr>
                <m:ctrlPr>
                  <w:rPr>
                    <w:rFonts w:ascii="Cambria Math" w:eastAsiaTheme="minorEastAsia" w:hAnsi="Cambria Math"/>
                    <w:i/>
                    <w:color w:val="ED7D31" w:themeColor="accent2"/>
                    <w:sz w:val="28"/>
                    <w:szCs w:val="28"/>
                  </w:rPr>
                </m:ctrlPr>
              </m:dPr>
              <m:e>
                <m:r>
                  <w:rPr>
                    <w:rFonts w:ascii="Cambria Math" w:eastAsiaTheme="minorEastAsia" w:hAnsi="Cambria Math"/>
                    <w:color w:val="ED7D31" w:themeColor="accent2"/>
                    <w:sz w:val="28"/>
                    <w:szCs w:val="28"/>
                  </w:rPr>
                  <m:t>θ-</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1</m:t>
                    </m:r>
                  </m:num>
                  <m:den>
                    <m:r>
                      <w:rPr>
                        <w:rFonts w:ascii="Cambria Math" w:eastAsiaTheme="minorEastAsia" w:hAnsi="Cambria Math"/>
                        <w:color w:val="ED7D31" w:themeColor="accent2"/>
                        <w:sz w:val="28"/>
                        <w:szCs w:val="28"/>
                      </w:rPr>
                      <m:t>2</m:t>
                    </m:r>
                  </m:den>
                </m:f>
              </m:e>
            </m:d>
          </m:sup>
        </m:sSup>
      </m:oMath>
      <w:r>
        <w:rPr>
          <w:rFonts w:eastAsiaTheme="minorEastAsia"/>
          <w:color w:val="ED7D31" w:themeColor="accent2"/>
          <w:sz w:val="28"/>
          <w:szCs w:val="28"/>
        </w:rPr>
        <w:t xml:space="preserve">, </w:t>
      </w:r>
      <w:r w:rsidRPr="00AF0023">
        <w:rPr>
          <w:rFonts w:eastAsiaTheme="minorEastAsia"/>
          <w:color w:val="ED7D31" w:themeColor="accent2"/>
          <w:sz w:val="28"/>
          <w:szCs w:val="28"/>
        </w:rPr>
        <w:t xml:space="preserve"> </w:t>
      </w:r>
      <m:oMath>
        <m:r>
          <w:rPr>
            <w:rFonts w:ascii="Cambria Math" w:eastAsiaTheme="minorEastAsia" w:hAnsi="Cambria Math"/>
            <w:color w:val="ED7D31" w:themeColor="accent2"/>
            <w:sz w:val="28"/>
            <w:szCs w:val="28"/>
          </w:rPr>
          <m:t>p=</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a</m:t>
            </m:r>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y</m:t>
                </m:r>
              </m:e>
              <m:sup>
                <m:r>
                  <w:rPr>
                    <w:rFonts w:ascii="Cambria Math" w:eastAsiaTheme="minorEastAsia" w:hAnsi="Cambria Math"/>
                    <w:color w:val="ED7D31" w:themeColor="accent2"/>
                    <w:sz w:val="28"/>
                    <w:szCs w:val="28"/>
                  </w:rPr>
                  <m:t>2</m:t>
                </m:r>
              </m:sup>
            </m:sSup>
          </m:num>
          <m:den>
            <m:r>
              <w:rPr>
                <w:rFonts w:ascii="Cambria Math" w:eastAsiaTheme="minorEastAsia" w:hAnsi="Cambria Math"/>
                <w:color w:val="ED7D31" w:themeColor="accent2"/>
                <w:sz w:val="28"/>
                <w:szCs w:val="28"/>
              </w:rPr>
              <m:t>4</m:t>
            </m:r>
            <m:sSup>
              <m:sSupPr>
                <m:ctrlPr>
                  <w:rPr>
                    <w:rFonts w:ascii="Cambria Math" w:eastAsiaTheme="minorEastAsia" w:hAnsi="Cambria Math"/>
                    <w:i/>
                    <w:color w:val="ED7D31" w:themeColor="accent2"/>
                    <w:sz w:val="28"/>
                    <w:szCs w:val="28"/>
                  </w:rPr>
                </m:ctrlPr>
              </m:sSupPr>
              <m:e>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sup>
                <m:r>
                  <w:rPr>
                    <w:rFonts w:ascii="Cambria Math" w:eastAsiaTheme="minorEastAsia" w:hAnsi="Cambria Math"/>
                    <w:color w:val="ED7D31" w:themeColor="accent2"/>
                    <w:sz w:val="28"/>
                    <w:szCs w:val="28"/>
                  </w:rPr>
                  <m:t>2</m:t>
                </m:r>
              </m:sup>
            </m:sSup>
          </m:den>
        </m:f>
        <m:r>
          <w:rPr>
            <w:rFonts w:ascii="Cambria Math" w:eastAsiaTheme="minorEastAsia" w:hAnsi="Cambria Math"/>
            <w:color w:val="ED7D31" w:themeColor="accent2"/>
            <w:sz w:val="28"/>
            <w:szCs w:val="28"/>
          </w:rPr>
          <m:t xml:space="preserve"> </m:t>
        </m:r>
      </m:oMath>
      <w:r w:rsidRPr="001C43C4">
        <w:rPr>
          <w:rFonts w:eastAsiaTheme="minorEastAsia"/>
          <w:color w:val="ED7D31" w:themeColor="accent2"/>
          <w:sz w:val="28"/>
          <w:szCs w:val="28"/>
        </w:rPr>
        <w:t xml:space="preserve"> </w:t>
      </w:r>
    </w:p>
    <w:p w14:paraId="0099F567" w14:textId="47DF6A47" w:rsidR="00EC0DB7" w:rsidRDefault="009E58AE" w:rsidP="009E58AE">
      <w:pPr>
        <w:spacing w:after="0"/>
        <w:ind w:firstLine="360"/>
        <w:rPr>
          <w:rFonts w:eastAsiaTheme="minorEastAsia"/>
          <w:color w:val="ED7D31" w:themeColor="accent2"/>
        </w:rPr>
      </w:pPr>
      <w:r>
        <w:rPr>
          <w:color w:val="ED7D31" w:themeColor="accent2"/>
        </w:rPr>
        <w:t xml:space="preserve">Square </w:t>
      </w:r>
      <m:oMath>
        <m:r>
          <w:rPr>
            <w:rFonts w:ascii="Cambria Math" w:hAnsi="Cambria Math"/>
            <w:color w:val="ED7D31" w:themeColor="accent2"/>
          </w:rPr>
          <m:t>y</m:t>
        </m:r>
      </m:oMath>
      <w:r>
        <w:rPr>
          <w:rFonts w:eastAsiaTheme="minorEastAsia"/>
          <w:color w:val="ED7D31" w:themeColor="accent2"/>
        </w:rPr>
        <w:t xml:space="preserve"> and plug into </w:t>
      </w:r>
      <m:oMath>
        <m:r>
          <w:rPr>
            <w:rFonts w:ascii="Cambria Math" w:eastAsiaTheme="minorEastAsia" w:hAnsi="Cambria Math"/>
            <w:color w:val="ED7D31" w:themeColor="accent2"/>
          </w:rPr>
          <m:t>p</m:t>
        </m:r>
      </m:oMath>
      <w:r>
        <w:rPr>
          <w:rFonts w:eastAsiaTheme="minorEastAsia"/>
          <w:color w:val="ED7D31" w:themeColor="accent2"/>
        </w:rPr>
        <w:t>:</w:t>
      </w:r>
    </w:p>
    <w:p w14:paraId="65CDB12D" w14:textId="67BA4277" w:rsidR="009E58AE" w:rsidRDefault="00000000" w:rsidP="009E58AE">
      <w:pPr>
        <w:spacing w:after="0"/>
        <w:ind w:firstLine="720"/>
        <w:rPr>
          <w:rFonts w:eastAsiaTheme="minorEastAsia"/>
          <w:color w:val="ED7D31" w:themeColor="accent2"/>
          <w:sz w:val="28"/>
          <w:szCs w:val="28"/>
        </w:rPr>
      </w:pPr>
      <m:oMath>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y</m:t>
            </m:r>
          </m:e>
          <m:sup>
            <m:r>
              <w:rPr>
                <w:rFonts w:ascii="Cambria Math" w:eastAsiaTheme="minorEastAsia" w:hAnsi="Cambria Math"/>
                <w:color w:val="ED7D31" w:themeColor="accent2"/>
                <w:sz w:val="28"/>
                <w:szCs w:val="28"/>
              </w:rPr>
              <m:t>2</m:t>
            </m:r>
          </m:sup>
        </m:sSup>
        <m:r>
          <w:rPr>
            <w:rFonts w:ascii="Cambria Math" w:eastAsiaTheme="minorEastAsia" w:hAnsi="Cambria Math"/>
            <w:color w:val="ED7D31" w:themeColor="accent2"/>
            <w:sz w:val="28"/>
            <w:szCs w:val="28"/>
          </w:rPr>
          <m:t>=</m:t>
        </m:r>
        <m:sSup>
          <m:sSupPr>
            <m:ctrlPr>
              <w:rPr>
                <w:rFonts w:ascii="Cambria Math" w:eastAsiaTheme="minorEastAsia" w:hAnsi="Cambria Math"/>
                <w:i/>
                <w:color w:val="ED7D31" w:themeColor="accent2"/>
                <w:sz w:val="28"/>
                <w:szCs w:val="28"/>
              </w:rPr>
            </m:ctrlPr>
          </m:sSupPr>
          <m:e>
            <m:d>
              <m:dPr>
                <m:ctrlPr>
                  <w:rPr>
                    <w:rFonts w:ascii="Cambria Math" w:eastAsiaTheme="minorEastAsia" w:hAnsi="Cambria Math"/>
                    <w:i/>
                    <w:color w:val="ED7D31" w:themeColor="accent2"/>
                    <w:sz w:val="28"/>
                    <w:szCs w:val="28"/>
                  </w:rPr>
                </m:ctrlPr>
              </m:dPr>
              <m:e>
                <m:r>
                  <w:rPr>
                    <w:rFonts w:ascii="Cambria Math" w:eastAsiaTheme="minorEastAsia" w:hAnsi="Cambria Math"/>
                    <w:color w:val="ED7D31" w:themeColor="accent2"/>
                    <w:sz w:val="28"/>
                    <w:szCs w:val="28"/>
                  </w:rPr>
                  <m:t>2</m:t>
                </m:r>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d>
          </m:e>
          <m:sup>
            <m:r>
              <w:rPr>
                <w:rFonts w:ascii="Cambria Math" w:eastAsiaTheme="minorEastAsia" w:hAnsi="Cambria Math"/>
                <w:color w:val="ED7D31" w:themeColor="accent2"/>
                <w:sz w:val="28"/>
                <w:szCs w:val="28"/>
              </w:rPr>
              <m:t>4/3</m:t>
            </m:r>
          </m:sup>
        </m:sSup>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4</m:t>
                </m:r>
              </m:num>
              <m:den>
                <m:r>
                  <w:rPr>
                    <w:rFonts w:ascii="Cambria Math" w:eastAsiaTheme="minorEastAsia" w:hAnsi="Cambria Math"/>
                    <w:color w:val="ED7D31" w:themeColor="accent2"/>
                    <w:sz w:val="28"/>
                    <w:szCs w:val="28"/>
                  </w:rPr>
                  <m:t>3</m:t>
                </m:r>
              </m:den>
            </m:f>
            <m:d>
              <m:dPr>
                <m:ctrlPr>
                  <w:rPr>
                    <w:rFonts w:ascii="Cambria Math" w:eastAsiaTheme="minorEastAsia" w:hAnsi="Cambria Math"/>
                    <w:i/>
                    <w:color w:val="ED7D31" w:themeColor="accent2"/>
                    <w:sz w:val="28"/>
                    <w:szCs w:val="28"/>
                  </w:rPr>
                </m:ctrlPr>
              </m:dPr>
              <m:e>
                <m:r>
                  <w:rPr>
                    <w:rFonts w:ascii="Cambria Math" w:eastAsiaTheme="minorEastAsia" w:hAnsi="Cambria Math"/>
                    <w:color w:val="ED7D31" w:themeColor="accent2"/>
                    <w:sz w:val="28"/>
                    <w:szCs w:val="28"/>
                  </w:rPr>
                  <m:t>θ-</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1</m:t>
                    </m:r>
                  </m:num>
                  <m:den>
                    <m:r>
                      <w:rPr>
                        <w:rFonts w:ascii="Cambria Math" w:eastAsiaTheme="minorEastAsia" w:hAnsi="Cambria Math"/>
                        <w:color w:val="ED7D31" w:themeColor="accent2"/>
                        <w:sz w:val="28"/>
                        <w:szCs w:val="28"/>
                      </w:rPr>
                      <m:t>2</m:t>
                    </m:r>
                  </m:den>
                </m:f>
              </m:e>
            </m:d>
          </m:sup>
        </m:sSup>
      </m:oMath>
      <w:r w:rsidR="009E58AE">
        <w:rPr>
          <w:rFonts w:eastAsiaTheme="minorEastAsia"/>
          <w:color w:val="ED7D31" w:themeColor="accent2"/>
          <w:sz w:val="28"/>
          <w:szCs w:val="28"/>
        </w:rPr>
        <w:t xml:space="preserve"> </w:t>
      </w:r>
    </w:p>
    <w:p w14:paraId="14D839D2" w14:textId="02807108" w:rsidR="009E58AE" w:rsidRDefault="009E58AE" w:rsidP="009E58AE">
      <w:pPr>
        <w:spacing w:after="0"/>
        <w:ind w:firstLine="720"/>
        <w:rPr>
          <w:rFonts w:eastAsiaTheme="minorEastAsia"/>
          <w:color w:val="ED7D31" w:themeColor="accent2"/>
          <w:sz w:val="28"/>
          <w:szCs w:val="28"/>
        </w:rPr>
      </w:pPr>
      <m:oMath>
        <m:r>
          <w:rPr>
            <w:rFonts w:ascii="Cambria Math" w:eastAsiaTheme="minorEastAsia" w:hAnsi="Cambria Math"/>
            <w:color w:val="ED7D31" w:themeColor="accent2"/>
            <w:sz w:val="28"/>
            <w:szCs w:val="28"/>
          </w:rPr>
          <m:t>p=</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1</m:t>
            </m:r>
          </m:num>
          <m:den>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2</m:t>
                </m:r>
              </m:e>
              <m:sup>
                <m:r>
                  <w:rPr>
                    <w:rFonts w:ascii="Cambria Math" w:eastAsiaTheme="minorEastAsia" w:hAnsi="Cambria Math"/>
                    <w:color w:val="ED7D31" w:themeColor="accent2"/>
                    <w:sz w:val="28"/>
                    <w:szCs w:val="28"/>
                  </w:rPr>
                  <m:t>2/3</m:t>
                </m:r>
              </m:sup>
            </m:sSup>
            <m:sSup>
              <m:sSupPr>
                <m:ctrlPr>
                  <w:rPr>
                    <w:rFonts w:ascii="Cambria Math" w:eastAsiaTheme="minorEastAsia" w:hAnsi="Cambria Math"/>
                    <w:i/>
                    <w:color w:val="ED7D31" w:themeColor="accent2"/>
                    <w:sz w:val="28"/>
                    <w:szCs w:val="28"/>
                  </w:rPr>
                </m:ctrlPr>
              </m:sSupPr>
              <m:e>
                <m:acc>
                  <m:accPr>
                    <m:chr m:val="̅"/>
                    <m:ctrlPr>
                      <w:rPr>
                        <w:rFonts w:ascii="Cambria Math" w:eastAsiaTheme="minorEastAsia" w:hAnsi="Cambria Math"/>
                        <w:i/>
                        <w:color w:val="ED7D31" w:themeColor="accent2"/>
                        <w:sz w:val="28"/>
                        <w:szCs w:val="28"/>
                      </w:rPr>
                    </m:ctrlPr>
                  </m:accPr>
                  <m:e>
                    <m:r>
                      <w:rPr>
                        <w:rFonts w:ascii="Cambria Math" w:eastAsiaTheme="minorEastAsia" w:hAnsi="Cambria Math"/>
                        <w:color w:val="ED7D31" w:themeColor="accent2"/>
                        <w:sz w:val="28"/>
                        <w:szCs w:val="28"/>
                      </w:rPr>
                      <m:t>u</m:t>
                    </m:r>
                  </m:e>
                </m:acc>
              </m:e>
              <m:sup>
                <m:r>
                  <w:rPr>
                    <w:rFonts w:ascii="Cambria Math" w:eastAsiaTheme="minorEastAsia" w:hAnsi="Cambria Math"/>
                    <w:color w:val="ED7D31" w:themeColor="accent2"/>
                    <w:sz w:val="28"/>
                    <w:szCs w:val="28"/>
                  </w:rPr>
                  <m:t>2/3</m:t>
                </m:r>
              </m:sup>
            </m:sSup>
          </m:den>
        </m:f>
        <m:sSup>
          <m:sSupPr>
            <m:ctrlPr>
              <w:rPr>
                <w:rFonts w:ascii="Cambria Math" w:eastAsiaTheme="minorEastAsia" w:hAnsi="Cambria Math"/>
                <w:i/>
                <w:color w:val="ED7D31" w:themeColor="accent2"/>
                <w:sz w:val="28"/>
                <w:szCs w:val="28"/>
              </w:rPr>
            </m:ctrlPr>
          </m:sSupPr>
          <m:e>
            <m:r>
              <w:rPr>
                <w:rFonts w:ascii="Cambria Math" w:eastAsiaTheme="minorEastAsia" w:hAnsi="Cambria Math"/>
                <w:color w:val="ED7D31" w:themeColor="accent2"/>
                <w:sz w:val="28"/>
                <w:szCs w:val="28"/>
              </w:rPr>
              <m:t>a</m:t>
            </m:r>
          </m:e>
          <m:sup>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1+4θ</m:t>
                </m:r>
              </m:num>
              <m:den>
                <m:r>
                  <w:rPr>
                    <w:rFonts w:ascii="Cambria Math" w:eastAsiaTheme="minorEastAsia" w:hAnsi="Cambria Math"/>
                    <w:color w:val="ED7D31" w:themeColor="accent2"/>
                    <w:sz w:val="28"/>
                    <w:szCs w:val="28"/>
                  </w:rPr>
                  <m:t>3</m:t>
                </m:r>
              </m:den>
            </m:f>
          </m:sup>
        </m:sSup>
      </m:oMath>
      <w:r w:rsidRPr="009E58AE">
        <w:rPr>
          <w:rFonts w:eastAsiaTheme="minorEastAsia"/>
          <w:color w:val="ED7D31" w:themeColor="accent2"/>
          <w:sz w:val="28"/>
          <w:szCs w:val="28"/>
        </w:rPr>
        <w:t xml:space="preserve"> </w:t>
      </w:r>
    </w:p>
    <w:p w14:paraId="0D0C6460" w14:textId="0D39559C" w:rsidR="00EF2993" w:rsidRPr="00EF2993" w:rsidRDefault="00EF2993" w:rsidP="00EF2993">
      <w:pPr>
        <w:spacing w:after="0"/>
        <w:ind w:firstLine="360"/>
        <w:rPr>
          <w:color w:val="ED7D31" w:themeColor="accent2"/>
        </w:rPr>
      </w:pPr>
      <w:r>
        <w:rPr>
          <w:color w:val="ED7D31" w:themeColor="accent2"/>
        </w:rPr>
        <w:t>Let:</w:t>
      </w:r>
    </w:p>
    <w:p w14:paraId="2827ADC1" w14:textId="44FF0957" w:rsidR="00EC0DB7" w:rsidRDefault="00EF2993" w:rsidP="00EF2993">
      <w:pPr>
        <w:spacing w:after="0"/>
        <w:ind w:firstLine="720"/>
        <w:rPr>
          <w:rFonts w:eastAsiaTheme="minorEastAsia"/>
          <w:color w:val="ED7D31" w:themeColor="accent2"/>
          <w:sz w:val="28"/>
          <w:szCs w:val="28"/>
        </w:rPr>
      </w:pPr>
      <m:oMath>
        <m:r>
          <w:rPr>
            <w:rFonts w:ascii="Cambria Math" w:eastAsiaTheme="minorEastAsia" w:hAnsi="Cambria Math"/>
            <w:color w:val="ED7D31" w:themeColor="accent2"/>
            <w:sz w:val="28"/>
            <w:szCs w:val="28"/>
          </w:rPr>
          <m:t>β=</m:t>
        </m:r>
        <m:f>
          <m:fPr>
            <m:ctrlPr>
              <w:rPr>
                <w:rFonts w:ascii="Cambria Math" w:eastAsiaTheme="minorEastAsia" w:hAnsi="Cambria Math"/>
                <w:i/>
                <w:color w:val="ED7D31" w:themeColor="accent2"/>
                <w:sz w:val="28"/>
                <w:szCs w:val="28"/>
              </w:rPr>
            </m:ctrlPr>
          </m:fPr>
          <m:num>
            <m:r>
              <w:rPr>
                <w:rFonts w:ascii="Cambria Math" w:eastAsiaTheme="minorEastAsia" w:hAnsi="Cambria Math"/>
                <w:color w:val="ED7D31" w:themeColor="accent2"/>
                <w:sz w:val="28"/>
                <w:szCs w:val="28"/>
              </w:rPr>
              <m:t>1+4θ</m:t>
            </m:r>
          </m:num>
          <m:den>
            <m:r>
              <w:rPr>
                <w:rFonts w:ascii="Cambria Math" w:eastAsiaTheme="minorEastAsia" w:hAnsi="Cambria Math"/>
                <w:color w:val="ED7D31" w:themeColor="accent2"/>
                <w:sz w:val="28"/>
                <w:szCs w:val="28"/>
              </w:rPr>
              <m:t>3</m:t>
            </m:r>
          </m:den>
        </m:f>
      </m:oMath>
      <w:r>
        <w:rPr>
          <w:rFonts w:eastAsiaTheme="minorEastAsia"/>
          <w:color w:val="ED7D31" w:themeColor="accent2"/>
          <w:sz w:val="28"/>
          <w:szCs w:val="28"/>
        </w:rPr>
        <w:t xml:space="preserve"> </w:t>
      </w:r>
    </w:p>
    <w:p w14:paraId="09EC0CC5" w14:textId="57F6193C" w:rsidR="00EF2993" w:rsidRPr="00EF2993" w:rsidRDefault="00EF2993" w:rsidP="00EF2993">
      <w:pPr>
        <w:spacing w:after="0"/>
        <w:ind w:firstLine="720"/>
        <w:rPr>
          <w:rFonts w:eastAsiaTheme="minorEastAsia"/>
          <w:color w:val="ED7D31" w:themeColor="accent2"/>
        </w:rPr>
      </w:pPr>
      <w:r w:rsidRPr="00EF2993">
        <w:rPr>
          <w:rFonts w:eastAsiaTheme="minorEastAsia"/>
          <w:color w:val="ED7D31" w:themeColor="accent2"/>
        </w:rPr>
        <w:t xml:space="preserve">If </w:t>
      </w:r>
      <m:oMath>
        <m:r>
          <w:rPr>
            <w:rFonts w:ascii="Cambria Math" w:eastAsiaTheme="minorEastAsia" w:hAnsi="Cambria Math"/>
            <w:color w:val="ED7D31" w:themeColor="accent2"/>
          </w:rPr>
          <m:t>p</m:t>
        </m:r>
      </m:oMath>
      <w:r w:rsidRPr="00EF2993">
        <w:rPr>
          <w:rFonts w:eastAsiaTheme="minorEastAsia"/>
          <w:color w:val="ED7D31" w:themeColor="accent2"/>
        </w:rPr>
        <w:t xml:space="preserve"> is positive </w:t>
      </w:r>
      <w:r>
        <w:rPr>
          <w:rFonts w:eastAsiaTheme="minorEastAsia"/>
          <w:color w:val="ED7D31" w:themeColor="accent2"/>
        </w:rPr>
        <w:t xml:space="preserve">or negative will depend only on </w:t>
      </w:r>
      <m:oMath>
        <m:r>
          <w:rPr>
            <w:rFonts w:ascii="Cambria Math" w:eastAsiaTheme="minorEastAsia" w:hAnsi="Cambria Math"/>
            <w:color w:val="ED7D31" w:themeColor="accent2"/>
          </w:rPr>
          <m:t>β</m:t>
        </m:r>
      </m:oMath>
      <w:r>
        <w:rPr>
          <w:rFonts w:eastAsiaTheme="minorEastAsia"/>
          <w:color w:val="ED7D31" w:themeColor="accent2"/>
        </w:rPr>
        <w:t>, the constant is always positive.</w:t>
      </w:r>
    </w:p>
    <w:p w14:paraId="300CED02" w14:textId="1447F0ED" w:rsidR="00131B24" w:rsidRDefault="00131B24" w:rsidP="00882EC0">
      <w:pPr>
        <w:pStyle w:val="ListParagraph"/>
        <w:numPr>
          <w:ilvl w:val="0"/>
          <w:numId w:val="3"/>
        </w:numPr>
        <w:spacing w:before="240" w:after="0"/>
      </w:pPr>
      <w:r w:rsidRPr="00131B24">
        <w:t xml:space="preserve">Suppose that </w:t>
      </w:r>
      <m:oMath>
        <m:r>
          <w:rPr>
            <w:rFonts w:ascii="Cambria Math" w:hAnsi="Cambria Math"/>
          </w:rPr>
          <m:t>θ</m:t>
        </m:r>
      </m:oMath>
      <w:r w:rsidRPr="00131B24">
        <w:t xml:space="preserve"> is positive. How does </w:t>
      </w:r>
      <m:oMath>
        <m:r>
          <w:rPr>
            <w:rFonts w:ascii="Cambria Math" w:hAnsi="Cambria Math"/>
          </w:rPr>
          <m:t>p</m:t>
        </m:r>
      </m:oMath>
      <w:r w:rsidRPr="00131B24">
        <w:t xml:space="preserve"> change when </w:t>
      </w:r>
      <m:oMath>
        <m:r>
          <w:rPr>
            <w:rFonts w:ascii="Cambria Math" w:hAnsi="Cambria Math"/>
          </w:rPr>
          <m:t>a</m:t>
        </m:r>
      </m:oMath>
      <w:r w:rsidRPr="00131B24">
        <w:t xml:space="preserve"> increases?</w:t>
      </w:r>
      <w:r>
        <w:t xml:space="preserve"> </w:t>
      </w:r>
    </w:p>
    <w:p w14:paraId="4FF5B06B" w14:textId="16B8A5E2" w:rsidR="00EF2993" w:rsidRPr="00882EC0" w:rsidRDefault="00EF2993" w:rsidP="00EF2993">
      <w:pPr>
        <w:pStyle w:val="ListParagraph"/>
        <w:spacing w:before="240" w:after="0"/>
        <w:rPr>
          <w:rFonts w:eastAsiaTheme="minorEastAsia"/>
          <w:color w:val="ED7D31" w:themeColor="accent2"/>
        </w:rPr>
      </w:pPr>
      <w:r w:rsidRPr="00882EC0">
        <w:rPr>
          <w:rFonts w:eastAsiaTheme="minorEastAsia"/>
          <w:color w:val="ED7D31" w:themeColor="accent2"/>
        </w:rPr>
        <w:t xml:space="preserve">Case 1: </w:t>
      </w:r>
      <m:oMath>
        <m:r>
          <w:rPr>
            <w:rFonts w:ascii="Cambria Math" w:eastAsiaTheme="minorEastAsia" w:hAnsi="Cambria Math"/>
            <w:color w:val="ED7D31" w:themeColor="accent2"/>
          </w:rPr>
          <m:t>θ&gt;0</m:t>
        </m:r>
      </m:oMath>
    </w:p>
    <w:p w14:paraId="78FAA4FF" w14:textId="7FAAF801" w:rsidR="00EF2993" w:rsidRPr="00EF2993" w:rsidRDefault="00EF2993" w:rsidP="00EF2993">
      <w:pPr>
        <w:pStyle w:val="ListParagraph"/>
        <w:spacing w:before="240" w:after="0"/>
        <w:rPr>
          <w:color w:val="ED7D31" w:themeColor="accent2"/>
        </w:rPr>
      </w:pPr>
      <w:r w:rsidRPr="00EF2993">
        <w:rPr>
          <w:color w:val="ED7D31" w:themeColor="accent2"/>
        </w:rPr>
        <w:t xml:space="preserve">Then </w:t>
      </w:r>
      <m:oMath>
        <m:r>
          <w:rPr>
            <w:rFonts w:ascii="Cambria Math" w:hAnsi="Cambria Math"/>
            <w:color w:val="ED7D31" w:themeColor="accent2"/>
          </w:rPr>
          <m:t>1+4θ</m:t>
        </m:r>
        <m:r>
          <w:rPr>
            <w:rFonts w:ascii="Cambria Math" w:eastAsiaTheme="minorEastAsia" w:hAnsi="Cambria Math"/>
            <w:color w:val="ED7D31" w:themeColor="accent2"/>
          </w:rPr>
          <m:t>&gt;0→β&gt;0</m:t>
        </m:r>
      </m:oMath>
      <w:r w:rsidRPr="00EF2993">
        <w:rPr>
          <w:rFonts w:eastAsiaTheme="minorEastAsia"/>
          <w:color w:val="ED7D31" w:themeColor="accent2"/>
        </w:rPr>
        <w:t xml:space="preserve">. As amenities increase, </w:t>
      </w:r>
      <m:oMath>
        <m:r>
          <w:rPr>
            <w:rFonts w:ascii="Cambria Math" w:eastAsiaTheme="minorEastAsia" w:hAnsi="Cambria Math"/>
            <w:color w:val="ED7D31" w:themeColor="accent2"/>
          </w:rPr>
          <m:t>p</m:t>
        </m:r>
      </m:oMath>
      <w:r w:rsidRPr="00EF2993">
        <w:rPr>
          <w:rFonts w:eastAsiaTheme="minorEastAsia"/>
          <w:color w:val="ED7D31" w:themeColor="accent2"/>
        </w:rPr>
        <w:t xml:space="preserve"> increases.</w:t>
      </w:r>
    </w:p>
    <w:p w14:paraId="3A92CE2A" w14:textId="42502989" w:rsidR="00882EC0" w:rsidRDefault="00131B24" w:rsidP="00EF2993">
      <w:pPr>
        <w:pStyle w:val="ListParagraph"/>
        <w:numPr>
          <w:ilvl w:val="0"/>
          <w:numId w:val="3"/>
        </w:numPr>
        <w:spacing w:before="240" w:after="0"/>
      </w:pPr>
      <w:r w:rsidRPr="00131B24">
        <w:t xml:space="preserve">Suppose instead that </w:t>
      </w:r>
      <m:oMath>
        <m:r>
          <w:rPr>
            <w:rFonts w:ascii="Cambria Math" w:hAnsi="Cambria Math"/>
          </w:rPr>
          <m:t>θ</m:t>
        </m:r>
      </m:oMath>
      <w:r w:rsidRPr="00131B24">
        <w:t xml:space="preserve"> is negative but that its magnitude is unknown. Can you say how </w:t>
      </w:r>
      <m:oMath>
        <m:r>
          <w:rPr>
            <w:rFonts w:ascii="Cambria Math" w:hAnsi="Cambria Math"/>
          </w:rPr>
          <m:t>p</m:t>
        </m:r>
      </m:oMath>
      <w:r w:rsidRPr="00131B24">
        <w:t xml:space="preserve"> responds to an increase in </w:t>
      </w:r>
      <m:oMath>
        <m:r>
          <w:rPr>
            <w:rFonts w:ascii="Cambria Math" w:hAnsi="Cambria Math"/>
          </w:rPr>
          <m:t>a</m:t>
        </m:r>
      </m:oMath>
      <w:r w:rsidRPr="00131B24">
        <w:t xml:space="preserve">? How about if </w:t>
      </w:r>
      <m:oMath>
        <m:r>
          <w:rPr>
            <w:rFonts w:ascii="Cambria Math" w:hAnsi="Cambria Math"/>
          </w:rPr>
          <m:t>θ</m:t>
        </m:r>
      </m:oMath>
      <w:r w:rsidRPr="00131B24">
        <w:t xml:space="preserve"> is negative but close to zero? How about if </w:t>
      </w:r>
      <m:oMath>
        <m:r>
          <w:rPr>
            <w:rFonts w:ascii="Cambria Math" w:hAnsi="Cambria Math"/>
          </w:rPr>
          <m:t>θ</m:t>
        </m:r>
      </m:oMath>
      <w:r w:rsidRPr="00131B24">
        <w:t xml:space="preserve"> is negative and far from zero? </w:t>
      </w:r>
    </w:p>
    <w:p w14:paraId="587A1E01" w14:textId="626F9582" w:rsidR="00EF2993" w:rsidRPr="00882EC0" w:rsidRDefault="00EF2993" w:rsidP="008C418D">
      <w:pPr>
        <w:pStyle w:val="ListParagraph"/>
        <w:spacing w:before="240" w:after="0"/>
        <w:rPr>
          <w:rFonts w:eastAsiaTheme="minorEastAsia"/>
          <w:color w:val="ED7D31" w:themeColor="accent2"/>
        </w:rPr>
      </w:pPr>
      <w:r w:rsidRPr="00882EC0">
        <w:rPr>
          <w:rFonts w:eastAsiaTheme="minorEastAsia"/>
          <w:color w:val="ED7D31" w:themeColor="accent2"/>
        </w:rPr>
        <w:t xml:space="preserve">Case </w:t>
      </w:r>
      <w:r>
        <w:rPr>
          <w:rFonts w:eastAsiaTheme="minorEastAsia"/>
          <w:color w:val="ED7D31" w:themeColor="accent2"/>
        </w:rPr>
        <w:t>2</w:t>
      </w:r>
      <w:r w:rsidRPr="00882EC0">
        <w:rPr>
          <w:rFonts w:eastAsiaTheme="minorEastAsia"/>
          <w:color w:val="ED7D31" w:themeColor="accent2"/>
        </w:rPr>
        <w:t xml:space="preserve">: </w:t>
      </w:r>
      <m:oMath>
        <m:r>
          <w:rPr>
            <w:rFonts w:ascii="Cambria Math" w:eastAsiaTheme="minorEastAsia" w:hAnsi="Cambria Math"/>
            <w:color w:val="ED7D31" w:themeColor="accent2"/>
          </w:rPr>
          <m:t>θ&lt;0</m:t>
        </m:r>
      </m:oMath>
      <w:r>
        <w:rPr>
          <w:rFonts w:eastAsiaTheme="minorEastAsia"/>
          <w:color w:val="ED7D31" w:themeColor="accent2"/>
        </w:rPr>
        <w:t xml:space="preserve"> Magnitude unknown</w:t>
      </w:r>
    </w:p>
    <w:p w14:paraId="5FDDEED1" w14:textId="4E2DD257" w:rsidR="00EF2993" w:rsidRDefault="00EF2993" w:rsidP="00EF2993">
      <w:pPr>
        <w:pStyle w:val="ListParagraph"/>
        <w:spacing w:before="240" w:after="0"/>
        <w:rPr>
          <w:rFonts w:eastAsiaTheme="minorEastAsia"/>
          <w:color w:val="ED7D31" w:themeColor="accent2"/>
        </w:rPr>
      </w:pPr>
      <w:r>
        <w:rPr>
          <w:color w:val="ED7D31" w:themeColor="accent2"/>
        </w:rPr>
        <w:t xml:space="preserve">The </w:t>
      </w:r>
      <m:oMath>
        <m:r>
          <m:rPr>
            <m:sty m:val="p"/>
          </m:rPr>
          <w:rPr>
            <w:rFonts w:ascii="Cambria Math" w:hAnsi="Cambria Math"/>
            <w:color w:val="ED7D31" w:themeColor="accent2"/>
          </w:rPr>
          <m:t>sign</m:t>
        </m:r>
        <m:r>
          <w:rPr>
            <w:rFonts w:ascii="Cambria Math" w:hAnsi="Cambria Math"/>
            <w:color w:val="ED7D31" w:themeColor="accent2"/>
          </w:rPr>
          <m:t>(β)</m:t>
        </m:r>
      </m:oMath>
      <w:r>
        <w:rPr>
          <w:rFonts w:eastAsiaTheme="minorEastAsia"/>
          <w:color w:val="ED7D31" w:themeColor="accent2"/>
        </w:rPr>
        <w:t xml:space="preserve"> depends on the size of </w:t>
      </w:r>
      <m:oMath>
        <m:r>
          <w:rPr>
            <w:rFonts w:ascii="Cambria Math" w:eastAsiaTheme="minorEastAsia" w:hAnsi="Cambria Math"/>
            <w:color w:val="ED7D31" w:themeColor="accent2"/>
          </w:rPr>
          <m:t>θ</m:t>
        </m:r>
      </m:oMath>
      <w:r>
        <w:rPr>
          <w:rFonts w:eastAsiaTheme="minorEastAsia"/>
          <w:color w:val="ED7D31" w:themeColor="accent2"/>
        </w:rPr>
        <w:t xml:space="preserve">. </w:t>
      </w:r>
    </w:p>
    <w:p w14:paraId="2E8EC7D9" w14:textId="72FF77E8" w:rsidR="00EF2993" w:rsidRPr="008C418D" w:rsidRDefault="00EF2993" w:rsidP="00EF2993">
      <w:pPr>
        <w:pStyle w:val="ListParagraph"/>
        <w:numPr>
          <w:ilvl w:val="1"/>
          <w:numId w:val="3"/>
        </w:numPr>
        <w:spacing w:before="240" w:after="0"/>
        <w:rPr>
          <w:color w:val="ED7D31" w:themeColor="accent2"/>
        </w:rPr>
      </w:pPr>
      <w:r>
        <w:rPr>
          <w:color w:val="ED7D31" w:themeColor="accent2"/>
        </w:rPr>
        <w:t xml:space="preserve">If </w:t>
      </w:r>
      <m:oMath>
        <m:r>
          <w:rPr>
            <w:rFonts w:ascii="Cambria Math" w:hAnsi="Cambria Math"/>
            <w:color w:val="ED7D31" w:themeColor="accent2"/>
          </w:rPr>
          <m:t>-</m:t>
        </m:r>
        <m:f>
          <m:fPr>
            <m:ctrlPr>
              <w:rPr>
                <w:rFonts w:ascii="Cambria Math" w:hAnsi="Cambria Math"/>
                <w:i/>
                <w:color w:val="ED7D31" w:themeColor="accent2"/>
              </w:rPr>
            </m:ctrlPr>
          </m:fPr>
          <m:num>
            <m:r>
              <w:rPr>
                <w:rFonts w:ascii="Cambria Math" w:hAnsi="Cambria Math"/>
                <w:color w:val="ED7D31" w:themeColor="accent2"/>
              </w:rPr>
              <m:t>1</m:t>
            </m:r>
          </m:num>
          <m:den>
            <m:r>
              <w:rPr>
                <w:rFonts w:ascii="Cambria Math" w:hAnsi="Cambria Math"/>
                <w:color w:val="ED7D31" w:themeColor="accent2"/>
              </w:rPr>
              <m:t>4</m:t>
            </m:r>
          </m:den>
        </m:f>
        <m:r>
          <w:rPr>
            <w:rFonts w:ascii="Cambria Math" w:hAnsi="Cambria Math"/>
            <w:color w:val="ED7D31" w:themeColor="accent2"/>
          </w:rPr>
          <m:t>&lt;θ&lt;0</m:t>
        </m:r>
      </m:oMath>
      <w:r>
        <w:rPr>
          <w:rFonts w:eastAsiaTheme="minorEastAsia"/>
          <w:color w:val="ED7D31" w:themeColor="accent2"/>
        </w:rPr>
        <w:t xml:space="preserve"> (negative but close to 0) </w:t>
      </w:r>
      <m:oMath>
        <m:r>
          <w:rPr>
            <w:rFonts w:ascii="Cambria Math" w:eastAsiaTheme="minorEastAsia" w:hAnsi="Cambria Math"/>
            <w:color w:val="ED7D31" w:themeColor="accent2"/>
          </w:rPr>
          <m:t>β&gt;0</m:t>
        </m:r>
      </m:oMath>
      <w:r>
        <w:rPr>
          <w:rFonts w:eastAsiaTheme="minorEastAsia"/>
          <w:color w:val="ED7D31" w:themeColor="accent2"/>
        </w:rPr>
        <w:t xml:space="preserve">. </w:t>
      </w:r>
      <w:r w:rsidR="008C418D" w:rsidRPr="00EF2993">
        <w:rPr>
          <w:rFonts w:eastAsiaTheme="minorEastAsia"/>
          <w:color w:val="ED7D31" w:themeColor="accent2"/>
        </w:rPr>
        <w:t xml:space="preserve">As amenities increase, </w:t>
      </w:r>
      <m:oMath>
        <m:r>
          <w:rPr>
            <w:rFonts w:ascii="Cambria Math" w:eastAsiaTheme="minorEastAsia" w:hAnsi="Cambria Math"/>
            <w:color w:val="ED7D31" w:themeColor="accent2"/>
          </w:rPr>
          <m:t>p</m:t>
        </m:r>
      </m:oMath>
      <w:r w:rsidR="008C418D" w:rsidRPr="00EF2993">
        <w:rPr>
          <w:rFonts w:eastAsiaTheme="minorEastAsia"/>
          <w:color w:val="ED7D31" w:themeColor="accent2"/>
        </w:rPr>
        <w:t xml:space="preserve"> increases.</w:t>
      </w:r>
    </w:p>
    <w:p w14:paraId="41E6FF73" w14:textId="462C5C06" w:rsidR="008C418D" w:rsidRPr="008C418D" w:rsidRDefault="008C418D" w:rsidP="00EF2993">
      <w:pPr>
        <w:pStyle w:val="ListParagraph"/>
        <w:numPr>
          <w:ilvl w:val="1"/>
          <w:numId w:val="3"/>
        </w:numPr>
        <w:spacing w:before="240" w:after="0"/>
        <w:rPr>
          <w:color w:val="ED7D31" w:themeColor="accent2"/>
        </w:rPr>
      </w:pPr>
      <w:r>
        <w:rPr>
          <w:rFonts w:eastAsiaTheme="minorEastAsia"/>
          <w:color w:val="ED7D31" w:themeColor="accent2"/>
        </w:rPr>
        <w:t xml:space="preserve">If </w:t>
      </w:r>
      <m:oMath>
        <m:r>
          <w:rPr>
            <w:rFonts w:ascii="Cambria Math" w:eastAsiaTheme="minorEastAsia" w:hAnsi="Cambria Math"/>
            <w:color w:val="ED7D31" w:themeColor="accent2"/>
          </w:rPr>
          <m:t>θ=-</m:t>
        </m:r>
        <m:f>
          <m:fPr>
            <m:ctrlPr>
              <w:rPr>
                <w:rFonts w:ascii="Cambria Math" w:eastAsiaTheme="minorEastAsia" w:hAnsi="Cambria Math"/>
                <w:i/>
                <w:color w:val="ED7D31" w:themeColor="accent2"/>
              </w:rPr>
            </m:ctrlPr>
          </m:fPr>
          <m:num>
            <m:r>
              <w:rPr>
                <w:rFonts w:ascii="Cambria Math" w:eastAsiaTheme="minorEastAsia" w:hAnsi="Cambria Math"/>
                <w:color w:val="ED7D31" w:themeColor="accent2"/>
              </w:rPr>
              <m:t>1</m:t>
            </m:r>
          </m:num>
          <m:den>
            <m:r>
              <w:rPr>
                <w:rFonts w:ascii="Cambria Math" w:eastAsiaTheme="minorEastAsia" w:hAnsi="Cambria Math"/>
                <w:color w:val="ED7D31" w:themeColor="accent2"/>
              </w:rPr>
              <m:t>4</m:t>
            </m:r>
          </m:den>
        </m:f>
        <m:r>
          <w:rPr>
            <w:rFonts w:ascii="Cambria Math" w:eastAsiaTheme="minorEastAsia" w:hAnsi="Cambria Math"/>
            <w:color w:val="ED7D31" w:themeColor="accent2"/>
          </w:rPr>
          <m:t>→β=0</m:t>
        </m:r>
      </m:oMath>
      <w:r>
        <w:rPr>
          <w:rFonts w:eastAsiaTheme="minorEastAsia"/>
          <w:color w:val="ED7D31" w:themeColor="accent2"/>
        </w:rPr>
        <w:t xml:space="preserve">. As amenities increase, there is no impact on </w:t>
      </w:r>
      <m:oMath>
        <m:r>
          <w:rPr>
            <w:rFonts w:ascii="Cambria Math" w:eastAsiaTheme="minorEastAsia" w:hAnsi="Cambria Math"/>
            <w:color w:val="ED7D31" w:themeColor="accent2"/>
          </w:rPr>
          <m:t>p</m:t>
        </m:r>
      </m:oMath>
      <w:r>
        <w:rPr>
          <w:rFonts w:eastAsiaTheme="minorEastAsia"/>
          <w:color w:val="ED7D31" w:themeColor="accent2"/>
        </w:rPr>
        <w:t>.</w:t>
      </w:r>
    </w:p>
    <w:p w14:paraId="41E81472" w14:textId="23E6EEAE" w:rsidR="00EF2993" w:rsidRPr="008C418D" w:rsidRDefault="008C418D" w:rsidP="008C418D">
      <w:pPr>
        <w:pStyle w:val="ListParagraph"/>
        <w:numPr>
          <w:ilvl w:val="1"/>
          <w:numId w:val="3"/>
        </w:numPr>
        <w:spacing w:before="240" w:after="0"/>
        <w:rPr>
          <w:color w:val="ED7D31" w:themeColor="accent2"/>
        </w:rPr>
      </w:pPr>
      <w:r>
        <w:rPr>
          <w:rFonts w:eastAsiaTheme="minorEastAsia"/>
          <w:color w:val="ED7D31" w:themeColor="accent2"/>
        </w:rPr>
        <w:t xml:space="preserve">If </w:t>
      </w:r>
      <m:oMath>
        <m:r>
          <w:rPr>
            <w:rFonts w:ascii="Cambria Math" w:eastAsiaTheme="minorEastAsia" w:hAnsi="Cambria Math"/>
            <w:color w:val="ED7D31" w:themeColor="accent2"/>
          </w:rPr>
          <m:t>θ&lt;-</m:t>
        </m:r>
        <m:f>
          <m:fPr>
            <m:ctrlPr>
              <w:rPr>
                <w:rFonts w:ascii="Cambria Math" w:eastAsiaTheme="minorEastAsia" w:hAnsi="Cambria Math"/>
                <w:i/>
                <w:color w:val="ED7D31" w:themeColor="accent2"/>
              </w:rPr>
            </m:ctrlPr>
          </m:fPr>
          <m:num>
            <m:r>
              <w:rPr>
                <w:rFonts w:ascii="Cambria Math" w:eastAsiaTheme="minorEastAsia" w:hAnsi="Cambria Math"/>
                <w:color w:val="ED7D31" w:themeColor="accent2"/>
              </w:rPr>
              <m:t>1</m:t>
            </m:r>
          </m:num>
          <m:den>
            <m:r>
              <w:rPr>
                <w:rFonts w:ascii="Cambria Math" w:eastAsiaTheme="minorEastAsia" w:hAnsi="Cambria Math"/>
                <w:color w:val="ED7D31" w:themeColor="accent2"/>
              </w:rPr>
              <m:t>4</m:t>
            </m:r>
          </m:den>
        </m:f>
        <m:r>
          <w:rPr>
            <w:rFonts w:ascii="Cambria Math" w:eastAsiaTheme="minorEastAsia" w:hAnsi="Cambria Math"/>
            <w:color w:val="ED7D31" w:themeColor="accent2"/>
          </w:rPr>
          <m:t>→ β&lt;0</m:t>
        </m:r>
      </m:oMath>
      <w:r>
        <w:rPr>
          <w:rFonts w:eastAsiaTheme="minorEastAsia"/>
          <w:color w:val="ED7D31" w:themeColor="accent2"/>
        </w:rPr>
        <w:t xml:space="preserve">. As amenities increase, </w:t>
      </w:r>
      <m:oMath>
        <m:r>
          <w:rPr>
            <w:rFonts w:ascii="Cambria Math" w:eastAsiaTheme="minorEastAsia" w:hAnsi="Cambria Math"/>
            <w:color w:val="ED7D31" w:themeColor="accent2"/>
          </w:rPr>
          <m:t>p</m:t>
        </m:r>
      </m:oMath>
      <w:r>
        <w:rPr>
          <w:rFonts w:eastAsiaTheme="minorEastAsia"/>
          <w:color w:val="ED7D31" w:themeColor="accent2"/>
        </w:rPr>
        <w:t xml:space="preserve"> decreases.</w:t>
      </w:r>
    </w:p>
    <w:p w14:paraId="5B5B06B5" w14:textId="005E3E90" w:rsidR="00131B24" w:rsidRDefault="00131B24" w:rsidP="00882EC0">
      <w:pPr>
        <w:pStyle w:val="ListParagraph"/>
        <w:numPr>
          <w:ilvl w:val="0"/>
          <w:numId w:val="3"/>
        </w:numPr>
        <w:spacing w:before="240" w:after="0"/>
      </w:pPr>
      <w:r w:rsidRPr="00131B24">
        <w:t xml:space="preserve">How about if </w:t>
      </w:r>
      <m:oMath>
        <m:r>
          <w:rPr>
            <w:rFonts w:ascii="Cambria Math" w:hAnsi="Cambria Math"/>
          </w:rPr>
          <m:t>θ</m:t>
        </m:r>
      </m:oMath>
      <w:r w:rsidRPr="00131B24">
        <w:t xml:space="preserve"> equals zero?</w:t>
      </w:r>
    </w:p>
    <w:p w14:paraId="3BECE686" w14:textId="636EFE1A" w:rsidR="008C418D" w:rsidRPr="00882EC0" w:rsidRDefault="008C418D" w:rsidP="008C418D">
      <w:pPr>
        <w:pStyle w:val="ListParagraph"/>
        <w:spacing w:before="240" w:after="0"/>
        <w:rPr>
          <w:rFonts w:eastAsiaTheme="minorEastAsia"/>
          <w:color w:val="ED7D31" w:themeColor="accent2"/>
        </w:rPr>
      </w:pPr>
      <w:r w:rsidRPr="00882EC0">
        <w:rPr>
          <w:rFonts w:eastAsiaTheme="minorEastAsia"/>
          <w:color w:val="ED7D31" w:themeColor="accent2"/>
        </w:rPr>
        <w:t xml:space="preserve">Case </w:t>
      </w:r>
      <w:r>
        <w:rPr>
          <w:rFonts w:eastAsiaTheme="minorEastAsia"/>
          <w:color w:val="ED7D31" w:themeColor="accent2"/>
        </w:rPr>
        <w:t>3</w:t>
      </w:r>
      <w:r w:rsidRPr="00882EC0">
        <w:rPr>
          <w:rFonts w:eastAsiaTheme="minorEastAsia"/>
          <w:color w:val="ED7D31" w:themeColor="accent2"/>
        </w:rPr>
        <w:t xml:space="preserve">: </w:t>
      </w:r>
      <m:oMath>
        <m:r>
          <w:rPr>
            <w:rFonts w:ascii="Cambria Math" w:eastAsiaTheme="minorEastAsia" w:hAnsi="Cambria Math"/>
            <w:color w:val="ED7D31" w:themeColor="accent2"/>
          </w:rPr>
          <m:t>θ=0</m:t>
        </m:r>
      </m:oMath>
    </w:p>
    <w:p w14:paraId="7EB58369" w14:textId="1CC324D2" w:rsidR="008C418D" w:rsidRPr="008C418D" w:rsidRDefault="008C418D" w:rsidP="008C418D">
      <w:pPr>
        <w:pStyle w:val="ListParagraph"/>
        <w:numPr>
          <w:ilvl w:val="0"/>
          <w:numId w:val="3"/>
        </w:numPr>
        <w:spacing w:before="240" w:after="0"/>
        <w:rPr>
          <w:color w:val="ED7D31" w:themeColor="accent2"/>
        </w:rPr>
      </w:pPr>
      <w:r w:rsidRPr="00EF2993">
        <w:rPr>
          <w:color w:val="ED7D31" w:themeColor="accent2"/>
        </w:rPr>
        <w:lastRenderedPageBreak/>
        <w:t xml:space="preserve">Then </w:t>
      </w:r>
      <m:oMath>
        <m:r>
          <w:rPr>
            <w:rFonts w:ascii="Cambria Math" w:eastAsiaTheme="minorEastAsia" w:hAnsi="Cambria Math"/>
            <w:color w:val="ED7D31" w:themeColor="accent2"/>
          </w:rPr>
          <m:t>β=</m:t>
        </m:r>
        <m:f>
          <m:fPr>
            <m:ctrlPr>
              <w:rPr>
                <w:rFonts w:ascii="Cambria Math" w:eastAsiaTheme="minorEastAsia" w:hAnsi="Cambria Math"/>
                <w:i/>
                <w:color w:val="ED7D31" w:themeColor="accent2"/>
              </w:rPr>
            </m:ctrlPr>
          </m:fPr>
          <m:num>
            <m:r>
              <w:rPr>
                <w:rFonts w:ascii="Cambria Math" w:eastAsiaTheme="minorEastAsia" w:hAnsi="Cambria Math"/>
                <w:color w:val="ED7D31" w:themeColor="accent2"/>
              </w:rPr>
              <m:t>1</m:t>
            </m:r>
          </m:num>
          <m:den>
            <m:r>
              <w:rPr>
                <w:rFonts w:ascii="Cambria Math" w:eastAsiaTheme="minorEastAsia" w:hAnsi="Cambria Math"/>
                <w:color w:val="ED7D31" w:themeColor="accent2"/>
              </w:rPr>
              <m:t>3</m:t>
            </m:r>
          </m:den>
        </m:f>
        <m:r>
          <w:rPr>
            <w:rFonts w:ascii="Cambria Math" w:eastAsiaTheme="minorEastAsia" w:hAnsi="Cambria Math"/>
            <w:color w:val="ED7D31" w:themeColor="accent2"/>
          </w:rPr>
          <m:t>&gt;0</m:t>
        </m:r>
      </m:oMath>
      <w:r w:rsidRPr="00EF2993">
        <w:rPr>
          <w:rFonts w:eastAsiaTheme="minorEastAsia"/>
          <w:color w:val="ED7D31" w:themeColor="accent2"/>
        </w:rPr>
        <w:t xml:space="preserve">. As amenities increase, </w:t>
      </w:r>
      <m:oMath>
        <m:r>
          <w:rPr>
            <w:rFonts w:ascii="Cambria Math" w:eastAsiaTheme="minorEastAsia" w:hAnsi="Cambria Math"/>
            <w:color w:val="ED7D31" w:themeColor="accent2"/>
          </w:rPr>
          <m:t>p</m:t>
        </m:r>
      </m:oMath>
      <w:r w:rsidRPr="00EF2993">
        <w:rPr>
          <w:rFonts w:eastAsiaTheme="minorEastAsia"/>
          <w:color w:val="ED7D31" w:themeColor="accent2"/>
        </w:rPr>
        <w:t xml:space="preserve"> increases.</w:t>
      </w:r>
      <w:r>
        <w:rPr>
          <w:rFonts w:eastAsiaTheme="minorEastAsia"/>
          <w:color w:val="ED7D31" w:themeColor="accent2"/>
        </w:rPr>
        <w:t xml:space="preserve"> Amenities are pure consumption, that is there is no effect on production.</w:t>
      </w:r>
    </w:p>
    <w:p w14:paraId="6C67B778" w14:textId="2F258980" w:rsidR="00131B24" w:rsidRDefault="00131B24" w:rsidP="00C24466">
      <w:pPr>
        <w:pStyle w:val="ListParagraph"/>
        <w:numPr>
          <w:ilvl w:val="0"/>
          <w:numId w:val="1"/>
        </w:numPr>
        <w:spacing w:before="240" w:after="0"/>
        <w:ind w:left="360"/>
      </w:pPr>
      <w:r w:rsidRPr="00131B24">
        <w:t>Summarize your conclusions about how amenities affect incomes and real-estate prices. Although some conclusions are ambiguous, it is possible to offer a clear-cut statement when the effect of amenities on production is “small”</w:t>
      </w:r>
      <w:r>
        <w:t>,</w:t>
      </w:r>
      <w:r w:rsidRPr="00131B24">
        <w:t xml:space="preserve"> either positive or negative (with </w:t>
      </w:r>
      <m:oMath>
        <m:r>
          <w:rPr>
            <w:rFonts w:ascii="Cambria Math" w:hAnsi="Cambria Math"/>
          </w:rPr>
          <m:t>θ</m:t>
        </m:r>
      </m:oMath>
      <w:r w:rsidRPr="00131B24">
        <w:t xml:space="preserve"> close to zero). What conclusion can be stated in this case?</w:t>
      </w:r>
    </w:p>
    <w:p w14:paraId="2FE5C175" w14:textId="0F193ADD" w:rsidR="008C418D" w:rsidRPr="00517097" w:rsidRDefault="008C418D" w:rsidP="008C418D">
      <w:pPr>
        <w:pStyle w:val="ListParagraph"/>
        <w:spacing w:before="240" w:after="0"/>
        <w:ind w:left="360"/>
        <w:rPr>
          <w:rFonts w:eastAsiaTheme="minorEastAsia"/>
          <w:color w:val="ED7D31" w:themeColor="accent2"/>
        </w:rPr>
      </w:pPr>
      <w:r w:rsidRPr="00517097">
        <w:rPr>
          <w:color w:val="ED7D31" w:themeColor="accent2"/>
        </w:rPr>
        <w:t xml:space="preserve">Wages and rents respond different depending on the value of </w:t>
      </w:r>
      <m:oMath>
        <m:r>
          <w:rPr>
            <w:rFonts w:ascii="Cambria Math" w:hAnsi="Cambria Math"/>
            <w:color w:val="ED7D31" w:themeColor="accent2"/>
          </w:rPr>
          <m:t>θ</m:t>
        </m:r>
      </m:oMath>
      <w:r w:rsidRPr="00517097">
        <w:rPr>
          <w:rFonts w:eastAsiaTheme="minorEastAsia"/>
          <w:color w:val="ED7D31" w:themeColor="accent2"/>
        </w:rPr>
        <w:t>.</w:t>
      </w:r>
    </w:p>
    <w:p w14:paraId="093618DA" w14:textId="1441BDB2" w:rsidR="008C418D" w:rsidRPr="00517097" w:rsidRDefault="008C418D" w:rsidP="008C418D">
      <w:pPr>
        <w:pStyle w:val="ListParagraph"/>
        <w:spacing w:before="240" w:after="0"/>
        <w:ind w:left="360"/>
        <w:rPr>
          <w:rFonts w:eastAsiaTheme="minorEastAsia"/>
          <w:color w:val="ED7D31" w:themeColor="accent2"/>
        </w:rPr>
      </w:pPr>
      <w:r w:rsidRPr="00517097">
        <w:rPr>
          <w:rFonts w:eastAsiaTheme="minorEastAsia"/>
          <w:color w:val="ED7D31" w:themeColor="accent2"/>
        </w:rPr>
        <w:t>Wages:</w:t>
      </w:r>
    </w:p>
    <w:p w14:paraId="2627D008" w14:textId="46BDFCC6" w:rsidR="008C418D" w:rsidRPr="00517097" w:rsidRDefault="008C418D" w:rsidP="008C418D">
      <w:pPr>
        <w:pStyle w:val="ListParagraph"/>
        <w:spacing w:before="240" w:after="0"/>
        <w:ind w:left="360"/>
        <w:rPr>
          <w:rFonts w:eastAsiaTheme="minorEastAsia"/>
          <w:color w:val="ED7D31" w:themeColor="accent2"/>
        </w:rPr>
      </w:pPr>
      <w:r w:rsidRPr="00517097">
        <w:rPr>
          <w:rFonts w:eastAsiaTheme="minorEastAsia"/>
          <w:color w:val="ED7D31" w:themeColor="accent2"/>
        </w:rPr>
        <w:tab/>
        <w:t xml:space="preserve">If </w:t>
      </w:r>
      <m:oMath>
        <m:r>
          <w:rPr>
            <w:rFonts w:ascii="Cambria Math" w:eastAsiaTheme="minorEastAsia" w:hAnsi="Cambria Math"/>
            <w:color w:val="ED7D31" w:themeColor="accent2"/>
          </w:rPr>
          <m:t>θ&gt;1</m:t>
        </m:r>
        <m:r>
          <m:rPr>
            <m:sty m:val="p"/>
          </m:rPr>
          <w:rPr>
            <w:rFonts w:ascii="Cambria Math" w:eastAsiaTheme="minorEastAsia" w:hAnsi="Cambria Math"/>
            <w:color w:val="ED7D31" w:themeColor="accent2"/>
          </w:rPr>
          <m:t>/</m:t>
        </m:r>
        <m:r>
          <w:rPr>
            <w:rFonts w:ascii="Cambria Math" w:eastAsiaTheme="minorEastAsia" w:hAnsi="Cambria Math"/>
            <w:color w:val="ED7D31" w:themeColor="accent2"/>
          </w:rPr>
          <m:t>2</m:t>
        </m:r>
      </m:oMath>
      <w:r w:rsidRPr="00517097">
        <w:rPr>
          <w:rFonts w:eastAsiaTheme="minorEastAsia"/>
          <w:color w:val="ED7D31" w:themeColor="accent2"/>
        </w:rPr>
        <w:t>→ wages rise with amenities</w:t>
      </w:r>
    </w:p>
    <w:p w14:paraId="60649B52" w14:textId="01971DC3" w:rsidR="008C418D" w:rsidRPr="008C418D" w:rsidRDefault="008C418D" w:rsidP="008C418D">
      <w:pPr>
        <w:pStyle w:val="ListParagraph"/>
        <w:spacing w:before="240" w:after="0"/>
        <w:rPr>
          <w:rFonts w:eastAsiaTheme="minorEastAsia"/>
          <w:color w:val="ED7D31" w:themeColor="accent2"/>
        </w:rPr>
      </w:pPr>
      <w:r w:rsidRPr="008C418D">
        <w:rPr>
          <w:rFonts w:eastAsiaTheme="minorEastAsia"/>
          <w:color w:val="ED7D31" w:themeColor="accent2"/>
        </w:rPr>
        <w:t xml:space="preserve">If </w:t>
      </w:r>
      <m:oMath>
        <m:r>
          <w:rPr>
            <w:rFonts w:ascii="Cambria Math" w:eastAsiaTheme="minorEastAsia" w:hAnsi="Cambria Math"/>
            <w:color w:val="ED7D31" w:themeColor="accent2"/>
          </w:rPr>
          <m:t>θ=1</m:t>
        </m:r>
        <m:r>
          <m:rPr>
            <m:sty m:val="p"/>
          </m:rPr>
          <w:rPr>
            <w:rFonts w:ascii="Cambria Math" w:eastAsiaTheme="minorEastAsia" w:hAnsi="Cambria Math"/>
            <w:color w:val="ED7D31" w:themeColor="accent2"/>
          </w:rPr>
          <m:t>/</m:t>
        </m:r>
        <m:r>
          <w:rPr>
            <w:rFonts w:ascii="Cambria Math" w:eastAsiaTheme="minorEastAsia" w:hAnsi="Cambria Math"/>
            <w:color w:val="ED7D31" w:themeColor="accent2"/>
          </w:rPr>
          <m:t>2</m:t>
        </m:r>
      </m:oMath>
      <w:r w:rsidRPr="008C418D">
        <w:rPr>
          <w:rFonts w:eastAsiaTheme="minorEastAsia"/>
          <w:color w:val="ED7D31" w:themeColor="accent2"/>
        </w:rPr>
        <w:t>→ wages unchanged</w:t>
      </w:r>
    </w:p>
    <w:p w14:paraId="0EA77F85" w14:textId="1D5D6F8C" w:rsidR="008C418D" w:rsidRPr="008C418D" w:rsidRDefault="008C418D" w:rsidP="008C418D">
      <w:pPr>
        <w:pStyle w:val="ListParagraph"/>
        <w:spacing w:before="240" w:after="0"/>
        <w:rPr>
          <w:rFonts w:eastAsiaTheme="minorEastAsia"/>
          <w:color w:val="ED7D31" w:themeColor="accent2"/>
        </w:rPr>
      </w:pPr>
      <w:r w:rsidRPr="008C418D">
        <w:rPr>
          <w:rFonts w:eastAsiaTheme="minorEastAsia"/>
          <w:color w:val="ED7D31" w:themeColor="accent2"/>
        </w:rPr>
        <w:t xml:space="preserve">If </w:t>
      </w:r>
      <m:oMath>
        <m:r>
          <w:rPr>
            <w:rFonts w:ascii="Cambria Math" w:eastAsiaTheme="minorEastAsia" w:hAnsi="Cambria Math"/>
            <w:color w:val="ED7D31" w:themeColor="accent2"/>
          </w:rPr>
          <m:t>θ&lt;1</m:t>
        </m:r>
        <m:r>
          <m:rPr>
            <m:sty m:val="p"/>
          </m:rPr>
          <w:rPr>
            <w:rFonts w:ascii="Cambria Math" w:eastAsiaTheme="minorEastAsia" w:hAnsi="Cambria Math"/>
            <w:color w:val="ED7D31" w:themeColor="accent2"/>
          </w:rPr>
          <m:t>/</m:t>
        </m:r>
        <m:r>
          <w:rPr>
            <w:rFonts w:ascii="Cambria Math" w:eastAsiaTheme="minorEastAsia" w:hAnsi="Cambria Math"/>
            <w:color w:val="ED7D31" w:themeColor="accent2"/>
          </w:rPr>
          <m:t>2</m:t>
        </m:r>
      </m:oMath>
      <w:r w:rsidRPr="008C418D">
        <w:rPr>
          <w:rFonts w:eastAsiaTheme="minorEastAsia"/>
          <w:color w:val="ED7D31" w:themeColor="accent2"/>
        </w:rPr>
        <w:t>→ wages fall with amenities</w:t>
      </w:r>
    </w:p>
    <w:p w14:paraId="188BE4EC" w14:textId="77777777" w:rsidR="008C418D" w:rsidRPr="00517097" w:rsidRDefault="008C418D" w:rsidP="008C418D">
      <w:pPr>
        <w:pStyle w:val="ListParagraph"/>
        <w:spacing w:before="240" w:after="0"/>
        <w:ind w:left="360"/>
        <w:rPr>
          <w:color w:val="ED7D31" w:themeColor="accent2"/>
        </w:rPr>
      </w:pPr>
      <w:r w:rsidRPr="00517097">
        <w:rPr>
          <w:color w:val="ED7D31" w:themeColor="accent2"/>
        </w:rPr>
        <w:tab/>
      </w:r>
    </w:p>
    <w:p w14:paraId="00C25A89" w14:textId="61947426" w:rsidR="008C418D" w:rsidRPr="00517097" w:rsidRDefault="008C418D" w:rsidP="008C418D">
      <w:pPr>
        <w:pStyle w:val="ListParagraph"/>
        <w:spacing w:before="240" w:after="0"/>
        <w:ind w:left="360" w:firstLine="360"/>
        <w:rPr>
          <w:color w:val="ED7D31" w:themeColor="accent2"/>
        </w:rPr>
      </w:pPr>
      <w:r w:rsidRPr="00517097">
        <w:rPr>
          <w:color w:val="ED7D31" w:themeColor="accent2"/>
        </w:rPr>
        <w:t>If amenities strongly raise productivity, firms increase wages.</w:t>
      </w:r>
    </w:p>
    <w:p w14:paraId="3B17DFE9" w14:textId="1962102D" w:rsidR="008C418D" w:rsidRPr="008C418D" w:rsidRDefault="008C418D" w:rsidP="008C418D">
      <w:pPr>
        <w:pStyle w:val="ListParagraph"/>
        <w:spacing w:before="240" w:after="0"/>
        <w:ind w:left="360" w:firstLine="360"/>
        <w:rPr>
          <w:color w:val="ED7D31" w:themeColor="accent2"/>
        </w:rPr>
      </w:pPr>
      <w:r w:rsidRPr="008C418D">
        <w:rPr>
          <w:color w:val="ED7D31" w:themeColor="accent2"/>
        </w:rPr>
        <w:t>If amenities are mostly consumption amenities, people accept lower wages.</w:t>
      </w:r>
    </w:p>
    <w:p w14:paraId="43480171" w14:textId="1DF5B295" w:rsidR="008C418D" w:rsidRPr="00517097" w:rsidRDefault="008C418D" w:rsidP="008C418D">
      <w:pPr>
        <w:pStyle w:val="ListParagraph"/>
        <w:spacing w:before="240" w:after="0"/>
        <w:ind w:left="360"/>
        <w:rPr>
          <w:color w:val="ED7D31" w:themeColor="accent2"/>
        </w:rPr>
      </w:pPr>
    </w:p>
    <w:p w14:paraId="78F5ADBA" w14:textId="275175EC" w:rsidR="008C418D" w:rsidRPr="00517097" w:rsidRDefault="008C418D" w:rsidP="008C418D">
      <w:pPr>
        <w:pStyle w:val="ListParagraph"/>
        <w:spacing w:before="240" w:after="0"/>
        <w:ind w:left="360"/>
        <w:rPr>
          <w:color w:val="ED7D31" w:themeColor="accent2"/>
        </w:rPr>
      </w:pPr>
      <w:r w:rsidRPr="00517097">
        <w:rPr>
          <w:color w:val="ED7D31" w:themeColor="accent2"/>
        </w:rPr>
        <w:t>Real</w:t>
      </w:r>
      <w:r w:rsidR="00517097" w:rsidRPr="00517097">
        <w:rPr>
          <w:color w:val="ED7D31" w:themeColor="accent2"/>
        </w:rPr>
        <w:t xml:space="preserve"> </w:t>
      </w:r>
      <w:r w:rsidRPr="00517097">
        <w:rPr>
          <w:color w:val="ED7D31" w:themeColor="accent2"/>
        </w:rPr>
        <w:t>estate prices:</w:t>
      </w:r>
    </w:p>
    <w:p w14:paraId="3D609405" w14:textId="41CFC365" w:rsidR="008C418D" w:rsidRPr="008C418D" w:rsidRDefault="008C418D" w:rsidP="008C418D">
      <w:pPr>
        <w:pStyle w:val="ListParagraph"/>
        <w:spacing w:before="240" w:after="0"/>
        <w:ind w:left="360" w:firstLine="360"/>
        <w:rPr>
          <w:color w:val="ED7D31" w:themeColor="accent2"/>
        </w:rPr>
      </w:pPr>
      <w:r w:rsidRPr="008C418D">
        <w:rPr>
          <w:color w:val="ED7D31" w:themeColor="accent2"/>
        </w:rPr>
        <w:t xml:space="preserve">If </w:t>
      </w:r>
      <m:oMath>
        <m:r>
          <w:rPr>
            <w:rFonts w:ascii="Cambria Math" w:hAnsi="Cambria Math"/>
            <w:color w:val="ED7D31" w:themeColor="accent2"/>
          </w:rPr>
          <m:t>θ&gt;-1</m:t>
        </m:r>
        <m:r>
          <m:rPr>
            <m:sty m:val="p"/>
          </m:rPr>
          <w:rPr>
            <w:rFonts w:ascii="Cambria Math" w:hAnsi="Cambria Math"/>
            <w:color w:val="ED7D31" w:themeColor="accent2"/>
          </w:rPr>
          <m:t>/</m:t>
        </m:r>
        <m:r>
          <w:rPr>
            <w:rFonts w:ascii="Cambria Math" w:hAnsi="Cambria Math"/>
            <w:color w:val="ED7D31" w:themeColor="accent2"/>
          </w:rPr>
          <m:t>4</m:t>
        </m:r>
      </m:oMath>
      <w:r w:rsidRPr="008C418D">
        <w:rPr>
          <w:color w:val="ED7D31" w:themeColor="accent2"/>
        </w:rPr>
        <w:t>→ rents rise with amenities</w:t>
      </w:r>
    </w:p>
    <w:p w14:paraId="3D1B47B4" w14:textId="5A87D567" w:rsidR="008C418D" w:rsidRPr="008C418D" w:rsidRDefault="008C418D" w:rsidP="008C418D">
      <w:pPr>
        <w:pStyle w:val="ListParagraph"/>
        <w:spacing w:before="240" w:after="0"/>
        <w:ind w:left="360" w:firstLine="360"/>
        <w:rPr>
          <w:color w:val="ED7D31" w:themeColor="accent2"/>
        </w:rPr>
      </w:pPr>
      <w:r w:rsidRPr="008C418D">
        <w:rPr>
          <w:color w:val="ED7D31" w:themeColor="accent2"/>
        </w:rPr>
        <w:t xml:space="preserve">If </w:t>
      </w:r>
      <m:oMath>
        <m:r>
          <w:rPr>
            <w:rFonts w:ascii="Cambria Math" w:hAnsi="Cambria Math"/>
            <w:color w:val="ED7D31" w:themeColor="accent2"/>
          </w:rPr>
          <m:t>θ=-1</m:t>
        </m:r>
        <m:r>
          <m:rPr>
            <m:sty m:val="p"/>
          </m:rPr>
          <w:rPr>
            <w:rFonts w:ascii="Cambria Math" w:hAnsi="Cambria Math"/>
            <w:color w:val="ED7D31" w:themeColor="accent2"/>
          </w:rPr>
          <m:t>/</m:t>
        </m:r>
        <m:r>
          <w:rPr>
            <w:rFonts w:ascii="Cambria Math" w:hAnsi="Cambria Math"/>
            <w:color w:val="ED7D31" w:themeColor="accent2"/>
          </w:rPr>
          <m:t>4</m:t>
        </m:r>
      </m:oMath>
      <w:r w:rsidRPr="008C418D">
        <w:rPr>
          <w:color w:val="ED7D31" w:themeColor="accent2"/>
        </w:rPr>
        <w:t>→ rents unchanged</w:t>
      </w:r>
    </w:p>
    <w:p w14:paraId="5A9A8D98" w14:textId="2812B6D9" w:rsidR="008C418D" w:rsidRPr="008C418D" w:rsidRDefault="008C418D" w:rsidP="008C418D">
      <w:pPr>
        <w:pStyle w:val="ListParagraph"/>
        <w:spacing w:before="240" w:after="0"/>
        <w:ind w:left="360" w:firstLine="360"/>
        <w:rPr>
          <w:color w:val="ED7D31" w:themeColor="accent2"/>
        </w:rPr>
      </w:pPr>
      <w:r w:rsidRPr="008C418D">
        <w:rPr>
          <w:color w:val="ED7D31" w:themeColor="accent2"/>
        </w:rPr>
        <w:t xml:space="preserve">If </w:t>
      </w:r>
      <m:oMath>
        <m:r>
          <w:rPr>
            <w:rFonts w:ascii="Cambria Math" w:hAnsi="Cambria Math"/>
            <w:color w:val="ED7D31" w:themeColor="accent2"/>
          </w:rPr>
          <m:t>θ&lt;-1</m:t>
        </m:r>
        <m:r>
          <m:rPr>
            <m:sty m:val="p"/>
          </m:rPr>
          <w:rPr>
            <w:rFonts w:ascii="Cambria Math" w:hAnsi="Cambria Math"/>
            <w:color w:val="ED7D31" w:themeColor="accent2"/>
          </w:rPr>
          <m:t>/</m:t>
        </m:r>
        <m:r>
          <w:rPr>
            <w:rFonts w:ascii="Cambria Math" w:hAnsi="Cambria Math"/>
            <w:color w:val="ED7D31" w:themeColor="accent2"/>
          </w:rPr>
          <m:t>4</m:t>
        </m:r>
      </m:oMath>
      <w:r w:rsidRPr="008C418D">
        <w:rPr>
          <w:color w:val="ED7D31" w:themeColor="accent2"/>
        </w:rPr>
        <w:t>→ rents fall</w:t>
      </w:r>
    </w:p>
    <w:p w14:paraId="4CABBAF6" w14:textId="5FB06FC1" w:rsidR="008C418D" w:rsidRPr="008C418D" w:rsidRDefault="008C418D" w:rsidP="008C418D">
      <w:pPr>
        <w:pStyle w:val="ListParagraph"/>
        <w:spacing w:before="240" w:after="0"/>
        <w:ind w:left="360" w:firstLine="360"/>
        <w:rPr>
          <w:color w:val="ED7D31" w:themeColor="accent2"/>
        </w:rPr>
      </w:pPr>
      <w:r w:rsidRPr="008C418D">
        <w:rPr>
          <w:color w:val="ED7D31" w:themeColor="accent2"/>
        </w:rPr>
        <w:t>Amenities increase housing demand.</w:t>
      </w:r>
    </w:p>
    <w:p w14:paraId="73305006" w14:textId="254B956E" w:rsidR="008C418D" w:rsidRPr="008C418D" w:rsidRDefault="008C418D" w:rsidP="008C418D">
      <w:pPr>
        <w:pStyle w:val="ListParagraph"/>
        <w:spacing w:before="240" w:after="0"/>
        <w:ind w:left="360" w:firstLine="360"/>
        <w:rPr>
          <w:color w:val="ED7D31" w:themeColor="accent2"/>
        </w:rPr>
      </w:pPr>
      <w:r w:rsidRPr="008C418D">
        <w:rPr>
          <w:color w:val="ED7D31" w:themeColor="accent2"/>
        </w:rPr>
        <w:t>Even if amenities slightly raise costs, housing prices usually still rise.</w:t>
      </w:r>
    </w:p>
    <w:p w14:paraId="1F7ADC29" w14:textId="5A270083" w:rsidR="008C418D" w:rsidRPr="008C418D" w:rsidRDefault="008C418D" w:rsidP="008C418D">
      <w:pPr>
        <w:pStyle w:val="ListParagraph"/>
        <w:spacing w:before="240" w:after="0"/>
        <w:ind w:left="360" w:firstLine="360"/>
        <w:rPr>
          <w:color w:val="ED7D31" w:themeColor="accent2"/>
        </w:rPr>
      </w:pPr>
      <w:r w:rsidRPr="008C418D">
        <w:rPr>
          <w:color w:val="ED7D31" w:themeColor="accent2"/>
        </w:rPr>
        <w:t>Only if amenities strongly hurt productivity do rents fall.</w:t>
      </w:r>
    </w:p>
    <w:p w14:paraId="6478478A" w14:textId="77777777" w:rsidR="008C418D" w:rsidRPr="00517097" w:rsidRDefault="008C418D" w:rsidP="008C418D">
      <w:pPr>
        <w:pStyle w:val="ListParagraph"/>
        <w:spacing w:before="240" w:after="0"/>
        <w:ind w:left="360"/>
        <w:rPr>
          <w:color w:val="ED7D31" w:themeColor="accent2"/>
        </w:rPr>
      </w:pPr>
    </w:p>
    <w:p w14:paraId="6E7930D1" w14:textId="3A52AA74" w:rsidR="00517097" w:rsidRPr="00517097" w:rsidRDefault="00517097" w:rsidP="00517097">
      <w:pPr>
        <w:pStyle w:val="ListParagraph"/>
        <w:spacing w:before="240" w:after="0"/>
        <w:ind w:left="360"/>
        <w:rPr>
          <w:color w:val="ED7D31" w:themeColor="accent2"/>
        </w:rPr>
      </w:pPr>
      <w:r w:rsidRPr="00517097">
        <w:rPr>
          <w:color w:val="ED7D31" w:themeColor="accent2"/>
        </w:rPr>
        <w:t>Amenities affect wages and real-estate prices differently depending on their effect on production. If amenities strongly raise productivity (large θ), wages rise along with rents. If amenities primarily benefit consumers (θ small or near zero), wages fall while real-estate prices rise. When the production effect of amenities is small, whether slightly positive or slightly negative, the clear conclusion is that amenities are capitalized mainly into higher housing prices and lower wages. Thus, locations with better amenities tend to have higher rents and lower incomes in equilibrium.</w:t>
      </w:r>
    </w:p>
    <w:p w14:paraId="16D88035" w14:textId="77777777" w:rsidR="00517097" w:rsidRDefault="00517097">
      <w:r>
        <w:br w:type="page"/>
      </w:r>
    </w:p>
    <w:p w14:paraId="24A7C107" w14:textId="1061E69B" w:rsidR="00131B24" w:rsidRDefault="00131B24" w:rsidP="00131B24">
      <w:pPr>
        <w:pStyle w:val="ListParagraph"/>
        <w:numPr>
          <w:ilvl w:val="0"/>
          <w:numId w:val="1"/>
        </w:numPr>
        <w:spacing w:before="240" w:after="0"/>
        <w:ind w:left="360"/>
      </w:pPr>
      <w:r w:rsidRPr="00131B24">
        <w:lastRenderedPageBreak/>
        <w:t>Relate your answer from (i) to the diagrammatic analysis from the chapter.</w:t>
      </w:r>
    </w:p>
    <w:p w14:paraId="5A15CDC1" w14:textId="61FDCA99" w:rsidR="00581A71" w:rsidRPr="006D2FF4" w:rsidRDefault="00517097" w:rsidP="00581A71">
      <w:pPr>
        <w:spacing w:before="240" w:after="0"/>
        <w:rPr>
          <w:color w:val="ED7D31" w:themeColor="accent2"/>
        </w:rPr>
      </w:pPr>
      <w:r w:rsidRPr="006D2FF4">
        <w:rPr>
          <w:color w:val="ED7D31" w:themeColor="accent2"/>
        </w:rPr>
        <w:t xml:space="preserve">The diagram shows the wages </w:t>
      </w:r>
      <m:oMath>
        <m:r>
          <w:rPr>
            <w:rFonts w:ascii="Cambria Math" w:hAnsi="Cambria Math"/>
            <w:color w:val="ED7D31" w:themeColor="accent2"/>
          </w:rPr>
          <m:t>(y)</m:t>
        </m:r>
      </m:oMath>
      <w:r w:rsidRPr="006D2FF4">
        <w:rPr>
          <w:rFonts w:eastAsiaTheme="minorEastAsia"/>
          <w:color w:val="ED7D31" w:themeColor="accent2"/>
        </w:rPr>
        <w:t xml:space="preserve"> </w:t>
      </w:r>
      <w:r w:rsidRPr="006D2FF4">
        <w:rPr>
          <w:color w:val="ED7D31" w:themeColor="accent2"/>
        </w:rPr>
        <w:t xml:space="preserve">and land rent </w:t>
      </w:r>
      <m:oMath>
        <m:r>
          <w:rPr>
            <w:rFonts w:ascii="Cambria Math" w:hAnsi="Cambria Math"/>
            <w:color w:val="ED7D31" w:themeColor="accent2"/>
          </w:rPr>
          <m:t>(p)</m:t>
        </m:r>
      </m:oMath>
      <w:r w:rsidRPr="006D2FF4">
        <w:rPr>
          <w:rFonts w:eastAsiaTheme="minorEastAsia"/>
          <w:color w:val="ED7D31" w:themeColor="accent2"/>
        </w:rPr>
        <w:t xml:space="preserve"> on the axes. There is an upward-sloping consumer indifference curve and a downward-sloping firm iso-cost curve. Equilibrium is where these two curves intersect. </w:t>
      </w:r>
      <w:r w:rsidRPr="006D2FF4">
        <w:rPr>
          <w:rFonts w:eastAsiaTheme="minorEastAsia"/>
          <w:color w:val="ED7D31" w:themeColor="accent2"/>
          <w:u w:val="single"/>
        </w:rPr>
        <w:t>An increase in amenities shifts the worker indifference curve because amenities directly raise utility.</w:t>
      </w:r>
      <w:r w:rsidRPr="006D2FF4">
        <w:rPr>
          <w:rFonts w:eastAsiaTheme="minorEastAsia"/>
          <w:color w:val="ED7D31" w:themeColor="accent2"/>
        </w:rPr>
        <w:t xml:space="preserve"> If the production effect of amenities is small, the firm iso-cost curve shifts little. As a result, the </w:t>
      </w:r>
      <w:r w:rsidRPr="006D2FF4">
        <w:rPr>
          <w:rFonts w:eastAsiaTheme="minorEastAsia"/>
          <w:color w:val="ED7D31" w:themeColor="accent2"/>
          <w:u w:val="single"/>
        </w:rPr>
        <w:t>new equilibrium involves higher real-estate prices and lower wages</w:t>
      </w:r>
      <w:r w:rsidRPr="006D2FF4">
        <w:rPr>
          <w:rFonts w:eastAsiaTheme="minorEastAsia"/>
          <w:color w:val="ED7D31" w:themeColor="accent2"/>
        </w:rPr>
        <w:t xml:space="preserve">. This matches the algebraic result that when </w:t>
      </w:r>
      <m:oMath>
        <m:r>
          <w:rPr>
            <w:rFonts w:ascii="Cambria Math" w:eastAsiaTheme="minorEastAsia" w:hAnsi="Cambria Math"/>
            <w:color w:val="ED7D31" w:themeColor="accent2"/>
          </w:rPr>
          <m:t>θ</m:t>
        </m:r>
      </m:oMath>
      <w:r w:rsidRPr="006D2FF4">
        <w:rPr>
          <w:rFonts w:eastAsiaTheme="minorEastAsia"/>
          <w:color w:val="ED7D31" w:themeColor="accent2"/>
        </w:rPr>
        <w:t xml:space="preserve"> is close to </w:t>
      </w:r>
      <w:r w:rsidR="006D2FF4" w:rsidRPr="006D2FF4">
        <w:rPr>
          <w:rFonts w:eastAsiaTheme="minorEastAsia"/>
          <w:color w:val="ED7D31" w:themeColor="accent2"/>
        </w:rPr>
        <w:t>0</w:t>
      </w:r>
      <w:r w:rsidRPr="006D2FF4">
        <w:rPr>
          <w:rFonts w:eastAsiaTheme="minorEastAsia"/>
          <w:color w:val="ED7D31" w:themeColor="accent2"/>
        </w:rPr>
        <w:t>, amenities are primarily capitalized into higher rents and lower incomes.</w:t>
      </w:r>
    </w:p>
    <w:p w14:paraId="3739FD74" w14:textId="77777777" w:rsidR="00581A71" w:rsidRDefault="00581A71" w:rsidP="00581A71">
      <w:pPr>
        <w:spacing w:before="240" w:after="0"/>
      </w:pPr>
    </w:p>
    <w:p w14:paraId="5A105DEE" w14:textId="2414A65F" w:rsidR="00581A71" w:rsidRDefault="006D2FF4" w:rsidP="00581A71">
      <w:pPr>
        <w:spacing w:before="240" w:after="0"/>
      </w:pPr>
      <w:r w:rsidRPr="006D2FF4">
        <w:t xml:space="preserve">Kariv, S. (n.d.). </w:t>
      </w:r>
      <w:r w:rsidRPr="006D2FF4">
        <w:rPr>
          <w:i/>
          <w:iCs/>
        </w:rPr>
        <w:t>Consumer theory I</w:t>
      </w:r>
      <w:r w:rsidRPr="006D2FF4">
        <w:t xml:space="preserve"> [Lecture notes]. University of California, Berkeley. </w:t>
      </w:r>
      <w:hyperlink r:id="rId6" w:tgtFrame="_new" w:history="1">
        <w:r w:rsidRPr="006D2FF4">
          <w:rPr>
            <w:rStyle w:val="Hyperlink"/>
          </w:rPr>
          <w:t>https://eml.berkeley.edu/~kariv/201A_consumer_1.pdf</w:t>
        </w:r>
      </w:hyperlink>
    </w:p>
    <w:sectPr w:rsidR="00581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EE7"/>
    <w:multiLevelType w:val="hybridMultilevel"/>
    <w:tmpl w:val="CF64B39A"/>
    <w:lvl w:ilvl="0" w:tplc="B7CEF182">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6398D"/>
    <w:multiLevelType w:val="hybridMultilevel"/>
    <w:tmpl w:val="CC2EB804"/>
    <w:lvl w:ilvl="0" w:tplc="8F9008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2C0295"/>
    <w:multiLevelType w:val="hybridMultilevel"/>
    <w:tmpl w:val="933E3F7A"/>
    <w:lvl w:ilvl="0" w:tplc="A65A4D1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4038598">
    <w:abstractNumId w:val="2"/>
  </w:num>
  <w:num w:numId="2" w16cid:durableId="1949268387">
    <w:abstractNumId w:val="1"/>
  </w:num>
  <w:num w:numId="3" w16cid:durableId="67026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66"/>
    <w:rsid w:val="00012A06"/>
    <w:rsid w:val="00026268"/>
    <w:rsid w:val="00074D5D"/>
    <w:rsid w:val="000E06F3"/>
    <w:rsid w:val="00111340"/>
    <w:rsid w:val="00131B24"/>
    <w:rsid w:val="00191536"/>
    <w:rsid w:val="00192CF3"/>
    <w:rsid w:val="001C43C4"/>
    <w:rsid w:val="0031492D"/>
    <w:rsid w:val="00373C7B"/>
    <w:rsid w:val="003C0F7C"/>
    <w:rsid w:val="00427618"/>
    <w:rsid w:val="00433F86"/>
    <w:rsid w:val="004A03B8"/>
    <w:rsid w:val="00517097"/>
    <w:rsid w:val="005350EF"/>
    <w:rsid w:val="00567F1A"/>
    <w:rsid w:val="00581A71"/>
    <w:rsid w:val="00696D1C"/>
    <w:rsid w:val="006B6FE0"/>
    <w:rsid w:val="006D2FF4"/>
    <w:rsid w:val="006E2E13"/>
    <w:rsid w:val="00747BE0"/>
    <w:rsid w:val="00870D7E"/>
    <w:rsid w:val="00882EC0"/>
    <w:rsid w:val="008B0A21"/>
    <w:rsid w:val="008C418D"/>
    <w:rsid w:val="009D03EA"/>
    <w:rsid w:val="009E58AE"/>
    <w:rsid w:val="00AA03A0"/>
    <w:rsid w:val="00AF0023"/>
    <w:rsid w:val="00B34A45"/>
    <w:rsid w:val="00C10393"/>
    <w:rsid w:val="00C12130"/>
    <w:rsid w:val="00C24466"/>
    <w:rsid w:val="00D02A61"/>
    <w:rsid w:val="00D10B8F"/>
    <w:rsid w:val="00DC4687"/>
    <w:rsid w:val="00E852CA"/>
    <w:rsid w:val="00EC0DB7"/>
    <w:rsid w:val="00EE2E37"/>
    <w:rsid w:val="00EE7987"/>
    <w:rsid w:val="00EF2993"/>
    <w:rsid w:val="00F66923"/>
    <w:rsid w:val="00F9110F"/>
    <w:rsid w:val="00FB0BDA"/>
    <w:rsid w:val="00FF2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110B9"/>
  <w15:chartTrackingRefBased/>
  <w15:docId w15:val="{1381F8C7-3B8E-49F5-9C01-CE37BEBD0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4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4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4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466"/>
    <w:rPr>
      <w:rFonts w:eastAsiaTheme="majorEastAsia" w:cstheme="majorBidi"/>
      <w:color w:val="272727" w:themeColor="text1" w:themeTint="D8"/>
    </w:rPr>
  </w:style>
  <w:style w:type="paragraph" w:styleId="Title">
    <w:name w:val="Title"/>
    <w:basedOn w:val="Normal"/>
    <w:next w:val="Normal"/>
    <w:link w:val="TitleChar"/>
    <w:uiPriority w:val="10"/>
    <w:qFormat/>
    <w:rsid w:val="00C24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466"/>
    <w:pPr>
      <w:spacing w:before="160"/>
      <w:jc w:val="center"/>
    </w:pPr>
    <w:rPr>
      <w:i/>
      <w:iCs/>
      <w:color w:val="404040" w:themeColor="text1" w:themeTint="BF"/>
    </w:rPr>
  </w:style>
  <w:style w:type="character" w:customStyle="1" w:styleId="QuoteChar">
    <w:name w:val="Quote Char"/>
    <w:basedOn w:val="DefaultParagraphFont"/>
    <w:link w:val="Quote"/>
    <w:uiPriority w:val="29"/>
    <w:rsid w:val="00C24466"/>
    <w:rPr>
      <w:i/>
      <w:iCs/>
      <w:color w:val="404040" w:themeColor="text1" w:themeTint="BF"/>
    </w:rPr>
  </w:style>
  <w:style w:type="paragraph" w:styleId="ListParagraph">
    <w:name w:val="List Paragraph"/>
    <w:basedOn w:val="Normal"/>
    <w:uiPriority w:val="34"/>
    <w:qFormat/>
    <w:rsid w:val="00C24466"/>
    <w:pPr>
      <w:ind w:left="720"/>
      <w:contextualSpacing/>
    </w:pPr>
  </w:style>
  <w:style w:type="character" w:styleId="IntenseEmphasis">
    <w:name w:val="Intense Emphasis"/>
    <w:basedOn w:val="DefaultParagraphFont"/>
    <w:uiPriority w:val="21"/>
    <w:qFormat/>
    <w:rsid w:val="00C24466"/>
    <w:rPr>
      <w:i/>
      <w:iCs/>
      <w:color w:val="2F5496" w:themeColor="accent1" w:themeShade="BF"/>
    </w:rPr>
  </w:style>
  <w:style w:type="paragraph" w:styleId="IntenseQuote">
    <w:name w:val="Intense Quote"/>
    <w:basedOn w:val="Normal"/>
    <w:next w:val="Normal"/>
    <w:link w:val="IntenseQuoteChar"/>
    <w:uiPriority w:val="30"/>
    <w:qFormat/>
    <w:rsid w:val="00C24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466"/>
    <w:rPr>
      <w:i/>
      <w:iCs/>
      <w:color w:val="2F5496" w:themeColor="accent1" w:themeShade="BF"/>
    </w:rPr>
  </w:style>
  <w:style w:type="character" w:styleId="IntenseReference">
    <w:name w:val="Intense Reference"/>
    <w:basedOn w:val="DefaultParagraphFont"/>
    <w:uiPriority w:val="32"/>
    <w:qFormat/>
    <w:rsid w:val="00C24466"/>
    <w:rPr>
      <w:b/>
      <w:bCs/>
      <w:smallCaps/>
      <w:color w:val="2F5496" w:themeColor="accent1" w:themeShade="BF"/>
      <w:spacing w:val="5"/>
    </w:rPr>
  </w:style>
  <w:style w:type="character" w:styleId="PlaceholderText">
    <w:name w:val="Placeholder Text"/>
    <w:basedOn w:val="DefaultParagraphFont"/>
    <w:uiPriority w:val="99"/>
    <w:semiHidden/>
    <w:rsid w:val="00C24466"/>
    <w:rPr>
      <w:color w:val="666666"/>
    </w:rPr>
  </w:style>
  <w:style w:type="character" w:styleId="Hyperlink">
    <w:name w:val="Hyperlink"/>
    <w:basedOn w:val="DefaultParagraphFont"/>
    <w:uiPriority w:val="99"/>
    <w:unhideWhenUsed/>
    <w:rsid w:val="00581A71"/>
    <w:rPr>
      <w:color w:val="0563C1" w:themeColor="hyperlink"/>
      <w:u w:val="single"/>
    </w:rPr>
  </w:style>
  <w:style w:type="character" w:styleId="UnresolvedMention">
    <w:name w:val="Unresolved Mention"/>
    <w:basedOn w:val="DefaultParagraphFont"/>
    <w:uiPriority w:val="99"/>
    <w:semiHidden/>
    <w:unhideWhenUsed/>
    <w:rsid w:val="00581A71"/>
    <w:rPr>
      <w:color w:val="605E5C"/>
      <w:shd w:val="clear" w:color="auto" w:fill="E1DFDD"/>
    </w:rPr>
  </w:style>
  <w:style w:type="paragraph" w:styleId="NormalWeb">
    <w:name w:val="Normal (Web)"/>
    <w:basedOn w:val="Normal"/>
    <w:uiPriority w:val="99"/>
    <w:semiHidden/>
    <w:unhideWhenUsed/>
    <w:rsid w:val="008C41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l.berkeley.edu/~kariv/201A_consumer_1.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2448</TotalTime>
  <Pages>1</Pages>
  <Words>1837</Words>
  <Characters>10473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Orsini</dc:creator>
  <cp:keywords/>
  <dc:description/>
  <cp:lastModifiedBy>Nicholas Orsini</cp:lastModifiedBy>
  <cp:revision>15</cp:revision>
  <dcterms:created xsi:type="dcterms:W3CDTF">2026-02-09T23:43:00Z</dcterms:created>
  <dcterms:modified xsi:type="dcterms:W3CDTF">2026-02-18T03:42:00Z</dcterms:modified>
</cp:coreProperties>
</file>