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Тестування ліхтарика</w:t>
      </w:r>
    </w:p>
    <w:p>
      <w:r>
        <w:t>Об’єкт тестування: Ручний світлодіодний ліхтарик з кількома режимами світіння (яскравий, середній, миготіння), живлення від батарейок.</w:t>
      </w:r>
    </w:p>
    <w:p>
      <w:pPr>
        <w:pStyle w:val="Heading2"/>
      </w:pPr>
      <w:r>
        <w:t>Види проведеного тестування</w:t>
      </w:r>
    </w:p>
    <w:p>
      <w:pPr>
        <w:pStyle w:val="Heading3"/>
      </w:pPr>
      <w:r>
        <w:t>Smoke тестування</w:t>
      </w:r>
    </w:p>
    <w:p>
      <w:r>
        <w:t>• Вставити батарейки у ліхтарик</w:t>
        <w:br/>
        <w:t>• Натиснути кнопку увімкнення</w:t>
        <w:br/>
        <w:t>Очікуваний результат: ліхтарик увімкнувся та світить.</w:t>
      </w:r>
    </w:p>
    <w:p>
      <w:pPr>
        <w:pStyle w:val="Heading3"/>
      </w:pPr>
      <w:r>
        <w:t>Функціональне тестування (позитивне)</w:t>
      </w:r>
    </w:p>
    <w:p>
      <w:r>
        <w:t>• Перемикання режимів світіння кнопкою</w:t>
        <w:br/>
        <w:t>• Перевірка стабільності світла</w:t>
        <w:br/>
        <w:t>Очікуваний результат: усі режими працюють коректно.</w:t>
      </w:r>
    </w:p>
    <w:p>
      <w:pPr>
        <w:pStyle w:val="Heading3"/>
      </w:pPr>
      <w:r>
        <w:t>Функціональне тестування (негативне)</w:t>
      </w:r>
    </w:p>
    <w:p>
      <w:r>
        <w:t>• Увімкнення без батарейок</w:t>
        <w:br/>
        <w:t>• Використання розряджених батарейок</w:t>
        <w:br/>
        <w:t>Очікуваний результат: ліхтарик не вмикається або світить слабко.</w:t>
      </w:r>
    </w:p>
    <w:p>
      <w:pPr>
        <w:pStyle w:val="Heading3"/>
      </w:pPr>
      <w:r>
        <w:t>UX-тестування</w:t>
      </w:r>
    </w:p>
    <w:p>
      <w:r>
        <w:t>• Зручність розташування кнопки</w:t>
        <w:br/>
        <w:t>• Комфорт утримання в руці</w:t>
        <w:br/>
        <w:t>• Зрозумілість перемикання режимів</w:t>
      </w:r>
    </w:p>
    <w:p>
      <w:pPr>
        <w:pStyle w:val="Heading3"/>
      </w:pPr>
      <w:r>
        <w:t>Тестування безпеки</w:t>
      </w:r>
    </w:p>
    <w:p>
      <w:r>
        <w:t>• Перевірка нагріву корпусу</w:t>
        <w:br/>
        <w:t>• Перевірка ізоляції батарейного відсіку</w:t>
        <w:br/>
        <w:t>Очікуваний результат: корпус не нагрівається до небезпечної температури.</w:t>
      </w:r>
    </w:p>
    <w:p>
      <w:pPr>
        <w:pStyle w:val="Heading3"/>
      </w:pPr>
      <w:r>
        <w:t>Навантажувальне та стрес-тестування</w:t>
      </w:r>
    </w:p>
    <w:p>
      <w:r>
        <w:t>• Тривала робота ліхтарика без вимкнення</w:t>
        <w:br/>
        <w:t>• Багаторазове вмикання та вимикання</w:t>
        <w:br/>
        <w:t>Очікуваний результат: ліхтарик працює стабільно або коректно вимикається.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