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DF68A1">
      <w:pPr>
        <w:keepNext w:val="0"/>
        <w:keepLines w:val="0"/>
        <w:pageBreakBefore w:val="0"/>
        <w:widowControl/>
        <w:kinsoku/>
        <w:wordWrap/>
        <w:overflowPunct/>
        <w:topLinePunct w:val="0"/>
        <w:autoSpaceDE/>
        <w:autoSpaceDN/>
        <w:bidi w:val="0"/>
        <w:adjustRightInd w:val="0"/>
        <w:snapToGrid w:val="0"/>
        <w:ind w:left="0" w:leftChars="0" w:right="0" w:rightChars="0" w:firstLine="723" w:firstLineChars="200"/>
        <w:jc w:val="center"/>
        <w:textAlignment w:val="auto"/>
        <w:rPr>
          <w:rFonts w:hint="eastAsia" w:ascii="Calibri" w:hAnsi="Calibri" w:eastAsia="宋体" w:cs="微软雅黑"/>
          <w:b/>
          <w:bCs/>
          <w:sz w:val="36"/>
          <w:szCs w:val="36"/>
          <w:lang w:val="en-US" w:eastAsia="zh-CN"/>
        </w:rPr>
      </w:pPr>
      <w:bookmarkStart w:id="0" w:name="_GoBack"/>
      <w:bookmarkEnd w:id="0"/>
      <w:r>
        <w:rPr>
          <w:rFonts w:hint="default" w:ascii="Calibri" w:hAnsi="Calibri" w:eastAsia="宋体" w:cs="微软雅黑"/>
          <w:b/>
          <w:bCs/>
          <w:sz w:val="36"/>
          <w:szCs w:val="36"/>
          <w:lang w:val="en-US" w:eastAsia="zh-CN"/>
        </w:rPr>
        <w:t>个人陈述</w:t>
      </w:r>
    </w:p>
    <w:p w14:paraId="0BB36FC1">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p>
    <w:p w14:paraId="518E62CF">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r>
        <w:rPr>
          <w:rFonts w:hint="default" w:ascii="微软雅黑" w:hAnsi="微软雅黑" w:eastAsia="微软雅黑" w:cs="微软雅黑"/>
          <w:kern w:val="2"/>
          <w:sz w:val="21"/>
          <w:szCs w:val="21"/>
          <w:lang w:val="en-US" w:eastAsia="zh-CN" w:bidi="ar"/>
        </w:rPr>
        <w:t>20xx 年，我怀揣着对知识的无限渴望和对未来的美好憧憬，在激烈的高考竞争中脱颖而出，以福建</w:t>
      </w:r>
      <w:r>
        <w:rPr>
          <w:rFonts w:hint="eastAsia" w:ascii="微软雅黑" w:hAnsi="微软雅黑" w:eastAsia="微软雅黑" w:cs="微软雅黑"/>
          <w:kern w:val="2"/>
          <w:sz w:val="21"/>
          <w:szCs w:val="21"/>
          <w:lang w:val="en-US" w:eastAsia="zh-CN" w:bidi="ar"/>
        </w:rPr>
        <w:t>*****</w:t>
      </w:r>
      <w:r>
        <w:rPr>
          <w:rFonts w:hint="default" w:ascii="微软雅黑" w:hAnsi="微软雅黑" w:eastAsia="微软雅黑" w:cs="微软雅黑"/>
          <w:kern w:val="2"/>
          <w:sz w:val="21"/>
          <w:szCs w:val="21"/>
          <w:lang w:val="en-US" w:eastAsia="zh-CN" w:bidi="ar"/>
        </w:rPr>
        <w:t>的优异成绩考入了北京大学中文系。踏入北大校园的那一刻，我仿佛置身于知识的殿堂，周围浓厚的学术氛围让我心潮澎湃，充满了对未来学习生活的期待。</w:t>
      </w:r>
    </w:p>
    <w:p w14:paraId="692D6F36">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r>
        <w:rPr>
          <w:rFonts w:hint="default" w:ascii="微软雅黑" w:hAnsi="微软雅黑" w:eastAsia="微软雅黑" w:cs="微软雅黑"/>
          <w:kern w:val="2"/>
          <w:sz w:val="21"/>
          <w:szCs w:val="21"/>
          <w:lang w:val="en-US" w:eastAsia="zh-CN" w:bidi="ar"/>
        </w:rPr>
        <w:t>进入北大后的第一年，我广泛涉猎了中文系各专业的基础知识。在这个过程中，我逐渐发现了语言学的独特魅力，尤其是汉语方言学，更是让我深深着迷。它就像一把神奇的钥匙，能够打开一扇扇通往不同地域文化和语言奥秘的大门。大二时，我如饥似渴地通读了一系列与汉语方言学相关的专著及论文。其中，《汉语方言学导论》（游汝杰）系统地介绍了方言学的基本概念和研究方法；《方言与中国文化》（周振鹤、游汝杰）则巧妙地将方言与中国的历史文化相结合，让我深刻认识到方言背后所承载的深厚文化底蕴；《汉语方言概要》（袁家骅）对汉语方言进行了全面而细致的梳理；《汉语方言语音的演变和层次》（王福堂）深入探讨了方言语音的演变规律；还有外文著作《Dialectology: an introduction》（Francis）以及《Dialectology》（Chambers、Trudgil），它们从不同的视角为我展现了国际上方言学的研究成果和趋势。尽管这些著作内容深奥，并非都能被我完全理解，但它们却像一盏盏明灯，为我照亮了对方言学这门学科的大致认知之路。</w:t>
      </w:r>
    </w:p>
    <w:p w14:paraId="60B5EE80">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r>
        <w:rPr>
          <w:rFonts w:hint="default" w:ascii="微软雅黑" w:hAnsi="微软雅黑" w:eastAsia="微软雅黑" w:cs="微软雅黑"/>
          <w:kern w:val="2"/>
          <w:sz w:val="21"/>
          <w:szCs w:val="21"/>
          <w:lang w:val="en-US" w:eastAsia="zh-CN" w:bidi="ar"/>
        </w:rPr>
        <w:t>大二下学期分专业时，我毫不犹豫地选择了汉语言文字学专业。在专业课程的学习中，除了必修的《汉语方言学》《汉语史》及《现代汉语语法研究》等核心课程外，我还选修了《中国历史地理》《实验语音学基础》《汉语方言语料分析》等相关课程。这些课程的学习，不仅让我对方言学的认识更加深入，还极大地拓展了我的视野，让我认识到方言学研究需要多学科知识的支撑。每一堂课上的激烈讨论，每一次作业中的深入思考，都进一步激发了我在语言学道路上不断前进的决心。</w:t>
      </w:r>
    </w:p>
    <w:p w14:paraId="7AD3473D">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r>
        <w:rPr>
          <w:rFonts w:hint="default" w:ascii="微软雅黑" w:hAnsi="微软雅黑" w:eastAsia="微软雅黑" w:cs="微软雅黑"/>
          <w:kern w:val="2"/>
          <w:sz w:val="21"/>
          <w:szCs w:val="21"/>
          <w:lang w:val="en-US" w:eastAsia="zh-CN" w:bidi="ar"/>
        </w:rPr>
        <w:t>大三时，我迎来了一个重要的成长契机 —— 学年论文《武夷山（兴田）方言的否定词》的写作。在这篇论文中，我充分发挥自己对家乡方言的熟悉优势，主要从与普通话对比的角度，深入细致地描写了家乡否定词的语法意义和语法功能。尽管描写部分占据了很大的比重，理论分析相对较少，但我深知，作为方言学的初学者，扎实地做好语言现象的描写是揭示深层语言因素并上升到理论层面的基础。在导师项梦冰先生的悉心指导下，我不仅学到了学术论文的规范写作方法，从选题、资料收集到分析论证、撰写修改，每一个环节都得到了先生的耐心教诲；更重要的是，我体会到了做学术研究应有的端正严谨态度。先生对每一个细节的严格要求，对学术问题的深入探讨，都成为了我今后为学的宝贵财富和基本原则。</w:t>
      </w:r>
    </w:p>
    <w:p w14:paraId="069525D9">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r>
        <w:rPr>
          <w:rFonts w:hint="default" w:ascii="微软雅黑" w:hAnsi="微软雅黑" w:eastAsia="微软雅黑" w:cs="微软雅黑"/>
          <w:kern w:val="2"/>
          <w:sz w:val="21"/>
          <w:szCs w:val="21"/>
          <w:lang w:val="en-US" w:eastAsia="zh-CN" w:bidi="ar"/>
        </w:rPr>
        <w:t>今年暑假，我有幸参加了系里组织的安徽黟县宏村方言调查活动。在近一个月紧张而充实的系统调查中，我全身心地投入到方言的记录和分析工作中。从最初的羞涩不敢开口与当地居民交流，到后来能够熟练地引导他们说出各种方言词汇和句子；从对一些复杂语音的困惑不解，到逐渐能够准确地审音、辨音。这段经历让我的能力得到了显著提升，也积累了宝贵的田野调查经验，为我今后独立开展田野调查工作奠定了坚实的基础。</w:t>
      </w:r>
    </w:p>
    <w:p w14:paraId="5813AC4A">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r>
        <w:rPr>
          <w:rFonts w:hint="default" w:ascii="微软雅黑" w:hAnsi="微软雅黑" w:eastAsia="微软雅黑" w:cs="微软雅黑"/>
          <w:kern w:val="2"/>
          <w:sz w:val="21"/>
          <w:szCs w:val="21"/>
          <w:lang w:val="en-US" w:eastAsia="zh-CN" w:bidi="ar"/>
        </w:rPr>
        <w:t>如果能顺利保送本系汉语方言方向的硕士研究生，我对未来的学习和研究有着清晰而明确的规划。在学术研究方面，我将结合方言学专题课的内容，积极阅读相关论著，努力培养自己提出问题和解决问题的能力。同时，我会特别关注闽语研究的历史和现状，深入挖掘闽语的独特魅力和学术价值。为了深化汉语音韵学知识，我计划选修汉语史方向的课程，从历史的角度更好地理解方言的演变和发展。此外，我还会广泛阅读与方言学相关的其他领域论著，如社会语言学、历史语言学、认知语言学、历史地理学、移民史、民俗学、人类学、社会学等，通过跨学科的研究方法拓展自己的研究视野，为方言学研究注入新的活力。在技术应用方面，我将熟练使用计算机进行方言地图绘制和语料库创建，进一步熟悉操作运用，如有必要还会学习统计学基础知识，为方言计量研究做好充分准备。在国际交流方面，我会努力提高自己的英文水平，自如阅读并理解英文经典学术论著，关注国际学术动态，与国际学术界保持紧密的联系。</w:t>
      </w:r>
    </w:p>
    <w:p w14:paraId="0DD623D4">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r>
        <w:rPr>
          <w:rFonts w:hint="default" w:ascii="微软雅黑" w:hAnsi="微软雅黑" w:eastAsia="微软雅黑" w:cs="微软雅黑"/>
          <w:kern w:val="2"/>
          <w:sz w:val="21"/>
          <w:szCs w:val="21"/>
          <w:lang w:val="en-US" w:eastAsia="zh-CN" w:bidi="ar"/>
        </w:rPr>
        <w:t>总之，在知识体系构建上，我将秉持 “立足一点，兼顾其他” 的原则，博采众长，不断丰富和完善自己的知识结构。在落实学习计划时，我会积极与导师讨论协商，根据导师的建议和自己的实际情况进行调整，以达到最优的学习效果。</w:t>
      </w:r>
    </w:p>
    <w:p w14:paraId="4F6DE139">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r>
        <w:rPr>
          <w:rFonts w:hint="default" w:ascii="微软雅黑" w:hAnsi="微软雅黑" w:eastAsia="微软雅黑" w:cs="微软雅黑"/>
          <w:kern w:val="2"/>
          <w:sz w:val="21"/>
          <w:szCs w:val="21"/>
          <w:lang w:val="en-US" w:eastAsia="zh-CN" w:bidi="ar"/>
        </w:rPr>
        <w:t>至于研究计划和毕业后的就业目标，我认为它们是相辅相成的。由于我来自闽北方言片，有着较好的闽语语感，所以在硕士阶段的起步阶段，研究闽北方言是我的首选方向。在硕士三年的时间里，我至少要全面系统地调查家乡方言（可能包括邻近县市）的语音、词汇及语法项目，通过实地调查和文献研究获取第一手语料，进行专题性的历时或共时比较研究。同时，我还会尝试结合非语言因素，如当地的历史文化、移民情况、社会发展等，深入探讨方言的接触和变异现象。虽然方言学在当下属于相对冷门的学科，但出于对这门学科的浓厚兴趣以及对自身能力的自信，我毅然选择攻读方言学硕士学位。如果在读研期间，我的研究能力得到导师的认可，并且对这门学科的兴趣有增无减，我会毫不犹豫地考虑继续攻读博士学位。毕业后，我希望能够进入高校或研究所，从事自己喜欢的方言学研究工作，在语言研究的道路上不断探索，为推动方言学的发展贡献自己的一份力量。</w:t>
      </w:r>
    </w:p>
    <w:p w14:paraId="22F476D5">
      <w:pPr>
        <w:keepNext w:val="0"/>
        <w:keepLines w:val="0"/>
        <w:widowControl/>
        <w:suppressLineNumbers w:val="0"/>
        <w:adjustRightInd w:val="0"/>
        <w:snapToGrid w:val="0"/>
        <w:ind w:firstLine="420" w:firstLineChars="200"/>
        <w:jc w:val="left"/>
        <w:rPr>
          <w:rFonts w:hint="default" w:ascii="微软雅黑" w:hAnsi="微软雅黑" w:eastAsia="微软雅黑" w:cs="微软雅黑"/>
          <w:kern w:val="2"/>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A32C4"/>
    <w:rsid w:val="6F844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1191</Words>
  <Characters>1248</Characters>
  <Lines>0</Lines>
  <Paragraphs>0</Paragraphs>
  <TotalTime>0</TotalTime>
  <ScaleCrop>false</ScaleCrop>
  <LinksUpToDate>false</LinksUpToDate>
  <CharactersWithSpaces>1252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2025-02-12T03:20:00Z</dcterms:created>
  <dc:creator>Administrator</dc:creator>
  <cp:lastModifiedBy>Ceci</cp:lastModifiedBy>
  <dcterms:modified xsi:type="dcterms:W3CDTF">2025-02-12T03:40:53Z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eyJoZGlkIjoiN2NlZDA0NTc1MWMzNWE0NzgxNjkxZTYwMDA4OWIyNGIiLCJ1c2VySWQiOiI0OTczMjkzNzEifQ==</vt:lpwstr>
  </property>
  <property fmtid="{D5CDD505-2E9C-101B-9397-08002B2CF9AE}" pid="4" name="ICV">
    <vt:lpwstr>C83D975F0C7D4A3F8B6CBD5F1953CA70_12</vt:lpwstr>
  </property>
</Properties>
</file>