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Testing Defect 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Product: Minesweeper Unit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Date: 02/06/14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Author: Lee Engelman</w:t>
      </w:r>
    </w:p>
    <w:tbl>
      <w:tblPr>
        <w:bidiVisual w:val="0"/>
        <w:tblW w:w="960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1110"/>
        <w:gridCol w:w="3690"/>
        <w:gridCol w:w="1035"/>
        <w:gridCol w:w="3765"/>
      </w:tblGrid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How Corrected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Algorithm for uncovering multiple uncovers an infinite loop sometimes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Rework algorithm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Game randomly enters infinite loop 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Rework Algorithm for dealing with mines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If username for server is longer than 25 characters server crashes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Create restrictions on size and format of username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GUI does not properly resize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Set things based on scale in GUI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Double Click recovers a square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Add table for ishidden values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Defect Log.docx</dc:title>
</cp:coreProperties>
</file>