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B2FA0"/>
          <w:sz w:val="64"/>
          <w:szCs w:val="64"/>
        </w:rPr>
        <w:t xml:space="preserve">Mila</w:t>
      </w:r>
    </w:p>
    <w:p>
      <w:pPr>
        <w:spacing w:after="240"/>
      </w:pPr>
      <w:r>
        <w:rPr>
          <w:color w:val="5D5B73"/>
          <w:sz w:val="28"/>
          <w:szCs w:val="28"/>
        </w:rPr>
        <w:t xml:space="preserve">Where things stand, the creator program, and what to build next</w:t>
      </w:r>
    </w:p>
    <w:p>
      <w:pPr>
        <w:spacing w:after="100" w:line="300"/>
        <w:rPr>
          <w:i/>
          <w:iCs/>
          <w:color w:val="7A7794"/>
        </w:rPr>
      </w:pPr>
      <w:r>
        <w:rPr>
          <w:i/>
          <w:iCs/>
          <w:color w:val="7A7794"/>
          <w:sz w:val="22"/>
          <w:szCs w:val="22"/>
        </w:rPr>
        <w:t xml:space="preserve">Prepared for Ryan, NorthCo. Updated October 26, 2026, three days after launch.</w:t>
      </w:r>
    </w:p>
    <w:p>
      <w:pPr>
        <w:pStyle w:val="Heading1"/>
        <w:spacing w:after="140" w:before="360"/>
      </w:pPr>
      <w:r>
        <w:rPr>
          <w:b/>
          <w:bCs/>
          <w:color w:val="3B2FA0"/>
          <w:sz w:val="34"/>
          <w:szCs w:val="34"/>
        </w:rPr>
        <w:t xml:space="preserve">1. The short version</w:t>
      </w:r>
    </w:p>
    <w:p>
      <w:pPr>
        <w:pStyle w:val="ListParagraph"/>
        <w:numPr>
          <w:ilvl w:val="0"/>
          <w:numId w:val="2"/>
        </w:numPr>
        <w:spacing w:after="60" w:line="290"/>
      </w:pPr>
      <w:r>
        <w:rPr>
          <w:b/>
          <w:bCs/>
          <w:sz w:val="22"/>
          <w:szCs w:val="22"/>
        </w:rPr>
        <w:t xml:space="preserve">Mila is live. </w:t>
      </w:r>
      <w:r>
        <w:rPr>
          <w:sz w:val="22"/>
          <w:szCs w:val="22"/>
        </w:rPr>
        <w:t xml:space="preserve">The app, the waitlist site and Mila OS are deployed. The last full check before this document: 549 automated tests and 2,398 chat scenarios pass, and the production build is clean.</w:t>
      </w:r>
    </w:p>
    <w:p>
      <w:pPr>
        <w:pStyle w:val="ListParagraph"/>
        <w:numPr>
          <w:ilvl w:val="0"/>
          <w:numId w:val="2"/>
        </w:numPr>
        <w:spacing w:after="60" w:line="290"/>
      </w:pPr>
      <w:r>
        <w:rPr>
          <w:b/>
          <w:bCs/>
          <w:sz w:val="22"/>
          <w:szCs w:val="22"/>
        </w:rPr>
        <w:t xml:space="preserve">The biggest risk is not code, it is what is actually deployed. </w:t>
      </w:r>
      <w:r>
        <w:rPr>
          <w:sz w:val="22"/>
          <w:szCs w:val="22"/>
        </w:rPr>
        <w:t xml:space="preserve">Vercel skipped two deploys earlier in the week, so every fix only counts once More shows the newest version number at the bottom.</w:t>
      </w:r>
    </w:p>
    <w:p>
      <w:pPr>
        <w:pStyle w:val="ListParagraph"/>
        <w:numPr>
          <w:ilvl w:val="0"/>
          <w:numId w:val="2"/>
        </w:numPr>
        <w:spacing w:after="60" w:line="290"/>
      </w:pPr>
      <w:r>
        <w:rPr>
          <w:b/>
          <w:bCs/>
          <w:sz w:val="22"/>
          <w:szCs w:val="22"/>
        </w:rPr>
        <w:t xml:space="preserve">Creator and partner program is built. </w:t>
      </w:r>
      <w:r>
        <w:rPr>
          <w:sz w:val="22"/>
          <w:szCs w:val="22"/>
        </w:rPr>
        <w:t xml:space="preserve">Sarah can run it from Mila OS: find creators, give access, check videos, and see who is really using Mila. Ryan gives the free month and promotes partners. Partners get Mila free while they post monthly and earn a commission on their referrals.</w:t>
      </w:r>
    </w:p>
    <w:p>
      <w:pPr>
        <w:pStyle w:val="ListParagraph"/>
        <w:numPr>
          <w:ilvl w:val="0"/>
          <w:numId w:val="2"/>
        </w:numPr>
        <w:spacing w:after="60" w:line="290"/>
      </w:pPr>
      <w:r>
        <w:rPr>
          <w:b/>
          <w:bCs/>
          <w:sz w:val="22"/>
          <w:szCs w:val="22"/>
        </w:rPr>
        <w:t xml:space="preserve">Answers are now worked out, not guessed. </w:t>
      </w:r>
      <w:r>
        <w:rPr>
          <w:sz w:val="22"/>
          <w:szCs w:val="22"/>
        </w:rPr>
        <w:t xml:space="preserve">Net sheets, payments and down payments are calculated from the numbers you type, shown as cards, and checked by tests.</w:t>
      </w:r>
    </w:p>
    <w:p>
      <w:pPr>
        <w:pStyle w:val="ListParagraph"/>
        <w:numPr>
          <w:ilvl w:val="0"/>
          <w:numId w:val="2"/>
        </w:numPr>
        <w:spacing w:after="60" w:line="290"/>
      </w:pPr>
      <w:r>
        <w:rPr>
          <w:b/>
          <w:bCs/>
          <w:sz w:val="22"/>
          <w:szCs w:val="22"/>
        </w:rPr>
        <w:t xml:space="preserve">Not yet proven: </w:t>
      </w:r>
      <w:r>
        <w:rPr>
          <w:sz w:val="22"/>
          <w:szCs w:val="22"/>
        </w:rPr>
        <w:t xml:space="preserve">anything that depends on the live AI model (writing, summaries, advice wording). Routing to the AI is tested; the quality of its words is not.</w:t>
      </w:r>
    </w:p>
    <w:p>
      <w:pPr>
        <w:pStyle w:val="Heading1"/>
        <w:spacing w:after="140" w:before="360"/>
      </w:pPr>
      <w:r>
        <w:rPr>
          <w:b/>
          <w:bCs/>
          <w:color w:val="3B2FA0"/>
          <w:sz w:val="34"/>
          <w:szCs w:val="34"/>
        </w:rPr>
        <w:t xml:space="preserve">2. What changed since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Area</w:t>
            </w:r>
          </w:p>
        </w:tc>
        <w:tc>
          <w:tcPr>
            <w:tcW w:type="dxa" w:w="7301"/>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What is different now</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Math</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Seller net sheet, loan payment, down payment and "what if the rate drops" are exact and appear as animated cards with the lines underneath.</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Chat memory</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 new buyer couple said in one sentence is saved as one household with budget, areas and wishes, plus the meeting. Follow-ups ("their budget?", "text them", "what if rates drop") use that person.</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Names</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Verbs and acronyms (Add, Turn, Rewrite, ID) can no longer become contacts or be matched in later messages.</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Next steps</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Every real answer ends with up to three next-step chips filled in with the person and home just discussed. Tapping fills the message box.</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Texts and posts</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 rewritten text gets the same Open in Messages card and the older one is crossed out. Holiday posts ask which platform, then make a themed post.</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Calendar</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Past events show a check; "I didn't do that one" reverts it. A first event offers Google Calendar or an Apple/phone calendar link.</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Reminders</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Each due reminder now sends one clean email (time, event, where, who, what is next today). A 5-minute GitHub workflow wakes delivery; your CRON_SECRET is set and tested.</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Credits</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 balance can no longer sit below zero; any shortfall is written back as a visible correction.</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Profile</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The account email is shown clearly at the top of Settings, Profile.</w:t>
            </w:r>
          </w:p>
        </w:tc>
      </w:tr>
      <w:tr>
        <w:tc>
          <w:tcPr>
            <w:tcW w:type="dxa" w:w="2059"/>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Mila OS</w:t>
            </w:r>
          </w:p>
        </w:tc>
        <w:tc>
          <w:tcPr>
            <w:tcW w:type="dxa" w:w="7301"/>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New Creators tab. Error, loading and not-found pages, a navigation that wraps on phones, and cleaner spacing.</w:t>
            </w:r>
          </w:p>
        </w:tc>
      </w:tr>
    </w:tbl>
    <w:p>
      <w:pPr>
        <w:pStyle w:val="Heading1"/>
        <w:spacing w:after="140" w:before="360"/>
      </w:pPr>
      <w:r>
        <w:rPr>
          <w:b/>
          <w:bCs/>
          <w:color w:val="3B2FA0"/>
          <w:sz w:val="34"/>
          <w:szCs w:val="34"/>
        </w:rPr>
        <w:t xml:space="preserve">3. The creator partner program</w:t>
      </w:r>
    </w:p>
    <w:p>
      <w:pPr>
        <w:pStyle w:val="Heading2"/>
        <w:spacing w:after="100" w:before="240"/>
      </w:pPr>
      <w:r>
        <w:rPr>
          <w:b/>
          <w:bCs/>
          <w:color w:val="1B1830"/>
          <w:sz w:val="26"/>
          <w:szCs w:val="26"/>
        </w:rPr>
        <w:t xml:space="preserve">The offer</w:t>
      </w:r>
    </w:p>
    <w:p>
      <w:pPr>
        <w:spacing w:after="100" w:line="300"/>
      </w:pPr>
      <w:r>
        <w:rPr>
          <w:sz w:val="22"/>
          <w:szCs w:val="22"/>
        </w:rPr>
        <w:t xml:space="preserve">A creator gets full access to Mila, posts three real videos showing it, and earns one free month (30 days, 1,200 credits). The reward is given only after all three videos are checked, so nobody gets a free month for nothing.</w:t>
      </w:r>
    </w:p>
    <w:p>
      <w:pPr>
        <w:pStyle w:val="Heading2"/>
        <w:spacing w:after="100" w:before="240"/>
      </w:pPr>
      <w:r>
        <w:rPr>
          <w:b/>
          <w:bCs/>
          <w:color w:val="1B1830"/>
          <w:sz w:val="26"/>
          <w:szCs w:val="26"/>
        </w:rPr>
        <w:t xml:space="preserve">The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242"/>
        <w:gridCol w:w="2808"/>
      </w:tblGrid>
      <w:tr>
        <w:trPr>
          <w:tblHeader/>
        </w:trPr>
        <w:tc>
          <w:tcPr>
            <w:tcW w:type="dxa" w:w="1310"/>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Day</w:t>
            </w:r>
          </w:p>
        </w:tc>
        <w:tc>
          <w:tcPr>
            <w:tcW w:type="dxa" w:w="5242"/>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What happens</w:t>
            </w:r>
          </w:p>
        </w:tc>
        <w:tc>
          <w:tcPr>
            <w:tcW w:type="dxa" w:w="2808"/>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Who</w:t>
            </w:r>
          </w:p>
        </w:tc>
      </w:tr>
      <w:tr>
        <w:tc>
          <w:tcPr>
            <w:tcW w:type="dxa" w:w="131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0</w:t>
            </w:r>
          </w:p>
        </w:tc>
        <w:tc>
          <w:tcPr>
            <w:tcW w:type="dxa" w:w="524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You add the creator and press Grant access. They get a sign-in invite and a welcome email with the rules, the deadline and their private page. Their trial is kept running through the deadline.</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You</w:t>
            </w:r>
          </w:p>
        </w:tc>
      </w:tr>
      <w:tr>
        <w:tc>
          <w:tcPr>
            <w:tcW w:type="dxa" w:w="131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4, 9, 12</w:t>
            </w:r>
          </w:p>
        </w:tc>
        <w:tc>
          <w:tcPr>
            <w:tcW w:type="dxa" w:w="524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Automatic reminder emails with how many videos are in and how many days are left.</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Mila (daily job)</w:t>
            </w:r>
          </w:p>
        </w:tc>
      </w:tr>
      <w:tr>
        <w:tc>
          <w:tcPr>
            <w:tcW w:type="dxa" w:w="131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Any time</w:t>
            </w:r>
          </w:p>
        </w:tc>
        <w:tc>
          <w:tcPr>
            <w:tcW w:type="dxa" w:w="524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They paste each posted link on their page. You open it, tick four checks, add the views, and verify or ask for a change (they get your note by email).</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Creator, then you</w:t>
            </w:r>
          </w:p>
        </w:tc>
      </w:tr>
      <w:tr>
        <w:tc>
          <w:tcPr>
            <w:tcW w:type="dxa" w:w="131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14</w:t>
            </w:r>
          </w:p>
        </w:tc>
        <w:tc>
          <w:tcPr>
            <w:tcW w:type="dxa" w:w="524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If fewer than three are verified, the window closes, access ends, and they are told they can ask for one extension.</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Mila (daily job)</w:t>
            </w:r>
          </w:p>
        </w:tc>
      </w:tr>
      <w:tr>
        <w:tc>
          <w:tcPr>
            <w:tcW w:type="dxa" w:w="131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After 3 verified</w:t>
            </w:r>
          </w:p>
        </w:tc>
        <w:tc>
          <w:tcPr>
            <w:tcW w:type="dxa" w:w="524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You press Give the free month. Plan, credits and ledger entry are written and they get a thank-you email.</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You</w:t>
            </w:r>
          </w:p>
        </w:tc>
      </w:tr>
      <w:tr>
        <w:tc>
          <w:tcPr>
            <w:tcW w:type="dxa" w:w="131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Free month +30</w:t>
            </w:r>
          </w:p>
        </w:tc>
        <w:tc>
          <w:tcPr>
            <w:tcW w:type="dxa" w:w="524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The plan ends (their data stays visible) and they get an email to keep going. A paying customer is never switched off.</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Mila (daily job)</w:t>
            </w:r>
          </w:p>
        </w:tc>
      </w:tr>
    </w:tbl>
    <w:p>
      <w:pPr>
        <w:pStyle w:val="Heading2"/>
        <w:spacing w:after="100" w:before="240"/>
      </w:pPr>
      <w:r>
        <w:rPr>
          <w:b/>
          <w:bCs/>
          <w:color w:val="1B1830"/>
          <w:sz w:val="26"/>
          <w:szCs w:val="26"/>
        </w:rPr>
        <w:t xml:space="preserve">What counts as a good video</w:t>
      </w:r>
    </w:p>
    <w:p>
      <w:pPr>
        <w:pStyle w:val="ListParagraph"/>
        <w:numPr>
          <w:ilvl w:val="0"/>
          <w:numId w:val="2"/>
        </w:numPr>
        <w:spacing w:after="60" w:line="290"/>
      </w:pPr>
      <w:r>
        <w:rPr>
          <w:sz w:val="22"/>
          <w:szCs w:val="22"/>
        </w:rPr>
        <w:t xml:space="preserve">Shows the real Mila app working on screen. No stock footage.</w:t>
      </w:r>
    </w:p>
    <w:p>
      <w:pPr>
        <w:pStyle w:val="ListParagraph"/>
        <w:numPr>
          <w:ilvl w:val="0"/>
          <w:numId w:val="2"/>
        </w:numPr>
        <w:spacing w:after="60" w:line="290"/>
      </w:pPr>
      <w:r>
        <w:rPr>
          <w:sz w:val="22"/>
          <w:szCs w:val="22"/>
        </w:rPr>
        <w:t xml:space="preserve">Caption has #milapartner and #sponsored (or #ad), and tags Mila. This keeps you inside the FTC rule for free products.</w:t>
      </w:r>
    </w:p>
    <w:p>
      <w:pPr>
        <w:pStyle w:val="ListParagraph"/>
        <w:numPr>
          <w:ilvl w:val="0"/>
          <w:numId w:val="2"/>
        </w:numPr>
        <w:spacing w:after="60" w:line="290"/>
      </w:pPr>
      <w:r>
        <w:rPr>
          <w:sz w:val="22"/>
          <w:szCs w:val="22"/>
        </w:rPr>
        <w:t xml:space="preserve">Talks about what Mila does (reminders, calendar, drafting texts and emails). No income or guaranteed-result claims.</w:t>
      </w:r>
    </w:p>
    <w:p>
      <w:pPr>
        <w:pStyle w:val="ListParagraph"/>
        <w:numPr>
          <w:ilvl w:val="0"/>
          <w:numId w:val="2"/>
        </w:numPr>
        <w:spacing w:after="60" w:line="290"/>
      </w:pPr>
      <w:r>
        <w:rPr>
          <w:sz w:val="22"/>
          <w:szCs w:val="22"/>
        </w:rPr>
        <w:t xml:space="preserve">About 200 views is the soft bar. Videos stay up 30 days after the reward.</w:t>
      </w:r>
    </w:p>
    <w:p>
      <w:pPr>
        <w:pStyle w:val="Heading2"/>
        <w:spacing w:after="100" w:before="240"/>
      </w:pPr>
      <w:r>
        <w:rPr>
          <w:b/>
          <w:bCs/>
          <w:color w:val="1B1830"/>
          <w:sz w:val="26"/>
          <w:szCs w:val="26"/>
        </w:rPr>
        <w:t xml:space="preserve">Guarding against people who only want a free month</w:t>
      </w:r>
    </w:p>
    <w:p>
      <w:pPr>
        <w:pStyle w:val="ListParagraph"/>
        <w:numPr>
          <w:ilvl w:val="0"/>
          <w:numId w:val="2"/>
        </w:numPr>
        <w:spacing w:after="60" w:line="290"/>
      </w:pPr>
      <w:r>
        <w:rPr>
          <w:sz w:val="22"/>
          <w:szCs w:val="22"/>
        </w:rPr>
        <w:t xml:space="preserve">Access is short (14 days) and the reward comes after the videos, never before.</w:t>
      </w:r>
    </w:p>
    <w:p>
      <w:pPr>
        <w:pStyle w:val="ListParagraph"/>
        <w:numPr>
          <w:ilvl w:val="0"/>
          <w:numId w:val="2"/>
        </w:numPr>
        <w:spacing w:after="60" w:line="290"/>
      </w:pPr>
      <w:r>
        <w:rPr>
          <w:sz w:val="22"/>
          <w:szCs w:val="22"/>
        </w:rPr>
        <w:t xml:space="preserve">Every link is checked by a person against four boxes.</w:t>
      </w:r>
    </w:p>
    <w:p>
      <w:pPr>
        <w:pStyle w:val="ListParagraph"/>
        <w:numPr>
          <w:ilvl w:val="0"/>
          <w:numId w:val="2"/>
        </w:numPr>
        <w:spacing w:after="60" w:line="290"/>
      </w:pPr>
      <w:r>
        <w:rPr>
          <w:sz w:val="22"/>
          <w:szCs w:val="22"/>
        </w:rPr>
        <w:t xml:space="preserve">Set the view bar higher or require a minimum follower count when you pick who to invite. Start with 10 creators.</w:t>
      </w:r>
    </w:p>
    <w:p>
      <w:pPr>
        <w:pStyle w:val="ListParagraph"/>
        <w:numPr>
          <w:ilvl w:val="0"/>
          <w:numId w:val="2"/>
        </w:numPr>
        <w:spacing w:after="60" w:line="290"/>
      </w:pPr>
      <w:r>
        <w:rPr>
          <w:sz w:val="22"/>
          <w:szCs w:val="22"/>
        </w:rPr>
        <w:t xml:space="preserve">You can lower the reward later by changing one number (30 days, 1,200 credits) in one file.</w:t>
      </w:r>
    </w:p>
    <w:p>
      <w:pPr>
        <w:pStyle w:val="Heading2"/>
        <w:spacing w:after="100" w:before="240"/>
      </w:pPr>
      <w:r>
        <w:rPr>
          <w:b/>
          <w:bCs/>
          <w:color w:val="1B1830"/>
          <w:sz w:val="26"/>
          <w:szCs w:val="26"/>
        </w:rPr>
        <w:t xml:space="preserve">Do you need a full partner portal?</w:t>
      </w:r>
    </w:p>
    <w:p>
      <w:pPr>
        <w:spacing w:after="100" w:line="300"/>
      </w:pPr>
      <w:r>
        <w:rPr>
          <w:sz w:val="22"/>
          <w:szCs w:val="22"/>
        </w:rPr>
        <w:t xml:space="preserve">Not yet. The private page each creator gets already is the portal that matters: their deadline, checklist, video links and each video's status. A full portal (logins, dashboards, earnings, tracking links, asset library, payouts) is worth building only if you move to paying commission or have 50 or more partners. Until then it would cost more than a month of Mila is worth. When that day comes, the next steps are tracking links with referral codes, an earnings view, and a small library of approved clips and captions.</w:t>
      </w:r>
    </w:p>
    <w:p>
      <w:pPr>
        <w:pStyle w:val="Heading1"/>
        <w:spacing w:after="140" w:before="360"/>
      </w:pPr>
      <w:r>
        <w:rPr>
          <w:b/>
          <w:bCs/>
          <w:color w:val="3B2FA0"/>
          <w:sz w:val="34"/>
          <w:szCs w:val="34"/>
        </w:rPr>
        <w:t xml:space="preserve">3b. From creator to partner</w:t>
      </w:r>
    </w:p>
    <w:p>
      <w:pPr>
        <w:pStyle w:val="Heading2"/>
        <w:spacing w:after="100" w:before="240"/>
      </w:pPr>
      <w:r>
        <w:rPr>
          <w:b/>
          <w:bCs/>
          <w:color w:val="1B1830"/>
          <w:sz w:val="26"/>
          <w:szCs w:val="26"/>
        </w:rPr>
        <w:t xml:space="preserve">The two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838"/>
        <w:gridCol w:w="3838"/>
      </w:tblGrid>
      <w:tr>
        <w:trPr>
          <w:tblHeader/>
        </w:trPr>
        <w:tc>
          <w:tcPr>
            <w:tcW w:type="dxa" w:w="1685"/>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
            </w:r>
          </w:p>
        </w:tc>
        <w:tc>
          <w:tcPr>
            <w:tcW w:type="dxa" w:w="3838"/>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Creator (first round)</w:t>
            </w:r>
          </w:p>
        </w:tc>
        <w:tc>
          <w:tcPr>
            <w:tcW w:type="dxa" w:w="3838"/>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Partner (ongoing)</w:t>
            </w:r>
          </w:p>
        </w:tc>
      </w:tr>
      <w:tr>
        <w:tc>
          <w:tcPr>
            <w:tcW w:type="dxa" w:w="168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What they do</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Post 3 videos in 14 days.</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Post 2 videos a month (you can change it per partner).</w:t>
            </w:r>
          </w:p>
        </w:tc>
      </w:tr>
      <w:tr>
        <w:tc>
          <w:tcPr>
            <w:tcW w:type="dxa" w:w="168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What they get</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30 days of Mila free (1,200 credits) once all 3 are checked.</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Mila free every month they hit their videos, a personal sign-up link, and a commission.</w:t>
            </w:r>
          </w:p>
        </w:tc>
      </w:tr>
      <w:tr>
        <w:tc>
          <w:tcPr>
            <w:tcW w:type="dxa" w:w="168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Commission</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None.</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20% of every payment from people who sign up with their code, for 12 months per person (editable per partner).</w:t>
            </w:r>
          </w:p>
        </w:tc>
      </w:tr>
      <w:tr>
        <w:tc>
          <w:tcPr>
            <w:tcW w:type="dxa" w:w="168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If they stop</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Access ends when the window closes.</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On the 1st, a partner who missed last month is paused: free Mila stops, referrals and commission stay.</w:t>
            </w:r>
          </w:p>
        </w:tc>
      </w:tr>
      <w:tr>
        <w:tc>
          <w:tcPr>
            <w:tcW w:type="dxa" w:w="168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Who decides</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Sarah grants access and checks videos. Ryan gives the free month.</w:t>
            </w:r>
          </w:p>
        </w:tc>
        <w:tc>
          <w:tcPr>
            <w:tcW w:type="dxa" w:w="383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Ryan promotes, sets terms and records payouts.</w:t>
            </w:r>
          </w:p>
        </w:tc>
      </w:tr>
    </w:tbl>
    <w:p>
      <w:pPr>
        <w:pStyle w:val="Heading2"/>
        <w:spacing w:after="100" w:before="240"/>
      </w:pPr>
      <w:r>
        <w:rPr>
          <w:b/>
          <w:bCs/>
          <w:color w:val="1B1830"/>
          <w:sz w:val="26"/>
          <w:szCs w:val="26"/>
        </w:rP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1872"/>
        <w:gridCol w:w="1872"/>
        <w:gridCol w:w="1404"/>
      </w:tblGrid>
      <w:tr>
        <w:trPr>
          <w:tblHeader/>
        </w:trPr>
        <w:tc>
          <w:tcPr>
            <w:tcW w:type="dxa" w:w="4212"/>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Task</w:t>
            </w:r>
          </w:p>
        </w:tc>
        <w:tc>
          <w:tcPr>
            <w:tcW w:type="dxa" w:w="1872"/>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Sarah</w:t>
            </w:r>
          </w:p>
        </w:tc>
        <w:tc>
          <w:tcPr>
            <w:tcW w:type="dxa" w:w="1872"/>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Ryan</w:t>
            </w:r>
          </w:p>
        </w:tc>
        <w:tc>
          <w:tcPr>
            <w:tcW w:type="dxa" w:w="1404"/>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Automatic</w:t>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Find creators and message them</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Add them, grant access, resend invites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 (max 15 at once)</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Check each video (four boxes)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Reminders and nudges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Can send</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Can send</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 daily</w:t>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Give the free month</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Make a partner, change terms, pause</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Record commission payouts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r>
        <w:tc>
          <w:tcPr>
            <w:tcW w:type="dxa" w:w="421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Close or extend someone with access</w:t>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c>
          <w:tcPr>
            <w:tcW w:type="dxa" w:w="187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Yes</w:t>
            </w:r>
          </w:p>
        </w:tc>
        <w:tc>
          <w:tcPr>
            <w:tcW w:type="dxa" w:w="140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
            </w:r>
          </w:p>
        </w:tc>
      </w:tr>
    </w:tbl>
    <w:p>
      <w:pPr>
        <w:pStyle w:val="Heading2"/>
        <w:spacing w:after="100" w:before="240"/>
      </w:pPr>
      <w:r>
        <w:rPr>
          <w:b/>
          <w:bCs/>
          <w:color w:val="1B1830"/>
          <w:sz w:val="26"/>
          <w:szCs w:val="26"/>
        </w:rPr>
        <w:t xml:space="preserve">People who sign up and disappear</w:t>
      </w:r>
    </w:p>
    <w:p>
      <w:pPr>
        <w:spacing w:after="100" w:line="300"/>
      </w:pPr>
      <w:r>
        <w:rPr>
          <w:sz w:val="22"/>
          <w:szCs w:val="22"/>
        </w:rPr>
        <w:t xml:space="preserve">This is the main failure case, so it is handled in steps instead of waiting for the deadline:</w:t>
      </w:r>
    </w:p>
    <w:p>
      <w:pPr>
        <w:pStyle w:val="ListParagraph"/>
        <w:numPr>
          <w:ilvl w:val="0"/>
          <w:numId w:val="2"/>
        </w:numPr>
        <w:spacing w:after="60" w:line="290"/>
      </w:pPr>
      <w:r>
        <w:rPr>
          <w:sz w:val="22"/>
          <w:szCs w:val="22"/>
        </w:rPr>
        <w:t xml:space="preserve">Day 2 and no sign-in: an email with a fresh sign-in invite.</w:t>
      </w:r>
    </w:p>
    <w:p>
      <w:pPr>
        <w:pStyle w:val="ListParagraph"/>
        <w:numPr>
          <w:ilvl w:val="0"/>
          <w:numId w:val="2"/>
        </w:numPr>
        <w:spacing w:after="60" w:line="290"/>
      </w:pPr>
      <w:r>
        <w:rPr>
          <w:sz w:val="22"/>
          <w:szCs w:val="22"/>
        </w:rPr>
        <w:t xml:space="preserve">Day 4, signed in but never typed anything: an email with three 20-second things to try.</w:t>
      </w:r>
    </w:p>
    <w:p>
      <w:pPr>
        <w:pStyle w:val="ListParagraph"/>
        <w:numPr>
          <w:ilvl w:val="0"/>
          <w:numId w:val="2"/>
        </w:numPr>
        <w:spacing w:after="60" w:line="290"/>
      </w:pPr>
      <w:r>
        <w:rPr>
          <w:sz w:val="22"/>
          <w:szCs w:val="22"/>
        </w:rPr>
        <w:t xml:space="preserve">Day 4, 9 and 12: deadline reminders with how many videos are in.</w:t>
      </w:r>
    </w:p>
    <w:p>
      <w:pPr>
        <w:pStyle w:val="ListParagraph"/>
        <w:numPr>
          <w:ilvl w:val="0"/>
          <w:numId w:val="2"/>
        </w:numPr>
        <w:spacing w:after="60" w:line="290"/>
      </w:pPr>
      <w:r>
        <w:rPr>
          <w:sz w:val="22"/>
          <w:szCs w:val="22"/>
        </w:rPr>
        <w:t xml:space="preserve">Day 14, fewer than 3 verified: access ends and they are told they can ask for one extension.</w:t>
      </w:r>
    </w:p>
    <w:p>
      <w:pPr>
        <w:pStyle w:val="ListParagraph"/>
        <w:numPr>
          <w:ilvl w:val="0"/>
          <w:numId w:val="2"/>
        </w:numPr>
        <w:spacing w:after="60" w:line="290"/>
      </w:pPr>
      <w:r>
        <w:rPr>
          <w:sz w:val="22"/>
          <w:szCs w:val="22"/>
        </w:rPr>
        <w:t xml:space="preserve">Mila OS shows, per creator, whether they have an account and how many messages they have sent, so Sarah sees who is real.</w:t>
      </w:r>
    </w:p>
    <w:p>
      <w:pPr>
        <w:pStyle w:val="Heading2"/>
        <w:spacing w:after="100" w:before="240"/>
      </w:pPr>
      <w:r>
        <w:rPr>
          <w:b/>
          <w:bCs/>
          <w:color w:val="1B1830"/>
          <w:sz w:val="26"/>
          <w:szCs w:val="26"/>
        </w:rPr>
        <w:t xml:space="preserve">Catching schemers</w:t>
      </w:r>
    </w:p>
    <w:p>
      <w:pPr>
        <w:pStyle w:val="ListParagraph"/>
        <w:numPr>
          <w:ilvl w:val="0"/>
          <w:numId w:val="2"/>
        </w:numPr>
        <w:spacing w:after="60" w:line="290"/>
      </w:pPr>
      <w:r>
        <w:rPr>
          <w:sz w:val="22"/>
          <w:szCs w:val="22"/>
        </w:rPr>
        <w:t xml:space="preserve">A creator must have used Mila before the free month: at least 10 messages, or Mila asks you to confirm before it gives the month.</w:t>
      </w:r>
    </w:p>
    <w:p>
      <w:pPr>
        <w:pStyle w:val="ListParagraph"/>
        <w:numPr>
          <w:ilvl w:val="0"/>
          <w:numId w:val="2"/>
        </w:numPr>
        <w:spacing w:after="60" w:line="290"/>
      </w:pPr>
      <w:r>
        <w:rPr>
          <w:sz w:val="22"/>
          <w:szCs w:val="22"/>
        </w:rPr>
        <w:t xml:space="preserve">Each video link is checked automatically for the same link sent by another creator, an account that does not match their handle, or a different platform than their profile. Warnings show on the video and you must confirm to verify it anyway.</w:t>
      </w:r>
    </w:p>
    <w:p>
      <w:pPr>
        <w:pStyle w:val="ListParagraph"/>
        <w:numPr>
          <w:ilvl w:val="0"/>
          <w:numId w:val="2"/>
        </w:numPr>
        <w:spacing w:after="60" w:line="290"/>
      </w:pPr>
      <w:r>
        <w:rPr>
          <w:sz w:val="22"/>
          <w:szCs w:val="22"/>
        </w:rPr>
        <w:t xml:space="preserve">Four manual boxes per video: shows the real app, says #sponsored, has #milapartner and tags Mila, no income claims.</w:t>
      </w:r>
    </w:p>
    <w:p>
      <w:pPr>
        <w:pStyle w:val="ListParagraph"/>
        <w:numPr>
          <w:ilvl w:val="0"/>
          <w:numId w:val="2"/>
        </w:numPr>
        <w:spacing w:after="60" w:line="290"/>
      </w:pPr>
      <w:r>
        <w:rPr>
          <w:sz w:val="22"/>
          <w:szCs w:val="22"/>
        </w:rPr>
        <w:t xml:space="preserve">Handles and emails are unique, so the same person cannot be added twice.</w:t>
      </w:r>
    </w:p>
    <w:p>
      <w:pPr>
        <w:pStyle w:val="ListParagraph"/>
        <w:numPr>
          <w:ilvl w:val="0"/>
          <w:numId w:val="2"/>
        </w:numPr>
        <w:spacing w:after="60" w:line="290"/>
      </w:pPr>
      <w:r>
        <w:rPr>
          <w:sz w:val="22"/>
          <w:szCs w:val="22"/>
        </w:rPr>
        <w:t xml:space="preserve">The free month comes after the videos, never before, and a partner signing up under their own code earns nothing.</w:t>
      </w:r>
    </w:p>
    <w:p>
      <w:pPr>
        <w:pStyle w:val="ListParagraph"/>
        <w:numPr>
          <w:ilvl w:val="0"/>
          <w:numId w:val="2"/>
        </w:numPr>
        <w:spacing w:after="60" w:line="290"/>
      </w:pPr>
      <w:r>
        <w:rPr>
          <w:sz w:val="22"/>
          <w:szCs w:val="22"/>
        </w:rPr>
        <w:t xml:space="preserve">Commission comes only from payments Mila recorded from Stripe, before tax. Referrals show their email so you can spot odd patterns before you pay.</w:t>
      </w:r>
    </w:p>
    <w:p>
      <w:pPr>
        <w:pStyle w:val="Heading2"/>
        <w:spacing w:after="100" w:before="240"/>
      </w:pPr>
      <w:r>
        <w:rPr>
          <w:b/>
          <w:bCs/>
          <w:color w:val="1B1830"/>
          <w:sz w:val="26"/>
          <w:szCs w:val="26"/>
        </w:rPr>
        <w:t xml:space="preserve">Do partners pay for Mila?</w:t>
      </w:r>
    </w:p>
    <w:p>
      <w:pPr>
        <w:spacing w:after="100" w:line="300"/>
      </w:pPr>
      <w:r>
        <w:rPr>
          <w:sz w:val="22"/>
          <w:szCs w:val="22"/>
        </w:rPr>
        <w:t xml:space="preserve">My recommendation: no, as long as they post their monthly videos. Their cost to you is capped by the plan's AI ceiling (about $11.50 a month at the very most, usually far less). One paying referral covers that. If a partner stops posting, their free access pauses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W w:type="dxa" w:w="6552"/>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Per $39 monthly customer a partner refers</w:t>
            </w:r>
          </w:p>
        </w:tc>
        <w:tc>
          <w:tcPr>
            <w:tcW w:type="dxa" w:w="2808"/>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Amount</w:t>
            </w:r>
          </w:p>
        </w:tc>
      </w:tr>
      <w:tr>
        <w:tc>
          <w:tcPr>
            <w:tcW w:type="dxa" w:w="655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Customer pays</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$39.00</w:t>
            </w:r>
          </w:p>
        </w:tc>
      </w:tr>
      <w:tr>
        <w:tc>
          <w:tcPr>
            <w:tcW w:type="dxa" w:w="655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AI cost at the plan ceiling (worst case)</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$11.50</w:t>
            </w:r>
          </w:p>
        </w:tc>
      </w:tr>
      <w:tr>
        <w:tc>
          <w:tcPr>
            <w:tcW w:type="dxa" w:w="655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Stripe fees (2.9% + $0.30)</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$1.43</w:t>
            </w:r>
          </w:p>
        </w:tc>
      </w:tr>
      <w:tr>
        <w:tc>
          <w:tcPr>
            <w:tcW w:type="dxa" w:w="655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Partner commission (20%)</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$7.80</w:t>
            </w:r>
          </w:p>
        </w:tc>
      </w:tr>
      <w:tr>
        <w:tc>
          <w:tcPr>
            <w:tcW w:type="dxa" w:w="655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What is left for NorthCo</w:t>
            </w:r>
          </w:p>
        </w:tc>
        <w:tc>
          <w:tcPr>
            <w:tcW w:type="dxa" w:w="2808"/>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$18.27 (47%)</w:t>
            </w:r>
          </w:p>
        </w:tc>
      </w:tr>
    </w:tbl>
    <w:p>
      <w:pPr>
        <w:spacing w:after="100" w:line="300"/>
      </w:pPr>
      <w:r>
        <w:rPr>
          <w:sz w:val="22"/>
          <w:szCs w:val="22"/>
        </w:rPr>
        <w:t xml:space="preserve">For a $390 annual customer the partner earns $78 once, and NorthCo keeps roughly $186 after about $114 of worst-case AI cost and Stripe fees. A discount instead of free would save you only a few dollars a month per partner and would make partners feel less valued, so free-while-active is the better trade. Revisit with real cost data.</w:t>
      </w:r>
    </w:p>
    <w:p>
      <w:pPr>
        <w:pStyle w:val="Heading2"/>
        <w:spacing w:after="100" w:before="240"/>
      </w:pPr>
      <w:r>
        <w:rPr>
          <w:b/>
          <w:bCs/>
          <w:color w:val="1B1830"/>
          <w:sz w:val="26"/>
          <w:szCs w:val="26"/>
        </w:rPr>
        <w:t xml:space="preserve">Paying commissions</w:t>
      </w:r>
    </w:p>
    <w:p>
      <w:pPr>
        <w:pStyle w:val="ListParagraph"/>
        <w:numPr>
          <w:ilvl w:val="0"/>
          <w:numId w:val="2"/>
        </w:numPr>
        <w:spacing w:after="60" w:line="290"/>
      </w:pPr>
      <w:r>
        <w:rPr>
          <w:sz w:val="22"/>
          <w:szCs w:val="22"/>
        </w:rPr>
        <w:t xml:space="preserve">Mila OS shows each partner's signups, paying customers, commission per month and what is owed.</w:t>
      </w:r>
    </w:p>
    <w:p>
      <w:pPr>
        <w:pStyle w:val="ListParagraph"/>
        <w:numPr>
          <w:ilvl w:val="0"/>
          <w:numId w:val="2"/>
        </w:numPr>
        <w:spacing w:after="60" w:line="290"/>
      </w:pPr>
      <w:r>
        <w:rPr>
          <w:sz w:val="22"/>
          <w:szCs w:val="22"/>
        </w:rPr>
        <w:t xml:space="preserve">Suggested rule: pay on the 15th for the previous month, which leaves a 2-week window for refunds or chargebacks.</w:t>
      </w:r>
    </w:p>
    <w:p>
      <w:pPr>
        <w:pStyle w:val="ListParagraph"/>
        <w:numPr>
          <w:ilvl w:val="0"/>
          <w:numId w:val="2"/>
        </w:numPr>
        <w:spacing w:after="60" w:line="290"/>
      </w:pPr>
      <w:r>
        <w:rPr>
          <w:sz w:val="22"/>
          <w:szCs w:val="22"/>
        </w:rPr>
        <w:t xml:space="preserve">You send the money yourself (PayPal, Zelle, etc.), then press Record payout so the balance goes down.</w:t>
      </w:r>
    </w:p>
    <w:p>
      <w:pPr>
        <w:pStyle w:val="ListParagraph"/>
        <w:numPr>
          <w:ilvl w:val="0"/>
          <w:numId w:val="2"/>
        </w:numPr>
        <w:spacing w:after="60" w:line="290"/>
      </w:pPr>
      <w:r>
        <w:rPr>
          <w:sz w:val="22"/>
          <w:szCs w:val="22"/>
        </w:rPr>
        <w:t xml:space="preserve">Get a W-9 from any partner you pay $600 or more in a year.</w:t>
      </w:r>
    </w:p>
    <w:p>
      <w:pPr>
        <w:pStyle w:val="Heading1"/>
        <w:spacing w:after="140" w:before="360"/>
      </w:pPr>
      <w:r>
        <w:rPr>
          <w:b/>
          <w:bCs/>
          <w:color w:val="3B2FA0"/>
          <w:sz w:val="34"/>
          <w:szCs w:val="34"/>
        </w:rPr>
        <w:t xml:space="preserve">3c. The video scripts</w:t>
      </w:r>
    </w:p>
    <w:p>
      <w:pPr>
        <w:spacing w:after="100" w:line="300"/>
      </w:pPr>
      <w:r>
        <w:rPr>
          <w:sz w:val="22"/>
          <w:szCs w:val="22"/>
        </w:rPr>
        <w:t xml:space="preserve">Nine scripts are built into the creator's page and into Mila OS (Creators, Scripts and outreach). They share one rule: open with the result in the first two seconds, show the real app, talk like you are showing a friend, say it is sponsored, and end with one line: 7 days free, link in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123"/>
        <w:gridCol w:w="4493"/>
      </w:tblGrid>
      <w:tr>
        <w:trPr>
          <w:tblHeader/>
        </w:trPr>
        <w:tc>
          <w:tcPr>
            <w:tcW w:type="dxa" w:w="3744"/>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Script</w:t>
            </w:r>
          </w:p>
        </w:tc>
        <w:tc>
          <w:tcPr>
            <w:tcW w:type="dxa" w:w="1123"/>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Length</w:t>
            </w:r>
          </w:p>
        </w:tc>
        <w:tc>
          <w:tcPr>
            <w:tcW w:type="dxa" w:w="4493"/>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Best for</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Say it, it's on my calendar</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25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Agents. The easiest first video.</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 seller net sheet in 10 seconds</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20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Listing agents. The number counts up on screen.</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The follow-up text I always forgot</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30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New agents. Story first, product second.</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My Sunday night planning in 30 seconds</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30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Anyone busy. Before and after.</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An open house from one sentence</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30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Agents who hold opens.</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What if rates drop?</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20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Buyer's agents and loan officers.</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Honest review: an AI assistant for agents</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35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Non-agent creators. Includes one honest limit.</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 day with an AI chief of staff</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45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Day-in-the-life creators.</w:t>
            </w:r>
          </w:p>
        </w:tc>
      </w:tr>
      <w:tr>
        <w:tc>
          <w:tcPr>
            <w:tcW w:type="dxa" w:w="3744"/>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Reply to a comment: does it text for you?</w:t>
            </w:r>
          </w:p>
        </w:tc>
        <w:tc>
          <w:tcPr>
            <w:tcW w:type="dxa" w:w="112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15 sec</w:t>
            </w:r>
          </w:p>
        </w:tc>
        <w:tc>
          <w:tcPr>
            <w:tcW w:type="dxa" w:w="449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Anyone, after their first video. Builds trust.</w:t>
            </w:r>
          </w:p>
        </w:tc>
      </w:tr>
    </w:tbl>
    <w:p>
      <w:pPr>
        <w:spacing w:after="100" w:line="300"/>
      </w:pPr>
      <w:r>
        <w:rPr>
          <w:sz w:val="22"/>
          <w:szCs w:val="22"/>
        </w:rPr>
        <w:t xml:space="preserve">Mila OS also has outreach messages for Sarah (first message, follow-up, the yes reply, a quiet-creator nudge and the partner invite) and a list of good signs and red flags for choosing who to invite.</w:t>
      </w:r>
    </w:p>
    <w:p>
      <w:pPr>
        <w:pStyle w:val="Heading1"/>
        <w:spacing w:after="140" w:before="360"/>
      </w:pPr>
      <w:r>
        <w:rPr>
          <w:b/>
          <w:bCs/>
          <w:color w:val="3B2FA0"/>
          <w:sz w:val="34"/>
          <w:szCs w:val="34"/>
        </w:rPr>
        <w:t xml:space="preserve">4. What you need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5803"/>
        <w:gridCol w:w="2995"/>
      </w:tblGrid>
      <w:tr>
        <w:trPr>
          <w:tblHeader/>
        </w:trPr>
        <w:tc>
          <w:tcPr>
            <w:tcW w:type="dxa" w:w="562"/>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w:t>
            </w:r>
          </w:p>
        </w:tc>
        <w:tc>
          <w:tcPr>
            <w:tcW w:type="dxa" w:w="5803"/>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Task</w:t>
            </w:r>
          </w:p>
        </w:tc>
        <w:tc>
          <w:tcPr>
            <w:tcW w:type="dxa" w:w="2995"/>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Where</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Run supabase/migrations/0015_creator_partners.sql once (0014 is already done).</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Supabase, SQL editor</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2</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In the Mila OS project add CRON_SECRET (a long random value) and keep RESEND_API_KEY. Redeploy Mila OS and the app.</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Vercel, Mila OS and app projects</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3</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Confirm the latest version shows at the bottom of More in the app, and that Mila OS and the site show their newest deploys.</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Vercel, Deployments</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4</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Have Sarah sign in to Mila OS, choose Sarah, and start from Growth, Creators, Scripts and outreach. Add 5 to 10 creators to begin.</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Mila OS</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5</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Delete the leftover test contacts and the two "Meeting with Add" events on your Google Calendar.</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App, Google Calendar</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6</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Re-run the checks in docs/testing/owner-recheck.md on the newest build.</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App</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7</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Google Cloud: enable Places, Geocoding and Time Zone; set a billing alert; note the cancel date on the trial.</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Google Cloud</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8</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Raise MILA_TRIAL_POOL_USD (20 dollars covers about 26 trial users) and check SEAT_CAP.</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Vercel, app project</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9</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Delete the MILATEST product in Stripe.</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Stripe</w:t>
            </w:r>
          </w:p>
        </w:tc>
      </w:tr>
      <w:tr>
        <w:tc>
          <w:tcPr>
            <w:tcW w:type="dxa" w:w="562"/>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10</w:t>
            </w:r>
          </w:p>
        </w:tc>
        <w:tc>
          <w:tcPr>
            <w:tcW w:type="dxa" w:w="580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Upgrade Next.js on the waitlist site (see section 6).</w:t>
            </w:r>
          </w:p>
        </w:tc>
        <w:tc>
          <w:tcPr>
            <w:tcW w:type="dxa" w:w="2995"/>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Code</w:t>
            </w:r>
          </w:p>
        </w:tc>
      </w:tr>
    </w:tbl>
    <w:p>
      <w:pPr>
        <w:pStyle w:val="Heading1"/>
        <w:spacing w:after="140" w:before="360"/>
      </w:pPr>
      <w:r>
        <w:rPr>
          <w:b/>
          <w:bCs/>
          <w:color w:val="3B2FA0"/>
          <w:sz w:val="34"/>
          <w:szCs w:val="34"/>
        </w:rPr>
        <w:t xml:space="preserve">5. After launch: feature ideas, in the order I would build them</w:t>
      </w:r>
    </w:p>
    <w:p>
      <w:pPr>
        <w:spacing w:after="100" w:line="300"/>
      </w:pPr>
      <w:r>
        <w:rPr>
          <w:sz w:val="22"/>
          <w:szCs w:val="22"/>
        </w:rPr>
        <w:t xml:space="preserve">Chosen for one goal: making a real estate agent feel Mila saves their day, and making a brokerage want to buy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4680"/>
        <w:gridCol w:w="2153"/>
      </w:tblGrid>
      <w:tr>
        <w:trPr>
          <w:tblHeader/>
        </w:trPr>
        <w:tc>
          <w:tcPr>
            <w:tcW w:type="dxa" w:w="2527"/>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Idea</w:t>
            </w:r>
          </w:p>
        </w:tc>
        <w:tc>
          <w:tcPr>
            <w:tcW w:type="dxa" w:w="4680"/>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Why it matters</w:t>
            </w:r>
          </w:p>
        </w:tc>
        <w:tc>
          <w:tcPr>
            <w:tcW w:type="dxa" w:w="2153"/>
            <w:tcBorders>
              <w:top w:val="single" w:color="D9D4F0" w:sz="4"/>
              <w:left w:val="single" w:color="D9D4F0" w:sz="4"/>
              <w:bottom w:val="single" w:color="D9D4F0" w:sz="4"/>
              <w:right w:val="single" w:color="D9D4F0" w:sz="4"/>
            </w:tcBorders>
            <w:shd w:fill="EDE9FE" w:color="auto" w:val="clear"/>
            <w:tcMar>
              <w:top w:type="dxa" w:w="80"/>
              <w:left w:type="dxa" w:w="120"/>
              <w:bottom w:type="dxa" w:w="80"/>
              <w:right w:type="dxa" w:w="120"/>
            </w:tcMar>
          </w:tcPr>
          <w:p>
            <w:r>
              <w:rPr>
                <w:b/>
                <w:bCs/>
                <w:sz w:val="20"/>
                <w:szCs w:val="20"/>
              </w:rPr>
              <w:t xml:space="preserve">Size</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Text Mila (SMS / iMessage / WhatsApp)</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Agents live in their messages. "Text Mila" removes the biggest friction: opening an app. Same brain, new door.</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Lead capture and 60-second reply</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Forward Zillow, Realtor.com or website lead emails; Mila creates the contact and drafts the first reply. Speed to lead wins deals.</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Send for real, with approval</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Gmail send and a texting number so Mila sends what the agent approves. Today everything stops at the draft.</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Large</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Brokerage and team plan</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Shared view, lead round-robin, manager dashboard, seat billing. This is where the $100k MRR comes from.</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Large</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CRM import and sync</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Follow Up Boss, kvCORE and Sierra. Removes the switching cost for busy agents.</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Open house sign-in by QR</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Visitors sign in on their phone; Mila follows up with each one by name.</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Small</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Showing feedback loop</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After each showing, ask the other agent for feedback and compile a weekly seller update.</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Small</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Past-client nurture</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Home anniversaries, birthdays and yearly value updates, drafted for approval.</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Small</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Branded PDFs</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Flyers, listing presentations and buyer consult decks from saved facts.</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Licensed property data</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RentCast is in; add Bright MLS or ATTOM for photos and details without scraping.</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Goals and forecast</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Pipeline forecast and a commission goal tracker that nudges the day.</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Affiliate / creator portal</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Tracking links, earnings and assets, once creators earn commission.</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Medium</w:t>
            </w:r>
          </w:p>
        </w:tc>
      </w:tr>
      <w:tr>
        <w:tc>
          <w:tcPr>
            <w:tcW w:type="dxa" w:w="2527"/>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The physical Mila</w:t>
            </w:r>
          </w:p>
        </w:tc>
        <w:tc>
          <w:tcPr>
            <w:tcW w:type="dxa" w:w="4680"/>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A device and spoken voice, after the software is sticky.</w:t>
            </w:r>
          </w:p>
        </w:tc>
        <w:tc>
          <w:tcPr>
            <w:tcW w:type="dxa" w:w="2153"/>
            <w:tcBorders>
              <w:top w:val="single" w:color="D9D4F0" w:sz="4"/>
              <w:left w:val="single" w:color="D9D4F0" w:sz="4"/>
              <w:bottom w:val="single" w:color="D9D4F0" w:sz="4"/>
              <w:right w:val="single" w:color="D9D4F0" w:sz="4"/>
            </w:tcBorders>
            <w:tcMar>
              <w:top w:type="dxa" w:w="80"/>
              <w:left w:type="dxa" w:w="120"/>
              <w:bottom w:type="dxa" w:w="80"/>
              <w:right w:type="dxa" w:w="120"/>
            </w:tcMar>
          </w:tcPr>
          <w:p>
            <w:r>
              <w:rPr>
                <w:b w:val="false"/>
                <w:bCs w:val="false"/>
                <w:sz w:val="20"/>
                <w:szCs w:val="20"/>
              </w:rPr>
              <w:t xml:space="preserve">Later</w:t>
            </w:r>
          </w:p>
        </w:tc>
      </w:tr>
    </w:tbl>
    <w:p>
      <w:pPr>
        <w:spacing w:after="100" w:line="300"/>
      </w:pPr>
      <w:r>
        <w:rPr>
          <w:sz w:val="22"/>
          <w:szCs w:val="22"/>
        </w:rPr>
        <w:t xml:space="preserve">What I would not build yet: a full marketplace, a native mobile app before text Mila, or anything that needs a legal review you do not have yet.</w:t>
      </w:r>
    </w:p>
    <w:p>
      <w:pPr>
        <w:pStyle w:val="Heading1"/>
        <w:spacing w:after="140" w:before="360"/>
      </w:pPr>
      <w:r>
        <w:rPr>
          <w:b/>
          <w:bCs/>
          <w:color w:val="3B2FA0"/>
          <w:sz w:val="34"/>
          <w:szCs w:val="34"/>
        </w:rPr>
        <w:t xml:space="preserve">6. Risks and things I could not verify</w:t>
      </w:r>
    </w:p>
    <w:p>
      <w:pPr>
        <w:pStyle w:val="ListParagraph"/>
        <w:numPr>
          <w:ilvl w:val="0"/>
          <w:numId w:val="2"/>
        </w:numPr>
        <w:spacing w:after="60" w:line="290"/>
      </w:pPr>
      <w:r>
        <w:rPr>
          <w:sz w:val="22"/>
          <w:szCs w:val="22"/>
        </w:rPr>
        <w:t xml:space="preserve">AI-written answers (bios, summaries, advice, post captions) were routed correctly in tests but I could not read the live model's wording. Re-test them on the newest build.</w:t>
      </w:r>
    </w:p>
    <w:p>
      <w:pPr>
        <w:pStyle w:val="ListParagraph"/>
        <w:numPr>
          <w:ilvl w:val="0"/>
          <w:numId w:val="2"/>
        </w:numPr>
        <w:spacing w:after="60" w:line="290"/>
      </w:pPr>
      <w:r>
        <w:rPr>
          <w:sz w:val="22"/>
          <w:szCs w:val="22"/>
        </w:rPr>
        <w:t xml:space="preserve">The new cards, animations and the creator pages were checked with screenshots of the pages and a fake database, not with real creators yet.</w:t>
      </w:r>
    </w:p>
    <w:p>
      <w:pPr>
        <w:pStyle w:val="ListParagraph"/>
        <w:numPr>
          <w:ilvl w:val="0"/>
          <w:numId w:val="2"/>
        </w:numPr>
        <w:spacing w:after="60" w:line="290"/>
      </w:pPr>
      <w:r>
        <w:rPr>
          <w:sz w:val="22"/>
          <w:szCs w:val="22"/>
        </w:rPr>
        <w:t xml:space="preserve">Reminder emails depend on the GitHub workflow running every 5 minutes; GitHub can delay a run by a few minutes.</w:t>
      </w:r>
    </w:p>
    <w:p>
      <w:pPr>
        <w:pStyle w:val="ListParagraph"/>
        <w:numPr>
          <w:ilvl w:val="0"/>
          <w:numId w:val="2"/>
        </w:numPr>
        <w:spacing w:after="60" w:line="290"/>
      </w:pPr>
      <w:r>
        <w:rPr>
          <w:sz w:val="22"/>
          <w:szCs w:val="22"/>
        </w:rPr>
        <w:t xml:space="preserve">The waitlist site builds on Next.js 16.4.0, and its build printed a security notice for that version (it also asked to run an automatic upgrade; I did not run it). Plan a normal upgrade to a patched Next.js release.</w:t>
      </w:r>
    </w:p>
    <w:p>
      <w:pPr>
        <w:pStyle w:val="ListParagraph"/>
        <w:numPr>
          <w:ilvl w:val="0"/>
          <w:numId w:val="2"/>
        </w:numPr>
        <w:spacing w:after="60" w:line="290"/>
      </w:pPr>
      <w:r>
        <w:rPr>
          <w:sz w:val="22"/>
          <w:szCs w:val="22"/>
        </w:rPr>
        <w:t xml:space="preserve">You have no lawyer: the creator rules use the standard FTC disclosure approach, but have them reviewed after launch.</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794"/>
        <w:sz w:val="18"/>
        <w:szCs w:val="18"/>
      </w:rPr>
      <w:t xml:space="preserve">Mila · NorthCo · page </w:t>
    </w:r>
    <w:r>
      <w:rPr>
        <w:color w:val="7A7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Mila status and creator program</dc:title>
  <dc:creator>Mila</dc:creator>
  <cp:lastModifiedBy>Un-named</cp:lastModifiedBy>
  <cp:revision>1</cp:revision>
  <dcterms:created xsi:type="dcterms:W3CDTF">2026-10-26T01:24:03.179Z</dcterms:created>
  <dcterms:modified xsi:type="dcterms:W3CDTF">2026-10-26T01:24:03.179Z</dcterms:modified>
</cp:coreProperties>
</file>

<file path=docProps/custom.xml><?xml version="1.0" encoding="utf-8"?>
<Properties xmlns="http://schemas.openxmlformats.org/officeDocument/2006/custom-properties" xmlns:vt="http://schemas.openxmlformats.org/officeDocument/2006/docPropsVTypes"/>
</file>