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511DC" w14:textId="3A47DBF6" w:rsidR="007130AC" w:rsidRPr="00B95EDC" w:rsidRDefault="00B95EDC">
      <w:pPr>
        <w:rPr>
          <w:rFonts w:ascii="Courier" w:eastAsia="Times New Roman" w:hAnsi="Courier" w:cs="Times New Roman"/>
          <w:b/>
        </w:rPr>
      </w:pPr>
      <w:r w:rsidRPr="00B95EDC">
        <w:rPr>
          <w:rFonts w:ascii="Courier" w:eastAsia="Times New Roman" w:hAnsi="Courier" w:cs="Times New Roman"/>
          <w:b/>
        </w:rPr>
        <w:t>Frequently Used</w:t>
      </w:r>
    </w:p>
    <w:p w14:paraId="602D05E4" w14:textId="77777777" w:rsidR="00B95EDC" w:rsidRDefault="00B95EDC">
      <w:pPr>
        <w:rPr>
          <w:rFonts w:ascii="Courier" w:eastAsia="Times New Roman" w:hAnsi="Courier" w:cs="Times New Roman"/>
          <w:b/>
        </w:rPr>
      </w:pPr>
    </w:p>
    <w:p w14:paraId="0710BF1F" w14:textId="180FED2E" w:rsidR="00904BED" w:rsidRPr="007F6E24" w:rsidRDefault="000D02F2" w:rsidP="00904BED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Calls to external</w:t>
      </w:r>
      <w:r w:rsidR="000C04A0" w:rsidRPr="007F6E24">
        <w:rPr>
          <w:rFonts w:ascii="Courier" w:eastAsia="Times New Roman" w:hAnsi="Courier" w:cs="Times New Roman"/>
        </w:rPr>
        <w:t xml:space="preserve"> services</w:t>
      </w:r>
    </w:p>
    <w:p w14:paraId="667FDE2E" w14:textId="360AB8C1" w:rsidR="000D02F2" w:rsidRPr="007F6E24" w:rsidRDefault="000D02F2" w:rsidP="00904BED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 xml:space="preserve">High </w:t>
      </w:r>
      <w:r w:rsidR="000C04A0" w:rsidRPr="007F6E24">
        <w:rPr>
          <w:rFonts w:ascii="Courier" w:eastAsia="Times New Roman" w:hAnsi="Courier" w:cs="Times New Roman"/>
        </w:rPr>
        <w:t>volume</w:t>
      </w:r>
    </w:p>
    <w:p w14:paraId="6BA052C8" w14:textId="7EE988DD" w:rsidR="000D02F2" w:rsidRDefault="000D02F2" w:rsidP="000D02F2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High concurrency</w:t>
      </w:r>
    </w:p>
    <w:p w14:paraId="2850A543" w14:textId="2C380139" w:rsidR="007801C6" w:rsidRPr="007F6E24" w:rsidRDefault="007801C6" w:rsidP="000D02F2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Logging for audit</w:t>
      </w:r>
    </w:p>
    <w:p w14:paraId="2880BFDC" w14:textId="77777777" w:rsidR="00904BED" w:rsidRPr="00B95EDC" w:rsidRDefault="00904BED">
      <w:pPr>
        <w:rPr>
          <w:rFonts w:ascii="Courier" w:eastAsia="Times New Roman" w:hAnsi="Courier" w:cs="Times New Roman"/>
          <w:b/>
        </w:rPr>
      </w:pPr>
      <w:bookmarkStart w:id="0" w:name="_GoBack"/>
      <w:bookmarkEnd w:id="0"/>
    </w:p>
    <w:p w14:paraId="71CE47ED" w14:textId="4D7D510C" w:rsidR="00B95EDC" w:rsidRPr="00B95EDC" w:rsidRDefault="00B95EDC">
      <w:pPr>
        <w:rPr>
          <w:rFonts w:ascii="Courier" w:eastAsia="Times New Roman" w:hAnsi="Courier" w:cs="Times New Roman"/>
          <w:b/>
        </w:rPr>
      </w:pPr>
      <w:r w:rsidRPr="00B95EDC">
        <w:rPr>
          <w:rFonts w:ascii="Courier" w:eastAsia="Times New Roman" w:hAnsi="Courier" w:cs="Times New Roman"/>
          <w:b/>
        </w:rPr>
        <w:t>Intensively Used</w:t>
      </w:r>
    </w:p>
    <w:p w14:paraId="11AA4DF4" w14:textId="77777777" w:rsidR="00B95EDC" w:rsidRDefault="00B95EDC">
      <w:pPr>
        <w:rPr>
          <w:rFonts w:ascii="Courier" w:eastAsia="Times New Roman" w:hAnsi="Courier" w:cs="Times New Roman"/>
          <w:b/>
        </w:rPr>
      </w:pPr>
    </w:p>
    <w:p w14:paraId="7D37E79D" w14:textId="5BCCC3F3" w:rsidR="00904BED" w:rsidRPr="007F6E24" w:rsidRDefault="00904BED" w:rsidP="00904BED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Potentially resource hogging</w:t>
      </w:r>
    </w:p>
    <w:p w14:paraId="3650FB7D" w14:textId="4BC88880" w:rsidR="00904BED" w:rsidRPr="007F6E24" w:rsidRDefault="00904BED" w:rsidP="00904BED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 xml:space="preserve">Long running </w:t>
      </w:r>
      <w:r w:rsidR="000D02F2" w:rsidRPr="007F6E24">
        <w:rPr>
          <w:rFonts w:ascii="Courier" w:eastAsia="Times New Roman" w:hAnsi="Courier" w:cs="Times New Roman"/>
        </w:rPr>
        <w:t xml:space="preserve">batch </w:t>
      </w:r>
      <w:r w:rsidRPr="007F6E24">
        <w:rPr>
          <w:rFonts w:ascii="Courier" w:eastAsia="Times New Roman" w:hAnsi="Courier" w:cs="Times New Roman"/>
        </w:rPr>
        <w:t>processes</w:t>
      </w:r>
    </w:p>
    <w:p w14:paraId="02507BDE" w14:textId="2C2FB2D9" w:rsidR="000D02F2" w:rsidRDefault="000D02F2" w:rsidP="00904BED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Reporting on daily/weekly/monthly basis</w:t>
      </w:r>
    </w:p>
    <w:p w14:paraId="1E9D9FE1" w14:textId="4CF122E7" w:rsidR="007F6E24" w:rsidRPr="007F6E24" w:rsidRDefault="007F6E24" w:rsidP="00904BED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Accessing ‘older’ data</w:t>
      </w:r>
    </w:p>
    <w:p w14:paraId="64BD5E4E" w14:textId="77777777" w:rsidR="00904BED" w:rsidRPr="00B95EDC" w:rsidRDefault="00904BED">
      <w:pPr>
        <w:rPr>
          <w:rFonts w:ascii="Courier" w:eastAsia="Times New Roman" w:hAnsi="Courier" w:cs="Times New Roman"/>
          <w:b/>
        </w:rPr>
      </w:pPr>
    </w:p>
    <w:p w14:paraId="5B9B172B" w14:textId="6664331F" w:rsidR="00B95EDC" w:rsidRPr="00B95EDC" w:rsidRDefault="00B95EDC">
      <w:pPr>
        <w:rPr>
          <w:rFonts w:ascii="Courier" w:eastAsia="Times New Roman" w:hAnsi="Courier" w:cs="Times New Roman"/>
          <w:b/>
        </w:rPr>
      </w:pPr>
      <w:r w:rsidRPr="00B95EDC">
        <w:rPr>
          <w:rFonts w:ascii="Courier" w:eastAsia="Times New Roman" w:hAnsi="Courier" w:cs="Times New Roman"/>
          <w:b/>
        </w:rPr>
        <w:t>Business Critical</w:t>
      </w:r>
    </w:p>
    <w:p w14:paraId="67D4B658" w14:textId="77777777" w:rsidR="00B95EDC" w:rsidRDefault="00B95EDC">
      <w:pPr>
        <w:rPr>
          <w:rFonts w:ascii="Courier" w:eastAsia="Times New Roman" w:hAnsi="Courier" w:cs="Times New Roman"/>
          <w:b/>
        </w:rPr>
      </w:pPr>
    </w:p>
    <w:p w14:paraId="481B3528" w14:textId="045B837B" w:rsidR="000D02F2" w:rsidRPr="007F6E24" w:rsidRDefault="000D02F2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Replication of billing data</w:t>
      </w:r>
    </w:p>
    <w:p w14:paraId="7AADBFB9" w14:textId="19E2D5EC" w:rsidR="000C04A0" w:rsidRPr="007F6E24" w:rsidRDefault="000C04A0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Maintenance of client specific configuration</w:t>
      </w:r>
    </w:p>
    <w:p w14:paraId="49939123" w14:textId="3D33C0D5" w:rsidR="000C04A0" w:rsidRPr="007F6E24" w:rsidRDefault="000C04A0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Addition of new clients</w:t>
      </w:r>
    </w:p>
    <w:p w14:paraId="56D326A2" w14:textId="77777777" w:rsidR="000D02F2" w:rsidRPr="00B95EDC" w:rsidRDefault="000D02F2">
      <w:pPr>
        <w:rPr>
          <w:rFonts w:ascii="Courier" w:eastAsia="Times New Roman" w:hAnsi="Courier" w:cs="Times New Roman"/>
          <w:b/>
        </w:rPr>
      </w:pPr>
    </w:p>
    <w:p w14:paraId="2D0A0E58" w14:textId="07572A63" w:rsidR="00B95EDC" w:rsidRPr="00B95EDC" w:rsidRDefault="00B95EDC">
      <w:pPr>
        <w:rPr>
          <w:rFonts w:ascii="Courier" w:eastAsia="Times New Roman" w:hAnsi="Courier" w:cs="Times New Roman"/>
          <w:b/>
        </w:rPr>
      </w:pPr>
      <w:r w:rsidRPr="00B95EDC">
        <w:rPr>
          <w:rFonts w:ascii="Courier" w:eastAsia="Times New Roman" w:hAnsi="Courier" w:cs="Times New Roman"/>
          <w:b/>
        </w:rPr>
        <w:t>Legal</w:t>
      </w:r>
    </w:p>
    <w:p w14:paraId="3601DCAD" w14:textId="77777777" w:rsidR="00B95EDC" w:rsidRDefault="00B95EDC">
      <w:pPr>
        <w:rPr>
          <w:rFonts w:ascii="Courier" w:eastAsia="Times New Roman" w:hAnsi="Courier" w:cs="Times New Roman"/>
          <w:b/>
        </w:rPr>
      </w:pPr>
    </w:p>
    <w:p w14:paraId="45CFB3C4" w14:textId="6773FD5B" w:rsidR="000D02F2" w:rsidRPr="007F6E24" w:rsidRDefault="000D02F2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Encryption of card data</w:t>
      </w:r>
    </w:p>
    <w:p w14:paraId="571EA8D1" w14:textId="7BCB4576" w:rsidR="000D02F2" w:rsidRPr="007F6E24" w:rsidRDefault="000D02F2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Secur</w:t>
      </w:r>
      <w:r w:rsidR="000C04A0" w:rsidRPr="007F6E24">
        <w:rPr>
          <w:rFonts w:ascii="Courier" w:eastAsia="Times New Roman" w:hAnsi="Courier" w:cs="Times New Roman"/>
        </w:rPr>
        <w:t xml:space="preserve">ing </w:t>
      </w:r>
      <w:r w:rsidR="00B7370E" w:rsidRPr="007F6E24">
        <w:rPr>
          <w:rFonts w:ascii="Courier" w:eastAsia="Times New Roman" w:hAnsi="Courier" w:cs="Times New Roman"/>
        </w:rPr>
        <w:t>HTTP traffic</w:t>
      </w:r>
      <w:r w:rsidR="000C04A0" w:rsidRPr="007F6E24">
        <w:rPr>
          <w:rFonts w:ascii="Courier" w:eastAsia="Times New Roman" w:hAnsi="Courier" w:cs="Times New Roman"/>
        </w:rPr>
        <w:t xml:space="preserve"> </w:t>
      </w:r>
    </w:p>
    <w:p w14:paraId="1DE2B8DC" w14:textId="1DDA8F63" w:rsidR="000C04A0" w:rsidRPr="007F6E24" w:rsidRDefault="000C04A0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Storage of personal data</w:t>
      </w:r>
    </w:p>
    <w:p w14:paraId="4C3034E1" w14:textId="77777777" w:rsidR="000D02F2" w:rsidRPr="00B95EDC" w:rsidRDefault="000D02F2">
      <w:pPr>
        <w:rPr>
          <w:rFonts w:ascii="Courier" w:eastAsia="Times New Roman" w:hAnsi="Courier" w:cs="Times New Roman"/>
          <w:b/>
        </w:rPr>
      </w:pPr>
    </w:p>
    <w:p w14:paraId="007BA1FB" w14:textId="3BD98B72" w:rsidR="00B95EDC" w:rsidRPr="00B95EDC" w:rsidRDefault="00B95EDC">
      <w:pPr>
        <w:rPr>
          <w:rFonts w:ascii="Courier" w:eastAsia="Times New Roman" w:hAnsi="Courier" w:cs="Times New Roman"/>
          <w:b/>
        </w:rPr>
      </w:pPr>
      <w:r w:rsidRPr="00B95EDC">
        <w:rPr>
          <w:rFonts w:ascii="Courier" w:eastAsia="Times New Roman" w:hAnsi="Courier" w:cs="Times New Roman"/>
          <w:b/>
        </w:rPr>
        <w:t>Obvious</w:t>
      </w:r>
    </w:p>
    <w:p w14:paraId="2201D873" w14:textId="77777777" w:rsidR="00B95EDC" w:rsidRDefault="00B95EDC">
      <w:pPr>
        <w:rPr>
          <w:rFonts w:ascii="Courier" w:eastAsia="Times New Roman" w:hAnsi="Courier" w:cs="Times New Roman"/>
          <w:b/>
        </w:rPr>
      </w:pPr>
    </w:p>
    <w:p w14:paraId="67CB6F69" w14:textId="75B5B647" w:rsidR="000D02F2" w:rsidRPr="007F6E24" w:rsidRDefault="000D02F2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Load balancer routing</w:t>
      </w:r>
    </w:p>
    <w:p w14:paraId="4DA1E285" w14:textId="6E59A3FD" w:rsidR="000C04A0" w:rsidRPr="007F6E24" w:rsidRDefault="000C04A0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Existing Service Level Agreements</w:t>
      </w:r>
    </w:p>
    <w:p w14:paraId="67CE3F27" w14:textId="7FF52588" w:rsidR="000C04A0" w:rsidRPr="007F6E24" w:rsidRDefault="000C04A0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Applications or components that break often</w:t>
      </w:r>
    </w:p>
    <w:p w14:paraId="027E09CE" w14:textId="77777777" w:rsidR="000D02F2" w:rsidRPr="00B95EDC" w:rsidRDefault="000D02F2">
      <w:pPr>
        <w:rPr>
          <w:rFonts w:ascii="Courier" w:eastAsia="Times New Roman" w:hAnsi="Courier" w:cs="Times New Roman"/>
          <w:b/>
        </w:rPr>
      </w:pPr>
    </w:p>
    <w:p w14:paraId="23C76753" w14:textId="58DF47F5" w:rsidR="00B95EDC" w:rsidRPr="00B95EDC" w:rsidRDefault="00B95EDC">
      <w:pPr>
        <w:rPr>
          <w:rFonts w:ascii="Courier" w:eastAsia="Times New Roman" w:hAnsi="Courier" w:cs="Times New Roman"/>
          <w:b/>
        </w:rPr>
      </w:pPr>
      <w:r w:rsidRPr="00B95EDC">
        <w:rPr>
          <w:rFonts w:ascii="Courier" w:eastAsia="Times New Roman" w:hAnsi="Courier" w:cs="Times New Roman"/>
          <w:b/>
        </w:rPr>
        <w:t>Technically Risky</w:t>
      </w:r>
    </w:p>
    <w:p w14:paraId="33D3A149" w14:textId="77777777" w:rsidR="00B95EDC" w:rsidRDefault="00B95EDC">
      <w:pPr>
        <w:rPr>
          <w:rFonts w:ascii="Courier" w:eastAsia="Times New Roman" w:hAnsi="Courier" w:cs="Times New Roman"/>
          <w:b/>
        </w:rPr>
      </w:pPr>
    </w:p>
    <w:p w14:paraId="3BF398A1" w14:textId="4BA8AD61" w:rsidR="000D02F2" w:rsidRPr="007F6E24" w:rsidRDefault="000D02F2" w:rsidP="000D02F2">
      <w:pPr>
        <w:pStyle w:val="ListParagraph"/>
        <w:numPr>
          <w:ilvl w:val="0"/>
          <w:numId w:val="3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Really new development</w:t>
      </w:r>
    </w:p>
    <w:p w14:paraId="174BA293" w14:textId="07EBD0C9" w:rsidR="000D02F2" w:rsidRPr="007F6E24" w:rsidRDefault="000D02F2" w:rsidP="000D02F2">
      <w:pPr>
        <w:pStyle w:val="ListParagraph"/>
        <w:numPr>
          <w:ilvl w:val="0"/>
          <w:numId w:val="3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Really old development</w:t>
      </w:r>
    </w:p>
    <w:p w14:paraId="2110431F" w14:textId="7CB55E4C" w:rsidR="000D02F2" w:rsidRPr="007F6E24" w:rsidRDefault="000D02F2" w:rsidP="000D02F2">
      <w:pPr>
        <w:pStyle w:val="ListParagraph"/>
        <w:numPr>
          <w:ilvl w:val="0"/>
          <w:numId w:val="3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Unsupported applications</w:t>
      </w:r>
    </w:p>
    <w:p w14:paraId="55DDF718" w14:textId="3F5D4370" w:rsidR="000C04A0" w:rsidRPr="007F6E24" w:rsidRDefault="000C04A0" w:rsidP="000D02F2">
      <w:pPr>
        <w:pStyle w:val="ListParagraph"/>
        <w:numPr>
          <w:ilvl w:val="0"/>
          <w:numId w:val="3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Historically untested applications</w:t>
      </w:r>
    </w:p>
    <w:p w14:paraId="0B3331E2" w14:textId="77777777" w:rsidR="000D02F2" w:rsidRPr="00B95EDC" w:rsidRDefault="000D02F2">
      <w:pPr>
        <w:rPr>
          <w:rFonts w:ascii="Courier" w:eastAsia="Times New Roman" w:hAnsi="Courier" w:cs="Times New Roman"/>
          <w:b/>
        </w:rPr>
      </w:pPr>
    </w:p>
    <w:p w14:paraId="08D86510" w14:textId="3D800205" w:rsidR="00B95EDC" w:rsidRDefault="00B95EDC">
      <w:pPr>
        <w:rPr>
          <w:rFonts w:ascii="Courier" w:eastAsia="Times New Roman" w:hAnsi="Courier" w:cs="Times New Roman"/>
          <w:b/>
        </w:rPr>
      </w:pPr>
      <w:r w:rsidRPr="00B95EDC">
        <w:rPr>
          <w:rFonts w:ascii="Courier" w:eastAsia="Times New Roman" w:hAnsi="Courier" w:cs="Times New Roman"/>
          <w:b/>
        </w:rPr>
        <w:t>Stakeholder Mandated</w:t>
      </w:r>
    </w:p>
    <w:p w14:paraId="3DB5F509" w14:textId="77777777" w:rsidR="000D02F2" w:rsidRDefault="000D02F2">
      <w:pPr>
        <w:rPr>
          <w:rFonts w:ascii="Courier" w:eastAsia="Times New Roman" w:hAnsi="Courier" w:cs="Times New Roman"/>
          <w:b/>
        </w:rPr>
      </w:pPr>
    </w:p>
    <w:p w14:paraId="08862161" w14:textId="71A1AD39" w:rsidR="000D02F2" w:rsidRPr="007F6E24" w:rsidRDefault="000C04A0" w:rsidP="000D02F2">
      <w:pPr>
        <w:pStyle w:val="ListParagraph"/>
        <w:numPr>
          <w:ilvl w:val="0"/>
          <w:numId w:val="4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Enterprise architecture patterns</w:t>
      </w:r>
    </w:p>
    <w:p w14:paraId="77F0F2DB" w14:textId="627F52AD" w:rsidR="000C04A0" w:rsidRPr="007F6E24" w:rsidRDefault="000C04A0" w:rsidP="000D02F2">
      <w:pPr>
        <w:pStyle w:val="ListParagraph"/>
        <w:numPr>
          <w:ilvl w:val="0"/>
          <w:numId w:val="4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New features for new clients</w:t>
      </w:r>
    </w:p>
    <w:p w14:paraId="05799269" w14:textId="7C8F80E4" w:rsidR="000C04A0" w:rsidRPr="007F6E24" w:rsidRDefault="000C04A0" w:rsidP="000D02F2">
      <w:pPr>
        <w:pStyle w:val="ListParagraph"/>
        <w:numPr>
          <w:ilvl w:val="0"/>
          <w:numId w:val="4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Old clients using older features that</w:t>
      </w:r>
      <w:r w:rsidR="007801C6">
        <w:rPr>
          <w:rFonts w:ascii="Courier" w:eastAsia="Times New Roman" w:hAnsi="Courier" w:cs="Times New Roman"/>
        </w:rPr>
        <w:t xml:space="preserve"> might be forgotten</w:t>
      </w:r>
    </w:p>
    <w:p w14:paraId="72DA4FC2" w14:textId="7EE4B605" w:rsidR="00B95EDC" w:rsidRPr="0060155B" w:rsidRDefault="00B95EDC" w:rsidP="0060155B">
      <w:pPr>
        <w:rPr>
          <w:rFonts w:ascii="Courier" w:hAnsi="Courier"/>
        </w:rPr>
      </w:pPr>
    </w:p>
    <w:sectPr w:rsidR="00B95EDC" w:rsidRPr="0060155B" w:rsidSect="007130AC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E9A64" w14:textId="77777777" w:rsidR="00A85C1C" w:rsidRDefault="00A85C1C" w:rsidP="000160F3">
      <w:r>
        <w:separator/>
      </w:r>
    </w:p>
  </w:endnote>
  <w:endnote w:type="continuationSeparator" w:id="0">
    <w:p w14:paraId="218FEC46" w14:textId="77777777" w:rsidR="00A85C1C" w:rsidRDefault="00A85C1C" w:rsidP="0001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BB1E4" w14:textId="0C8905EE" w:rsidR="00A85C1C" w:rsidRPr="00420C48" w:rsidRDefault="00A85C1C" w:rsidP="00937451">
    <w:pPr>
      <w:rPr>
        <w:rFonts w:ascii="Courier" w:eastAsia="Times New Roman" w:hAnsi="Courier" w:cs="Times New Roman"/>
        <w:sz w:val="20"/>
        <w:szCs w:val="20"/>
      </w:rPr>
    </w:pPr>
    <w:r w:rsidRPr="00420C48">
      <w:rPr>
        <w:rFonts w:ascii="Courier" w:eastAsia="Times New Roman" w:hAnsi="Courier" w:cs="Times New Roman"/>
        <w:sz w:val="20"/>
        <w:szCs w:val="20"/>
      </w:rPr>
      <w:t xml:space="preserve">(Credit to </w:t>
    </w:r>
    <w:r>
      <w:rPr>
        <w:rFonts w:ascii="Courier" w:eastAsia="Times New Roman" w:hAnsi="Courier" w:cs="Times New Roman"/>
        <w:sz w:val="20"/>
        <w:szCs w:val="20"/>
      </w:rPr>
      <w:t>Scott Barber</w:t>
    </w:r>
    <w:r w:rsidRPr="00420C48">
      <w:rPr>
        <w:rFonts w:ascii="Courier" w:eastAsia="Times New Roman" w:hAnsi="Courier" w:cs="Times New Roman"/>
        <w:sz w:val="20"/>
        <w:szCs w:val="20"/>
      </w:rPr>
      <w:t xml:space="preserve"> and the article </w:t>
    </w:r>
    <w:hyperlink r:id="rId1" w:history="1">
      <w:r w:rsidRPr="009F73AB">
        <w:rPr>
          <w:rStyle w:val="Hyperlink"/>
          <w:rFonts w:ascii="Courier" w:eastAsia="Times New Roman" w:hAnsi="Courier" w:cs="Times New Roman"/>
          <w:sz w:val="20"/>
          <w:szCs w:val="20"/>
        </w:rPr>
        <w:t>http://scott-barber.blogspot.co.uk/2011/09/model-workloads-for-performance-testing.html</w:t>
      </w:r>
    </w:hyperlink>
    <w:r>
      <w:rPr>
        <w:rFonts w:ascii="Courier" w:eastAsia="Times New Roman" w:hAnsi="Courier" w:cs="Times New Roman"/>
        <w:sz w:val="20"/>
        <w:szCs w:val="20"/>
      </w:rPr>
      <w:t xml:space="preserve"> </w:t>
    </w:r>
    <w:r w:rsidRPr="00420C48">
      <w:rPr>
        <w:rFonts w:ascii="Courier" w:eastAsia="Times New Roman" w:hAnsi="Courier" w:cs="Times New Roman"/>
        <w:sz w:val="20"/>
        <w:szCs w:val="20"/>
      </w:rPr>
      <w:t xml:space="preserve">for content and inspiration) </w:t>
    </w:r>
  </w:p>
  <w:p w14:paraId="56443438" w14:textId="77777777" w:rsidR="00A85C1C" w:rsidRDefault="00A85C1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B09C8" w14:textId="77777777" w:rsidR="00A85C1C" w:rsidRDefault="00A85C1C" w:rsidP="000160F3">
      <w:r>
        <w:separator/>
      </w:r>
    </w:p>
  </w:footnote>
  <w:footnote w:type="continuationSeparator" w:id="0">
    <w:p w14:paraId="12BAD135" w14:textId="77777777" w:rsidR="00A85C1C" w:rsidRDefault="00A85C1C" w:rsidP="000160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E43D" w14:textId="61E985A5" w:rsidR="00A85C1C" w:rsidRPr="00420C48" w:rsidRDefault="00A85C1C">
    <w:pPr>
      <w:pStyle w:val="Header"/>
      <w:rPr>
        <w:rFonts w:ascii="Courier" w:hAnsi="Courier"/>
      </w:rPr>
    </w:pPr>
    <w:r w:rsidRPr="00420C48">
      <w:rPr>
        <w:rFonts w:ascii="Courier" w:hAnsi="Courier"/>
      </w:rPr>
      <w:t xml:space="preserve">Introducing </w:t>
    </w:r>
    <w:r>
      <w:rPr>
        <w:rFonts w:ascii="Courier" w:hAnsi="Courier"/>
      </w:rPr>
      <w:t>Architectural Risk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B57CC"/>
    <w:multiLevelType w:val="hybridMultilevel"/>
    <w:tmpl w:val="C81E9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C0BA6"/>
    <w:multiLevelType w:val="hybridMultilevel"/>
    <w:tmpl w:val="46C2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B5CF2"/>
    <w:multiLevelType w:val="hybridMultilevel"/>
    <w:tmpl w:val="0DFA7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4C21A5"/>
    <w:multiLevelType w:val="hybridMultilevel"/>
    <w:tmpl w:val="9FAE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C62DE"/>
    <w:multiLevelType w:val="hybridMultilevel"/>
    <w:tmpl w:val="79D8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0F3"/>
    <w:rsid w:val="000160F3"/>
    <w:rsid w:val="000C04A0"/>
    <w:rsid w:val="000D02F2"/>
    <w:rsid w:val="00420C48"/>
    <w:rsid w:val="0060155B"/>
    <w:rsid w:val="007130AC"/>
    <w:rsid w:val="007801C6"/>
    <w:rsid w:val="007A654E"/>
    <w:rsid w:val="007F6E24"/>
    <w:rsid w:val="008069ED"/>
    <w:rsid w:val="00904BED"/>
    <w:rsid w:val="00937451"/>
    <w:rsid w:val="00A85C1C"/>
    <w:rsid w:val="00A900E8"/>
    <w:rsid w:val="00B15FD9"/>
    <w:rsid w:val="00B7370E"/>
    <w:rsid w:val="00B9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C2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0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0F3"/>
  </w:style>
  <w:style w:type="paragraph" w:styleId="Footer">
    <w:name w:val="footer"/>
    <w:basedOn w:val="Normal"/>
    <w:link w:val="FooterChar"/>
    <w:uiPriority w:val="99"/>
    <w:unhideWhenUsed/>
    <w:rsid w:val="000160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0F3"/>
  </w:style>
  <w:style w:type="character" w:styleId="Hyperlink">
    <w:name w:val="Hyperlink"/>
    <w:basedOn w:val="DefaultParagraphFont"/>
    <w:uiPriority w:val="99"/>
    <w:unhideWhenUsed/>
    <w:rsid w:val="000160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5E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0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0F3"/>
  </w:style>
  <w:style w:type="paragraph" w:styleId="Footer">
    <w:name w:val="footer"/>
    <w:basedOn w:val="Normal"/>
    <w:link w:val="FooterChar"/>
    <w:uiPriority w:val="99"/>
    <w:unhideWhenUsed/>
    <w:rsid w:val="000160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0F3"/>
  </w:style>
  <w:style w:type="character" w:styleId="Hyperlink">
    <w:name w:val="Hyperlink"/>
    <w:basedOn w:val="DefaultParagraphFont"/>
    <w:uiPriority w:val="99"/>
    <w:unhideWhenUsed/>
    <w:rsid w:val="000160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cott-barber.blogspot.co.uk/2011/09/model-workloads-for-performance-tes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120</Words>
  <Characters>687</Characters>
  <Application>Microsoft Macintosh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2016-03-02T22:49:00Z</dcterms:created>
  <dcterms:modified xsi:type="dcterms:W3CDTF">2016-03-03T13:31:00Z</dcterms:modified>
</cp:coreProperties>
</file>