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14B" w:rsidRPr="006D414B" w:rsidRDefault="00D05346" w:rsidP="006D414B">
      <w:pPr>
        <w:shd w:val="clear" w:color="auto" w:fill="FFFFFF"/>
        <w:spacing w:before="168" w:after="168" w:line="192" w:lineRule="atLeast"/>
        <w:jc w:val="center"/>
        <w:textAlignment w:val="baseline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fr-FR"/>
        </w:rPr>
        <w:t>Fiche 4</w:t>
      </w:r>
      <w:r w:rsidR="006D414B" w:rsidRPr="006D414B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fr-FR"/>
        </w:rPr>
        <w:t> : Exprimer l’acceptation et le refus</w:t>
      </w:r>
    </w:p>
    <w:p w:rsidR="000C3B23" w:rsidRPr="000C3B23" w:rsidRDefault="000C3B23" w:rsidP="000C3B23">
      <w:pPr>
        <w:shd w:val="clear" w:color="auto" w:fill="FFFFFF"/>
        <w:spacing w:before="168" w:after="168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Développer l'intelligence émotionnelle de ses interlocuteurs :</w:t>
      </w:r>
    </w:p>
    <w:p w:rsidR="000C3B23" w:rsidRPr="000C3B23" w:rsidRDefault="000C3B23" w:rsidP="000C3B23">
      <w:pPr>
        <w:shd w:val="clear" w:color="auto" w:fill="FFFFFF"/>
        <w:spacing w:after="0" w:line="240" w:lineRule="auto"/>
        <w:jc w:val="center"/>
        <w:textAlignment w:val="baseline"/>
        <w:rPr>
          <w:rFonts w:ascii="Arial" w:eastAsia="Times New Roman" w:hAnsi="Arial" w:cs="Arial"/>
          <w:color w:val="222222"/>
          <w:sz w:val="14"/>
          <w:szCs w:val="14"/>
          <w:lang w:eastAsia="fr-FR"/>
        </w:rPr>
      </w:pPr>
      <w:r>
        <w:rPr>
          <w:rFonts w:ascii="inherit" w:eastAsia="Times New Roman" w:hAnsi="inherit" w:cs="Arial"/>
          <w:noProof/>
          <w:color w:val="292D36"/>
          <w:sz w:val="14"/>
          <w:szCs w:val="14"/>
          <w:lang w:eastAsia="fr-FR"/>
        </w:rPr>
        <w:drawing>
          <wp:inline distT="0" distB="0" distL="0" distR="0">
            <wp:extent cx="6162040" cy="4373880"/>
            <wp:effectExtent l="19050" t="0" r="0" b="0"/>
            <wp:docPr id="1" name="Image 1" descr="https://www.e-marketing.fr/Assets/Img/FICHEOUTIL/2017/12/326002/844036-1-T.jpg">
              <a:hlinkClick xmlns:a="http://schemas.openxmlformats.org/drawingml/2006/main" r:id="rId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e-marketing.fr/Assets/Img/FICHEOUTIL/2017/12/326002/844036-1-T.jpg">
                      <a:hlinkClick r:id="rId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40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B23" w:rsidRPr="000C3B23" w:rsidRDefault="000C3B23" w:rsidP="000C3B23">
      <w:pPr>
        <w:shd w:val="clear" w:color="auto" w:fill="FFFFFF"/>
        <w:spacing w:before="168" w:after="168" w:line="192" w:lineRule="atLeast"/>
        <w:textAlignment w:val="baseline"/>
        <w:rPr>
          <w:rFonts w:ascii="Arial" w:eastAsia="Times New Roman" w:hAnsi="Arial" w:cs="Arial"/>
          <w:b/>
          <w:bCs/>
          <w:color w:val="00B050"/>
          <w:sz w:val="12"/>
          <w:szCs w:val="12"/>
          <w:u w:val="single"/>
          <w:lang w:eastAsia="fr-FR"/>
        </w:rPr>
      </w:pPr>
    </w:p>
    <w:p w:rsid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Arial" w:eastAsia="Times New Roman" w:hAnsi="Arial" w:cs="Arial"/>
          <w:b/>
          <w:bCs/>
          <w:color w:val="00B050"/>
          <w:sz w:val="24"/>
          <w:szCs w:val="24"/>
          <w:u w:val="single"/>
          <w:lang w:eastAsia="fr-FR"/>
        </w:rPr>
        <w:t>Les 7 degrés de maturité émotionnelle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 </w:t>
      </w:r>
    </w:p>
    <w:p w:rsid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:rsid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Ils 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traduisent le nive</w:t>
      </w:r>
      <w:r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au d'intelligence émotionnelle 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d'un interlocuteur. 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Elle suppose de sa part :</w:t>
      </w:r>
    </w:p>
    <w:p w:rsidR="000C3B23" w:rsidRPr="000C3B23" w:rsidRDefault="000C3B23" w:rsidP="000C3B23">
      <w:pPr>
        <w:numPr>
          <w:ilvl w:val="0"/>
          <w:numId w:val="1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une capacité à identifier ses émotions : en avoir conscience et pouvoir les nommer ;</w:t>
      </w:r>
    </w:p>
    <w:p w:rsidR="000C3B23" w:rsidRPr="000C3B23" w:rsidRDefault="000C3B23" w:rsidP="000C3B23">
      <w:pPr>
        <w:numPr>
          <w:ilvl w:val="0"/>
          <w:numId w:val="1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une capacité à donner du sens à ses émotions : mettre en relation le déclencheur et l'émotion et identifier le besoin à satisfaire ;</w:t>
      </w:r>
    </w:p>
    <w:p w:rsidR="000C3B23" w:rsidRPr="000C3B23" w:rsidRDefault="000C3B23" w:rsidP="000C3B23">
      <w:pPr>
        <w:numPr>
          <w:ilvl w:val="0"/>
          <w:numId w:val="1"/>
        </w:numPr>
        <w:shd w:val="clear" w:color="auto" w:fill="FFFFFF"/>
        <w:spacing w:after="40" w:line="192" w:lineRule="atLeast"/>
        <w:ind w:left="0"/>
        <w:textAlignment w:val="baseline"/>
        <w:rPr>
          <w:rFonts w:ascii="inherit" w:eastAsia="Times New Roman" w:hAnsi="inherit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color w:val="222222"/>
          <w:sz w:val="24"/>
          <w:szCs w:val="24"/>
          <w:lang w:eastAsia="fr-FR"/>
        </w:rPr>
        <w:t>une capacité à exprimer avec justesse ses émotions.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Le leader identifie le niveau exprimé et intervient pour aider l'interlocuteur à la </w:t>
      </w:r>
      <w:hyperlink r:id="rId7" w:tgtFrame="_blank" w:history="1">
        <w:r w:rsidRPr="000C3B23">
          <w:rPr>
            <w:rFonts w:ascii="inherit" w:eastAsia="Times New Roman" w:hAnsi="inherit" w:cs="Arial"/>
            <w:b/>
            <w:bCs/>
            <w:color w:val="000000"/>
            <w:sz w:val="24"/>
            <w:szCs w:val="24"/>
            <w:lang w:eastAsia="fr-FR"/>
          </w:rPr>
          <w:t>formulation d'une demande.</w:t>
        </w:r>
      </w:hyperlink>
    </w:p>
    <w:p w:rsidR="000C3B23" w:rsidRPr="000C3B23" w:rsidRDefault="000C3B23" w:rsidP="000C3B23">
      <w:pPr>
        <w:shd w:val="clear" w:color="auto" w:fill="FFFFFF"/>
        <w:spacing w:before="240" w:after="80" w:line="256" w:lineRule="atLeast"/>
        <w:textAlignment w:val="baseline"/>
        <w:outlineLvl w:val="1"/>
        <w:rPr>
          <w:rFonts w:ascii="Arial" w:eastAsia="Times New Roman" w:hAnsi="Arial" w:cs="Arial"/>
          <w:b/>
          <w:bCs/>
          <w:i/>
          <w:iCs/>
          <w:color w:val="00B050"/>
          <w:sz w:val="24"/>
          <w:szCs w:val="24"/>
          <w:u w:val="single"/>
          <w:lang w:eastAsia="fr-FR"/>
        </w:rPr>
      </w:pPr>
      <w:r w:rsidRPr="000C3B23">
        <w:rPr>
          <w:rFonts w:ascii="Arial" w:eastAsia="Times New Roman" w:hAnsi="Arial" w:cs="Arial"/>
          <w:b/>
          <w:bCs/>
          <w:i/>
          <w:iCs/>
          <w:color w:val="00B050"/>
          <w:sz w:val="24"/>
          <w:szCs w:val="24"/>
          <w:u w:val="single"/>
          <w:lang w:eastAsia="fr-FR"/>
        </w:rPr>
        <w:t>Pourquoi l'utiliser ?</w:t>
      </w:r>
    </w:p>
    <w:p w:rsidR="000C3B23" w:rsidRPr="000C3B23" w:rsidRDefault="000C3B23" w:rsidP="000C3B23">
      <w:pPr>
        <w:shd w:val="clear" w:color="auto" w:fill="FFFFFF"/>
        <w:spacing w:after="0" w:line="256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fr-FR"/>
        </w:rPr>
        <w:t>Objectif</w:t>
      </w:r>
      <w:r>
        <w:rPr>
          <w:rFonts w:ascii="inherit" w:eastAsia="Times New Roman" w:hAnsi="inherit" w:cs="Arial" w:hint="eastAsia"/>
          <w:b/>
          <w:bCs/>
          <w:color w:val="222222"/>
          <w:sz w:val="24"/>
          <w:szCs w:val="24"/>
          <w:lang w:eastAsia="fr-FR"/>
        </w:rPr>
        <w:t>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lang w:eastAsia="fr-FR"/>
        </w:rPr>
        <w:t xml:space="preserve">: 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Aider un interlocuteur à formuler une demande claire.</w:t>
      </w:r>
    </w:p>
    <w:p w:rsidR="000C3B23" w:rsidRPr="000C3B23" w:rsidRDefault="000C3B23" w:rsidP="000C3B23">
      <w:pPr>
        <w:shd w:val="clear" w:color="auto" w:fill="FFFFFF"/>
        <w:spacing w:after="0" w:line="256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fr-FR"/>
        </w:rPr>
        <w:t>Contexte</w:t>
      </w:r>
      <w:r>
        <w:rPr>
          <w:rFonts w:ascii="inherit" w:eastAsia="Times New Roman" w:hAnsi="inherit" w:cs="Arial" w:hint="eastAsia"/>
          <w:b/>
          <w:bCs/>
          <w:color w:val="222222"/>
          <w:sz w:val="24"/>
          <w:szCs w:val="24"/>
          <w:lang w:eastAsia="fr-FR"/>
        </w:rPr>
        <w:t>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lang w:eastAsia="fr-FR"/>
        </w:rPr>
        <w:t xml:space="preserve">: 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Face à une demande qui n'est pas formulée clairement et qui est masquée par l'expression d'une émotion.</w:t>
      </w:r>
    </w:p>
    <w:p w:rsidR="000C3B23" w:rsidRPr="000C3B23" w:rsidRDefault="000C3B23" w:rsidP="000C3B23">
      <w:pPr>
        <w:shd w:val="clear" w:color="auto" w:fill="FFFFFF"/>
        <w:spacing w:before="240" w:after="80" w:line="256" w:lineRule="atLeast"/>
        <w:textAlignment w:val="baseline"/>
        <w:outlineLvl w:val="1"/>
        <w:rPr>
          <w:rFonts w:ascii="Arial" w:eastAsia="Times New Roman" w:hAnsi="Arial" w:cs="Arial"/>
          <w:b/>
          <w:bCs/>
          <w:i/>
          <w:iCs/>
          <w:color w:val="00B050"/>
          <w:sz w:val="24"/>
          <w:szCs w:val="24"/>
          <w:u w:val="single"/>
          <w:lang w:eastAsia="fr-FR"/>
        </w:rPr>
      </w:pPr>
      <w:r w:rsidRPr="000C3B23">
        <w:rPr>
          <w:rFonts w:ascii="Arial" w:eastAsia="Times New Roman" w:hAnsi="Arial" w:cs="Arial"/>
          <w:b/>
          <w:bCs/>
          <w:i/>
          <w:iCs/>
          <w:color w:val="00B050"/>
          <w:sz w:val="24"/>
          <w:szCs w:val="24"/>
          <w:u w:val="single"/>
          <w:lang w:eastAsia="fr-FR"/>
        </w:rPr>
        <w:t>Comment l'utiliser ?</w:t>
      </w:r>
    </w:p>
    <w:p w:rsidR="000C3B23" w:rsidRDefault="000C3B23" w:rsidP="000C3B23">
      <w:pPr>
        <w:shd w:val="clear" w:color="auto" w:fill="FFFFFF"/>
        <w:spacing w:after="0" w:line="256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fr-FR"/>
        </w:rPr>
        <w:t>Étapes</w:t>
      </w:r>
      <w:r>
        <w:rPr>
          <w:rFonts w:ascii="inherit" w:eastAsia="Times New Roman" w:hAnsi="inherit" w:cs="Arial" w:hint="eastAsia"/>
          <w:b/>
          <w:bCs/>
          <w:color w:val="222222"/>
          <w:sz w:val="24"/>
          <w:szCs w:val="24"/>
          <w:lang w:eastAsia="fr-FR"/>
        </w:rPr>
        <w:t>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lang w:eastAsia="fr-FR"/>
        </w:rPr>
        <w:t xml:space="preserve">: </w:t>
      </w:r>
    </w:p>
    <w:p w:rsidR="000C3B23" w:rsidRPr="000C3B23" w:rsidRDefault="000C3B23" w:rsidP="000C3B23">
      <w:pPr>
        <w:shd w:val="clear" w:color="auto" w:fill="FFFFFF"/>
        <w:spacing w:after="0" w:line="256" w:lineRule="atLeast"/>
        <w:textAlignment w:val="baseline"/>
        <w:outlineLvl w:val="1"/>
        <w:rPr>
          <w:rFonts w:ascii="Arial" w:eastAsia="Times New Roman" w:hAnsi="Arial" w:cs="Arial"/>
          <w:b/>
          <w:bCs/>
          <w:color w:val="222222"/>
          <w:sz w:val="24"/>
          <w:szCs w:val="24"/>
          <w:lang w:eastAsia="fr-FR"/>
        </w:rPr>
      </w:pP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Diagnostiquer le degré de maturité émotionnelle de son interlocuteur.</w:t>
      </w:r>
    </w:p>
    <w:p w:rsidR="000C3B23" w:rsidRPr="000C3B23" w:rsidRDefault="000C3B23" w:rsidP="000C3B23">
      <w:pPr>
        <w:shd w:val="clear" w:color="auto" w:fill="FFFFFF"/>
        <w:spacing w:before="168" w:after="168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lastRenderedPageBreak/>
        <w:t>Adapter son mode d'intervention pour accompagner vers une maturité plus importante.</w:t>
      </w:r>
    </w:p>
    <w:p w:rsidR="000C3B23" w:rsidRDefault="000C3B23" w:rsidP="000C3B23">
      <w:pPr>
        <w:shd w:val="clear" w:color="auto" w:fill="FFFFFF"/>
        <w:spacing w:after="0" w:line="256" w:lineRule="atLeast"/>
        <w:textAlignment w:val="baseline"/>
        <w:outlineLvl w:val="1"/>
        <w:rPr>
          <w:rFonts w:ascii="inherit" w:eastAsia="Times New Roman" w:hAnsi="inherit" w:cs="Arial"/>
          <w:b/>
          <w:bCs/>
          <w:i/>
          <w:iCs/>
          <w:color w:val="00B050"/>
          <w:sz w:val="24"/>
          <w:szCs w:val="24"/>
          <w:u w:val="single"/>
          <w:lang w:eastAsia="fr-FR"/>
        </w:rPr>
      </w:pPr>
      <w:r w:rsidRPr="000C3B23">
        <w:rPr>
          <w:rFonts w:ascii="inherit" w:eastAsia="Times New Roman" w:hAnsi="inherit" w:cs="Arial"/>
          <w:b/>
          <w:bCs/>
          <w:i/>
          <w:iCs/>
          <w:color w:val="00B050"/>
          <w:sz w:val="24"/>
          <w:szCs w:val="24"/>
          <w:u w:val="single"/>
          <w:lang w:eastAsia="fr-FR"/>
        </w:rPr>
        <w:t>Méthodologie et conseils</w:t>
      </w:r>
    </w:p>
    <w:p w:rsidR="000C3B23" w:rsidRPr="000C3B23" w:rsidRDefault="000C3B23" w:rsidP="000C3B23">
      <w:pPr>
        <w:shd w:val="clear" w:color="auto" w:fill="FFFFFF"/>
        <w:spacing w:after="0" w:line="256" w:lineRule="atLeast"/>
        <w:textAlignment w:val="baseline"/>
        <w:outlineLvl w:val="1"/>
        <w:rPr>
          <w:rFonts w:ascii="Arial" w:eastAsia="Times New Roman" w:hAnsi="Arial" w:cs="Arial"/>
          <w:b/>
          <w:bCs/>
          <w:i/>
          <w:iCs/>
          <w:color w:val="00B050"/>
          <w:sz w:val="24"/>
          <w:szCs w:val="24"/>
          <w:u w:val="single"/>
          <w:lang w:eastAsia="fr-FR"/>
        </w:rPr>
      </w:pP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b/>
          <w:bCs/>
          <w:color w:val="00B0F0"/>
          <w:sz w:val="24"/>
          <w:szCs w:val="24"/>
          <w:u w:val="single"/>
          <w:lang w:eastAsia="fr-FR"/>
        </w:rPr>
        <w:t>Degré 1</w:t>
      </w:r>
      <w:r w:rsidRPr="000C3B23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fr-FR"/>
        </w:rPr>
        <w:t xml:space="preserve"> : déni de l'émotion et du déclencheur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Manifestations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: la personne n'a pas conscience des caractéristiques de la situation et de l'émotion qu'elle suscite chez elle.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Mode d'intervention :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le leader fait décrire la situation et questionne sur l'émotion qu'elle pourrait provoquer.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b/>
          <w:bCs/>
          <w:color w:val="00B0F0"/>
          <w:sz w:val="24"/>
          <w:szCs w:val="24"/>
          <w:u w:val="single"/>
          <w:lang w:eastAsia="fr-FR"/>
        </w:rPr>
        <w:t>Degré 2</w:t>
      </w:r>
      <w:r w:rsidRPr="000C3B23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fr-FR"/>
        </w:rPr>
        <w:t xml:space="preserve"> : rétention de l'expression de l'émotion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Manifestations :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la personne a conscience du déclencheur et de l'émotion qu'elle provoque chez elle mais elle a des difficultés à nommer cette émotion.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Mode d'intervention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: le leader fait une reformulation élucidation dans laquelle il renvoie ce qu'il perçoit de l'émotion de son interlocuteur.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b/>
          <w:bCs/>
          <w:color w:val="00B0F0"/>
          <w:sz w:val="24"/>
          <w:szCs w:val="24"/>
          <w:u w:val="single"/>
          <w:lang w:eastAsia="fr-FR"/>
        </w:rPr>
        <w:t>Degré 3</w:t>
      </w:r>
      <w:r w:rsidRPr="000C3B23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fr-FR"/>
        </w:rPr>
        <w:t xml:space="preserve"> : expression d'une émotion de substitution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Manifestations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: la personne a conscience du déclencheur et est en contact avec un ressenti de substitution qui l'empêche d'être en contact avec son besoin et donc de faire une demande.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Mode d'intervention :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Le leader aide à faire le lien entre le déclencheur et l'émotion authentique.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b/>
          <w:bCs/>
          <w:color w:val="00B0F0"/>
          <w:sz w:val="24"/>
          <w:szCs w:val="24"/>
          <w:u w:val="single"/>
          <w:lang w:eastAsia="fr-FR"/>
        </w:rPr>
        <w:t>Degré 4</w:t>
      </w:r>
      <w:r w:rsidRPr="000C3B23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fr-FR"/>
        </w:rPr>
        <w:t xml:space="preserve"> : expression inappropriée de l'émotion authentique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Manifestations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: la personne a conscience du déclencheur et de l'émotion qu'elle exprime de manière disproportionnée par rapport à la situation.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Mode d'intervention :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Le leader écoute et questionne sur le besoin.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b/>
          <w:bCs/>
          <w:color w:val="00B0F0"/>
          <w:sz w:val="24"/>
          <w:szCs w:val="24"/>
          <w:u w:val="single"/>
          <w:lang w:eastAsia="fr-FR"/>
        </w:rPr>
        <w:t>Degré 5</w:t>
      </w:r>
      <w:r w:rsidRPr="000C3B23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fr-FR"/>
        </w:rPr>
        <w:t xml:space="preserve"> : expression de l'émotion sans formulation du besoin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Manifestations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: la personne exprime son émotion sans exprimer le besoin correspondant.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Mode d'intervention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: Le leader questionne son interlocuteur sur son besoin.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b/>
          <w:bCs/>
          <w:color w:val="00B0F0"/>
          <w:sz w:val="24"/>
          <w:szCs w:val="24"/>
          <w:u w:val="single"/>
          <w:lang w:eastAsia="fr-FR"/>
        </w:rPr>
        <w:t>Degré 6</w:t>
      </w:r>
      <w:r w:rsidRPr="000C3B23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fr-FR"/>
        </w:rPr>
        <w:t xml:space="preserve"> : expression de l'émotion et du besoin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Manifestations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: la personne exprime son émotion et son besoin mais sans formuler de demande claire.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Mode d'intervention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: Le leader questionne sur la demande.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b/>
          <w:bCs/>
          <w:color w:val="00B0F0"/>
          <w:sz w:val="24"/>
          <w:szCs w:val="24"/>
          <w:u w:val="single"/>
          <w:lang w:eastAsia="fr-FR"/>
        </w:rPr>
        <w:t>Degré 7</w:t>
      </w:r>
      <w:r w:rsidRPr="000C3B23">
        <w:rPr>
          <w:rFonts w:ascii="inherit" w:eastAsia="Times New Roman" w:hAnsi="inherit" w:cs="Arial"/>
          <w:b/>
          <w:bCs/>
          <w:color w:val="222222"/>
          <w:sz w:val="24"/>
          <w:szCs w:val="24"/>
          <w:lang w:eastAsia="fr-FR"/>
        </w:rPr>
        <w:t xml:space="preserve"> : expression de l'émotion, du besoin et formulation de la demande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Manifestations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: la personne se prend en charge et est affirmée dans l'expression de son émotion, son besoin et sa demande.</w:t>
      </w:r>
    </w:p>
    <w:p w:rsid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i/>
          <w:iCs/>
          <w:color w:val="222222"/>
          <w:sz w:val="24"/>
          <w:szCs w:val="24"/>
          <w:lang w:eastAsia="fr-FR"/>
        </w:rPr>
        <w:t>Mode d'intervention</w:t>
      </w:r>
      <w:r w:rsidRPr="000C3B23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 : Le leader répond à la demande.</w:t>
      </w:r>
    </w:p>
    <w:p w:rsidR="000C3B23" w:rsidRPr="000C3B23" w:rsidRDefault="000C3B23" w:rsidP="000C3B23">
      <w:pPr>
        <w:shd w:val="clear" w:color="auto" w:fill="FFFFFF"/>
        <w:spacing w:after="0" w:line="192" w:lineRule="atLeast"/>
        <w:textAlignment w:val="baseline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:rsidR="000C3B23" w:rsidRPr="000C3B23" w:rsidRDefault="000C3B23" w:rsidP="000C3B23">
      <w:pPr>
        <w:shd w:val="clear" w:color="auto" w:fill="DEDEDE"/>
        <w:spacing w:after="80" w:line="256" w:lineRule="atLeast"/>
        <w:textAlignment w:val="baseline"/>
        <w:outlineLvl w:val="1"/>
        <w:rPr>
          <w:rFonts w:ascii="Arial" w:eastAsia="Times New Roman" w:hAnsi="Arial" w:cs="Arial"/>
          <w:color w:val="FF0000"/>
          <w:sz w:val="24"/>
          <w:szCs w:val="24"/>
          <w:u w:val="single"/>
          <w:lang w:eastAsia="fr-FR"/>
        </w:rPr>
      </w:pPr>
      <w:r w:rsidRPr="000C3B23">
        <w:rPr>
          <w:rFonts w:ascii="Arial" w:eastAsia="Times New Roman" w:hAnsi="Arial" w:cs="Arial"/>
          <w:color w:val="FF0000"/>
          <w:sz w:val="24"/>
          <w:szCs w:val="24"/>
          <w:u w:val="single"/>
          <w:lang w:eastAsia="fr-FR"/>
        </w:rPr>
        <w:t>Avantages</w:t>
      </w:r>
    </w:p>
    <w:p w:rsidR="000C3B23" w:rsidRPr="000C3B23" w:rsidRDefault="000C3B23" w:rsidP="000C3B23">
      <w:pPr>
        <w:numPr>
          <w:ilvl w:val="0"/>
          <w:numId w:val="2"/>
        </w:numPr>
        <w:shd w:val="clear" w:color="auto" w:fill="DEDEDE"/>
        <w:spacing w:after="40" w:line="192" w:lineRule="atLeast"/>
        <w:ind w:left="-240"/>
        <w:textAlignment w:val="baseline"/>
        <w:rPr>
          <w:rFonts w:ascii="inherit" w:eastAsia="Times New Roman" w:hAnsi="inherit" w:cs="Arial"/>
          <w:color w:val="FF0000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color w:val="FF0000"/>
          <w:sz w:val="24"/>
          <w:szCs w:val="24"/>
          <w:lang w:eastAsia="fr-FR"/>
        </w:rPr>
        <w:t>Permet de répondre à des demandes après avoir élucidé la dimension émotionnelle de la situation.</w:t>
      </w:r>
    </w:p>
    <w:p w:rsidR="000C3B23" w:rsidRPr="000C3B23" w:rsidRDefault="000C3B23" w:rsidP="000C3B23">
      <w:pPr>
        <w:numPr>
          <w:ilvl w:val="0"/>
          <w:numId w:val="2"/>
        </w:numPr>
        <w:shd w:val="clear" w:color="auto" w:fill="DEDEDE"/>
        <w:spacing w:after="40" w:line="192" w:lineRule="atLeast"/>
        <w:ind w:left="-240"/>
        <w:textAlignment w:val="baseline"/>
        <w:rPr>
          <w:rFonts w:ascii="inherit" w:eastAsia="Times New Roman" w:hAnsi="inherit" w:cs="Arial"/>
          <w:color w:val="FF0000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color w:val="FF0000"/>
          <w:sz w:val="24"/>
          <w:szCs w:val="24"/>
          <w:lang w:eastAsia="fr-FR"/>
        </w:rPr>
        <w:t>Il développe de l'ouverture et de l'authenticité dans les relations.</w:t>
      </w:r>
    </w:p>
    <w:p w:rsidR="000C3B23" w:rsidRPr="000C3B23" w:rsidRDefault="000C3B23" w:rsidP="000C3B23">
      <w:pPr>
        <w:shd w:val="clear" w:color="auto" w:fill="DEDEDE"/>
        <w:spacing w:after="40" w:line="192" w:lineRule="atLeast"/>
        <w:textAlignment w:val="baseline"/>
        <w:rPr>
          <w:rFonts w:ascii="inherit" w:eastAsia="Times New Roman" w:hAnsi="inherit" w:cs="Arial"/>
          <w:color w:val="FF0000"/>
          <w:sz w:val="24"/>
          <w:szCs w:val="24"/>
          <w:lang w:eastAsia="fr-FR"/>
        </w:rPr>
      </w:pPr>
    </w:p>
    <w:p w:rsidR="000C3B23" w:rsidRPr="000C3B23" w:rsidRDefault="000C3B23" w:rsidP="000C3B23">
      <w:pPr>
        <w:shd w:val="clear" w:color="auto" w:fill="DEDEDE"/>
        <w:spacing w:after="80" w:line="256" w:lineRule="atLeast"/>
        <w:textAlignment w:val="baseline"/>
        <w:outlineLvl w:val="1"/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</w:pPr>
      <w:r w:rsidRPr="000C3B23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Précautions à prendre</w:t>
      </w:r>
    </w:p>
    <w:p w:rsidR="000C3B23" w:rsidRPr="000C3B23" w:rsidRDefault="000C3B23" w:rsidP="000C3B23">
      <w:pPr>
        <w:numPr>
          <w:ilvl w:val="0"/>
          <w:numId w:val="3"/>
        </w:numPr>
        <w:shd w:val="clear" w:color="auto" w:fill="DEDEDE"/>
        <w:spacing w:after="40" w:line="192" w:lineRule="atLeast"/>
        <w:ind w:left="-240"/>
        <w:textAlignment w:val="baseline"/>
        <w:rPr>
          <w:rFonts w:ascii="inherit" w:eastAsia="Times New Roman" w:hAnsi="inherit" w:cs="Arial"/>
          <w:color w:val="FF0000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color w:val="FF0000"/>
          <w:sz w:val="24"/>
          <w:szCs w:val="24"/>
          <w:lang w:eastAsia="fr-FR"/>
        </w:rPr>
        <w:t>Pratiquer une écoute empathique pour déceler le ressenti qui n'est pas exprimé clairement.</w:t>
      </w:r>
    </w:p>
    <w:p w:rsidR="000C3B23" w:rsidRPr="000C3B23" w:rsidRDefault="000C3B23" w:rsidP="000C3B23">
      <w:pPr>
        <w:numPr>
          <w:ilvl w:val="0"/>
          <w:numId w:val="3"/>
        </w:numPr>
        <w:shd w:val="clear" w:color="auto" w:fill="DEDEDE"/>
        <w:spacing w:after="40" w:line="192" w:lineRule="atLeast"/>
        <w:ind w:left="-240"/>
        <w:textAlignment w:val="baseline"/>
        <w:rPr>
          <w:rFonts w:ascii="inherit" w:eastAsia="Times New Roman" w:hAnsi="inherit" w:cs="Arial"/>
          <w:color w:val="FF0000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color w:val="FF0000"/>
          <w:sz w:val="24"/>
          <w:szCs w:val="24"/>
          <w:lang w:eastAsia="fr-FR"/>
        </w:rPr>
        <w:t>Procéder par reformulations et hypothèses. Seule la personne sait ce qui se passe pour elle.</w:t>
      </w:r>
    </w:p>
    <w:p w:rsidR="000C3B23" w:rsidRPr="000C3B23" w:rsidRDefault="000C3B23" w:rsidP="000C3B23">
      <w:pPr>
        <w:numPr>
          <w:ilvl w:val="0"/>
          <w:numId w:val="3"/>
        </w:numPr>
        <w:shd w:val="clear" w:color="auto" w:fill="DEDEDE"/>
        <w:spacing w:line="192" w:lineRule="atLeast"/>
        <w:ind w:left="-240"/>
        <w:textAlignment w:val="baseline"/>
        <w:rPr>
          <w:rFonts w:ascii="inherit" w:eastAsia="Times New Roman" w:hAnsi="inherit" w:cs="Arial"/>
          <w:color w:val="FF0000"/>
          <w:sz w:val="24"/>
          <w:szCs w:val="24"/>
          <w:lang w:eastAsia="fr-FR"/>
        </w:rPr>
      </w:pPr>
      <w:r w:rsidRPr="000C3B23">
        <w:rPr>
          <w:rFonts w:ascii="inherit" w:eastAsia="Times New Roman" w:hAnsi="inherit" w:cs="Arial"/>
          <w:color w:val="FF0000"/>
          <w:sz w:val="24"/>
          <w:szCs w:val="24"/>
          <w:lang w:eastAsia="fr-FR"/>
        </w:rPr>
        <w:t>Montrer de la bienveillance et de l'empathie vis-à-vis du ressenti de la personne.</w:t>
      </w:r>
    </w:p>
    <w:p w:rsidR="00E6777B" w:rsidRPr="000C3B23" w:rsidRDefault="00E6777B">
      <w:pPr>
        <w:rPr>
          <w:sz w:val="24"/>
          <w:szCs w:val="24"/>
        </w:rPr>
      </w:pPr>
    </w:p>
    <w:sectPr w:rsidR="00E6777B" w:rsidRPr="000C3B23" w:rsidSect="00E677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E4F02"/>
    <w:multiLevelType w:val="multilevel"/>
    <w:tmpl w:val="7556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0E7FB9"/>
    <w:multiLevelType w:val="multilevel"/>
    <w:tmpl w:val="6B2A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EC3E20"/>
    <w:multiLevelType w:val="multilevel"/>
    <w:tmpl w:val="3F5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8F60D6"/>
    <w:multiLevelType w:val="multilevel"/>
    <w:tmpl w:val="5EC2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0C3B23"/>
    <w:rsid w:val="000C3B23"/>
    <w:rsid w:val="006D414B"/>
    <w:rsid w:val="00C95FE1"/>
    <w:rsid w:val="00D05346"/>
    <w:rsid w:val="00E677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77B"/>
  </w:style>
  <w:style w:type="paragraph" w:styleId="Titre2">
    <w:name w:val="heading 2"/>
    <w:basedOn w:val="Normal"/>
    <w:link w:val="Titre2Car"/>
    <w:uiPriority w:val="9"/>
    <w:qFormat/>
    <w:rsid w:val="000C3B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C3B2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C3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0C3B23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0C3B23"/>
    <w:rPr>
      <w:b/>
      <w:bCs/>
    </w:rPr>
  </w:style>
  <w:style w:type="character" w:customStyle="1" w:styleId="linknewscar">
    <w:name w:val="linknews_car"/>
    <w:basedOn w:val="Policepardfaut"/>
    <w:rsid w:val="000C3B23"/>
  </w:style>
  <w:style w:type="character" w:styleId="Accentuation">
    <w:name w:val="Emphasis"/>
    <w:basedOn w:val="Policepardfaut"/>
    <w:uiPriority w:val="20"/>
    <w:qFormat/>
    <w:rsid w:val="000C3B23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C3B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C3B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6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1318">
          <w:marLeft w:val="-2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-marketing.fr/Thematique/academie-1078/fiche-outils-10154/La-formulation-d-une-demande-325984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e-marketing.fr/Assets/Img/FICHEOUTIL/2017/12/326002/844036-1-F.jp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550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</cp:revision>
  <dcterms:created xsi:type="dcterms:W3CDTF">2024-09-22T07:24:00Z</dcterms:created>
  <dcterms:modified xsi:type="dcterms:W3CDTF">2024-10-10T11:06:00Z</dcterms:modified>
</cp:coreProperties>
</file>