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sz w:val="32"/>
          <w:szCs w:val="32"/>
        </w:rPr>
        <w:t xml:space="preserve">ELI</w:t>
      </w:r>
    </w:p>
    <w:p>
      <w:pPr>
        <w:spacing w:after="200"/>
      </w:pPr>
      <w:r>
        <w:rPr>
          <w:i/>
          <w:iCs/>
        </w:rPr>
        <w:t xml:space="preserve">Essential Life Intelligence</w:t>
      </w:r>
    </w:p>
    <w:p>
      <w:pPr>
        <w:spacing w:after="50"/>
      </w:pPr>
      <w:r>
        <w:rPr>
          <w:b/>
          <w:bCs/>
          <w:sz w:val="40"/>
          <w:szCs w:val="40"/>
        </w:rPr>
        <w:t xml:space="preserve">SOLIDARIA</w:t>
      </w:r>
    </w:p>
    <w:p>
      <w:pPr>
        <w:spacing w:after="150"/>
      </w:pPr>
      <w:r>
        <w:t xml:space="preserve">Design, rules, and philosophy of ELI's solidarity fund</w:t>
      </w:r>
    </w:p>
    <w:p>
      <w:pPr>
        <w:spacing w:after="300"/>
      </w:pPr>
      <w:r>
        <w:rPr>
          <w:i/>
          <w:iCs/>
        </w:rPr>
        <w:t xml:space="preserve">Master document — Version 1.0 — June 2026</w:t>
      </w:r>
    </w:p>
    <w:p>
      <w:pPr>
        <w:pStyle w:val="Heading1"/>
        <w:spacing w:after="150" w:before="300"/>
      </w:pPr>
      <w:r>
        <w:t xml:space="preserve">INTRODUCTION</w:t>
      </w:r>
    </w:p>
    <w:p>
      <w:pPr>
        <w:spacing w:after="150"/>
      </w:pPr>
      <w:r>
        <w:t xml:space="preserve">Solidaria is ELI's tab that lets the community itself directly fund people, projects, and causes that need it — no banks, no intermediaries, with no institution able to touch, hold back, or redirect that money.</w:t>
      </w:r>
    </w:p>
    <w:p>
      <w:pPr>
        <w:spacing w:after="150"/>
      </w:pPr>
      <w:r>
        <w:t xml:space="preserve">This document explains every rule of the system and, more importantly, the reasoning behind each one. These aren't arbitrary decisions — every rule responds to a specific risk that was identified and addressed by design, not after the fact.</w:t>
      </w:r>
    </w:p>
    <w:p>
      <w:pPr>
        <w:spacing w:after="100"/>
      </w:pPr>
      <w:r>
        <w:rPr>
          <w:b/>
          <w:bCs/>
        </w:rPr>
        <w:t xml:space="preserve">This document is public from launch day. Anyone — user, donor, developer, auditor — can read it and understand exactly how Solidaria works and why it works this way.</w:t>
      </w:r>
    </w:p>
    <w:p>
      <w:pPr>
        <w:pStyle w:val="Heading1"/>
        <w:spacing w:after="150" w:before="300"/>
      </w:pPr>
      <w:r>
        <w:t xml:space="preserve">CORE PRINCIPLE</w:t>
      </w:r>
    </w:p>
    <w:p>
      <w:pPr>
        <w:spacing w:after="200"/>
      </w:pPr>
      <w:r>
        <w:rPr>
          <w:b/>
          <w:bCs/>
          <w:i/>
          <w:iCs/>
        </w:rPr>
        <w:t xml:space="preserve">No one can touch Solidaria's money. Not Prometheus, not a custodian, not an administrator, no one. The code is the fund's only administrator.</w:t>
      </w:r>
    </w:p>
    <w:p>
      <w:pPr>
        <w:spacing w:after="150"/>
      </w:pPr>
      <w:r>
        <w:t xml:space="preserve">This isn't a promise of trust — it's a mathematical guarantee. The smart contract that runs Solidaria lives on the Polygon blockchain, is public, auditable by anyone, and executes its rules without any person able to intervene manually.</w:t>
      </w:r>
    </w:p>
    <w:p>
      <w:pPr>
        <w:pStyle w:val="Heading1"/>
        <w:spacing w:after="150" w:before="300"/>
      </w:pPr>
      <w:r>
        <w:t xml:space="preserve">RULE 1 — FUND DISTRIBUTION</w:t>
      </w:r>
    </w:p>
    <w:p>
      <w:pPr>
        <w:pStyle w:val="Heading2"/>
        <w:spacing w:after="100" w:before="200"/>
      </w:pPr>
      <w:r>
        <w:t xml:space="preserve">The rule</w:t>
      </w:r>
    </w:p>
    <w:p>
      <w:pPr>
        <w:spacing w:after="150"/>
      </w:pPr>
      <w:r>
        <w:t xml:space="preserve">Each period, the available fund is split like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c>
          <w:tcPr>
            <w:tcW w:type="dxa" w:w="2500"/>
            <w:shd w:fill="E8E8E8" w:val="clear"/>
          </w:tcPr>
          <w:p>
            <w:r>
              <w:rPr>
                <w:b/>
                <w:bCs/>
              </w:rPr>
              <w:t xml:space="preserve">50%</w:t>
            </w:r>
          </w:p>
        </w:tc>
        <w:tc>
          <w:tcPr>
            <w:tcW w:type="dxa" w:w="2500"/>
            <w:shd w:fill="E8E8E8" w:val="clear"/>
          </w:tcPr>
          <w:p>
            <w:r>
              <w:rPr>
                <w:b/>
                <w:bCs/>
              </w:rPr>
              <w:t xml:space="preserve">40%</w:t>
            </w:r>
          </w:p>
        </w:tc>
        <w:tc>
          <w:tcPr>
            <w:tcW w:type="dxa" w:w="2500"/>
            <w:shd w:fill="E8E8E8" w:val="clear"/>
          </w:tcPr>
          <w:p>
            <w:r>
              <w:rPr>
                <w:b/>
                <w:bCs/>
              </w:rPr>
              <w:t xml:space="preserve">10%</w:t>
            </w:r>
          </w:p>
        </w:tc>
        <w:tc>
          <w:tcPr>
            <w:tcW w:type="dxa" w:w="1500"/>
            <w:shd w:fill="E8E8E8" w:val="clear"/>
          </w:tcPr>
          <w:p>
            <w:r>
              <w:rPr>
                <w:b/>
                <w:bCs/>
              </w:rPr>
              <w:t xml:space="preserve">Total</w:t>
            </w:r>
          </w:p>
        </w:tc>
      </w:tr>
      <w:tr>
        <w:tc>
          <w:tcPr>
            <w:tcW w:type="dxa" w:w="2500"/>
          </w:tcPr>
          <w:p>
            <w:r>
              <w:rPr>
                <w:b w:val="false"/>
                <w:bCs w:val="false"/>
              </w:rPr>
              <w:t xml:space="preserve">Critical need (AI)</w:t>
            </w:r>
          </w:p>
        </w:tc>
        <w:tc>
          <w:tcPr>
            <w:tcW w:type="dxa" w:w="2500"/>
          </w:tcPr>
          <w:p>
            <w:r>
              <w:rPr>
                <w:b w:val="false"/>
                <w:bCs w:val="false"/>
              </w:rPr>
              <w:t xml:space="preserve">Most voted (community)</w:t>
            </w:r>
          </w:p>
        </w:tc>
        <w:tc>
          <w:tcPr>
            <w:tcW w:type="dxa" w:w="2500"/>
          </w:tcPr>
          <w:p>
            <w:r>
              <w:rPr>
                <w:b w:val="false"/>
                <w:bCs w:val="false"/>
              </w:rPr>
              <w:t xml:space="preserve">Stays in the fund</w:t>
            </w:r>
          </w:p>
        </w:tc>
        <w:tc>
          <w:tcPr>
            <w:tcW w:type="dxa" w:w="1500"/>
          </w:tcPr>
          <w:p>
            <w:r>
              <w:rPr>
                <w:b w:val="false"/>
                <w:bCs w:val="false"/>
              </w:rPr>
              <w:t xml:space="preserve">100%</w:t>
            </w:r>
          </w:p>
        </w:tc>
      </w:tr>
    </w:tbl>
    <w:p>
      <w:pPr>
        <w:spacing w:after="200"/>
      </w:pPr>
      <w:r>
        <w:rPr>
          <w:b/>
          <w:bCs/>
          <w:i/>
          <w:iCs/>
        </w:rPr>
        <w:t xml:space="preserve">Why:</w:t>
      </w:r>
      <w:r>
        <w:rPr>
          <w:i/>
          <w:iCs/>
        </w:rPr>
        <w:t xml:space="preserve"> 50% — critical-need project, assigned by the AI in low-income areas, always prioritizing human life above any other cause. If distribution relied only on community votes, the areas with fewer users — often the ones that need help most — would never receive anything. The Marketplace's own structure would always leave them out, not out of anyone's bad faith, but because they have fewer voters. This 50% guarantees that real need, not popularity, decides who gets help.</w:t>
      </w:r>
    </w:p>
    <w:p>
      <w:pPr>
        <w:spacing w:after="200"/>
      </w:pPr>
      <w:r>
        <w:rPr>
          <w:b/>
          <w:bCs/>
          <w:i/>
          <w:iCs/>
        </w:rPr>
        <w:t xml:space="preserve">Why:</w:t>
      </w:r>
      <w:r>
        <w:rPr>
          <w:i/>
          <w:iCs/>
        </w:rPr>
        <w:t xml:space="preserve"> 40% — project most voted by the community of that market or language. The community has a real say in where part of the money it donates goes. This is deliberate: Solidaria isn't an AI deciding everything opaquely, it's the community actively participating in the cause it cares about.</w:t>
      </w:r>
    </w:p>
    <w:p>
      <w:pPr>
        <w:spacing w:after="200"/>
      </w:pPr>
      <w:r>
        <w:rPr>
          <w:b/>
          <w:bCs/>
          <w:i/>
          <w:iCs/>
        </w:rPr>
        <w:t xml:space="preserve">Why:</w:t>
      </w:r>
      <w:r>
        <w:rPr>
          <w:i/>
          <w:iCs/>
        </w:rPr>
        <w:t xml:space="preserve"> 10% — always stays in the fund, reinforcing the reserve. Without this margin, every distribution would leave the fund at zero and it would have to refill from scratch each time. This 10% ensures the fund grows over time instead of emptying out every cycle.</w:t>
      </w:r>
    </w:p>
    <w:p>
      <w:pPr>
        <w:pStyle w:val="Heading2"/>
        <w:spacing w:after="100" w:before="200"/>
      </w:pPr>
      <w:r>
        <w:t xml:space="preserve">Future evolution</w:t>
      </w:r>
    </w:p>
    <w:p>
      <w:pPr>
        <w:spacing w:after="150"/>
      </w:pPr>
      <w:r>
        <w:t xml:space="preserve">When the fund grows enough, the split evolves to 50% / 25% / 25%, adding a third project. The proportion only adjusts when there's a real economic base to sustain it — never before.</w:t>
      </w:r>
    </w:p>
    <w:p>
      <w:pPr>
        <w:pStyle w:val="Heading1"/>
        <w:spacing w:after="150" w:before="300"/>
      </w:pPr>
      <w:r>
        <w:t xml:space="preserve">RULE 2 — TWO PAYMENT TRANCHES</w:t>
      </w:r>
    </w:p>
    <w:p>
      <w:pPr>
        <w:pStyle w:val="Heading2"/>
        <w:spacing w:after="100" w:before="200"/>
      </w:pPr>
      <w:r>
        <w:t xml:space="preserve">The rule</w:t>
      </w:r>
    </w:p>
    <w:p>
      <w:pPr>
        <w:spacing w:after="80"/>
      </w:pPr>
      <w:r>
        <w:t xml:space="preserve">• No project receives 100% of the money at once.</w:t>
      </w:r>
    </w:p>
    <w:p>
      <w:pPr>
        <w:spacing w:after="80"/>
      </w:pPr>
      <w:r>
        <w:t xml:space="preserve">• First tranche (50%) is released when the project is approved.</w:t>
      </w:r>
    </w:p>
    <w:p>
      <w:pPr>
        <w:spacing w:after="80"/>
      </w:pPr>
      <w:r>
        <w:t xml:space="preserve">• Second tranche (50%) is released only once the result is verified and published on the Wall — invoices, photos, documentation depending on project size.</w:t>
      </w:r>
    </w:p>
    <w:p>
      <w:pPr>
        <w:spacing w:after="200"/>
      </w:pPr>
      <w:r>
        <w:rPr>
          <w:b/>
          <w:bCs/>
          <w:i/>
          <w:iCs/>
        </w:rPr>
        <w:t xml:space="preserve">Why:</w:t>
      </w:r>
      <w:r>
        <w:rPr>
          <w:i/>
          <w:iCs/>
        </w:rPr>
        <w:t xml:space="preserve"> If someone deceives the system with a fake project, they can only walk away with half the money, never the total. It's the difference between partial fraud and complete fraud. And for whoever receives the money legitimately, the second tranche is a real incentive to prove the money was used as stated.</w:t>
      </w:r>
    </w:p>
    <w:p>
      <w:pPr>
        <w:pStyle w:val="Heading1"/>
        <w:spacing w:after="150" w:before="300"/>
      </w:pPr>
      <w:r>
        <w:t xml:space="preserve">RULE 3 — ACTIVATION THRESHOLD AND IMPLICIT LIMIT</w:t>
      </w:r>
    </w:p>
    <w:p>
      <w:pPr>
        <w:pStyle w:val="Heading2"/>
        <w:spacing w:after="100" w:before="200"/>
      </w:pPr>
      <w:r>
        <w:t xml:space="preserve">The rule</w:t>
      </w:r>
    </w:p>
    <w:p>
      <w:pPr>
        <w:spacing w:after="150"/>
      </w:pPr>
      <w:r>
        <w:t xml:space="preserve">Distribution doesn't activate until the fund reaches a minimum threshold of €500. As soon as it's reached, distribution happens immediately — no money is held back waiting for the fund to grow further.</w:t>
      </w:r>
    </w:p>
    <w:p>
      <w:pPr>
        <w:spacing w:after="150"/>
      </w:pPr>
      <w:r>
        <w:t xml:space="preserve">There's no additional per-project limit: the 50/40/10 split already imposes the real limit. No project can receive more than its corresponding percentage of the available fund in that cycle.</w:t>
      </w:r>
    </w:p>
    <w:p>
      <w:pPr>
        <w:spacing w:after="200"/>
      </w:pPr>
      <w:r>
        <w:rPr>
          <w:b/>
          <w:bCs/>
          <w:i/>
          <w:iCs/>
        </w:rPr>
        <w:t xml:space="preserve">Why:</w:t>
      </w:r>
      <w:r>
        <w:rPr>
          <w:i/>
          <w:iCs/>
        </w:rPr>
        <w:t xml:space="preserve"> With a €500 fund, the critical-need project receives €250 and the most-voted one €200. Not a lot of money, but real help that arrives on time. Waiting for the fund to grow before distributing anything benefits no one — the need of someone in an emergency doesn't wait for Solidaria to have more money. Each distribution's impact grows naturally as the fund grows, without needing to change any rule.</w:t>
      </w:r>
    </w:p>
    <w:p>
      <w:pPr>
        <w:pStyle w:val="Heading2"/>
        <w:spacing w:after="100" w:before="200"/>
      </w:pPr>
      <w:r>
        <w:t xml:space="preserve">Future evolution — more projects per cycle</w:t>
      </w:r>
    </w:p>
    <w:p>
      <w:pPr>
        <w:spacing w:after="150"/>
      </w:pPr>
      <w:r>
        <w:t xml:space="preserve">When the fund grows enough, the community can decide to expand distribution to a third or even fourth project per cycle (for example, moving from 50/40/10 to 50/25/15/10). This decision isn't made by Prometheus — it's documented as an open proposal for the community to activate when the fund allows it.</w:t>
      </w:r>
    </w:p>
    <w:p>
      <w:pPr>
        <w:pStyle w:val="Heading1"/>
        <w:spacing w:after="150" w:before="300"/>
      </w:pPr>
      <w:r>
        <w:t xml:space="preserve">RULE 4 — THE FUND NEVER DROPS BELOW 40%</w:t>
      </w:r>
    </w:p>
    <w:p>
      <w:pPr>
        <w:pStyle w:val="Heading2"/>
        <w:spacing w:after="100" w:before="200"/>
      </w:pPr>
      <w:r>
        <w:t xml:space="preserve">The rule</w:t>
      </w:r>
    </w:p>
    <w:p>
      <w:pPr>
        <w:spacing w:after="150"/>
      </w:pPr>
      <w:r>
        <w:t xml:space="preserve">By design, the system never allows the total fund to drop below 40% of its value before distribution.</w:t>
      </w:r>
    </w:p>
    <w:p>
      <w:pPr>
        <w:spacing w:after="200"/>
      </w:pPr>
      <w:r>
        <w:rPr>
          <w:b/>
          <w:bCs/>
          <w:i/>
          <w:iCs/>
        </w:rPr>
        <w:t xml:space="preserve">Why:</w:t>
      </w:r>
      <w:r>
        <w:rPr>
          <w:i/>
          <w:iCs/>
        </w:rPr>
        <w:t xml:space="preserve"> A minimum reserve protects Solidaria from hitting zero after a bad period, a coordinated fraud attack, or simple bad luck. It's the cushion that guarantees Solidaria keeps existing for the next cycle, no matter what.</w:t>
      </w:r>
    </w:p>
    <w:p>
      <w:pPr>
        <w:pStyle w:val="Heading1"/>
        <w:spacing w:after="150" w:before="300"/>
      </w:pPr>
      <w:r>
        <w:t xml:space="preserve">RULE 5 — VERIFICATION DEADLINES BY SIZE</w:t>
      </w:r>
    </w:p>
    <w:p>
      <w:pPr>
        <w:pStyle w:val="Heading2"/>
        <w:spacing w:after="100" w:before="200"/>
      </w:pPr>
      <w:r>
        <w:t xml:space="preserve">The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shd w:fill="E8E8E8" w:val="clear"/>
          </w:tcPr>
          <w:p>
            <w:r>
              <w:rPr>
                <w:b/>
                <w:bCs/>
              </w:rPr>
              <w:t xml:space="preserve">Project size</w:t>
            </w:r>
          </w:p>
        </w:tc>
        <w:tc>
          <w:tcPr>
            <w:tcW w:type="dxa" w:w="1800"/>
            <w:shd w:fill="E8E8E8" w:val="clear"/>
          </w:tcPr>
          <w:p>
            <w:r>
              <w:rPr>
                <w:b/>
                <w:bCs/>
              </w:rPr>
              <w:t xml:space="preserve">Deadline</w:t>
            </w:r>
          </w:p>
        </w:tc>
        <w:tc>
          <w:tcPr>
            <w:tcW w:type="dxa" w:w="4700"/>
            <w:shd w:fill="E8E8E8" w:val="clear"/>
          </w:tcPr>
          <w:p>
            <w:r>
              <w:rPr>
                <w:b/>
                <w:bCs/>
              </w:rPr>
              <w:t xml:space="preserve">Additional requirement</w:t>
            </w:r>
          </w:p>
        </w:tc>
      </w:tr>
      <w:tr>
        <w:tc>
          <w:tcPr>
            <w:tcW w:type="dxa" w:w="2500"/>
          </w:tcPr>
          <w:p>
            <w:r>
              <w:rPr>
                <w:b w:val="false"/>
                <w:bCs w:val="false"/>
              </w:rPr>
              <w:t xml:space="preserve">Up to €500</w:t>
            </w:r>
          </w:p>
        </w:tc>
        <w:tc>
          <w:tcPr>
            <w:tcW w:type="dxa" w:w="1800"/>
          </w:tcPr>
          <w:p>
            <w:r>
              <w:rPr>
                <w:b w:val="false"/>
                <w:bCs w:val="false"/>
              </w:rPr>
              <w:t xml:space="preserve">30 days</w:t>
            </w:r>
          </w:p>
        </w:tc>
        <w:tc>
          <w:tcPr>
            <w:tcW w:type="dxa" w:w="4700"/>
          </w:tcPr>
          <w:p>
            <w:r>
              <w:rPr>
                <w:b w:val="false"/>
                <w:bCs w:val="false"/>
              </w:rPr>
              <w:t xml:space="preserve">Invoice + photo of the result</w:t>
            </w:r>
          </w:p>
        </w:tc>
      </w:tr>
      <w:tr>
        <w:tc>
          <w:tcPr>
            <w:tcW w:type="dxa" w:w="2500"/>
          </w:tcPr>
          <w:p>
            <w:r>
              <w:rPr>
                <w:b w:val="false"/>
                <w:bCs w:val="false"/>
              </w:rPr>
              <w:t xml:space="preserve">€500 – €5,000</w:t>
            </w:r>
          </w:p>
        </w:tc>
        <w:tc>
          <w:tcPr>
            <w:tcW w:type="dxa" w:w="1800"/>
          </w:tcPr>
          <w:p>
            <w:r>
              <w:rPr>
                <w:b w:val="false"/>
                <w:bCs w:val="false"/>
              </w:rPr>
              <w:t xml:space="preserve">90 days</w:t>
            </w:r>
          </w:p>
        </w:tc>
        <w:tc>
          <w:tcPr>
            <w:tcW w:type="dxa" w:w="4700"/>
          </w:tcPr>
          <w:p>
            <w:r>
              <w:rPr>
                <w:b w:val="false"/>
                <w:bCs w:val="false"/>
              </w:rPr>
              <w:t xml:space="preserve">Invoices + progress photos</w:t>
            </w:r>
          </w:p>
        </w:tc>
      </w:tr>
      <w:tr>
        <w:tc>
          <w:tcPr>
            <w:tcW w:type="dxa" w:w="2500"/>
          </w:tcPr>
          <w:p>
            <w:r>
              <w:rPr>
                <w:b w:val="false"/>
                <w:bCs w:val="false"/>
              </w:rPr>
              <w:t xml:space="preserve">Over €5,000</w:t>
            </w:r>
          </w:p>
        </w:tc>
        <w:tc>
          <w:tcPr>
            <w:tcW w:type="dxa" w:w="1800"/>
          </w:tcPr>
          <w:p>
            <w:r>
              <w:rPr>
                <w:b w:val="false"/>
                <w:bCs w:val="false"/>
              </w:rPr>
              <w:t xml:space="preserve">180 days</w:t>
            </w:r>
          </w:p>
        </w:tc>
        <w:tc>
          <w:tcPr>
            <w:tcW w:type="dxa" w:w="4700"/>
          </w:tcPr>
          <w:p>
            <w:r>
              <w:rPr>
                <w:b w:val="false"/>
                <w:bCs w:val="false"/>
              </w:rPr>
              <w:t xml:space="preserve">Mandatory monthly updates on the Wall</w:t>
            </w:r>
          </w:p>
        </w:tc>
      </w:tr>
    </w:tbl>
    <w:p>
      <w:pPr>
        <w:spacing w:after="200"/>
      </w:pPr>
      <w:r>
        <w:rPr>
          <w:b/>
          <w:bCs/>
          <w:i/>
          <w:iCs/>
        </w:rPr>
        <w:t xml:space="preserve">Why:</w:t>
      </w:r>
      <w:r>
        <w:rPr>
          <w:i/>
          <w:iCs/>
        </w:rPr>
        <w:t xml:space="preserve"> Verifying the purchase of feed bags for a shelter isn't the same as verifying the construction of a school or a small hospital. A single 30-day deadline would be impossible to meet for large projects and would leave the causes that need help most without any. The deadline grows with the project's real complexity, but the demand for transparency never disappears.</w:t>
      </w:r>
    </w:p>
    <w:p>
      <w:pPr>
        <w:pStyle w:val="Heading2"/>
        <w:spacing w:after="100" w:before="200"/>
      </w:pPr>
      <w:r>
        <w:t xml:space="preserve">If the deadline isn't met</w:t>
      </w:r>
    </w:p>
    <w:p>
      <w:pPr>
        <w:spacing w:after="150"/>
      </w:pPr>
      <w:r>
        <w:t xml:space="preserve">The second tranche is frozen — not lost, but not released until the required evidence appears. If the failure is confirmed as fraud, the organization is permanently expelled from ELI and the case is published on the Wall with its name.</w:t>
      </w:r>
    </w:p>
    <w:p>
      <w:pPr>
        <w:pStyle w:val="Heading1"/>
        <w:spacing w:after="150" w:before="300"/>
      </w:pPr>
      <w:r>
        <w:t xml:space="preserve">RULE 6 — ELI NEVER ROUTES MONEY TO THIRD PARTIES</w:t>
      </w:r>
    </w:p>
    <w:p>
      <w:pPr>
        <w:pStyle w:val="Heading2"/>
        <w:spacing w:after="100" w:before="200"/>
      </w:pPr>
      <w:r>
        <w:t xml:space="preserve">The rule</w:t>
      </w:r>
    </w:p>
    <w:p>
      <w:pPr>
        <w:spacing w:after="150"/>
      </w:pPr>
      <w:r>
        <w:t xml:space="preserve">ELI doesn't route Solidaria's money to NGOs, foundations, or intermediary organizations. The money goes directly from the fund to the verified project.</w:t>
      </w:r>
    </w:p>
    <w:p>
      <w:pPr>
        <w:spacing w:after="200"/>
      </w:pPr>
      <w:r>
        <w:rPr>
          <w:b/>
          <w:bCs/>
          <w:i/>
          <w:iCs/>
        </w:rPr>
        <w:t xml:space="preserve">Why:</w:t>
      </w:r>
      <w:r>
        <w:rPr>
          <w:i/>
          <w:iCs/>
        </w:rPr>
        <w:t xml:space="preserve"> Routing money to a third party means losing control over what happens next. NGOs and foundations have their own interests, structures, and opacity — exactly the opposite of what Solidaria represents. If ELI started handing the fund to an external organization, that organization would eventually end up with more power over Solidaria than ELI's own community.</w:t>
      </w:r>
    </w:p>
    <w:p>
      <w:pPr>
        <w:pStyle w:val="Heading1"/>
        <w:spacing w:after="150" w:before="300"/>
      </w:pPr>
      <w:r>
        <w:t xml:space="preserve">RULE 7 — AI FILTERS, THE COMMUNITY DECIDES</w:t>
      </w:r>
    </w:p>
    <w:p>
      <w:pPr>
        <w:pStyle w:val="Heading2"/>
        <w:spacing w:after="100" w:before="200"/>
      </w:pPr>
      <w:r>
        <w:t xml:space="preserve">The rule</w:t>
      </w:r>
    </w:p>
    <w:p>
      <w:pPr>
        <w:spacing w:after="80"/>
      </w:pPr>
      <w:r>
        <w:t xml:space="preserve">• No project reaches a vote without first passing the AI filter — identity verification, documentation, project legitimacy.</w:t>
      </w:r>
    </w:p>
    <w:p>
      <w:pPr>
        <w:spacing w:after="80"/>
      </w:pPr>
      <w:r>
        <w:t xml:space="preserve">• Once approved, the community votes on which of the available legitimate projects receives the 40% for that block.</w:t>
      </w:r>
    </w:p>
    <w:p>
      <w:pPr>
        <w:spacing w:after="200"/>
      </w:pPr>
      <w:r>
        <w:rPr>
          <w:b/>
          <w:bCs/>
          <w:i/>
          <w:iCs/>
        </w:rPr>
        <w:t xml:space="preserve">Why:</w:t>
      </w:r>
      <w:r>
        <w:rPr>
          <w:i/>
          <w:iCs/>
        </w:rPr>
        <w:t xml:space="preserve"> The AI protects the fund from fraud before it becomes a votable option. The community decides, within the already-verified options, which one it cares most about supporting. Neither party decides everything alone — they need each other.</w:t>
      </w:r>
    </w:p>
    <w:p>
      <w:pPr>
        <w:pStyle w:val="Heading1"/>
        <w:spacing w:after="150" w:before="300"/>
      </w:pPr>
      <w:r>
        <w:t xml:space="preserve">RULE 8 — FULL FINANCIAL TRANSPARENCY</w:t>
      </w:r>
    </w:p>
    <w:p>
      <w:pPr>
        <w:pStyle w:val="Heading2"/>
        <w:spacing w:after="100" w:before="200"/>
      </w:pPr>
      <w:r>
        <w:t xml:space="preserve">The rule</w:t>
      </w:r>
    </w:p>
    <w:p>
      <w:pPr>
        <w:spacing w:after="150"/>
      </w:pPr>
      <w:r>
        <w:t xml:space="preserve">Every cent that enters or leaves Solidaria is publicly visible — its origin (which business advertised, which user donated) and its destination (which project it went to, in which tranche, with what verification).</w:t>
      </w:r>
    </w:p>
    <w:p>
      <w:pPr>
        <w:spacing w:after="200"/>
      </w:pPr>
      <w:r>
        <w:rPr>
          <w:b/>
          <w:bCs/>
          <w:i/>
          <w:iCs/>
        </w:rPr>
        <w:t xml:space="preserve">Why:</w:t>
      </w:r>
      <w:r>
        <w:rPr>
          <w:i/>
          <w:iCs/>
        </w:rPr>
        <w:t xml:space="preserve"> Solidaria is funded mainly by the businesses advertising in the Marketplace tab. If that money weren't fully traceable, Solidaria would lose exactly what makes it different from any traditional donation fund: that you don't need to trust anyone, because everything can be verified.</w:t>
      </w:r>
    </w:p>
    <w:p>
      <w:pPr>
        <w:pStyle w:val="Heading1"/>
        <w:spacing w:after="150" w:before="300"/>
      </w:pPr>
      <w:r>
        <w:t xml:space="preserve">RULE 9 — WALL ADS ONLY BY FUNDING SOLIDARIA</w:t>
      </w:r>
    </w:p>
    <w:p>
      <w:pPr>
        <w:pStyle w:val="Heading2"/>
        <w:spacing w:after="100" w:before="200"/>
      </w:pPr>
      <w:r>
        <w:t xml:space="preserve">The rule</w:t>
      </w:r>
    </w:p>
    <w:p>
      <w:pPr>
        <w:spacing w:after="150"/>
      </w:pPr>
      <w:r>
        <w:t xml:space="preserve">There's no way to pay for direct advertising on the Wall. The only path for a business to advertise is to fully fund an AI-verified Solidaria project, with a minimum cost of €2,500.</w:t>
      </w:r>
    </w:p>
    <w:p>
      <w:pPr>
        <w:spacing w:after="150"/>
      </w:pPr>
      <w:r>
        <w:t xml:space="preserve">In exchange, the business gets 15 days of a daily ad on the Wall.</w:t>
      </w:r>
    </w:p>
    <w:p>
      <w:pPr>
        <w:spacing w:after="200"/>
      </w:pPr>
      <w:r>
        <w:rPr>
          <w:b/>
          <w:bCs/>
          <w:i/>
          <w:iCs/>
        </w:rPr>
        <w:t xml:space="preserve">Why:</w:t>
      </w:r>
      <w:r>
        <w:rPr>
          <w:i/>
          <w:iCs/>
        </w:rPr>
        <w:t xml:space="preserve"> If a fixed amount were enough to advertise, ELI would become just another advertising showcase — exactly what the project's philosophy rejects. And if the minimum were low, any business could find a cheap €100 project just to get near-free Wall recognition. Setting the minimum at €2,500, the only way to gain visibility is to make a real, meaningful contribution to a legitimate cause — never to buy an ad.</w:t>
      </w:r>
    </w:p>
    <w:p>
      <w:pPr>
        <w:pStyle w:val="Heading1"/>
        <w:spacing w:after="150" w:before="300"/>
      </w:pPr>
      <w:r>
        <w:t xml:space="preserve">PAYMENT ARCHITECTURE — INVISIBLE TO THE USER</w:t>
      </w:r>
    </w:p>
    <w:p>
      <w:pPr>
        <w:spacing w:after="150"/>
      </w:pPr>
      <w:r>
        <w:t xml:space="preserve">Crypto and blockchain are Solidaria's technical foundation, but they should never be visible to whoever uses the app. A neighborhood shop or a small NGO shouldn't need to know what USDC or Polygon are.</w:t>
      </w:r>
    </w:p>
    <w:p>
      <w:pPr>
        <w:pStyle w:val="Heading2"/>
        <w:spacing w:after="100" w:before="200"/>
      </w:pPr>
      <w:r>
        <w:t xml:space="preserve">Full flow</w:t>
      </w:r>
    </w:p>
    <w:p>
      <w:pPr>
        <w:spacing w:after="80"/>
      </w:pPr>
      <w:r>
        <w:t xml:space="preserve">• The donor pays by card or PayPal, like any online purchase.</w:t>
      </w:r>
    </w:p>
    <w:p>
      <w:pPr>
        <w:spacing w:after="80"/>
      </w:pPr>
      <w:r>
        <w:t xml:space="preserve">• A gateway (Transak or an equivalent) automatically converts that payment to USDC.</w:t>
      </w:r>
    </w:p>
    <w:p>
      <w:pPr>
        <w:spacing w:after="80"/>
      </w:pPr>
      <w:r>
        <w:t xml:space="preserve">• The USDC enters the Polygon smart contract, which applies all the rules in this document.</w:t>
      </w:r>
    </w:p>
    <w:p>
      <w:pPr>
        <w:spacing w:after="80"/>
      </w:pPr>
      <w:r>
        <w:t xml:space="preserve">• When a project receives its tranche, the gateway converts the released USDC to euros or dollars.</w:t>
      </w:r>
    </w:p>
    <w:p>
      <w:pPr>
        <w:spacing w:after="80"/>
      </w:pPr>
      <w:r>
        <w:t xml:space="preserve">• The beneficiary receives a normal bank transfer, into their normal account.</w:t>
      </w:r>
    </w:p>
    <w:p>
      <w:pPr>
        <w:spacing w:after="200"/>
      </w:pPr>
      <w:r>
        <w:rPr>
          <w:b/>
          <w:bCs/>
          <w:i/>
          <w:iCs/>
        </w:rPr>
        <w:t xml:space="preserve">Why:</w:t>
      </w:r>
      <w:r>
        <w:rPr>
          <w:i/>
          <w:iCs/>
        </w:rPr>
        <w:t xml:space="preserve"> Solidaria's adoption depends on it being as easy to use as any other app. If it required the user to understand blockchain, most people — and most small shops and NGOs — would never use it. The technical complexity lives underneath, invisible, where it belongs.</w:t>
      </w:r>
    </w:p>
    <w:p>
      <w:pPr>
        <w:pStyle w:val="Heading1"/>
        <w:spacing w:after="150" w:before="300"/>
      </w:pPr>
      <w:r>
        <w:t xml:space="preserve">GOVERNANCE AND FUTURE</w:t>
      </w:r>
    </w:p>
    <w:p>
      <w:pPr>
        <w:spacing w:after="150"/>
      </w:pPr>
      <w:r>
        <w:t xml:space="preserve">Prometheus, ELI's creator, disappears from the project 30 days after launch. From that point on, no single person controls ELI or Solidaria.</w:t>
      </w:r>
    </w:p>
    <w:p>
      <w:pPr>
        <w:pStyle w:val="Heading2"/>
        <w:spacing w:after="100" w:before="200"/>
      </w:pPr>
      <w:r>
        <w:t xml:space="preserve">Proposal for the community</w:t>
      </w:r>
    </w:p>
    <w:p>
      <w:pPr>
        <w:spacing w:after="80"/>
      </w:pPr>
      <w:r>
        <w:t xml:space="preserve">• It's proposed that the community create a non-profit entity (e.g. an NPO in Estonia) to manage the technical infrastructure — server, APIs — never Solidaria's money, which always stays in the contract.</w:t>
      </w:r>
    </w:p>
    <w:p>
      <w:pPr>
        <w:spacing w:after="80"/>
      </w:pPr>
      <w:r>
        <w:t xml:space="preserve">• Anyone with blockchain, Solidity, or contract-auditing knowledge is welcome to propose improvements to this system through a GitHub Issue.</w:t>
      </w:r>
    </w:p>
    <w:p>
      <w:pPr>
        <w:spacing w:after="80"/>
      </w:pPr>
      <w:r>
        <w:t xml:space="preserve">• This document, and the rules it contains, can evolve — but only through public community consensus, never by the unilateral decision of a single person or entity.</w:t>
      </w:r>
    </w:p>
    <w:p>
      <w:pPr>
        <w:spacing w:after="200"/>
      </w:pPr>
      <w:r>
        <w:rPr>
          <w:b/>
          <w:bCs/>
          <w:i/>
          <w:iCs/>
        </w:rPr>
        <w:t xml:space="preserve">Why:</w:t>
      </w:r>
      <w:r>
        <w:rPr>
          <w:i/>
          <w:iCs/>
        </w:rPr>
        <w:t xml:space="preserve"> ELI has no owner after launch. It has a community. This document exists so that community understands exactly what it's inheriting and why it was built this way.</w:t>
      </w:r>
    </w:p>
    <w:p>
      <w:pPr>
        <w:spacing w:after="50" w:before="300"/>
      </w:pPr>
      <w:r>
        <w:rPr>
          <w:i/>
          <w:iCs/>
        </w:rPr>
        <w:t xml:space="preserve">ELI — Solidaria — Master document v1.0</w:t>
      </w:r>
    </w:p>
    <w:p>
      <w:r>
        <w:rPr>
          <w:b/>
          <w:bCs/>
        </w:rPr>
        <w:t xml:space="preserve">We are going to change the world.</w:t>
      </w:r>
    </w:p>
    <w:p>
      <w:pPr>
        <w:pageBreakBefore/>
      </w:pPr>
    </w:p>
    <w:p>
      <w:pPr>
        <w:spacing w:after="50"/>
      </w:pPr>
      <w:r>
        <w:rPr>
          <w:b/>
          <w:bCs/>
          <w:sz w:val="32"/>
          <w:szCs w:val="32"/>
        </w:rPr>
        <w:t xml:space="preserve">ELI</w:t>
      </w:r>
    </w:p>
    <w:p>
      <w:pPr>
        <w:spacing w:after="200"/>
      </w:pPr>
      <w:r>
        <w:rPr>
          <w:i/>
          <w:iCs/>
        </w:rPr>
        <w:t xml:space="preserve">Essential Life Intelligence</w:t>
      </w:r>
    </w:p>
    <w:p>
      <w:pPr>
        <w:spacing w:after="50"/>
      </w:pPr>
      <w:r>
        <w:rPr>
          <w:b/>
          <w:bCs/>
          <w:sz w:val="40"/>
          <w:szCs w:val="40"/>
        </w:rPr>
        <w:t xml:space="preserve">SOLIDARIA</w:t>
      </w:r>
    </w:p>
    <w:p>
      <w:pPr>
        <w:spacing w:after="150"/>
      </w:pPr>
      <w:r>
        <w:t xml:space="preserve">Diseño, reglas y filosofía del fondo solidario de ELI</w:t>
      </w:r>
    </w:p>
    <w:p>
      <w:pPr>
        <w:spacing w:after="300"/>
      </w:pPr>
      <w:r>
        <w:rPr>
          <w:i/>
          <w:iCs/>
        </w:rPr>
        <w:t xml:space="preserve">Documento maestro — Versión 1.0 — Junio 2026</w:t>
      </w:r>
    </w:p>
    <w:p>
      <w:pPr>
        <w:pStyle w:val="Heading1"/>
        <w:spacing w:after="150" w:before="300"/>
      </w:pPr>
      <w:r>
        <w:t xml:space="preserve">INTRODUCCIÓN</w:t>
      </w:r>
    </w:p>
    <w:p>
      <w:pPr>
        <w:spacing w:after="150"/>
      </w:pPr>
      <w:r>
        <w:t xml:space="preserve">Solidaria es la pestaña de ELI que permite que la propia comunidad financie directamente a personas, proyectos y causas que lo necesitan — sin bancos, sin intermediarios, sin que ninguna institución pueda tocar, retener o desviar ese dinero.</w:t>
      </w:r>
    </w:p>
    <w:p>
      <w:pPr>
        <w:spacing w:after="150"/>
      </w:pPr>
      <w:r>
        <w:t xml:space="preserve">Este documento explica cada regla del sistema y, lo más importante, el razonamiento detrás de cada una. No son decisiones arbitrarias — cada regla responde a un riesgo concreto que se identificó y se decidió afrontar desde el diseño, no después de que ocurriera.</w:t>
      </w:r>
    </w:p>
    <w:p>
      <w:pPr>
        <w:spacing w:after="100"/>
      </w:pPr>
      <w:r>
        <w:rPr>
          <w:b/>
          <w:bCs/>
        </w:rPr>
        <w:t xml:space="preserve">Este documento es público desde el día del lanzamiento. Cualquier persona — usuario, donante, desarrollador, auditor — puede leerlo y entender exactamente cómo funciona Solidaria y por qué funciona así.</w:t>
      </w:r>
    </w:p>
    <w:p>
      <w:pPr>
        <w:pStyle w:val="Heading1"/>
        <w:spacing w:after="150" w:before="300"/>
      </w:pPr>
      <w:r>
        <w:t xml:space="preserve">PRINCIPIO FUNDAMENTAL</w:t>
      </w:r>
    </w:p>
    <w:p>
      <w:pPr>
        <w:spacing w:after="200"/>
      </w:pPr>
      <w:r>
        <w:rPr>
          <w:b/>
          <w:bCs/>
          <w:i/>
          <w:iCs/>
        </w:rPr>
        <w:t xml:space="preserve">Nadie puede tocar el dinero de Solidaria. Ni Prometheus, ni un custodio, ni un administrador, ni nadie. El código es el único administrador del fondo.</w:t>
      </w:r>
    </w:p>
    <w:p>
      <w:pPr>
        <w:spacing w:after="150"/>
      </w:pPr>
      <w:r>
        <w:t xml:space="preserve">Esto no es una promesa de confianza — es una garantía matemática. El contrato inteligente que gestiona Solidaria vive en la blockchain de Polygon, es público, auditable por cualquiera, y ejecuta sus reglas sin que ninguna persona pueda intervenir manualmente.</w:t>
      </w:r>
    </w:p>
    <w:p>
      <w:pPr>
        <w:pStyle w:val="Heading1"/>
        <w:spacing w:after="150" w:before="300"/>
      </w:pPr>
      <w:r>
        <w:t xml:space="preserve">REGLA 1 — REPARTO DEL FONDO</w:t>
      </w:r>
    </w:p>
    <w:p>
      <w:pPr>
        <w:pStyle w:val="Heading2"/>
        <w:spacing w:after="100" w:before="200"/>
      </w:pPr>
      <w:r>
        <w:t xml:space="preserve">La regla</w:t>
      </w:r>
    </w:p>
    <w:p>
      <w:pPr>
        <w:spacing w:after="150"/>
      </w:pPr>
      <w:r>
        <w:t xml:space="preserve">Cada periodo, el fondo disponible se reparte así: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c>
          <w:tcPr>
            <w:tcW w:type="dxa" w:w="2500"/>
            <w:shd w:fill="E8E8E8" w:val="clear"/>
          </w:tcPr>
          <w:p>
            <w:r>
              <w:rPr>
                <w:b/>
                <w:bCs/>
              </w:rPr>
              <w:t xml:space="preserve">50%</w:t>
            </w:r>
          </w:p>
        </w:tc>
        <w:tc>
          <w:tcPr>
            <w:tcW w:type="dxa" w:w="2500"/>
            <w:shd w:fill="E8E8E8" w:val="clear"/>
          </w:tcPr>
          <w:p>
            <w:r>
              <w:rPr>
                <w:b/>
                <w:bCs/>
              </w:rPr>
              <w:t xml:space="preserve">40%</w:t>
            </w:r>
          </w:p>
        </w:tc>
        <w:tc>
          <w:tcPr>
            <w:tcW w:type="dxa" w:w="2500"/>
            <w:shd w:fill="E8E8E8" w:val="clear"/>
          </w:tcPr>
          <w:p>
            <w:r>
              <w:rPr>
                <w:b/>
                <w:bCs/>
              </w:rPr>
              <w:t xml:space="preserve">10%</w:t>
            </w:r>
          </w:p>
        </w:tc>
        <w:tc>
          <w:tcPr>
            <w:tcW w:type="dxa" w:w="1500"/>
            <w:shd w:fill="E8E8E8" w:val="clear"/>
          </w:tcPr>
          <w:p>
            <w:r>
              <w:rPr>
                <w:b/>
                <w:bCs/>
              </w:rPr>
              <w:t xml:space="preserve">Total</w:t>
            </w:r>
          </w:p>
        </w:tc>
      </w:tr>
      <w:tr>
        <w:tc>
          <w:tcPr>
            <w:tcW w:type="dxa" w:w="2500"/>
          </w:tcPr>
          <w:p>
            <w:r>
              <w:rPr>
                <w:b w:val="false"/>
                <w:bCs w:val="false"/>
              </w:rPr>
              <w:t xml:space="preserve">Necesidad crítica (IA)</w:t>
            </w:r>
          </w:p>
        </w:tc>
        <w:tc>
          <w:tcPr>
            <w:tcW w:type="dxa" w:w="2500"/>
          </w:tcPr>
          <w:p>
            <w:r>
              <w:rPr>
                <w:b w:val="false"/>
                <w:bCs w:val="false"/>
              </w:rPr>
              <w:t xml:space="preserve">Más votado (comunidad)</w:t>
            </w:r>
          </w:p>
        </w:tc>
        <w:tc>
          <w:tcPr>
            <w:tcW w:type="dxa" w:w="2500"/>
          </w:tcPr>
          <w:p>
            <w:r>
              <w:rPr>
                <w:b w:val="false"/>
                <w:bCs w:val="false"/>
              </w:rPr>
              <w:t xml:space="preserve">Se queda en el fondo</w:t>
            </w:r>
          </w:p>
        </w:tc>
        <w:tc>
          <w:tcPr>
            <w:tcW w:type="dxa" w:w="1500"/>
          </w:tcPr>
          <w:p>
            <w:r>
              <w:rPr>
                <w:b w:val="false"/>
                <w:bCs w:val="false"/>
              </w:rPr>
              <w:t xml:space="preserve">100%</w:t>
            </w:r>
          </w:p>
        </w:tc>
      </w:tr>
    </w:tbl>
    <w:p>
      <w:pPr>
        <w:spacing w:after="200"/>
      </w:pPr>
      <w:r>
        <w:rPr>
          <w:b/>
          <w:bCs/>
          <w:i/>
          <w:iCs/>
        </w:rPr>
        <w:t xml:space="preserve">Por qué:</w:t>
      </w:r>
      <w:r>
        <w:rPr>
          <w:i/>
          <w:iCs/>
        </w:rPr>
        <w:t xml:space="preserve"> 50% — Proyecto de necesidad crítica, asignado por la IA en zonas de bajo poder adquisitivo, priorizando siempre la vida humana por encima de cualquier otra causa. Si solo se repartiera según los votos de la comunidad, las zonas con menos usuarios — que suelen ser las que más ayuda necesitan — nunca recibirían nada. La estructura del propio Mercado las dejaría fuera siempre, no por mala fe de nadie, sino porque tienen menos votantes. Este 50% garantiza que la necesidad real, no la popularidad, decide quién recibe ayuda.</w:t>
      </w:r>
    </w:p>
    <w:p>
      <w:pPr>
        <w:spacing w:after="200"/>
      </w:pPr>
      <w:r>
        <w:rPr>
          <w:b/>
          <w:bCs/>
          <w:i/>
          <w:iCs/>
        </w:rPr>
        <w:t xml:space="preserve">Por qué:</w:t>
      </w:r>
      <w:r>
        <w:rPr>
          <w:i/>
          <w:iCs/>
        </w:rPr>
        <w:t xml:space="preserve"> 40% — Proyecto más votado por la comunidad de ese mercado o idioma. La comunidad tiene voz real sobre a dónde va parte del dinero que dona. Esto es deliberado: Solidaria no es una IA decidiendo todo de forma opaca, es la comunidad participando activamente en la causa que le importa.</w:t>
      </w:r>
    </w:p>
    <w:p>
      <w:pPr>
        <w:spacing w:after="200"/>
      </w:pPr>
      <w:r>
        <w:rPr>
          <w:b/>
          <w:bCs/>
          <w:i/>
          <w:iCs/>
        </w:rPr>
        <w:t xml:space="preserve">Por qué:</w:t>
      </w:r>
      <w:r>
        <w:rPr>
          <w:i/>
          <w:iCs/>
        </w:rPr>
        <w:t xml:space="preserve"> 10% — Se queda siempre en el fondo, reforzando la reserva. Sin este margen, cada reparto deja el fondo a cero y hay que esperar a que se rellene desde cero cada vez. Este 10% asegura que el fondo crece con el tiempo en lugar de vaciarse en cada ciclo.</w:t>
      </w:r>
    </w:p>
    <w:p>
      <w:pPr>
        <w:pStyle w:val="Heading2"/>
        <w:spacing w:after="100" w:before="200"/>
      </w:pPr>
      <w:r>
        <w:t xml:space="preserve">Evolución futura</w:t>
      </w:r>
    </w:p>
    <w:p>
      <w:pPr>
        <w:spacing w:after="150"/>
      </w:pPr>
      <w:r>
        <w:t xml:space="preserve">Cuando el fondo crezca lo suficiente, el reparto evoluciona a 50% / 25% / 25%, incorporando un tercer proyecto. La proporción se ajusta solo cuando hay base económica real para sostenerlo — nunca antes.</w:t>
      </w:r>
    </w:p>
    <w:p>
      <w:pPr>
        <w:pStyle w:val="Heading1"/>
        <w:spacing w:after="150" w:before="300"/>
      </w:pPr>
      <w:r>
        <w:t xml:space="preserve">REGLA 2 — DOS TRAMOS DE PAGO</w:t>
      </w:r>
    </w:p>
    <w:p>
      <w:pPr>
        <w:pStyle w:val="Heading2"/>
        <w:spacing w:after="100" w:before="200"/>
      </w:pPr>
      <w:r>
        <w:t xml:space="preserve">La regla</w:t>
      </w:r>
    </w:p>
    <w:p>
      <w:pPr>
        <w:spacing w:after="80"/>
      </w:pPr>
      <w:r>
        <w:t xml:space="preserve">• Ningún proyecto recibe el 100% del dinero de golpe.</w:t>
      </w:r>
    </w:p>
    <w:p>
      <w:pPr>
        <w:spacing w:after="80"/>
      </w:pPr>
      <w:r>
        <w:t xml:space="preserve">• Primer tramo (50%) se libera al aprobarse el proyecto.</w:t>
      </w:r>
    </w:p>
    <w:p>
      <w:pPr>
        <w:spacing w:after="80"/>
      </w:pPr>
      <w:r>
        <w:t xml:space="preserve">• Segundo tramo (50%) se libera solo cuando se publica en el Muro la verificación del resultado — facturas, fotos, documentación según el tamaño del proyecto.</w:t>
      </w:r>
    </w:p>
    <w:p>
      <w:pPr>
        <w:spacing w:after="200"/>
      </w:pPr>
      <w:r>
        <w:rPr>
          <w:b/>
          <w:bCs/>
          <w:i/>
          <w:iCs/>
        </w:rPr>
        <w:t xml:space="preserve">Por qué:</w:t>
      </w:r>
      <w:r>
        <w:rPr>
          <w:i/>
          <w:iCs/>
        </w:rPr>
        <w:t xml:space="preserve"> Si alguien engaña al sistema con un proyecto falso, solo puede llevarse la mitad del dinero, nunca el total. Es la diferencia entre un fraude parcial y un fraude completo. Y para quien recibe el dinero de forma legítima, el segundo tramo es un incentivo real para demostrar que el dinero se usó como se dijo.</w:t>
      </w:r>
    </w:p>
    <w:p>
      <w:pPr>
        <w:pStyle w:val="Heading1"/>
        <w:spacing w:after="150" w:before="300"/>
      </w:pPr>
      <w:r>
        <w:t xml:space="preserve">REGLA 3 — UMBRAL DE ACTIVACIÓN Y LÍMITE IMPLÍCITO</w:t>
      </w:r>
    </w:p>
    <w:p>
      <w:pPr>
        <w:pStyle w:val="Heading2"/>
        <w:spacing w:after="100" w:before="200"/>
      </w:pPr>
      <w:r>
        <w:t xml:space="preserve">La regla</w:t>
      </w:r>
    </w:p>
    <w:p>
      <w:pPr>
        <w:spacing w:after="150"/>
      </w:pPr>
      <w:r>
        <w:t xml:space="preserve">El reparto no se activa hasta que el fondo alcanza un umbral mínimo de 500€. En cuanto se alcanza, el reparto se ejecuta de inmediato — no se retiene dinero esperando a que el fondo crezca más.</w:t>
      </w:r>
    </w:p>
    <w:p>
      <w:pPr>
        <w:spacing w:after="150"/>
      </w:pPr>
      <w:r>
        <w:t xml:space="preserve">No existe un límite adicional por proyecto: el reparto 50/40/10 ya impone el límite real. Ningún proyecto puede recibir más de su porcentaje correspondiente del fondo disponible en ese ciclo.</w:t>
      </w:r>
    </w:p>
    <w:p>
      <w:pPr>
        <w:spacing w:after="200"/>
      </w:pPr>
      <w:r>
        <w:rPr>
          <w:b/>
          <w:bCs/>
          <w:i/>
          <w:iCs/>
        </w:rPr>
        <w:t xml:space="preserve">Por qué:</w:t>
      </w:r>
      <w:r>
        <w:rPr>
          <w:i/>
          <w:iCs/>
        </w:rPr>
        <w:t xml:space="preserve"> Con un fondo de 500€, el proyecto de necesidad crítica recibe 250€ y el más votado 200€. No es mucho dinero, pero es ayuda real que llega a tiempo. Esperar a que el fondo crezca antes de repartir nada no beneficia a nadie — la necesidad de quien está en una urgencia no espera a que Solidaria tenga más dinero. El impacto de cada reparto crece de forma natural a medida que el fondo crece, sin que haya que cambiar ninguna regla.</w:t>
      </w:r>
    </w:p>
    <w:p>
      <w:pPr>
        <w:pStyle w:val="Heading2"/>
        <w:spacing w:after="100" w:before="200"/>
      </w:pPr>
      <w:r>
        <w:t xml:space="preserve">Evolución futura — más proyectos por ciclo</w:t>
      </w:r>
    </w:p>
    <w:p>
      <w:pPr>
        <w:spacing w:after="150"/>
      </w:pPr>
      <w:r>
        <w:t xml:space="preserve">Cuando el fondo crezca lo suficiente, la comunidad puede decidir ampliar el reparto a un tercer o incluso cuarto proyecto por ciclo (por ejemplo, pasando de 50/40/10 a 50/25/15/10). Esta decisión no la toma Prometheus — queda documentada como propuesta abierta para que la comunidad la active cuando el fondo lo permita.</w:t>
      </w:r>
    </w:p>
    <w:p>
      <w:pPr>
        <w:pStyle w:val="Heading1"/>
        <w:spacing w:after="150" w:before="300"/>
      </w:pPr>
      <w:r>
        <w:t xml:space="preserve">REGLA 4 — EL FONDO NUNCA BAJA DEL 40%</w:t>
      </w:r>
    </w:p>
    <w:p>
      <w:pPr>
        <w:pStyle w:val="Heading2"/>
        <w:spacing w:after="100" w:before="200"/>
      </w:pPr>
      <w:r>
        <w:t xml:space="preserve">La regla</w:t>
      </w:r>
    </w:p>
    <w:p>
      <w:pPr>
        <w:spacing w:after="150"/>
      </w:pPr>
      <w:r>
        <w:t xml:space="preserve">Por diseño, el sistema nunca permite que el fondo total caiga por debajo del 40% de su valor antes del reparto.</w:t>
      </w:r>
    </w:p>
    <w:p>
      <w:pPr>
        <w:spacing w:after="200"/>
      </w:pPr>
      <w:r>
        <w:rPr>
          <w:b/>
          <w:bCs/>
          <w:i/>
          <w:iCs/>
        </w:rPr>
        <w:t xml:space="preserve">Por qué:</w:t>
      </w:r>
      <w:r>
        <w:rPr>
          <w:i/>
          <w:iCs/>
        </w:rPr>
        <w:t xml:space="preserve"> Una reserva mínima protege a Solidaria de quedar a cero tras un mal periodo, un ataque de fraude coordinado, o simplemente mala suerte. Es el colchón que garantiza que Solidaria sigue existiendo para el siguiente ciclo, pase lo que pase.</w:t>
      </w:r>
    </w:p>
    <w:p>
      <w:pPr>
        <w:pStyle w:val="Heading1"/>
        <w:spacing w:after="150" w:before="300"/>
      </w:pPr>
      <w:r>
        <w:t xml:space="preserve">REGLA 5 — PLAZOS DE VERIFICACIÓN SEGÚN TAMAÑO</w:t>
      </w:r>
    </w:p>
    <w:p>
      <w:pPr>
        <w:pStyle w:val="Heading2"/>
        <w:spacing w:after="100" w:before="200"/>
      </w:pPr>
      <w:r>
        <w:t xml:space="preserve">La regla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shd w:fill="E8E8E8" w:val="clear"/>
          </w:tcPr>
          <w:p>
            <w:r>
              <w:rPr>
                <w:b/>
                <w:bCs/>
              </w:rPr>
              <w:t xml:space="preserve">Tamaño del proyecto</w:t>
            </w:r>
          </w:p>
        </w:tc>
        <w:tc>
          <w:tcPr>
            <w:tcW w:type="dxa" w:w="1800"/>
            <w:shd w:fill="E8E8E8" w:val="clear"/>
          </w:tcPr>
          <w:p>
            <w:r>
              <w:rPr>
                <w:b/>
                <w:bCs/>
              </w:rPr>
              <w:t xml:space="preserve">Plazo</w:t>
            </w:r>
          </w:p>
        </w:tc>
        <w:tc>
          <w:tcPr>
            <w:tcW w:type="dxa" w:w="4700"/>
            <w:shd w:fill="E8E8E8" w:val="clear"/>
          </w:tcPr>
          <w:p>
            <w:r>
              <w:rPr>
                <w:b/>
                <w:bCs/>
              </w:rPr>
              <w:t xml:space="preserve">Requisito adicional</w:t>
            </w:r>
          </w:p>
        </w:tc>
      </w:tr>
      <w:tr>
        <w:tc>
          <w:tcPr>
            <w:tcW w:type="dxa" w:w="2500"/>
          </w:tcPr>
          <w:p>
            <w:r>
              <w:rPr>
                <w:b w:val="false"/>
                <w:bCs w:val="false"/>
              </w:rPr>
              <w:t xml:space="preserve">Hasta 500€</w:t>
            </w:r>
          </w:p>
        </w:tc>
        <w:tc>
          <w:tcPr>
            <w:tcW w:type="dxa" w:w="1800"/>
          </w:tcPr>
          <w:p>
            <w:r>
              <w:rPr>
                <w:b w:val="false"/>
                <w:bCs w:val="false"/>
              </w:rPr>
              <w:t xml:space="preserve">30 días</w:t>
            </w:r>
          </w:p>
        </w:tc>
        <w:tc>
          <w:tcPr>
            <w:tcW w:type="dxa" w:w="4700"/>
          </w:tcPr>
          <w:p>
            <w:r>
              <w:rPr>
                <w:b w:val="false"/>
                <w:bCs w:val="false"/>
              </w:rPr>
              <w:t xml:space="preserve">Factura + foto del resultado</w:t>
            </w:r>
          </w:p>
        </w:tc>
      </w:tr>
      <w:tr>
        <w:tc>
          <w:tcPr>
            <w:tcW w:type="dxa" w:w="2500"/>
          </w:tcPr>
          <w:p>
            <w:r>
              <w:rPr>
                <w:b w:val="false"/>
                <w:bCs w:val="false"/>
              </w:rPr>
              <w:t xml:space="preserve">500€ – 5.000€</w:t>
            </w:r>
          </w:p>
        </w:tc>
        <w:tc>
          <w:tcPr>
            <w:tcW w:type="dxa" w:w="1800"/>
          </w:tcPr>
          <w:p>
            <w:r>
              <w:rPr>
                <w:b w:val="false"/>
                <w:bCs w:val="false"/>
              </w:rPr>
              <w:t xml:space="preserve">90 días</w:t>
            </w:r>
          </w:p>
        </w:tc>
        <w:tc>
          <w:tcPr>
            <w:tcW w:type="dxa" w:w="4700"/>
          </w:tcPr>
          <w:p>
            <w:r>
              <w:rPr>
                <w:b w:val="false"/>
                <w:bCs w:val="false"/>
              </w:rPr>
              <w:t xml:space="preserve">Facturas + fotos de avance</w:t>
            </w:r>
          </w:p>
        </w:tc>
      </w:tr>
      <w:tr>
        <w:tc>
          <w:tcPr>
            <w:tcW w:type="dxa" w:w="2500"/>
          </w:tcPr>
          <w:p>
            <w:r>
              <w:rPr>
                <w:b w:val="false"/>
                <w:bCs w:val="false"/>
              </w:rPr>
              <w:t xml:space="preserve">Más de 5.000€</w:t>
            </w:r>
          </w:p>
        </w:tc>
        <w:tc>
          <w:tcPr>
            <w:tcW w:type="dxa" w:w="1800"/>
          </w:tcPr>
          <w:p>
            <w:r>
              <w:rPr>
                <w:b w:val="false"/>
                <w:bCs w:val="false"/>
              </w:rPr>
              <w:t xml:space="preserve">180 días</w:t>
            </w:r>
          </w:p>
        </w:tc>
        <w:tc>
          <w:tcPr>
            <w:tcW w:type="dxa" w:w="4700"/>
          </w:tcPr>
          <w:p>
            <w:r>
              <w:rPr>
                <w:b w:val="false"/>
                <w:bCs w:val="false"/>
              </w:rPr>
              <w:t xml:space="preserve">Actualizaciones mensuales obligatorias en el Muro</w:t>
            </w:r>
          </w:p>
        </w:tc>
      </w:tr>
    </w:tbl>
    <w:p>
      <w:pPr>
        <w:spacing w:after="200"/>
      </w:pPr>
      <w:r>
        <w:rPr>
          <w:b/>
          <w:bCs/>
          <w:i/>
          <w:iCs/>
        </w:rPr>
        <w:t xml:space="preserve">Por qué:</w:t>
      </w:r>
      <w:r>
        <w:rPr>
          <w:i/>
          <w:iCs/>
        </w:rPr>
        <w:t xml:space="preserve"> No es lo mismo verificar la compra de sacos de pienso para un refugio que la construcción de una escuela o un pequeño hospital. Un plazo único de 30 días sería imposible de cumplir para proyectos grandes y dejaría sin ayuda a las causas que más la necesitan. El plazo crece con la complejidad real del proyecto, pero la exigencia de transparencia nunca desaparece.</w:t>
      </w:r>
    </w:p>
    <w:p>
      <w:pPr>
        <w:pStyle w:val="Heading2"/>
        <w:spacing w:after="100" w:before="200"/>
      </w:pPr>
      <w:r>
        <w:t xml:space="preserve">Si no se cumple el plazo</w:t>
      </w:r>
    </w:p>
    <w:p>
      <w:pPr>
        <w:spacing w:after="150"/>
      </w:pPr>
      <w:r>
        <w:t xml:space="preserve">El segundo tramo se congela — no se pierde, pero no se libera hasta que aparezca la evidencia exigida. Si el incumplimiento se confirma como fraude, la organización queda expulsada de ELI de forma permanente y el caso se publica en el Muro con su nombre.</w:t>
      </w:r>
    </w:p>
    <w:p>
      <w:pPr>
        <w:pStyle w:val="Heading1"/>
        <w:spacing w:after="150" w:before="300"/>
      </w:pPr>
      <w:r>
        <w:t xml:space="preserve">REGLA 6 — ELI NUNCA DERIVA DINERO A TERCEROS</w:t>
      </w:r>
    </w:p>
    <w:p>
      <w:pPr>
        <w:pStyle w:val="Heading2"/>
        <w:spacing w:after="100" w:before="200"/>
      </w:pPr>
      <w:r>
        <w:t xml:space="preserve">La regla</w:t>
      </w:r>
    </w:p>
    <w:p>
      <w:pPr>
        <w:spacing w:after="150"/>
      </w:pPr>
      <w:r>
        <w:t xml:space="preserve">ELI no deriva el dinero de Solidaria a ONGs, fundaciones u organizaciones intermediarias. El dinero va directamente del fondo al proyecto verificado.</w:t>
      </w:r>
    </w:p>
    <w:p>
      <w:pPr>
        <w:spacing w:after="200"/>
      </w:pPr>
      <w:r>
        <w:rPr>
          <w:b/>
          <w:bCs/>
          <w:i/>
          <w:iCs/>
        </w:rPr>
        <w:t xml:space="preserve">Por qué:</w:t>
      </w:r>
      <w:r>
        <w:rPr>
          <w:i/>
          <w:iCs/>
        </w:rPr>
        <w:t xml:space="preserve"> Derivar dinero a un tercero significa perder el control sobre lo que pasa después. Las ONGs y fundaciones tienen sus propios intereses, estructuras y opacidades — exactamente lo contrario de lo que Solidaria representa. Si ELI empezara a entregar el fondo a una organización externa, con el tiempo esa organización terminaría teniendo más poder sobre Solidaria que la propia comunidad de ELI.</w:t>
      </w:r>
    </w:p>
    <w:p>
      <w:pPr>
        <w:pStyle w:val="Heading1"/>
        <w:spacing w:after="150" w:before="300"/>
      </w:pPr>
      <w:r>
        <w:t xml:space="preserve">REGLA 7 — LA IA FILTRA, LA COMUNIDAD DECIDE</w:t>
      </w:r>
    </w:p>
    <w:p>
      <w:pPr>
        <w:pStyle w:val="Heading2"/>
        <w:spacing w:after="100" w:before="200"/>
      </w:pPr>
      <w:r>
        <w:t xml:space="preserve">La regla</w:t>
      </w:r>
    </w:p>
    <w:p>
      <w:pPr>
        <w:spacing w:after="80"/>
      </w:pPr>
      <w:r>
        <w:t xml:space="preserve">• Ningún proyecto llega a votación sin pasar primero el filtro de la IA — verificación de identidad, documentación, legitimidad del proyecto.</w:t>
      </w:r>
    </w:p>
    <w:p>
      <w:pPr>
        <w:spacing w:after="80"/>
      </w:pPr>
      <w:r>
        <w:t xml:space="preserve">• Una vez aprobado, la comunidad vota cuál de los proyectos legítimos disponibles recibe el 40% correspondiente a ese bloque.</w:t>
      </w:r>
    </w:p>
    <w:p>
      <w:pPr>
        <w:spacing w:after="200"/>
      </w:pPr>
      <w:r>
        <w:rPr>
          <w:b/>
          <w:bCs/>
          <w:i/>
          <w:iCs/>
        </w:rPr>
        <w:t xml:space="preserve">Por qué:</w:t>
      </w:r>
      <w:r>
        <w:rPr>
          <w:i/>
          <w:iCs/>
        </w:rPr>
        <w:t xml:space="preserve"> La IA protege el fondo de fraude antes de que llegue a ser una opción votable. La comunidad decide, dentro de las opciones ya verificadas, cuál le importa más apoyar. Ninguna de las dos partes decide todo en solitario — se necesitan mutuamente.</w:t>
      </w:r>
    </w:p>
    <w:p>
      <w:pPr>
        <w:pStyle w:val="Heading1"/>
        <w:spacing w:after="150" w:before="300"/>
      </w:pPr>
      <w:r>
        <w:t xml:space="preserve">REGLA 8 — TRANSPARENCIA TOTAL DEL DINERO</w:t>
      </w:r>
    </w:p>
    <w:p>
      <w:pPr>
        <w:pStyle w:val="Heading2"/>
        <w:spacing w:after="100" w:before="200"/>
      </w:pPr>
      <w:r>
        <w:t xml:space="preserve">La regla</w:t>
      </w:r>
    </w:p>
    <w:p>
      <w:pPr>
        <w:spacing w:after="150"/>
      </w:pPr>
      <w:r>
        <w:t xml:space="preserve">Cada céntimo que entra o sale de Solidaria es visible públicamente — su origen (qué empresa anunció, qué usuario donó) y su destino (a qué proyecto fue, en qué tramo, con qué verificación).</w:t>
      </w:r>
    </w:p>
    <w:p>
      <w:pPr>
        <w:spacing w:after="200"/>
      </w:pPr>
      <w:r>
        <w:rPr>
          <w:b/>
          <w:bCs/>
          <w:i/>
          <w:iCs/>
        </w:rPr>
        <w:t xml:space="preserve">Por qué:</w:t>
      </w:r>
      <w:r>
        <w:rPr>
          <w:i/>
          <w:iCs/>
        </w:rPr>
        <w:t xml:space="preserve"> Solidaria se nutre principalmente de las empresas que se anuncian en la pestaña Mercado. Si ese dinero no fuera completamente trazable, Solidaria perdería exactamente lo que la hace diferente de cualquier fondo de donaciones tradicional: que no hace falta confiar en nadie, porque todo se puede verificar.</w:t>
      </w:r>
    </w:p>
    <w:p>
      <w:pPr>
        <w:pStyle w:val="Heading1"/>
        <w:spacing w:after="150" w:before="300"/>
      </w:pPr>
      <w:r>
        <w:t xml:space="preserve">REGLA 9 — ANUNCIOS EN EL MURO SOLO POR FINANCIAR SOLIDARIA</w:t>
      </w:r>
    </w:p>
    <w:p>
      <w:pPr>
        <w:pStyle w:val="Heading2"/>
        <w:spacing w:after="100" w:before="200"/>
      </w:pPr>
      <w:r>
        <w:t xml:space="preserve">La regla</w:t>
      </w:r>
    </w:p>
    <w:p>
      <w:pPr>
        <w:spacing w:after="150"/>
      </w:pPr>
      <w:r>
        <w:t xml:space="preserve">No existe ninguna forma de pagar por publicidad directa en el Muro. La única vía para que una empresa se anuncie es financiar el 100% de un proyecto de Solidaria ya verificado por la IA, y ese proyecto debe tener un coste mínimo de 2.500€.</w:t>
      </w:r>
    </w:p>
    <w:p>
      <w:pPr>
        <w:spacing w:after="150"/>
      </w:pPr>
      <w:r>
        <w:t xml:space="preserve">A cambio, la empresa recibe 15 días de anuncio diario en el Muro.</w:t>
      </w:r>
    </w:p>
    <w:p>
      <w:pPr>
        <w:spacing w:after="200"/>
      </w:pPr>
      <w:r>
        <w:rPr>
          <w:b/>
          <w:bCs/>
          <w:i/>
          <w:iCs/>
        </w:rPr>
        <w:t xml:space="preserve">Por qué:</w:t>
      </w:r>
      <w:r>
        <w:rPr>
          <w:i/>
          <w:iCs/>
        </w:rPr>
        <w:t xml:space="preserve"> Si bastara con pagar una cantidad fija para anunciarse, ELI se convertiría en un escaparate publicitario más — exactamente lo que la filosofía del proyecto rechaza. Y si el mínimo fuera bajo, cualquier empresa podría buscar un proyecto barato de 100€ solo para conseguir casi gratis el reconocimiento del Muro. Fijando el mínimo en 2.500€, la única manera de conseguir visibilidad es hacer una contribución real y significativa a una causa legítima — nunca comprar un anuncio.</w:t>
      </w:r>
    </w:p>
    <w:p>
      <w:pPr>
        <w:pStyle w:val="Heading1"/>
        <w:spacing w:after="150" w:before="300"/>
      </w:pPr>
      <w:r>
        <w:t xml:space="preserve">ARQUITECTURA DE PAGOS — INVISIBLE PARA EL USUARIO</w:t>
      </w:r>
    </w:p>
    <w:p>
      <w:pPr>
        <w:spacing w:after="150"/>
      </w:pPr>
      <w:r>
        <w:t xml:space="preserve">La crypto y la blockchain son la base técnica de Solidaria, pero nunca deben ser visibles para quien usa la app. Una tienda de barrio o una ONG pequeña no tiene por qué saber qué es USDC o Polygon.</w:t>
      </w:r>
    </w:p>
    <w:p>
      <w:pPr>
        <w:pStyle w:val="Heading2"/>
        <w:spacing w:after="100" w:before="200"/>
      </w:pPr>
      <w:r>
        <w:t xml:space="preserve">Flujo completo</w:t>
      </w:r>
    </w:p>
    <w:p>
      <w:pPr>
        <w:spacing w:after="80"/>
      </w:pPr>
      <w:r>
        <w:t xml:space="preserve">• Quien dona paga con tarjeta o PayPal, como en cualquier compra online.</w:t>
      </w:r>
    </w:p>
    <w:p>
      <w:pPr>
        <w:spacing w:after="80"/>
      </w:pPr>
      <w:r>
        <w:t xml:space="preserve">• Una pasarela (Transak u otra equivalente) convierte ese pago a USDC automáticamente.</w:t>
      </w:r>
    </w:p>
    <w:p>
      <w:pPr>
        <w:spacing w:after="80"/>
      </w:pPr>
      <w:r>
        <w:t xml:space="preserve">• El USDC entra al smart contract en Polygon, que aplica todas las reglas de este documento.</w:t>
      </w:r>
    </w:p>
    <w:p>
      <w:pPr>
        <w:spacing w:after="80"/>
      </w:pPr>
      <w:r>
        <w:t xml:space="preserve">• Cuando un proyecto recibe su tramo, la pasarela convierte el USDC liberado a euros o dólares.</w:t>
      </w:r>
    </w:p>
    <w:p>
      <w:pPr>
        <w:spacing w:after="80"/>
      </w:pPr>
      <w:r>
        <w:t xml:space="preserve">• El beneficiario recibe una transferencia bancaria normal, en su cuenta normal.</w:t>
      </w:r>
    </w:p>
    <w:p>
      <w:pPr>
        <w:spacing w:after="200"/>
      </w:pPr>
      <w:r>
        <w:rPr>
          <w:b/>
          <w:bCs/>
          <w:i/>
          <w:iCs/>
        </w:rPr>
        <w:t xml:space="preserve">Por qué:</w:t>
      </w:r>
      <w:r>
        <w:rPr>
          <w:i/>
          <w:iCs/>
        </w:rPr>
        <w:t xml:space="preserve"> La adopción de Solidaria depende de que sea tan fácil de usar como cualquier otra app. Si exigiera que el usuario entendiera blockchain, la mayoría de personas — y la mayoría de tiendas y ONGs pequeñas — nunca lo usarían. La complejidad técnica vive debajo, invisible, donde debe estar.</w:t>
      </w:r>
    </w:p>
    <w:p>
      <w:pPr>
        <w:pStyle w:val="Heading1"/>
        <w:spacing w:after="150" w:before="300"/>
      </w:pPr>
      <w:r>
        <w:t xml:space="preserve">GOBERNANZA Y FUTURO</w:t>
      </w:r>
    </w:p>
    <w:p>
      <w:pPr>
        <w:spacing w:after="150"/>
      </w:pPr>
      <w:r>
        <w:t xml:space="preserve">Prometheus, creador de ELI, desaparece del proyecto 30 días después del lanzamiento. A partir de ese momento, ninguna persona individual controla ELI ni Solidaria.</w:t>
      </w:r>
    </w:p>
    <w:p>
      <w:pPr>
        <w:pStyle w:val="Heading2"/>
        <w:spacing w:after="100" w:before="200"/>
      </w:pPr>
      <w:r>
        <w:t xml:space="preserve">Propuesta para la comunidad</w:t>
      </w:r>
    </w:p>
    <w:p>
      <w:pPr>
        <w:spacing w:after="80"/>
      </w:pPr>
      <w:r>
        <w:t xml:space="preserve">• Se propone que la comunidad cree una entidad sin ánimo de lucro (ej. NPO en Estonia) para gestionar la infraestructura técnica — servidor, APIs — nunca el dinero de Solidaria, que permanece siempre en el contrato.</w:t>
      </w:r>
    </w:p>
    <w:p>
      <w:pPr>
        <w:spacing w:after="80"/>
      </w:pPr>
      <w:r>
        <w:t xml:space="preserve">• Cualquier persona con conocimientos en blockchain, Solidity o auditoría de contratos es bienvenida a proponer mejoras a este sistema a través de un Issue en GitHub.</w:t>
      </w:r>
    </w:p>
    <w:p>
      <w:pPr>
        <w:spacing w:after="80"/>
      </w:pPr>
      <w:r>
        <w:t xml:space="preserve">• Este documento, y las reglas que contiene, pueden evolucionar — pero solo mediante consenso público de la comunidad, nunca por decisión unilateral de una sola persona o entidad.</w:t>
      </w:r>
    </w:p>
    <w:p>
      <w:pPr>
        <w:spacing w:after="200"/>
      </w:pPr>
      <w:r>
        <w:rPr>
          <w:b/>
          <w:bCs/>
          <w:i/>
          <w:iCs/>
        </w:rPr>
        <w:t xml:space="preserve">Por qué:</w:t>
      </w:r>
      <w:r>
        <w:rPr>
          <w:i/>
          <w:iCs/>
        </w:rPr>
        <w:t xml:space="preserve"> ELI no tiene un propietario después del lanzamiento. Tiene una comunidad. Este documento existe para que esa comunidad entienda exactamente qué está heredando y por qué se construyó así.</w:t>
      </w:r>
    </w:p>
    <w:p>
      <w:pPr>
        <w:spacing w:after="50" w:before="300"/>
      </w:pPr>
      <w:r>
        <w:rPr>
          <w:i/>
          <w:iCs/>
        </w:rPr>
        <w:t xml:space="preserve">ELI — Solidaria — Documento maestro v1.0</w:t>
      </w:r>
    </w:p>
    <w:p>
      <w:r>
        <w:rPr>
          <w:b/>
          <w:bCs/>
        </w:rPr>
        <w:t xml:space="preserve">Vamos a cambiar el mundo.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2026-07-28T16:10:33.360Z</dcterms:created>
  <dcterms:modified xsi:type="dcterms:W3CDTF">2026-07-28T16:10:33.382Z</dcterms:modified>
</cp:coreProperties>
</file>

<file path=docProps/custom.xml><?xml version="1.0" encoding="utf-8"?>
<Properties xmlns="http://schemas.openxmlformats.org/officeDocument/2006/custom-properties" xmlns:vt="http://schemas.openxmlformats.org/officeDocument/2006/docPropsVTypes"/>
</file>