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F9D80"/>
          <w:sz w:val="40"/>
          <w:szCs w:val="40"/>
        </w:rPr>
        <w:t xml:space="preserve">ELI — Bitácora de Sesión 21</w:t>
      </w:r>
    </w:p>
    <w:p>
      <w:pPr>
        <w:spacing w:after="300"/>
        <w:jc w:val="center"/>
      </w:pPr>
      <w:r>
        <w:rPr>
          <w:i/>
          <w:iCs/>
          <w:color w:val="555555"/>
          <w:sz w:val="22"/>
          <w:szCs w:val="22"/>
        </w:rPr>
        <w:t xml:space="preserve">22 de julio de 2026 — Resolución definitiva del bloqueante de arranque (splash colgado)</w:t>
      </w:r>
    </w:p>
    <w:p>
      <w:pPr>
        <w:pStyle w:val="Heading1"/>
        <w:spacing w:after="160" w:before="320"/>
      </w:pPr>
      <w:r>
        <w:rPr>
          <w:b/>
          <w:bCs/>
          <w:color w:val="0F9D80"/>
          <w:sz w:val="30"/>
          <w:szCs w:val="30"/>
        </w:rPr>
        <w:t xml:space="preserve">1. Resumen ejecutivo</w:t>
      </w:r>
    </w:p>
    <w:p>
      <w:pPr>
        <w:spacing w:after="120"/>
      </w:pPr>
      <w:r>
        <w:rPr>
          <w:sz w:val="22"/>
          <w:szCs w:val="22"/>
        </w:rPr>
        <w:t xml:space="preserve">Tras casi dos semanas con el bloqueante crítico de arranque abierto (splash turquesa colgado, sin avanzar a onboarding), se montó un entorno de pruebas con emulador de Android Studio para evitar el desgaste de instalar/desinstalar manualmente en el móvil físico. Con logs visibles en tiempo real en la terminal, se identificaron y resolvieron DOS causas raíz distintas y encadenadas que explican por completo el síntoma observado durante semanas. La app arranca ahora de forma limpia: splash → términos → biometría → dashboard, sin cuelgues ni parpadeos. Se descartan formalmente, con evidencia directa, todas las hipótesis anteriores (MIUI, GunJS/localStorage, react-native-fast-tflite, expo-keep-awake).</w:t>
      </w:r>
    </w:p>
    <w:p>
      <w:pPr>
        <w:pStyle w:val="Heading1"/>
        <w:spacing w:after="160" w:before="320"/>
      </w:pPr>
      <w:r>
        <w:rPr>
          <w:b/>
          <w:bCs/>
          <w:color w:val="0F9D80"/>
          <w:sz w:val="30"/>
          <w:szCs w:val="30"/>
        </w:rPr>
        <w:t xml:space="preserve">2. Entorno de pruebas nuevo: emulador Android</w:t>
      </w:r>
    </w:p>
    <w:p>
      <w:pPr>
        <w:spacing w:after="120"/>
      </w:pPr>
      <w:r>
        <w:rPr>
          <w:sz w:val="22"/>
          <w:szCs w:val="22"/>
        </w:rPr>
        <w:t xml:space="preserve">Se configuró un emulador Android Studio (Pixel 6, API 33 "Tiramisu", Google APIs) como entorno principal de pruebas, en sustitución del ciclo manual de instalar/desinstalar en el Xiaomi físico.</w:t>
      </w:r>
    </w:p>
    <w:p>
      <w:pPr>
        <w:pStyle w:val="ListParagraph"/>
        <w:numPr>
          <w:ilvl w:val="0"/>
          <w:numId w:val="2"/>
        </w:numPr>
        <w:spacing w:after="80"/>
      </w:pPr>
      <w:r>
        <w:rPr>
          <w:sz w:val="22"/>
          <w:szCs w:val="22"/>
        </w:rPr>
        <w:t xml:space="preserve">Ventajas confirmadas: sin restricciones de batería/MIUI que gestionar, cold start real con un clic (sin ritual de desinstalación), logs de consola visibles directamente en la terminal de `npx expo run:android` sin depender de logcat filtrado por cable.</w:t>
      </w:r>
    </w:p>
    <w:p>
      <w:pPr>
        <w:pStyle w:val="ListParagraph"/>
        <w:numPr>
          <w:ilvl w:val="0"/>
          <w:numId w:val="2"/>
        </w:numPr>
        <w:spacing w:after="80"/>
      </w:pPr>
      <w:r>
        <w:rPr>
          <w:sz w:val="22"/>
          <w:szCs w:val="22"/>
        </w:rPr>
        <w:t xml:space="preserve">Huella dactilar simulada configurada vía Extended Controls → Fingerprint → "Touch Sensor", permitiendo probar el flujo de biometría sin dispositivo físico.</w:t>
      </w:r>
    </w:p>
    <w:p>
      <w:pPr>
        <w:pStyle w:val="ListParagraph"/>
        <w:numPr>
          <w:ilvl w:val="0"/>
          <w:numId w:val="2"/>
        </w:numPr>
        <w:spacing w:after="80"/>
      </w:pPr>
      <w:r>
        <w:rPr>
          <w:sz w:val="22"/>
          <w:szCs w:val="22"/>
        </w:rPr>
        <w:t xml:space="preserve">Confirmado como válido para todas las pruebas de este proyecto excepto llamadas P2P, que requieren dos dispositivos simultáneos — para eso se recomienda combinar el emulador con el móvil físico (evita restricciones de batería en ambos extremos); dos emuladores a la vez es posible pero exige más recursos del equipo.</w:t>
      </w:r>
    </w:p>
    <w:p>
      <w:pPr>
        <w:pStyle w:val="ListParagraph"/>
        <w:numPr>
          <w:ilvl w:val="0"/>
          <w:numId w:val="2"/>
        </w:numPr>
        <w:spacing w:after="80"/>
      </w:pPr>
      <w:r>
        <w:rPr>
          <w:sz w:val="22"/>
          <w:szCs w:val="22"/>
        </w:rPr>
        <w:t xml:space="preserve">El Samsung físico permanece sin probar con ningún fix reciente — pendiente de verificación aparte (ver sección 6).</w:t>
      </w:r>
    </w:p>
    <w:p>
      <w:pPr>
        <w:pStyle w:val="Heading1"/>
        <w:spacing w:after="160" w:before="320"/>
      </w:pPr>
      <w:r>
        <w:rPr>
          <w:b/>
          <w:bCs/>
          <w:color w:val="0F9D80"/>
          <w:sz w:val="30"/>
          <w:szCs w:val="30"/>
        </w:rPr>
        <w:t xml:space="preserve">3. Causa raíz nº 1 — Ruta index.tsx faltante en app/</w:t>
      </w:r>
    </w:p>
    <w:p>
      <w:pPr>
        <w:pStyle w:val="Heading2"/>
        <w:spacing w:after="120" w:before="260"/>
      </w:pPr>
      <w:r>
        <w:rPr>
          <w:b/>
          <w:bCs/>
          <w:color w:val="1A1A1A"/>
          <w:sz w:val="25"/>
          <w:szCs w:val="25"/>
        </w:rPr>
        <w:t xml:space="preserve">Síntoma</w:t>
      </w:r>
    </w:p>
    <w:p>
      <w:pPr>
        <w:spacing w:after="120"/>
      </w:pPr>
      <w:r>
        <w:rPr>
          <w:sz w:val="22"/>
          <w:szCs w:val="22"/>
        </w:rPr>
        <w:t xml:space="preserve">Splash nativo turquesa fijo, sin avanzar nunca a la pantalla de términos/onboarding. Reproducido de forma idéntica en el Xiaomi físico y en el emulador limpio, descartando cualquier causa específica de fabricante/MIUI.</w:t>
      </w:r>
    </w:p>
    <w:p>
      <w:pPr>
        <w:pStyle w:val="Heading2"/>
        <w:spacing w:after="120" w:before="260"/>
      </w:pPr>
      <w:r>
        <w:rPr>
          <w:b/>
          <w:bCs/>
          <w:color w:val="1A1A1A"/>
          <w:sz w:val="25"/>
          <w:szCs w:val="25"/>
        </w:rPr>
        <w:t xml:space="preserve">Diagnóstico</w:t>
      </w:r>
    </w:p>
    <w:p>
      <w:pPr>
        <w:spacing w:after="120"/>
      </w:pPr>
      <w:r>
        <w:rPr>
          <w:sz w:val="22"/>
          <w:szCs w:val="22"/>
        </w:rPr>
        <w:t xml:space="preserve">Con logs en vivo en el emulador se confirmó que toda la cadena de imports estáticos de app/_layout.tsx cargaba correctamente (gun.ts, moderacion.ts, identidad.ts, contactos.ts, llamadas.ts), y que SplashScreen.preventAutoHideAsync() se ejecutaba y terminaba sin problema. Sin embargo, un marcador de diagnóstico colocado como primerísima línea dentro de la función RootLayout() nunca llegaba a imprimirse — es decir, React nunca invocaba el componente raíz como tal.</w:t>
      </w:r>
    </w:p>
    <w:p>
      <w:pPr>
        <w:spacing w:after="120"/>
      </w:pPr>
      <w:r>
        <w:rPr>
          <w:sz w:val="22"/>
          <w:szCs w:val="22"/>
        </w:rPr>
        <w:t xml:space="preserve">La causa: app/ no tenía ningún index.tsx en la raíz. Aunque unstable_settings.anchor: 'terminos' registraba correctamente el initialRouteName en la configuración de navegación, el resolutor interno de expo-router (matchForEmptyPath(), en node_modules/expo-router/build/fork/getStateFromPath-forks.js) ignora ese anchor al resolver el path raíz vacío — que es exactamente lo que ocurre en todo arranque en frío sin deep link. Al no encontrar una ruta hoja literal con path === '', caía en el comodín +not-found. Como consecuencia, RootLayout nunca se montaba, SplashScreen.hideAsync() nunca se llamaba, y el splash nativo quedaba cubriendo indefinidamente una pantalla "Unmatched Route" invisible por debajo.</w:t>
      </w:r>
    </w:p>
    <w:p>
      <w:pPr>
        <w:spacing w:after="120"/>
      </w:pPr>
      <w:r>
        <w:rPr>
          <w:sz w:val="22"/>
          <w:szCs w:val="22"/>
        </w:rPr>
        <w:t xml:space="preserve">No había ningún hang, bucle ni bloqueo real de JS: la app cargaba en menos de 1 segundo y quedaba silenciosamente atascada en una 404 interna tapada por el splash.</w:t>
      </w:r>
    </w:p>
    <w:p>
      <w:pPr>
        <w:pStyle w:val="Heading2"/>
        <w:spacing w:after="120" w:before="260"/>
      </w:pPr>
      <w:r>
        <w:rPr>
          <w:b/>
          <w:bCs/>
          <w:color w:val="1A1A1A"/>
          <w:sz w:val="25"/>
          <w:szCs w:val="25"/>
        </w:rPr>
        <w:t xml:space="preserve">Fix aplicado</w:t>
      </w:r>
    </w:p>
    <w:p>
      <w:pPr>
        <w:shd w:fill="F2F2F2" w:val="clear"/>
        <w:spacing w:after="120"/>
      </w:pPr>
      <w:r>
        <w:rPr>
          <w:rFonts w:ascii="Consolas" w:cs="Consolas" w:eastAsia="Consolas" w:hAnsi="Consolas"/>
          <w:color w:val="333333"/>
          <w:sz w:val="19"/>
          <w:szCs w:val="19"/>
        </w:rPr>
        <w:t xml:space="preserve">app/index.tsx (nuevo archivo) → &lt;Redirect href="/terminos" /&gt;</w:t>
      </w:r>
    </w:p>
    <w:p>
      <w:pPr>
        <w:spacing w:after="120"/>
      </w:pPr>
      <w:r>
        <w:rPr>
          <w:sz w:val="22"/>
          <w:szCs w:val="22"/>
        </w:rPr>
        <w:t xml:space="preserve">Verificado en vivo con logcat y capturas de pantalla en el emulador: RootLayout se monta correctamente, el useEffect principal corre completo, y el splash nativo se oculta como debía.</w:t>
      </w:r>
    </w:p>
    <w:p>
      <w:pPr>
        <w:pStyle w:val="Heading1"/>
        <w:spacing w:after="160" w:before="320"/>
      </w:pPr>
      <w:r>
        <w:rPr>
          <w:b/>
          <w:bCs/>
          <w:color w:val="0F9D80"/>
          <w:sz w:val="30"/>
          <w:szCs w:val="30"/>
        </w:rPr>
        <w:t xml:space="preserve">4. Causa raíz nº 2 — Bucle de remounts (787 veces en 4 minutos)</w:t>
      </w:r>
    </w:p>
    <w:p>
      <w:pPr>
        <w:pStyle w:val="Heading2"/>
        <w:spacing w:after="120" w:before="260"/>
      </w:pPr>
      <w:r>
        <w:rPr>
          <w:b/>
          <w:bCs/>
          <w:color w:val="1A1A1A"/>
          <w:sz w:val="25"/>
          <w:szCs w:val="25"/>
        </w:rPr>
        <w:t xml:space="preserve">Síntoma</w:t>
      </w:r>
    </w:p>
    <w:p>
      <w:pPr>
        <w:spacing w:after="120"/>
      </w:pPr>
      <w:r>
        <w:rPr>
          <w:sz w:val="22"/>
          <w:szCs w:val="22"/>
        </w:rPr>
        <w:t xml:space="preserve">Tras resolver la causa nº 1, la pantalla de términos se veía completamente en blanco en vez de con el fondo oscuro (#1A1A1A) configurado en Stack.Screen.</w:t>
      </w:r>
    </w:p>
    <w:p>
      <w:pPr>
        <w:pStyle w:val="Heading2"/>
        <w:spacing w:after="120" w:before="260"/>
      </w:pPr>
      <w:r>
        <w:rPr>
          <w:b/>
          <w:bCs/>
          <w:color w:val="1A1A1A"/>
          <w:sz w:val="25"/>
          <w:szCs w:val="25"/>
        </w:rPr>
        <w:t xml:space="preserve">Diagnóstico</w:t>
      </w:r>
    </w:p>
    <w:p>
      <w:pPr>
        <w:spacing w:after="120"/>
      </w:pPr>
      <w:r>
        <w:rPr>
          <w:sz w:val="22"/>
          <w:szCs w:val="22"/>
        </w:rPr>
        <w:t xml:space="preserve">No era un problema de estilos de terminos.tsx. La causa real: app/_layout.tsx llamaba explícitamente a router.replace('/terminos') en la rama onboardingDone !== 'true', duplicando la navegación que ya realizaba el nuevo app/index.tsx mediante Redirect declarativo.</w:t>
      </w:r>
    </w:p>
    <w:p>
      <w:pPr>
        <w:spacing w:after="120"/>
      </w:pPr>
      <w:r>
        <w:rPr>
          <w:sz w:val="22"/>
          <w:szCs w:val="22"/>
        </w:rPr>
        <w:t xml:space="preserve">Esta versión de expo-router no memoiza el componente raíz entre renders (useStore() recalcula getRoutes() en cada render sin caché estable), por lo que getQualifiedRouteComponent fallaba su caché por referencia y React remontaba toda la aplicación en cada router.replace(). Cada remount volvía a disparar el mismo useEffect, que volvía a llamar a replace() — un bucle infinito y autosostenido. Con todo destruido y recreado constantemente, lo único visible en pantalla era el blanco por defecto detrás de la app: 787 remounts en 4 minutos, medidos en vivo.</w:t>
      </w:r>
    </w:p>
    <w:p>
      <w:pPr>
        <w:pStyle w:val="Heading2"/>
        <w:spacing w:after="120" w:before="260"/>
      </w:pPr>
      <w:r>
        <w:rPr>
          <w:b/>
          <w:bCs/>
          <w:color w:val="1A1A1A"/>
          <w:sz w:val="25"/>
          <w:szCs w:val="25"/>
        </w:rPr>
        <w:t xml:space="preserve">Fix aplicado</w:t>
      </w:r>
    </w:p>
    <w:p>
      <w:pPr>
        <w:spacing w:after="120"/>
      </w:pPr>
      <w:r>
        <w:rPr>
          <w:sz w:val="22"/>
          <w:szCs w:val="22"/>
        </w:rPr>
        <w:t xml:space="preserve">Se eliminó la llamada redundante a router.replace('/terminos') en app/_layout.tsx (líneas 233-239), dejando un comentario explicativo para que no se reintroduzca por error. app/index.tsx queda como única fuente de la navegación inicial.</w:t>
      </w:r>
    </w:p>
    <w:p>
      <w:pPr>
        <w:spacing w:after="120"/>
      </w:pPr>
      <w:r>
        <w:rPr>
          <w:sz w:val="22"/>
          <w:szCs w:val="22"/>
        </w:rPr>
        <w:t xml:space="preserve">Verificado en vivo: de 787 remounts/4min pasó a 1 solo mount; captura de pantalla confirma fondo oscuro correcto y contenido (texto y botones) visible con buen contraste.</w:t>
      </w:r>
    </w:p>
    <w:p>
      <w:pPr>
        <w:pStyle w:val="Heading2"/>
        <w:spacing w:after="120" w:before="260"/>
      </w:pPr>
      <w:r>
        <w:rPr>
          <w:b/>
          <w:bCs/>
          <w:color w:val="1A1A1A"/>
          <w:sz w:val="25"/>
          <w:szCs w:val="25"/>
        </w:rPr>
        <w:t xml:space="preserve">Aviso importante para el futuro</w:t>
      </w:r>
    </w:p>
    <w:p>
      <w:pPr>
        <w:spacing w:after="120"/>
      </w:pPr>
      <w:r>
        <w:rPr>
          <w:sz w:val="22"/>
          <w:szCs w:val="22"/>
        </w:rPr>
        <w:t xml:space="preserve">El mecanismo de fondo (componente raíz no memoizado en useStore()) es una característica de esta versión de expo-router, no algo exclusivo del arranque. Cualquier router.replace()/router.push() en cualquier parte de la app podría en teoría disparar el mismo patrón de remounts si consigue forzar un re-render de ContextNavigator — por ejemplo, el router.replace('/dashboard') que se ejecuta tras biometría exitosa, en ese mismo archivo. No se ha observado el problema ahí hasta ahora, pero si en el futuro aparecen pantallas parpadeando, estados que se resetean solos, o biometría repitiéndose sin motivo, este es el sospechoso número uno a revisar — considerar sustituir llamadas imperativas de navegación por Redirect declarativos donde sea posible, siguiendo el mismo patrón aplicado en index.tsx.</w:t>
      </w:r>
    </w:p>
    <w:p>
      <w:pPr>
        <w:pStyle w:val="Heading1"/>
        <w:spacing w:after="160" w:before="320"/>
      </w:pPr>
      <w:r>
        <w:rPr>
          <w:b/>
          <w:bCs/>
          <w:color w:val="0F9D80"/>
          <w:sz w:val="30"/>
          <w:szCs w:val="30"/>
        </w:rPr>
        <w:t xml:space="preserve">5. Pistas descartadas con evidencia (no repetir en el futuro)</w:t>
      </w:r>
    </w:p>
    <w:p>
      <w:pPr>
        <w:spacing w:after="120"/>
      </w:pPr>
      <w:r>
        <w:rPr>
          <w:sz w:val="22"/>
          <w:szCs w:val="22"/>
        </w:rPr>
        <w:t xml:space="preserve">Durante esta sesión y las anteriores (032-034) se investigaron y descartaron formalmente las siguientes hipótesis, cada una con evidencia directa de logs:</w:t>
      </w:r>
    </w:p>
    <w:p>
      <w:pPr>
        <w:pStyle w:val="ListParagraph"/>
        <w:numPr>
          <w:ilvl w:val="0"/>
          <w:numId w:val="2"/>
        </w:numPr>
        <w:spacing w:after="80"/>
      </w:pPr>
      <w:r>
        <w:rPr>
          <w:sz w:val="22"/>
          <w:szCs w:val="22"/>
        </w:rPr>
        <w:t xml:space="preserve">MIUI / OneKeyClean matando el proceso — real, pero era un problema aparte, resuelto con Batería → Sin restricciones; no explicaba el cuelgue una vez desactivado.</w:t>
      </w:r>
    </w:p>
    <w:p>
      <w:pPr>
        <w:pStyle w:val="ListParagraph"/>
        <w:numPr>
          <w:ilvl w:val="0"/>
          <w:numId w:val="2"/>
        </w:numPr>
        <w:spacing w:after="80"/>
      </w:pPr>
      <w:r>
        <w:rPr>
          <w:sz w:val="22"/>
          <w:szCs w:val="22"/>
        </w:rPr>
        <w:t xml:space="preserve">GunJS / localStorage (radisk, axe) — el warning "No localStorage exists to persist data to!" era ruido coincidente en el tiempo, no la causa del cuelgue.</w:t>
      </w:r>
    </w:p>
    <w:p>
      <w:pPr>
        <w:pStyle w:val="ListParagraph"/>
        <w:numPr>
          <w:ilvl w:val="0"/>
          <w:numId w:val="2"/>
        </w:numPr>
        <w:spacing w:after="80"/>
      </w:pPr>
      <w:r>
        <w:rPr>
          <w:sz w:val="22"/>
          <w:szCs w:val="22"/>
        </w:rPr>
        <w:t xml:space="preserve">react-native-fast-tflite con import estático en moderacionAdultos.ts — causa real de un cuelgue anterior en el arranque (sesión 034), correctamente diagnosticada y arreglada, pero no era la causa de ESTE bloqueante; el fix sigue vigente y es necesario, solo que insuficiente por sí solo.</w:t>
      </w:r>
    </w:p>
    <w:p>
      <w:pPr>
        <w:pStyle w:val="ListParagraph"/>
        <w:numPr>
          <w:ilvl w:val="0"/>
          <w:numId w:val="2"/>
        </w:numPr>
        <w:spacing w:after="80"/>
      </w:pPr>
      <w:r>
        <w:rPr>
          <w:sz w:val="22"/>
          <w:szCs w:val="22"/>
        </w:rPr>
        <w:t xml:space="preserve">expo-keep-awake ("Unable to activate keep awake") — proviene de código interno de Expo (withDevTools.tsx), no del código propio del proyecto. Confirmado como ruido secundario del entorno emulado: en logcat aparecía 35 minutos después del cuelgue real, tras un evento externo de redibujado de superficie — si fuera la causa, habría aparecido inmediatamente tras el mount.</w:t>
      </w:r>
    </w:p>
    <w:p>
      <w:pPr>
        <w:pStyle w:val="Heading1"/>
        <w:spacing w:after="160" w:before="320"/>
      </w:pPr>
      <w:r>
        <w:rPr>
          <w:b/>
          <w:bCs/>
          <w:color w:val="0F9D80"/>
          <w:sz w:val="30"/>
          <w:szCs w:val="30"/>
        </w:rPr>
        <w:t xml:space="preserve">6. Estado actual y pendientes</w:t>
      </w:r>
    </w:p>
    <w:p>
      <w:pPr>
        <w:pStyle w:val="ListParagraph"/>
        <w:numPr>
          <w:ilvl w:val="0"/>
          <w:numId w:val="2"/>
        </w:numPr>
        <w:spacing w:after="80"/>
      </w:pPr>
      <w:r>
        <w:rPr>
          <w:sz w:val="22"/>
          <w:szCs w:val="22"/>
        </w:rPr>
        <w:t xml:space="preserve">Flujo completo verificado en emulador: splash → términos (Acepto/No acepto) → biometría (huella simulada) → dashboard, sin cuelgues ni parpadeos.</w:t>
      </w:r>
    </w:p>
    <w:p>
      <w:pPr>
        <w:pStyle w:val="ListParagraph"/>
        <w:numPr>
          <w:ilvl w:val="0"/>
          <w:numId w:val="2"/>
        </w:numPr>
        <w:spacing w:after="80"/>
      </w:pPr>
      <w:r>
        <w:rPr>
          <w:sz w:val="22"/>
          <w:szCs w:val="22"/>
        </w:rPr>
        <w:t xml:space="preserve">Cambio visual solicitado, en curso con Claude Code: quitar el overlay de debug verde (AsyncStorage/onboardingDone/RAMA) de todas las pantallas — ya cumplió su función de diagnóstico y ahora tapa elementos reales de la UI, como el acceso a Ajustes desde Muro; se dejará detrás de una constante desactivable en vez de eliminarlo del todo.</w:t>
      </w:r>
    </w:p>
    <w:p>
      <w:pPr>
        <w:pStyle w:val="ListParagraph"/>
        <w:numPr>
          <w:ilvl w:val="0"/>
          <w:numId w:val="2"/>
        </w:numPr>
        <w:spacing w:after="80"/>
      </w:pPr>
      <w:r>
        <w:rPr>
          <w:sz w:val="22"/>
          <w:szCs w:val="22"/>
        </w:rPr>
        <w:t xml:space="preserve">Cambio visual solicitado, en curso con Claude Code: quitar los dos semicírculos decorativos del dashboard (arriba y abajo-derecha) para que esa pantalla tenga el mismo fondo limpio que Muro, Mercado y Solidaria, que no los tienen.</w:t>
      </w:r>
    </w:p>
    <w:p>
      <w:pPr>
        <w:pStyle w:val="ListParagraph"/>
        <w:numPr>
          <w:ilvl w:val="0"/>
          <w:numId w:val="2"/>
        </w:numPr>
        <w:spacing w:after="80"/>
      </w:pPr>
      <w:r>
        <w:rPr>
          <w:sz w:val="22"/>
          <w:szCs w:val="22"/>
        </w:rPr>
        <w:t xml:space="preserve">Pendiente de revisión (no bloqueante): confirmar si el router.replace('/dashboard') tras biometría exitosa es seguro frente al mismo patrón de remounts descrito en la sección 4, o si conviene convertirlo también a Redirect declarativo.</w:t>
      </w:r>
    </w:p>
    <w:p>
      <w:pPr>
        <w:pStyle w:val="ListParagraph"/>
        <w:numPr>
          <w:ilvl w:val="0"/>
          <w:numId w:val="2"/>
        </w:numPr>
        <w:spacing w:after="80"/>
      </w:pPr>
      <w:r>
        <w:rPr>
          <w:sz w:val="22"/>
          <w:szCs w:val="22"/>
        </w:rPr>
        <w:t xml:space="preserve">Pendiente: diagnosticar el Samsung físico (síntoma histórico distinto — pantalla blanca en vez de splash colgado), sin probar con ningún fix desde hace varias sesiones.</w:t>
      </w:r>
    </w:p>
    <w:p>
      <w:pPr>
        <w:pStyle w:val="ListParagraph"/>
        <w:numPr>
          <w:ilvl w:val="0"/>
          <w:numId w:val="2"/>
        </w:numPr>
        <w:spacing w:after="80"/>
      </w:pPr>
      <w:r>
        <w:rPr>
          <w:sz w:val="22"/>
          <w:szCs w:val="22"/>
        </w:rPr>
        <w:t xml:space="preserve">Pendiente de sesiones anteriores, aún sin abordar: reescribir manifiesto.html secciones 4 (filosofía de borrado) y 6 (registro sin teléfono).</w:t>
      </w:r>
    </w:p>
    <w:p>
      <w:pPr>
        <w:pStyle w:val="ListParagraph"/>
        <w:numPr>
          <w:ilvl w:val="0"/>
          <w:numId w:val="2"/>
        </w:numPr>
        <w:spacing w:after="80"/>
      </w:pPr>
      <w:r>
        <w:rPr>
          <w:sz w:val="22"/>
          <w:szCs w:val="22"/>
        </w:rPr>
        <w:t xml:space="preserve">Pendiente de sesiones anteriores: decidir cómo abordar el vínculo entre la cuenta de EAS actual y el correo personal, dado que se decidió no abrir cuentas nuevas en ningún proveedor.</w:t>
      </w:r>
    </w:p>
    <w:p>
      <w:pPr>
        <w:pStyle w:val="ListParagraph"/>
        <w:numPr>
          <w:ilvl w:val="0"/>
          <w:numId w:val="2"/>
        </w:numPr>
        <w:spacing w:after="80"/>
      </w:pPr>
      <w:r>
        <w:rPr>
          <w:sz w:val="22"/>
          <w:szCs w:val="22"/>
        </w:rPr>
        <w:t xml:space="preserve">Pendiente: una vez confirmado el flujo completo en ambos móviles físicos, probar llamadas de voz P2P entre Xiaomi y Samsung (sin vídeo, descartado para el lanzamiento).</w:t>
      </w:r>
    </w:p>
    <w:p>
      <w:pPr>
        <w:pStyle w:val="ListParagraph"/>
        <w:numPr>
          <w:ilvl w:val="0"/>
          <w:numId w:val="2"/>
        </w:numPr>
        <w:spacing w:after="80"/>
      </w:pPr>
      <w:r>
        <w:rPr>
          <w:sz w:val="22"/>
          <w:szCs w:val="22"/>
        </w:rPr>
        <w:t xml:space="preserve">Evaluar si la fecha objetivo de lanzamiento (1 de agosto de 2026) sigue siendo realista — decisión aplazada.</w:t>
      </w:r>
    </w:p>
    <w:p>
      <w:pPr>
        <w:pStyle w:val="Heading1"/>
        <w:spacing w:after="160" w:before="320"/>
      </w:pPr>
      <w:r>
        <w:rPr>
          <w:b/>
          <w:bCs/>
          <w:color w:val="0F9D80"/>
          <w:sz w:val="30"/>
          <w:szCs w:val="30"/>
        </w:rPr>
        <w:t xml:space="preserve">7. Lección para el futuro</w:t>
      </w:r>
    </w:p>
    <w:p>
      <w:pPr>
        <w:spacing w:after="120"/>
      </w:pPr>
      <w:r>
        <w:rPr>
          <w:sz w:val="22"/>
          <w:szCs w:val="22"/>
        </w:rPr>
        <w:t xml:space="preserve">El síntoma "splash colgado" tuvo, en distintos momentos de esta investigación, hasta cinco explicaciones candidatas distintas (MIUI, GunJS, tflite, keep-awake, y finalmente la ruta faltante) antes de llegar a la causa real. Ninguna de las hipótesis descartadas fue tiempo perdido — cada descarte fue necesario para reducir el espacio de búsqueda — pero el salto decisivo llegó al tener visibilidad completa y en vivo del proceso de arranque (logs de consola sin intermediarios, en vez de logcat filtrado tras cada instalación manual). Para bloqueantes similares en el futuro: preferir el emulador con logs en vivo como primer paso de diagnóstico, reservando el dispositivo físico para la verificación final.</w:t>
      </w:r>
    </w:p>
    <w:p>
      <w:pPr>
        <w:pBdr>
          <w:bottom w:val="single" w:color="CCCCCC" w:sz="6" w:space="1"/>
        </w:pBdr>
        <w:spacing w:after="200" w:before="200"/>
      </w:pPr>
    </w:p>
    <w:p>
      <w:pPr>
        <w:jc w:val="center"/>
      </w:pPr>
      <w:r>
        <w:rPr>
          <w:i/>
          <w:iCs/>
          <w:color w:val="555555"/>
          <w:sz w:val="18"/>
          <w:szCs w:val="18"/>
        </w:rPr>
        <w:t xml:space="preserve">Documento generado a partir de la sesión de trabajo del 22 de julio de 2026.</w:t>
      </w:r>
    </w:p>
    <w:sectPr>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Prometheus</dc:creator>
  <cp:lastModifiedBy>Prometheus</cp:lastModifiedBy>
  <cp:revision>1</cp:revision>
  <dcterms:created xsi:type="dcterms:W3CDTF">2026-07-22T13:33:44.645Z</dcterms:created>
  <dcterms:modified xsi:type="dcterms:W3CDTF">2026-07-22T13:33:44.665Z</dcterms:modified>
</cp:coreProperties>
</file>

<file path=docProps/custom.xml><?xml version="1.0" encoding="utf-8"?>
<Properties xmlns="http://schemas.openxmlformats.org/officeDocument/2006/custom-properties" xmlns:vt="http://schemas.openxmlformats.org/officeDocument/2006/docPropsVTypes"/>
</file>