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00B5A0"/>
          <w:sz w:val="72"/>
          <w:szCs w:val="72"/>
        </w:rPr>
        <w:t xml:space="preserve">ELI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9A9AB0"/>
          <w:sz w:val="26"/>
          <w:szCs w:val="26"/>
        </w:rPr>
        <w:t xml:space="preserve">Essential Life Intelligence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EAEEF4"/>
          <w:sz w:val="30"/>
          <w:szCs w:val="30"/>
        </w:rPr>
        <w:t xml:space="preserve">BITÁCORA DEL PROYECTO v8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A9AB0"/>
          <w:sz w:val="22"/>
          <w:szCs w:val="22"/>
        </w:rPr>
        <w:t xml:space="preserve">Actualizada: 23 de Mayo de 2026 — Sesión 006</w:t>
      </w:r>
    </w:p>
    <w:p>
      <w:pPr>
        <w:pBdr>
          <w:bottom w:val="single" w:color="00B5A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5A0"/>
          <w:sz w:val="32"/>
          <w:szCs w:val="32"/>
        </w:rPr>
        <w:t xml:space="preserve">Resumen rápido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Fase actual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Fases 4, 5, 6 completadas. Fase 7 en progreso. Inicio Fase 8.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Siguiente sesión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Fase 8: Build nativo — Android Studio + Waku + Signal + TensorFlow Lite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Lanzamiento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Septiembre 2026 — 15 de septiembre objetivo</w:t>
            </w:r>
          </w:p>
        </w:tc>
      </w:tr>
    </w:tbl>
    <w:p>
      <w:pPr>
        <w:pBdr>
          <w:bottom w:val="single" w:color="00B5A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5A0"/>
          <w:sz w:val="32"/>
          <w:szCs w:val="32"/>
        </w:rPr>
        <w:t xml:space="preserve">Sesiones completadas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AEEF4"/>
          <w:sz w:val="26"/>
          <w:szCs w:val="26"/>
        </w:rPr>
        <w:t xml:space="preserve">#001 — 9 de Mayo de 2026 — Fase 1: Arquitectura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Visión completa del proyecto ELI definida desde cero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Arquitectura técnica: Waku, Signal Protocol, TensorFlow 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Entorno de desarrollo montado: Node, Git, Expo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Las 4 pestañas funcionando y primer commit en GitHub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AEEF4"/>
          <w:sz w:val="26"/>
          <w:szCs w:val="26"/>
        </w:rPr>
        <w:t xml:space="preserve">#002 — Mayo 2026 — Fase 1: Diseño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Nueva pestaña Solidaria con reservorio y votación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Arquitectura híbrida servidor ciego + P2P con modo elegible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Onboarding de 5 pasos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ELI funcionando en móvil Android real por primera vez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Manifiesto de ELI escrito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AEEF4"/>
          <w:sz w:val="26"/>
          <w:szCs w:val="26"/>
        </w:rPr>
        <w:t xml:space="preserve">#003 — 20 de Mayo de 2026 — Fase 1: Interfaz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Canal individual, selector modo red P2P, acceso ajustes desde 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Pantalla de perfil con foto, estadísticas y clave pública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Pantalla de editar perfil y nueva conversación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Ajustes completos: Apariencia, Notificaciones, Almacenamiento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Manifiesto actualizado: hackers éticos, resaltados en blanco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Proyecto subido a GitHub por primera vez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AEEF4"/>
          <w:sz w:val="26"/>
          <w:szCs w:val="26"/>
        </w:rPr>
        <w:t xml:space="preserve">#004 — 21 de Mayo de 2026 — Interfaz completa + inicio técnico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GitHub hackeado — doble factor activado en la cuenta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GunJS integrado — publicaciones reales en el Muro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Ajustes completos con toggles, idioma, tema, almacenamiento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Términos de uso en español e inglés antes del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Avisos de IA en nueva publicación y límites multimedia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Chat privado: IA no interviene nunca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AEEF4"/>
          <w:sz w:val="26"/>
          <w:szCs w:val="26"/>
        </w:rPr>
        <w:t xml:space="preserve">#005 — 21 de Mayo de 2026 — Fase 3 completa + inicio Fase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Soporte de video en el Muro — pendiente Fase 2 build nativo con Waku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Clave pública real generada con expo-crypto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@usuario elegido en el onboarding, guardado en AsyncStorage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services/identidad.ts — genera y guarda clave criptográfica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services/seguidos.ts — seguir/dejar de seguir por @usuario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services/canales.ts — canales reales con GunJS, suscripciones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services/reportes.ts — sistema de reportes con motivos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app/buscar-usuario.tsx — búsqueda de usuarios por @nombre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app/nuevo-canal.tsx — crear canales reales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app/reportar.tsx — pantalla de reporte con 8 motivos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Muro rediseñado — lupa búsqueda, botón seguir en publicaciones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Perfil conectado a datos reales de AsyncStorage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Canales con búsqueda integrada Canales/Usuarios, sin links clicables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Manifiesto actualizado con decisión ética sobre links en canales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AEEF4"/>
          <w:sz w:val="26"/>
          <w:szCs w:val="26"/>
        </w:rPr>
        <w:t xml:space="preserve">#006 — 23 de Mayo de 2026 — Fases 4, 5, 6 completas + inicio Fase 7 y 8</w:t>
      </w:r>
    </w:p>
    <w:p>
      <w:pPr>
        <w:spacing w:after="80" w:before="8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FASE 4 — Moderación e 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Botón Reportar en muro.tsx — menú contextual con opciones por publicación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Eliminar publicación real en GunJS desde el menú contextual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Botón Reportar en comentarios.tsx — menú contextual por comentario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Eliminar comentario local desde el menú contextual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services/verificacion.ts — verificación de periodistas con GunJS + IA placeholder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Insignia ✓ turquesa en perfil y en publicaciones del Muro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services/solidaria.ts — validación de ONGs por niveles (fotos + IA + comunidad)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Solidaria conectada a GunJS — formulario de registro de ONG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Avisos de moderación en nueva-publicacion.tsx — placeholder TensorFlow 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Banner libertad en el Muro — se cierra y recuerda con AsyncStorage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FASE 5 — Smart Contract Solidaria: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contracts/Solidaria.sol — contrato en Solidity para Polygon con USDC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USDC como moneda — 1 dólar siempre es 1 dólar, sin volatilidad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OpenCollective como intermediario — convierte a euros y transfiere al IBAN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ELI nunca guarda datos bancarios de nadie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Umbral de 500 USDC para liberar fondos — acumula si no se llega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Distribución 50/25/25 por necesidad objetiva — la IA decide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Expulsión permanente automática por incumplimiento a los 30 días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services/contrato.ts — conexión del contrato con la app React Native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FASE 6 — Mercado: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services/mercado.ts — GunJS + geolocalización por ciudad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Dos categorías: Empresas globales y Tiendas de mi ciudad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Geolocalización local — no se guarda en servidores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Mini escaparate para tiendas sin web — contacto por chat 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Clics reales sin filtros reportados a las empresas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Precios escalables según usuarios activos (globales) y región (ciudad)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Mensaje de conexión Mercado → Solidaria visible siempre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FASE 7 — Web y lanzamiento (parcial):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web/index.html — web eli-app.org modo Próximamente con cuenta atrás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Logo SVG reproducido fielmente — sin necesidad de imagen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Cuenta atrás en tiempo real hasta el 15 de septiembre de 2026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FASE 8 — Build nativo (inicio):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✓ Java 17 instalado y configurado en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Android Studio descargándose — pendiente instalación</w:t>
      </w:r>
    </w:p>
    <w:p>
      <w:pPr>
        <w:pBdr>
          <w:bottom w:val="single" w:color="00B5A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5A0"/>
          <w:sz w:val="32"/>
          <w:szCs w:val="32"/>
        </w:rPr>
        <w:t xml:space="preserve">Decisiones importantes — Sesión 006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B5A0"/>
          <w:sz w:val="22"/>
          <w:szCs w:val="22"/>
        </w:rPr>
        <w:t xml:space="preserve">Modelo de pagos: </w:t>
      </w:r>
      <w:r>
        <w:rPr>
          <w:rFonts w:ascii="Arial" w:cs="Arial" w:eastAsia="Arial" w:hAnsi="Arial"/>
          <w:color w:val="EAEEF4"/>
          <w:sz w:val="22"/>
          <w:szCs w:val="22"/>
        </w:rPr>
        <w:t xml:space="preserve">Sin cripto para el usuario. OpenCollective gestiona pagos en euros/dólares. ELI nunca toca dinero ni datos bancarios.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B5A0"/>
          <w:sz w:val="22"/>
          <w:szCs w:val="22"/>
        </w:rPr>
        <w:t xml:space="preserve">Solidaria — 3 proyectos mensuales: </w:t>
      </w:r>
      <w:r>
        <w:rPr>
          <w:rFonts w:ascii="Arial" w:cs="Arial" w:eastAsia="Arial" w:hAnsi="Arial"/>
          <w:color w:val="EAEEF4"/>
          <w:sz w:val="22"/>
          <w:szCs w:val="22"/>
        </w:rPr>
        <w:t xml:space="preserve">2 elegidos por la comunidad (máx 2 votos por usuario) + 1 elegido por la IA de las zonas más desfavorecidas del mundo.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B5A0"/>
          <w:sz w:val="22"/>
          <w:szCs w:val="22"/>
        </w:rPr>
        <w:t xml:space="preserve">Distribución del dinero: </w:t>
      </w:r>
      <w:r>
        <w:rPr>
          <w:rFonts w:ascii="Arial" w:cs="Arial" w:eastAsia="Arial" w:hAnsi="Arial"/>
          <w:color w:val="EAEEF4"/>
          <w:sz w:val="22"/>
          <w:szCs w:val="22"/>
        </w:rPr>
        <w:t xml:space="preserve">50% al proyecto de mayor necesidad objetiva, 25% a cada uno de los otros dos. La IA decide según criterios objetivos.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B5A0"/>
          <w:sz w:val="22"/>
          <w:szCs w:val="22"/>
        </w:rPr>
        <w:t xml:space="preserve">Contrato Solidaria: </w:t>
      </w:r>
      <w:r>
        <w:rPr>
          <w:rFonts w:ascii="Arial" w:cs="Arial" w:eastAsia="Arial" w:hAnsi="Arial"/>
          <w:color w:val="EAEEF4"/>
          <w:sz w:val="22"/>
          <w:szCs w:val="22"/>
        </w:rPr>
        <w:t xml:space="preserve">30 días para subir facturas. Si no cumplen: exposición pública en el Muro con nombre, cantidad y fecha. Expulsión permanente automática.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B5A0"/>
          <w:sz w:val="22"/>
          <w:szCs w:val="22"/>
        </w:rPr>
        <w:t xml:space="preserve">Mercado — precios: </w:t>
      </w:r>
      <w:r>
        <w:rPr>
          <w:rFonts w:ascii="Arial" w:cs="Arial" w:eastAsia="Arial" w:hAnsi="Arial"/>
          <w:color w:val="EAEEF4"/>
          <w:sz w:val="22"/>
          <w:szCs w:val="22"/>
        </w:rPr>
        <w:t xml:space="preserve">Globales desde 99$/mes escalable por usuarios activos. Ciudad: 10$/mes Europa/anglosajón, 5$/mes Hispanoamérica/Asia/África.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B5A0"/>
          <w:sz w:val="22"/>
          <w:szCs w:val="22"/>
        </w:rPr>
        <w:t xml:space="preserve">Mercado — tiendas sin web: </w:t>
      </w:r>
      <w:r>
        <w:rPr>
          <w:rFonts w:ascii="Arial" w:cs="Arial" w:eastAsia="Arial" w:hAnsi="Arial"/>
          <w:color w:val="EAEEF4"/>
          <w:sz w:val="22"/>
          <w:szCs w:val="22"/>
        </w:rPr>
        <w:t xml:space="preserve">Mini escaparate con fotos, descripción y precio. Contacto directo por chat ELI. ELI no intermedia pagos.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B5A0"/>
          <w:sz w:val="22"/>
          <w:szCs w:val="22"/>
        </w:rPr>
        <w:t xml:space="preserve">El Muro es sagrado: </w:t>
      </w:r>
      <w:r>
        <w:rPr>
          <w:rFonts w:ascii="Arial" w:cs="Arial" w:eastAsia="Arial" w:hAnsi="Arial"/>
          <w:color w:val="EAEEF4"/>
          <w:sz w:val="22"/>
          <w:szCs w:val="22"/>
        </w:rPr>
        <w:t xml:space="preserve">Solo usuarios. Excepción: empresa que financie íntegramente un proyecto Solidaria verificado aparece con la documentación pública.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B5A0"/>
          <w:sz w:val="22"/>
          <w:szCs w:val="22"/>
        </w:rPr>
        <w:t xml:space="preserve">Verificación periodistas: </w:t>
      </w:r>
      <w:r>
        <w:rPr>
          <w:rFonts w:ascii="Arial" w:cs="Arial" w:eastAsia="Arial" w:hAnsi="Arial"/>
          <w:color w:val="EAEEF4"/>
          <w:sz w:val="22"/>
          <w:szCs w:val="22"/>
        </w:rPr>
        <w:t xml:space="preserve">IA analiza primero. Si aprueba, va a votación de la comunidad. 10 votos positivos = insignia ✓ turquesa.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B5A0"/>
          <w:sz w:val="22"/>
          <w:szCs w:val="22"/>
        </w:rPr>
        <w:t xml:space="preserve">Blockchain: </w:t>
      </w:r>
      <w:r>
        <w:rPr>
          <w:rFonts w:ascii="Arial" w:cs="Arial" w:eastAsia="Arial" w:hAnsi="Arial"/>
          <w:color w:val="EAEEF4"/>
          <w:sz w:val="22"/>
          <w:szCs w:val="22"/>
        </w:rPr>
        <w:t xml:space="preserve">Polygon con USDC. Polygon Amoy para pruebas gratuitas. Mainnet solo después de auditoría comunitaria.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B5A0"/>
          <w:sz w:val="22"/>
          <w:szCs w:val="22"/>
        </w:rPr>
        <w:t xml:space="preserve">Play Store: </w:t>
      </w:r>
      <w:r>
        <w:rPr>
          <w:rFonts w:ascii="Arial" w:cs="Arial" w:eastAsia="Arial" w:hAnsi="Arial"/>
          <w:color w:val="EAEEF4"/>
          <w:sz w:val="22"/>
          <w:szCs w:val="22"/>
        </w:rPr>
        <w:t xml:space="preserve">Email anónimo ProtonMail creado antes del lanzamiento. Cuenta desarrollador 25$ único pago. Datos en GitHub para custodios.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B5A0"/>
          <w:sz w:val="22"/>
          <w:szCs w:val="22"/>
        </w:rPr>
        <w:t xml:space="preserve">Ruta de lanzamiento: </w:t>
      </w:r>
      <w:r>
        <w:rPr>
          <w:rFonts w:ascii="Arial" w:cs="Arial" w:eastAsia="Arial" w:hAnsi="Arial"/>
          <w:color w:val="EAEEF4"/>
          <w:sz w:val="22"/>
          <w:szCs w:val="22"/>
        </w:rPr>
        <w:t xml:space="preserve">Julio: registro OEPM. Agosto: servidor Hetzner + Fiverr videos. 15 septiembre: lanzamiento + GitHub abierto al público.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B5A0"/>
          <w:sz w:val="22"/>
          <w:szCs w:val="22"/>
        </w:rPr>
        <w:t xml:space="preserve">Manifiesto programadores: </w:t>
      </w:r>
      <w:r>
        <w:rPr>
          <w:rFonts w:ascii="Arial" w:cs="Arial" w:eastAsia="Arial" w:hAnsi="Arial"/>
          <w:color w:val="EAEEF4"/>
          <w:sz w:val="22"/>
          <w:szCs w:val="22"/>
        </w:rPr>
        <w:t xml:space="preserve">Petición pública de no cambiar el nombre ni el logo. Pueden traducirla, mejorarla, llamarla ELI 2.0. El nombre es la esencia.</w:t>
      </w:r>
    </w:p>
    <w:p>
      <w:pPr>
        <w:pBdr>
          <w:bottom w:val="single" w:color="00B5A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5A0"/>
          <w:sz w:val="32"/>
          <w:szCs w:val="32"/>
        </w:rPr>
        <w:t xml:space="preserve">Estado actual de archivos clave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services/publicaciones.ts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GunJS real — texto, imagen, video. Función eliminarPublicacion.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services/identidad.ts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Clave pública real con expo-crypto + AsyncStorage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services/seguidos.ts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Seguir/dejar de seguir por @usuario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services/canales.ts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Canales reales GunJS + suscripciones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services/reportes.ts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Sistema de reportes — 8 motivos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services/verificacion.ts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Verificación periodistas — GunJS + IA placeholder + votación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services/solidaria.ts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Validación ONGs por niveles — GunJS + IA placeholder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services/contrato.ts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Conexión Smart Contract Solidaria — placeholder build nativo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services/mercado.ts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Tiendas GunJS — geolocalización ciudad — clics reales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contracts/Solidaria.sol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Smart Contract Polygon USDC — auditoría pendiente comunidad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app/(tabs)/muro.tsx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Feed GunJS — reportar, eliminar, verificación ✓, banner libertad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app/(tabs)/canales.tsx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Canales reales — búsqueda Canales/Usuarios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app/(tabs)/chat.tsx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Interfaz completa — E2E real en build nativo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app/(tabs)/mercado.tsx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Dos categorías — geolocalización — mini escaparate — Solidaria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app/(tabs)/solidaria.tsx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GunJS real — registro ONGs — votación — contrato conectado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app/comentarios.tsx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Reportar y eliminar comentarios con menú contextual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app/perfil.tsx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Verificación periodista — insignia ✓ — solicitud con ImagePicker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app/nueva-publicacion.tsx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Aviso moderación IA — placeholder TensorFlow Lite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app/onboarding.tsx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5 pasos + elección @usuario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app/identidad.tsx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Generación clave real + biometría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app/buscar-usuario.tsx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Búsqueda por @usuario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app/nuevo-canal.tsx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Crear canales reales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app/canal.tsx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Canal real GunJS — links bloqueados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app/reportar.tsx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Pantalla reporte 8 motivos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app/manifiesto.tsx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Bilingüe + decisión ética canales</w:t>
            </w:r>
          </w:p>
        </w:tc>
      </w:tr>
      <w:tr>
        <w:tc>
          <w:tcPr>
            <w:tcW w:type="dxa" w:w="350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5A0"/>
                <w:sz w:val="20"/>
                <w:szCs w:val="20"/>
              </w:rPr>
              <w:t xml:space="preserve">web/index.html</w:t>
            </w:r>
          </w:p>
        </w:tc>
        <w:tc>
          <w:tcPr>
            <w:tcW w:type="dxa" w:w="5526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0D1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9AB0"/>
                <w:sz w:val="20"/>
                <w:szCs w:val="20"/>
              </w:rPr>
              <w:t xml:space="preserve">Web eli-app.org — Próximamente — cuenta atrás septiembre 2026</w:t>
            </w:r>
          </w:p>
        </w:tc>
      </w:tr>
    </w:tbl>
    <w:p>
      <w:pPr>
        <w:pBdr>
          <w:bottom w:val="single" w:color="00B5A0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B5A0"/>
          <w:sz w:val="32"/>
          <w:szCs w:val="32"/>
        </w:rPr>
        <w:t xml:space="preserve">La próxima sesión empieza aquí</w:t>
      </w:r>
    </w:p>
    <w:p>
      <w:pPr>
        <w:spacing w:after="80" w:before="8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FASE 8 — Build nativo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Terminar instalación Android 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Configurar Android SDK y variables de entorno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Primera compilación nativa: npx expo run:android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Integrar Waku P2P en build nativo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Integrar Signal Protocol para cifrado E2E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Integrar TensorFlow Lite — modelos de moderación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Prueba P2P real entre dos móviles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B5A0"/>
          <w:sz w:val="22"/>
          <w:szCs w:val="22"/>
        </w:rPr>
        <w:t xml:space="preserve">PENDIENTE FASE 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Servidor ciego Hetzner — agosto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Email anónimo ProtonMail — agosto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Cuenta desarrollador Play Store — agosto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Videos Fiverr — agosto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Redes sociales anónimas ELI — agosto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EAEEF4"/>
          <w:sz w:val="22"/>
          <w:szCs w:val="22"/>
        </w:rPr>
        <w:t xml:space="preserve">Registro OEPM marca y logo — julio</w:t>
      </w:r>
    </w:p>
    <w:p>
      <w:pPr>
        <w:pBdr>
          <w:bottom w:val="single" w:color="00B5A0" w:sz="4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i/>
          <w:iCs/>
          <w:color w:val="00B5A0"/>
          <w:sz w:val="22"/>
          <w:szCs w:val="22"/>
        </w:rPr>
        <w:t xml:space="preserve">ELI — Bitácora v8 — Septiembre 2026 — Vamos a cambiar el mundo.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00B5A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AEEF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B5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EAEEF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2026-05-23T20:13:51.580Z</dcterms:created>
  <dcterms:modified xsi:type="dcterms:W3CDTF">2026-05-23T20:13:51.593Z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