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6"/>
        </w:rPr>
        <w:t>Advanced Flashcards</w:t>
        <w:br/>
        <w:t>Issues &amp; Recommendations</w:t>
      </w:r>
    </w:p>
    <w:p>
      <w:pPr>
        <w:jc w:val="center"/>
      </w:pPr>
      <w:r>
        <w:rPr>
          <w:color w:val="2E75B6"/>
          <w:sz w:val="24"/>
        </w:rPr>
        <w:t>Analysis findings, gaps, and proposed improvements</w:t>
        <w:br/>
        <w:t>+ WebServer-to-Android Sync Tool Specification</w:t>
      </w:r>
    </w:p>
    <w:p>
      <w:pPr>
        <w:jc w:val="center"/>
      </w:pPr>
      <w:r>
        <w:rPr>
          <w:color w:val="888888"/>
          <w:sz w:val="20"/>
        </w:rPr>
        <w:t>Generated: February 01, 2026</w:t>
      </w:r>
    </w:p>
    <w:p>
      <w:r>
        <w:br w:type="page"/>
      </w:r>
    </w:p>
    <w:p>
      <w:pPr>
        <w:pStyle w:val="Heading1"/>
      </w:pPr>
      <w:r>
        <w:rPr>
          <w:color w:val="1B3A5C"/>
        </w:rPr>
        <w:t>Issues Summary Dashboard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432"/>
            <w:shd w:fill="1B3A5C" w:val="clear"/>
          </w:tcPr>
          <w:p>
            <w:pPr>
              <w:jc w:val="center"/>
            </w:pPr>
            <w:r/>
            <w:r>
              <w:rPr>
                <w:b/>
                <w:color w:val="FFFFFF"/>
                <w:sz w:val="18"/>
              </w:rPr>
              <w:t>#</w:t>
            </w:r>
          </w:p>
        </w:tc>
        <w:tc>
          <w:tcPr>
            <w:tcW w:type="dxa" w:w="4320"/>
            <w:shd w:fill="1B3A5C" w:val="clear"/>
          </w:tcPr>
          <w:p>
            <w:pPr>
              <w:jc w:val="center"/>
            </w:pPr>
            <w:r/>
            <w:r>
              <w:rPr>
                <w:b/>
                <w:color w:val="FFFFFF"/>
                <w:sz w:val="18"/>
              </w:rPr>
              <w:t>Issue</w:t>
            </w:r>
          </w:p>
        </w:tc>
        <w:tc>
          <w:tcPr>
            <w:tcW w:type="dxa" w:w="1008"/>
            <w:shd w:fill="1B3A5C" w:val="clear"/>
          </w:tcPr>
          <w:p>
            <w:pPr>
              <w:jc w:val="center"/>
            </w:pPr>
            <w:r/>
            <w:r>
              <w:rPr>
                <w:b/>
                <w:color w:val="FFFFFF"/>
                <w:sz w:val="18"/>
              </w:rPr>
              <w:t>Severity</w:t>
            </w:r>
          </w:p>
        </w:tc>
        <w:tc>
          <w:tcPr>
            <w:tcW w:type="dxa" w:w="1440"/>
            <w:shd w:fill="1B3A5C" w:val="clear"/>
          </w:tcPr>
          <w:p>
            <w:pPr>
              <w:jc w:val="center"/>
            </w:pPr>
            <w:r/>
            <w:r>
              <w:rPr>
                <w:b/>
                <w:color w:val="FFFFFF"/>
                <w:sz w:val="18"/>
              </w:rPr>
              <w:t>Area</w:t>
            </w:r>
          </w:p>
        </w:tc>
        <w:tc>
          <w:tcPr>
            <w:tcW w:type="dxa" w:w="1440"/>
            <w:shd w:fill="1B3A5C" w:val="clear"/>
          </w:tcPr>
          <w:p>
            <w:pPr>
              <w:jc w:val="center"/>
            </w:pPr>
            <w:r/>
            <w:r>
              <w:rPr>
                <w:b/>
                <w:color w:val="FFFFFF"/>
                <w:sz w:val="18"/>
              </w:rPr>
              <w:t>Fix Timing</w:t>
            </w:r>
          </w:p>
        </w:tc>
      </w:tr>
      <w:tr>
        <w:tc>
          <w:tcPr>
            <w:tcW w:type="dxa" w:w="432"/>
          </w:tcPr>
          <w:p>
            <w:r/>
            <w:r>
              <w:rPr>
                <w:sz w:val="18"/>
              </w:rPr>
              <w:t>1</w:t>
            </w:r>
          </w:p>
        </w:tc>
        <w:tc>
          <w:tcPr>
            <w:tcW w:type="dxa" w:w="4320"/>
          </w:tcPr>
          <w:p>
            <w:r/>
            <w:r>
              <w:rPr>
                <w:sz w:val="18"/>
              </w:rPr>
              <w:t>Packaged is behind WebServer (v8.2.0 vs v8.3.0)</w:t>
            </w:r>
          </w:p>
        </w:tc>
        <w:tc>
          <w:tcPr>
            <w:tcW w:type="dxa" w:w="1008"/>
          </w:tcPr>
          <w:p>
            <w:r/>
            <w:r>
              <w:rPr>
                <w:sz w:val="18"/>
              </w:rPr>
              <w:t>Medium</w:t>
            </w:r>
          </w:p>
        </w:tc>
        <w:tc>
          <w:tcPr>
            <w:tcW w:type="dxa" w:w="1440"/>
          </w:tcPr>
          <w:p>
            <w:r/>
            <w:r>
              <w:rPr>
                <w:sz w:val="18"/>
              </w:rPr>
              <w:t>Sync</w:t>
            </w:r>
          </w:p>
        </w:tc>
        <w:tc>
          <w:tcPr>
            <w:tcW w:type="dxa" w:w="1440"/>
          </w:tcPr>
          <w:p>
            <w:r/>
            <w:r>
              <w:rPr>
                <w:sz w:val="18"/>
              </w:rPr>
              <w:t>Now</w:t>
            </w:r>
          </w:p>
        </w:tc>
      </w:tr>
      <w:tr>
        <w:tc>
          <w:tcPr>
            <w:tcW w:type="dxa" w:w="432"/>
            <w:shd w:fill="F2F2F2" w:val="clear"/>
          </w:tcPr>
          <w:p>
            <w:r/>
            <w:r>
              <w:rPr>
                <w:sz w:val="18"/>
              </w:rPr>
              <w:t>2</w:t>
            </w:r>
          </w:p>
        </w:tc>
        <w:tc>
          <w:tcPr>
            <w:tcW w:type="dxa" w:w="4320"/>
            <w:shd w:fill="F2F2F2" w:val="clear"/>
          </w:tcPr>
          <w:p>
            <w:r/>
            <w:r>
              <w:rPr>
                <w:sz w:val="18"/>
              </w:rPr>
              <w:t>Android has no version.json (only build.gradle)</w:t>
            </w:r>
          </w:p>
        </w:tc>
        <w:tc>
          <w:tcPr>
            <w:tcW w:type="dxa" w:w="1008"/>
            <w:shd w:fill="F2F2F2" w:val="clear"/>
          </w:tcPr>
          <w:p>
            <w:r/>
            <w:r>
              <w:rPr>
                <w:sz w:val="18"/>
              </w:rPr>
              <w:t>Low</w:t>
            </w:r>
          </w:p>
        </w:tc>
        <w:tc>
          <w:tcPr>
            <w:tcW w:type="dxa" w:w="1440"/>
            <w:shd w:fill="F2F2F2" w:val="clear"/>
          </w:tcPr>
          <w:p>
            <w:r/>
            <w:r>
              <w:rPr>
                <w:sz w:val="18"/>
              </w:rPr>
              <w:t>Android</w:t>
            </w:r>
          </w:p>
        </w:tc>
        <w:tc>
          <w:tcPr>
            <w:tcW w:type="dxa" w:w="1440"/>
            <w:shd w:fill="F2F2F2" w:val="clear"/>
          </w:tcPr>
          <w:p>
            <w:r/>
            <w:r>
              <w:rPr>
                <w:sz w:val="18"/>
              </w:rPr>
              <w:t>Now</w:t>
            </w:r>
          </w:p>
        </w:tc>
      </w:tr>
      <w:tr>
        <w:tc>
          <w:tcPr>
            <w:tcW w:type="dxa" w:w="432"/>
          </w:tcPr>
          <w:p>
            <w:r/>
            <w:r>
              <w:rPr>
                <w:sz w:val="18"/>
              </w:rPr>
              <w:t>3</w:t>
            </w:r>
          </w:p>
        </w:tc>
        <w:tc>
          <w:tcPr>
            <w:tcW w:type="dxa" w:w="4320"/>
          </w:tcPr>
          <w:p>
            <w:r/>
            <w:r>
              <w:rPr>
                <w:sz w:val="18"/>
              </w:rPr>
              <w:t>No automated WebServer→Android feature sync tool</w:t>
            </w:r>
          </w:p>
        </w:tc>
        <w:tc>
          <w:tcPr>
            <w:tcW w:type="dxa" w:w="1008"/>
          </w:tcPr>
          <w:p>
            <w:r/>
            <w:r>
              <w:rPr>
                <w:sz w:val="18"/>
              </w:rPr>
              <w:t>High</w:t>
            </w:r>
          </w:p>
        </w:tc>
        <w:tc>
          <w:tcPr>
            <w:tcW w:type="dxa" w:w="1440"/>
          </w:tcPr>
          <w:p>
            <w:r/>
            <w:r>
              <w:rPr>
                <w:sz w:val="18"/>
              </w:rPr>
              <w:t>Tooling Gap</w:t>
            </w:r>
          </w:p>
        </w:tc>
        <w:tc>
          <w:tcPr>
            <w:tcW w:type="dxa" w:w="1440"/>
          </w:tcPr>
          <w:p>
            <w:r/>
            <w:r>
              <w:rPr>
                <w:sz w:val="18"/>
              </w:rPr>
              <w:t>Now (proposed)</w:t>
            </w:r>
          </w:p>
        </w:tc>
      </w:tr>
      <w:tr>
        <w:tc>
          <w:tcPr>
            <w:tcW w:type="dxa" w:w="432"/>
            <w:shd w:fill="F2F2F2" w:val="clear"/>
          </w:tcPr>
          <w:p>
            <w:r/>
            <w:r>
              <w:rPr>
                <w:sz w:val="18"/>
              </w:rPr>
              <w:t>4</w:t>
            </w:r>
          </w:p>
        </w:tc>
        <w:tc>
          <w:tcPr>
            <w:tcW w:type="dxa" w:w="4320"/>
            <w:shd w:fill="F2F2F2" w:val="clear"/>
          </w:tcPr>
          <w:p>
            <w:r/>
            <w:r>
              <w:rPr>
                <w:sz w:val="18"/>
              </w:rPr>
              <w:t>Packaged version.json schema differs from WebServer</w:t>
            </w:r>
          </w:p>
        </w:tc>
        <w:tc>
          <w:tcPr>
            <w:tcW w:type="dxa" w:w="1008"/>
            <w:shd w:fill="F2F2F2" w:val="clear"/>
          </w:tcPr>
          <w:p>
            <w:r/>
            <w:r>
              <w:rPr>
                <w:sz w:val="18"/>
              </w:rPr>
              <w:t>Low</w:t>
            </w:r>
          </w:p>
        </w:tc>
        <w:tc>
          <w:tcPr>
            <w:tcW w:type="dxa" w:w="1440"/>
            <w:shd w:fill="F2F2F2" w:val="clear"/>
          </w:tcPr>
          <w:p>
            <w:r/>
            <w:r>
              <w:rPr>
                <w:sz w:val="18"/>
              </w:rPr>
              <w:t>Schema</w:t>
            </w:r>
          </w:p>
        </w:tc>
        <w:tc>
          <w:tcPr>
            <w:tcW w:type="dxa" w:w="1440"/>
            <w:shd w:fill="F2F2F2" w:val="clear"/>
          </w:tcPr>
          <w:p>
            <w:r/>
            <w:r>
              <w:rPr>
                <w:sz w:val="18"/>
              </w:rPr>
              <w:t>Later</w:t>
            </w:r>
          </w:p>
        </w:tc>
      </w:tr>
      <w:tr>
        <w:tc>
          <w:tcPr>
            <w:tcW w:type="dxa" w:w="432"/>
          </w:tcPr>
          <w:p>
            <w:r/>
            <w:r>
              <w:rPr>
                <w:sz w:val="18"/>
              </w:rPr>
              <w:t>5</w:t>
            </w:r>
          </w:p>
        </w:tc>
        <w:tc>
          <w:tcPr>
            <w:tcW w:type="dxa" w:w="4320"/>
          </w:tcPr>
          <w:p>
            <w:r/>
            <w:r>
              <w:rPr>
                <w:sz w:val="18"/>
              </w:rPr>
              <w:t>Android Fixes .txt header still says "v5.3.1 (versionCode 36)"</w:t>
            </w:r>
          </w:p>
        </w:tc>
        <w:tc>
          <w:tcPr>
            <w:tcW w:type="dxa" w:w="1008"/>
          </w:tcPr>
          <w:p>
            <w:r/>
            <w:r>
              <w:rPr>
                <w:sz w:val="18"/>
              </w:rPr>
              <w:t>Low</w:t>
            </w:r>
          </w:p>
        </w:tc>
        <w:tc>
          <w:tcPr>
            <w:tcW w:type="dxa" w:w="1440"/>
          </w:tcPr>
          <w:p>
            <w:r/>
            <w:r>
              <w:rPr>
                <w:sz w:val="18"/>
              </w:rPr>
              <w:t>Docs</w:t>
            </w:r>
          </w:p>
        </w:tc>
        <w:tc>
          <w:tcPr>
            <w:tcW w:type="dxa" w:w="1440"/>
          </w:tcPr>
          <w:p>
            <w:r/>
            <w:r>
              <w:rPr>
                <w:sz w:val="18"/>
              </w:rPr>
              <w:t>Now</w:t>
            </w:r>
          </w:p>
        </w:tc>
      </w:tr>
      <w:tr>
        <w:tc>
          <w:tcPr>
            <w:tcW w:type="dxa" w:w="432"/>
            <w:shd w:fill="F2F2F2" w:val="clear"/>
          </w:tcPr>
          <w:p>
            <w:r/>
            <w:r>
              <w:rPr>
                <w:sz w:val="18"/>
              </w:rPr>
              <w:t>6</w:t>
            </w:r>
          </w:p>
        </w:tc>
        <w:tc>
          <w:tcPr>
            <w:tcW w:type="dxa" w:w="4320"/>
            <w:shd w:fill="F2F2F2" w:val="clear"/>
          </w:tcPr>
          <w:p>
            <w:r/>
            <w:r>
              <w:rPr>
                <w:sz w:val="18"/>
              </w:rPr>
              <w:t>No CI/CD pipeline for Android (no .github/workflows/)</w:t>
            </w:r>
          </w:p>
        </w:tc>
        <w:tc>
          <w:tcPr>
            <w:tcW w:type="dxa" w:w="1008"/>
            <w:shd w:fill="F2F2F2" w:val="clear"/>
          </w:tcPr>
          <w:p>
            <w:r/>
            <w:r>
              <w:rPr>
                <w:sz w:val="18"/>
              </w:rPr>
              <w:t>Medium</w:t>
            </w:r>
          </w:p>
        </w:tc>
        <w:tc>
          <w:tcPr>
            <w:tcW w:type="dxa" w:w="1440"/>
            <w:shd w:fill="F2F2F2" w:val="clear"/>
          </w:tcPr>
          <w:p>
            <w:r/>
            <w:r>
              <w:rPr>
                <w:sz w:val="18"/>
              </w:rPr>
              <w:t>Android</w:t>
            </w:r>
          </w:p>
        </w:tc>
        <w:tc>
          <w:tcPr>
            <w:tcW w:type="dxa" w:w="1440"/>
            <w:shd w:fill="F2F2F2" w:val="clear"/>
          </w:tcPr>
          <w:p>
            <w:r/>
            <w:r>
              <w:rPr>
                <w:sz w:val="18"/>
              </w:rPr>
              <w:t>Later</w:t>
            </w:r>
          </w:p>
        </w:tc>
      </w:tr>
      <w:tr>
        <w:tc>
          <w:tcPr>
            <w:tcW w:type="dxa" w:w="432"/>
          </w:tcPr>
          <w:p>
            <w:r/>
            <w:r>
              <w:rPr>
                <w:sz w:val="18"/>
              </w:rPr>
              <w:t>7</w:t>
            </w:r>
          </w:p>
        </w:tc>
        <w:tc>
          <w:tcPr>
            <w:tcW w:type="dxa" w:w="4320"/>
          </w:tcPr>
          <w:p>
            <w:r/>
            <w:r>
              <w:rPr>
                <w:sz w:val="18"/>
              </w:rPr>
              <w:t>WebServer app.py is 185KB monolith (all routes in one file)</w:t>
            </w:r>
          </w:p>
        </w:tc>
        <w:tc>
          <w:tcPr>
            <w:tcW w:type="dxa" w:w="1008"/>
          </w:tcPr>
          <w:p>
            <w:r/>
            <w:r>
              <w:rPr>
                <w:sz w:val="18"/>
              </w:rPr>
              <w:t>Low</w:t>
            </w:r>
          </w:p>
        </w:tc>
        <w:tc>
          <w:tcPr>
            <w:tcW w:type="dxa" w:w="1440"/>
          </w:tcPr>
          <w:p>
            <w:r/>
            <w:r>
              <w:rPr>
                <w:sz w:val="18"/>
              </w:rPr>
              <w:t>Architecture</w:t>
            </w:r>
          </w:p>
        </w:tc>
        <w:tc>
          <w:tcPr>
            <w:tcW w:type="dxa" w:w="1440"/>
          </w:tcPr>
          <w:p>
            <w:r/>
            <w:r>
              <w:rPr>
                <w:sz w:val="18"/>
              </w:rPr>
              <w:t>Later</w:t>
            </w:r>
          </w:p>
        </w:tc>
      </w:tr>
      <w:tr>
        <w:tc>
          <w:tcPr>
            <w:tcW w:type="dxa" w:w="432"/>
            <w:shd w:fill="F2F2F2" w:val="clear"/>
          </w:tcPr>
          <w:p>
            <w:r/>
            <w:r>
              <w:rPr>
                <w:sz w:val="18"/>
              </w:rPr>
              <w:t>8</w:t>
            </w:r>
          </w:p>
        </w:tc>
        <w:tc>
          <w:tcPr>
            <w:tcW w:type="dxa" w:w="4320"/>
            <w:shd w:fill="F2F2F2" w:val="clear"/>
          </w:tcPr>
          <w:p>
            <w:r/>
            <w:r>
              <w:rPr>
                <w:sz w:val="18"/>
              </w:rPr>
              <w:t>Android WebAppSync.kt duplicates connection boilerplate</w:t>
            </w:r>
          </w:p>
        </w:tc>
        <w:tc>
          <w:tcPr>
            <w:tcW w:type="dxa" w:w="1008"/>
            <w:shd w:fill="F2F2F2" w:val="clear"/>
          </w:tcPr>
          <w:p>
            <w:r/>
            <w:r>
              <w:rPr>
                <w:sz w:val="18"/>
              </w:rPr>
              <w:t>Low</w:t>
            </w:r>
          </w:p>
        </w:tc>
        <w:tc>
          <w:tcPr>
            <w:tcW w:type="dxa" w:w="1440"/>
            <w:shd w:fill="F2F2F2" w:val="clear"/>
          </w:tcPr>
          <w:p>
            <w:r/>
            <w:r>
              <w:rPr>
                <w:sz w:val="18"/>
              </w:rPr>
              <w:t>Code Quality</w:t>
            </w:r>
          </w:p>
        </w:tc>
        <w:tc>
          <w:tcPr>
            <w:tcW w:type="dxa" w:w="1440"/>
            <w:shd w:fill="F2F2F2" w:val="clear"/>
          </w:tcPr>
          <w:p>
            <w:r/>
            <w:r>
              <w:rPr>
                <w:sz w:val="18"/>
              </w:rPr>
              <w:t>Later</w:t>
            </w:r>
          </w:p>
        </w:tc>
      </w:tr>
      <w:tr>
        <w:tc>
          <w:tcPr>
            <w:tcW w:type="dxa" w:w="432"/>
          </w:tcPr>
          <w:p>
            <w:r/>
            <w:r>
              <w:rPr>
                <w:sz w:val="18"/>
              </w:rPr>
              <w:t>9</w:t>
            </w:r>
          </w:p>
        </w:tc>
        <w:tc>
          <w:tcPr>
            <w:tcW w:type="dxa" w:w="4320"/>
          </w:tcPr>
          <w:p>
            <w:r/>
            <w:r>
              <w:rPr>
                <w:sz w:val="18"/>
              </w:rPr>
              <w:t>Server token invalidation on restart locks out Android admin</w:t>
            </w:r>
          </w:p>
        </w:tc>
        <w:tc>
          <w:tcPr>
            <w:tcW w:type="dxa" w:w="1008"/>
          </w:tcPr>
          <w:p>
            <w:r/>
            <w:r>
              <w:rPr>
                <w:sz w:val="18"/>
              </w:rPr>
              <w:t>High</w:t>
            </w:r>
          </w:p>
        </w:tc>
        <w:tc>
          <w:tcPr>
            <w:tcW w:type="dxa" w:w="1440"/>
          </w:tcPr>
          <w:p>
            <w:r/>
            <w:r>
              <w:rPr>
                <w:sz w:val="18"/>
              </w:rPr>
              <w:t>Already fixed (v5.6.0)</w:t>
            </w:r>
          </w:p>
        </w:tc>
        <w:tc>
          <w:tcPr>
            <w:tcW w:type="dxa" w:w="1440"/>
          </w:tcPr>
          <w:p>
            <w:r/>
            <w:r>
              <w:rPr>
                <w:sz w:val="18"/>
              </w:rPr>
              <w:t>Done</w:t>
            </w:r>
          </w:p>
        </w:tc>
      </w:tr>
      <w:tr>
        <w:tc>
          <w:tcPr>
            <w:tcW w:type="dxa" w:w="432"/>
            <w:shd w:fill="F2F2F2" w:val="clear"/>
          </w:tcPr>
          <w:p>
            <w:r/>
            <w:r>
              <w:rPr>
                <w:sz w:val="18"/>
              </w:rPr>
              <w:t>10</w:t>
            </w:r>
          </w:p>
        </w:tc>
        <w:tc>
          <w:tcPr>
            <w:tcW w:type="dxa" w:w="4320"/>
            <w:shd w:fill="F2F2F2" w:val="clear"/>
          </w:tcPr>
          <w:p>
            <w:r/>
            <w:r>
              <w:rPr>
                <w:sz w:val="18"/>
              </w:rPr>
              <w:t>Data merge in sync tool doesn't handle JSON schema changes</w:t>
            </w:r>
          </w:p>
        </w:tc>
        <w:tc>
          <w:tcPr>
            <w:tcW w:type="dxa" w:w="1008"/>
            <w:shd w:fill="F2F2F2" w:val="clear"/>
          </w:tcPr>
          <w:p>
            <w:r/>
            <w:r>
              <w:rPr>
                <w:sz w:val="18"/>
              </w:rPr>
              <w:t>Medium</w:t>
            </w:r>
          </w:p>
        </w:tc>
        <w:tc>
          <w:tcPr>
            <w:tcW w:type="dxa" w:w="1440"/>
            <w:shd w:fill="F2F2F2" w:val="clear"/>
          </w:tcPr>
          <w:p>
            <w:r/>
            <w:r>
              <w:rPr>
                <w:sz w:val="18"/>
              </w:rPr>
              <w:t>SyncTool</w:t>
            </w:r>
          </w:p>
        </w:tc>
        <w:tc>
          <w:tcPr>
            <w:tcW w:type="dxa" w:w="1440"/>
            <w:shd w:fill="F2F2F2" w:val="clear"/>
          </w:tcPr>
          <w:p>
            <w:r/>
            <w:r>
              <w:rPr>
                <w:sz w:val="18"/>
              </w:rPr>
              <w:t>Later</w:t>
            </w:r>
          </w:p>
        </w:tc>
      </w:tr>
      <w:tr>
        <w:tc>
          <w:tcPr>
            <w:tcW w:type="dxa" w:w="432"/>
          </w:tcPr>
          <w:p>
            <w:r/>
            <w:r>
              <w:rPr>
                <w:sz w:val="18"/>
              </w:rPr>
              <w:t>11</w:t>
            </w:r>
          </w:p>
        </w:tc>
        <w:tc>
          <w:tcPr>
            <w:tcW w:type="dxa" w:w="4320"/>
          </w:tcPr>
          <w:p>
            <w:r/>
            <w:r>
              <w:rPr>
                <w:sz w:val="18"/>
              </w:rPr>
              <w:t>No version.json in Android for server identity cross-check</w:t>
            </w:r>
          </w:p>
        </w:tc>
        <w:tc>
          <w:tcPr>
            <w:tcW w:type="dxa" w:w="1008"/>
          </w:tcPr>
          <w:p>
            <w:r/>
            <w:r>
              <w:rPr>
                <w:sz w:val="18"/>
              </w:rPr>
              <w:t>Low</w:t>
            </w:r>
          </w:p>
        </w:tc>
        <w:tc>
          <w:tcPr>
            <w:tcW w:type="dxa" w:w="1440"/>
          </w:tcPr>
          <w:p>
            <w:r/>
            <w:r>
              <w:rPr>
                <w:sz w:val="18"/>
              </w:rPr>
              <w:t>Android</w:t>
            </w:r>
          </w:p>
        </w:tc>
        <w:tc>
          <w:tcPr>
            <w:tcW w:type="dxa" w:w="1440"/>
          </w:tcPr>
          <w:p>
            <w:r/>
            <w:r>
              <w:rPr>
                <w:sz w:val="18"/>
              </w:rPr>
              <w:t>Now</w:t>
            </w:r>
          </w:p>
        </w:tc>
      </w:tr>
      <w:tr>
        <w:tc>
          <w:tcPr>
            <w:tcW w:type="dxa" w:w="432"/>
            <w:shd w:fill="F2F2F2" w:val="clear"/>
          </w:tcPr>
          <w:p>
            <w:r/>
            <w:r>
              <w:rPr>
                <w:sz w:val="18"/>
              </w:rPr>
              <w:t>12</w:t>
            </w:r>
          </w:p>
        </w:tc>
        <w:tc>
          <w:tcPr>
            <w:tcW w:type="dxa" w:w="4320"/>
            <w:shd w:fill="F2F2F2" w:val="clear"/>
          </w:tcPr>
          <w:p>
            <w:r/>
            <w:r>
              <w:rPr>
                <w:sz w:val="18"/>
              </w:rPr>
              <w:t>Build session Fixes .txt files accumulate without reset</w:t>
            </w:r>
          </w:p>
        </w:tc>
        <w:tc>
          <w:tcPr>
            <w:tcW w:type="dxa" w:w="1008"/>
            <w:shd w:fill="F2F2F2" w:val="clear"/>
          </w:tcPr>
          <w:p>
            <w:r/>
            <w:r>
              <w:rPr>
                <w:sz w:val="18"/>
              </w:rPr>
              <w:t>Info</w:t>
            </w:r>
          </w:p>
        </w:tc>
        <w:tc>
          <w:tcPr>
            <w:tcW w:type="dxa" w:w="1440"/>
            <w:shd w:fill="F2F2F2" w:val="clear"/>
          </w:tcPr>
          <w:p>
            <w:r/>
            <w:r>
              <w:rPr>
                <w:sz w:val="18"/>
              </w:rPr>
              <w:t>Process</w:t>
            </w:r>
          </w:p>
        </w:tc>
        <w:tc>
          <w:tcPr>
            <w:tcW w:type="dxa" w:w="1440"/>
            <w:shd w:fill="F2F2F2" w:val="clear"/>
          </w:tcPr>
          <w:p>
            <w:r/>
            <w:r>
              <w:rPr>
                <w:sz w:val="18"/>
              </w:rPr>
              <w:t>Info only</w:t>
            </w:r>
          </w:p>
        </w:tc>
      </w:tr>
    </w:tbl>
    <w:p>
      <w:r>
        <w:br w:type="page"/>
      </w:r>
    </w:p>
    <w:p>
      <w:pPr>
        <w:pStyle w:val="Heading1"/>
      </w:pPr>
      <w:r>
        <w:rPr>
          <w:color w:val="1B3A5C"/>
        </w:rPr>
        <w:t>Detailed Issue Analysis</w:t>
      </w:r>
    </w:p>
    <w:p>
      <w:pPr>
        <w:pStyle w:val="Heading2"/>
      </w:pPr>
      <w:r>
        <w:rPr>
          <w:color w:val="1B3A5C"/>
        </w:rPr>
        <w:t>Issue 1: Packaged Behind WebServer</w:t>
      </w:r>
    </w:p>
    <w:p>
      <w:r>
        <w:rPr>
          <w:b/>
          <w:sz w:val="20"/>
        </w:rPr>
        <w:t xml:space="preserve">Severity: </w:t>
      </w:r>
      <w:r>
        <w:rPr>
          <w:b/>
          <w:color w:val="E67E22"/>
          <w:sz w:val="20"/>
        </w:rPr>
        <w:t>MEDIUM</w:t>
      </w:r>
    </w:p>
    <w:p>
      <w:r>
        <w:rPr>
          <w:sz w:val="20"/>
        </w:rPr>
        <w:t>The Packaged project (v5.0.1 build 17) was last synced from WebServer v8.2.0 (build 50). The WebServer is now at v8.3.0 (build 51). This means the following v8.3.0 features are NOT in any installed server: runtime paths module (runtime/app_paths.py as centralized module), packaged install detection, password reset login flow improvements, and docs updates.</w:t>
      </w:r>
    </w:p>
    <w:p>
      <w:r>
        <w:rPr>
          <w:sz w:val="20"/>
        </w:rPr>
        <w:t>Fix: Run sync_webserver.bat to sync the Packaged project to v8.3.0. Choose Minor (2) upgrade since v8.3.0 adds new features.</w:t>
      </w:r>
    </w:p>
    <w:p>
      <w:pPr>
        <w:pStyle w:val="Heading2"/>
      </w:pPr>
      <w:r>
        <w:rPr>
          <w:color w:val="1B3A5C"/>
        </w:rPr>
        <w:t>Issue 2: Android Has No version.json</w:t>
      </w:r>
    </w:p>
    <w:p>
      <w:r>
        <w:rPr>
          <w:b/>
          <w:sz w:val="20"/>
        </w:rPr>
        <w:t xml:space="preserve">Severity: </w:t>
      </w:r>
      <w:r>
        <w:rPr>
          <w:color w:val="27AE60"/>
          <w:sz w:val="20"/>
        </w:rPr>
        <w:t>LOW</w:t>
      </w:r>
    </w:p>
    <w:p>
      <w:r>
        <w:rPr>
          <w:sz w:val="20"/>
        </w:rPr>
        <w:t>The WebServer and Packaged projects both have version.json files with structured version metadata. The Android project relies solely on build.gradle for version tracking (versionCode/versionName). There is no standalone version.json.</w:t>
      </w:r>
    </w:p>
    <w:p>
      <w:r>
        <w:rPr>
          <w:sz w:val="20"/>
        </w:rPr>
        <w:t>This means: no machine-readable version file for tooling, no sync timestamp tracking, no record of which WebServer version features were last ported to Android.</w:t>
      </w:r>
    </w:p>
    <w:p>
      <w:r>
        <w:rPr>
          <w:sz w:val="20"/>
        </w:rPr>
        <w:t>Fix: Create a version.json in the Android project root with fields: app_name, version, build, release_date, webserver_feature_parity (tracks which WebServer version features have been manually implemented), and notes. The proposed sync tool (Issue 3) would update this automatically.</w:t>
      </w:r>
    </w:p>
    <w:p>
      <w:pPr>
        <w:pStyle w:val="Heading2"/>
      </w:pPr>
      <w:r>
        <w:rPr>
          <w:color w:val="1B3A5C"/>
        </w:rPr>
        <w:t>Issue 3: No WebServer→Android Sync Tool</w:t>
      </w:r>
    </w:p>
    <w:p>
      <w:r>
        <w:rPr>
          <w:b/>
          <w:sz w:val="20"/>
        </w:rPr>
        <w:t xml:space="preserve">Severity: </w:t>
      </w:r>
      <w:r>
        <w:rPr>
          <w:b/>
          <w:color w:val="C0392B"/>
          <w:sz w:val="20"/>
        </w:rPr>
        <w:t>HIGH</w:t>
      </w:r>
    </w:p>
    <w:p>
      <w:r>
        <w:rPr>
          <w:sz w:val="20"/>
        </w:rPr>
        <w:t>There is a well-built SyncTool for WebServer→Packaged, but no equivalent for WebServer→Android. The Android app's feature development currently requires manually reading the WebServer CHANGELOG, understanding which features apply, and implementing them from scratch in Kotlin. This is the primary tooling gap in the entire ecosystem.</w:t>
      </w:r>
    </w:p>
    <w:p>
      <w:r>
        <w:rPr>
          <w:sz w:val="20"/>
        </w:rPr>
        <w:t>The proposed tool (detailed in the "Proposed Sync Tool" section below) would: analyze the WebServer CHANGELOG for features that should exist in the Android app, generate a feature analysis/parity report, bump version numbers in build.gradle, update CHANGELOG.md, README.md, and version.json, create/update Version-AndroidApp-*.txt and Fixes *.txt files, and generate stub code or TODO markers for new endpoints. This tool is specified in full detail at the end of this document.</w:t>
      </w:r>
    </w:p>
    <w:p>
      <w:pPr>
        <w:pStyle w:val="Heading2"/>
      </w:pPr>
      <w:r>
        <w:rPr>
          <w:color w:val="1B3A5C"/>
        </w:rPr>
        <w:t>Issue 4: version.json Schema Mismatch</w:t>
      </w:r>
    </w:p>
    <w:p>
      <w:r>
        <w:rPr>
          <w:b/>
          <w:sz w:val="20"/>
        </w:rPr>
        <w:t xml:space="preserve">Severity: </w:t>
      </w:r>
      <w:r>
        <w:rPr>
          <w:sz w:val="20"/>
        </w:rPr>
        <w:t>LOW</w:t>
      </w:r>
    </w:p>
    <w:p>
      <w:r>
        <w:rPr>
          <w:sz w:val="20"/>
        </w:rPr>
        <w:t>The WebServer's version.json uses "name" while Packaged uses "app_name". The WebServer uses "released" while Packaged uses "release_date". These inconsistencies don't cause bugs currently but make automated cross-project tooling harder to build.</w:t>
      </w:r>
    </w:p>
    <w:p>
      <w:r>
        <w:rPr>
          <w:sz w:val="20"/>
        </w:rPr>
        <w:t>Fix (later): Standardize on a common schema. Possible: both use "app_name" and "release_date" since the Packaged version has more fields and could be the standard.</w:t>
      </w:r>
    </w:p>
    <w:p>
      <w:pPr>
        <w:pStyle w:val="Heading2"/>
      </w:pPr>
      <w:r>
        <w:rPr>
          <w:color w:val="1B3A5C"/>
        </w:rPr>
        <w:t>Issue 5: Fixes .txt Header Stale</w:t>
      </w:r>
    </w:p>
    <w:p>
      <w:r>
        <w:rPr>
          <w:b/>
          <w:sz w:val="20"/>
        </w:rPr>
        <w:t xml:space="preserve">Severity: </w:t>
      </w:r>
      <w:r>
        <w:rPr>
          <w:sz w:val="20"/>
        </w:rPr>
        <w:t>LOW</w:t>
      </w:r>
    </w:p>
    <w:p>
      <w:r>
        <w:rPr>
          <w:sz w:val="20"/>
        </w:rPr>
        <w:t>All Fixes v*.txt files (v5.4.0, v5.5.0, v5.6.0) have the header "Fixes for v5.3.1 (versionCode 36" which refers to the version BEFORE v5.4.0. This header appears to be set once when the file is first created and never updated. The build script that creates/appends to this file likely uses the previous version when initializing.</w:t>
      </w:r>
    </w:p>
    <w:p>
      <w:r>
        <w:rPr>
          <w:sz w:val="20"/>
        </w:rPr>
        <w:t>Fix (now): Update the batch script that creates the Fixes .txt file to use the CURRENT version in the header, not the previous one.</w:t>
      </w:r>
    </w:p>
    <w:p>
      <w:pPr>
        <w:pStyle w:val="Heading2"/>
      </w:pPr>
      <w:r>
        <w:rPr>
          <w:color w:val="1B3A5C"/>
        </w:rPr>
        <w:t>Issue 6: No CI/CD for Android</w:t>
      </w:r>
    </w:p>
    <w:p>
      <w:r>
        <w:rPr>
          <w:b/>
          <w:sz w:val="20"/>
        </w:rPr>
        <w:t xml:space="preserve">Severity: </w:t>
      </w:r>
      <w:r>
        <w:rPr>
          <w:color w:val="E67E22"/>
          <w:sz w:val="20"/>
        </w:rPr>
        <w:t>MEDIUM</w:t>
      </w:r>
    </w:p>
    <w:p>
      <w:r>
        <w:rPr>
          <w:sz w:val="20"/>
        </w:rPr>
        <w:t>The Android project has no .github/workflows/ directory, meaning no automated compile checks, lint checks, or release builds on push. The WebServer and Packaged projects may have similar gaps, but for Android specifically, a compile-check workflow would catch Kotlin syntax errors before they reach device testing.</w:t>
      </w:r>
    </w:p>
    <w:p>
      <w:r>
        <w:rPr>
          <w:sz w:val="20"/>
        </w:rPr>
        <w:t>Fix (later): Add a basic GitHub Actions workflow that runs ./gradlew :app:compileReleaseKotlin on push to main. The README already documents this command as the "quick compile gate."</w:t>
      </w:r>
    </w:p>
    <w:p>
      <w:pPr>
        <w:pStyle w:val="Heading2"/>
      </w:pPr>
      <w:r>
        <w:rPr>
          <w:color w:val="1B3A5C"/>
        </w:rPr>
        <w:t>Issue 10: Data Merge Schema Changes</w:t>
      </w:r>
    </w:p>
    <w:p>
      <w:r>
        <w:rPr>
          <w:b/>
          <w:sz w:val="20"/>
        </w:rPr>
        <w:t xml:space="preserve">Severity: </w:t>
      </w:r>
      <w:r>
        <w:rPr>
          <w:color w:val="E67E22"/>
          <w:sz w:val="20"/>
        </w:rPr>
        <w:t>MEDIUM</w:t>
      </w:r>
    </w:p>
    <w:p>
      <w:r>
        <w:rPr>
          <w:sz w:val="20"/>
        </w:rPr>
        <w:t>The sync tool's data/ merge is file-level: if a file exists in Packaged, it is not overwritten. But if the WebServer adds new required fields to an existing JSON file (e.g., a new field in profiles.json or decks.json), the old Packaged file will persist without those fields.</w:t>
      </w:r>
    </w:p>
    <w:p>
      <w:r>
        <w:rPr>
          <w:sz w:val="20"/>
        </w:rPr>
        <w:t>This hasn't caused issues yet because app.py uses .get() with defaults for most fields, but a future schema change could break the installed server if the old data file is incompatible.</w:t>
      </w:r>
    </w:p>
    <w:p>
      <w:r>
        <w:rPr>
          <w:sz w:val="20"/>
        </w:rPr>
        <w:t>Fix (later): Add a JSON schema migration step to the sync tool that can merge new default fields into existing JSON files without overwriting user data. For example, adding a new field with its default value to each object in profiles.json.</w:t>
      </w:r>
    </w:p>
    <w:p>
      <w:r>
        <w:br w:type="page"/>
      </w:r>
    </w:p>
    <w:p>
      <w:pPr>
        <w:pStyle w:val="Heading1"/>
      </w:pPr>
      <w:r>
        <w:rPr>
          <w:color w:val="1B3A5C"/>
        </w:rPr>
        <w:t>Proposed Tool: sync_webserver_to_android.py</w:t>
      </w:r>
    </w:p>
    <w:p>
      <w:r>
        <w:rPr>
          <w:sz w:val="20"/>
        </w:rPr>
        <w:t>This section specifies a new sync tool that bridges the gap between the WebServer and Android projects. Unlike the WebServer→Packaged tool (which copies files directly), this tool performs feature analysis and version management since the Android codebase is in an entirely different language (Kotlin vs Python).</w:t>
      </w:r>
    </w:p>
    <w:p>
      <w:pPr>
        <w:pStyle w:val="Heading2"/>
      </w:pPr>
      <w:r>
        <w:rPr>
          <w:color w:val="1B3A5C"/>
        </w:rPr>
        <w:t>Tool Purpose</w:t>
      </w:r>
    </w:p>
    <w:p>
      <w:r>
        <w:rPr>
          <w:sz w:val="20"/>
        </w:rPr>
        <w:t>Automate the repetitive parts of bringing WebServer features to the Android app: version bumping, changelog generation, README updates, version file management, and feature parity analysis. The actual Kotlin implementation remains manual (developer writes the code), but the tool handles all the bookkeeping.</w:t>
      </w:r>
    </w:p>
    <w:p>
      <w:pPr>
        <w:pStyle w:val="Heading2"/>
      </w:pPr>
      <w:r>
        <w:rPr>
          <w:color w:val="1B3A5C"/>
        </w:rPr>
        <w:t>What the Tool Does (Scope)</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pPr>
              <w:jc w:val="center"/>
            </w:pPr>
            <w:r/>
            <w:r>
              <w:rPr>
                <w:b/>
                <w:color w:val="FFFFFF"/>
                <w:sz w:val="18"/>
              </w:rPr>
              <w:t>Feature</w:t>
            </w:r>
          </w:p>
        </w:tc>
        <w:tc>
          <w:tcPr>
            <w:tcW w:type="dxa" w:w="5040"/>
            <w:shd w:fill="1B3A5C" w:val="clear"/>
          </w:tcPr>
          <w:p>
            <w:pPr>
              <w:jc w:val="center"/>
            </w:pPr>
            <w:r/>
            <w:r>
              <w:rPr>
                <w:b/>
                <w:color w:val="FFFFFF"/>
                <w:sz w:val="18"/>
              </w:rPr>
              <w:t>Details</w:t>
            </w:r>
          </w:p>
        </w:tc>
        <w:tc>
          <w:tcPr>
            <w:tcW w:type="dxa" w:w="1440"/>
            <w:shd w:fill="1B3A5C" w:val="clear"/>
          </w:tcPr>
          <w:p>
            <w:pPr>
              <w:jc w:val="center"/>
            </w:pPr>
            <w:r/>
            <w:r>
              <w:rPr>
                <w:b/>
                <w:color w:val="FFFFFF"/>
                <w:sz w:val="18"/>
              </w:rPr>
              <w:t>Automated?</w:t>
            </w:r>
          </w:p>
        </w:tc>
      </w:tr>
      <w:tr>
        <w:tc>
          <w:tcPr>
            <w:tcW w:type="dxa" w:w="2160"/>
          </w:tcPr>
          <w:p>
            <w:r/>
            <w:r>
              <w:rPr>
                <w:sz w:val="18"/>
              </w:rPr>
              <w:t>Version Analysis</w:t>
            </w:r>
          </w:p>
        </w:tc>
        <w:tc>
          <w:tcPr>
            <w:tcW w:type="dxa" w:w="5040"/>
          </w:tcPr>
          <w:p>
            <w:r/>
            <w:r>
              <w:rPr>
                <w:sz w:val="18"/>
              </w:rPr>
              <w:t>Reads WebServer CHANGELOG to find features not yet in Android</w:t>
            </w:r>
          </w:p>
        </w:tc>
        <w:tc>
          <w:tcPr>
            <w:tcW w:type="dxa" w:w="1440"/>
          </w:tcPr>
          <w:p>
            <w:r/>
            <w:r>
              <w:rPr>
                <w:sz w:val="18"/>
              </w:rPr>
              <w:t>Yes</w:t>
            </w:r>
          </w:p>
        </w:tc>
      </w:tr>
      <w:tr>
        <w:tc>
          <w:tcPr>
            <w:tcW w:type="dxa" w:w="2160"/>
            <w:shd w:fill="F2F2F2" w:val="clear"/>
          </w:tcPr>
          <w:p>
            <w:r/>
            <w:r>
              <w:rPr>
                <w:sz w:val="18"/>
              </w:rPr>
              <w:t>Bump build.gradle</w:t>
            </w:r>
          </w:p>
        </w:tc>
        <w:tc>
          <w:tcPr>
            <w:tcW w:type="dxa" w:w="5040"/>
            <w:shd w:fill="F2F2F2" w:val="clear"/>
          </w:tcPr>
          <w:p>
            <w:r/>
            <w:r>
              <w:rPr>
                <w:sz w:val="18"/>
              </w:rPr>
              <w:t>Increments versionCode, sets new versionName</w:t>
            </w:r>
          </w:p>
        </w:tc>
        <w:tc>
          <w:tcPr>
            <w:tcW w:type="dxa" w:w="1440"/>
            <w:shd w:fill="F2F2F2" w:val="clear"/>
          </w:tcPr>
          <w:p>
            <w:r/>
            <w:r>
              <w:rPr>
                <w:sz w:val="18"/>
              </w:rPr>
              <w:t>Yes</w:t>
            </w:r>
          </w:p>
        </w:tc>
      </w:tr>
      <w:tr>
        <w:tc>
          <w:tcPr>
            <w:tcW w:type="dxa" w:w="2160"/>
          </w:tcPr>
          <w:p>
            <w:r/>
            <w:r>
              <w:rPr>
                <w:sz w:val="18"/>
              </w:rPr>
              <w:t>Create version.json</w:t>
            </w:r>
          </w:p>
        </w:tc>
        <w:tc>
          <w:tcPr>
            <w:tcW w:type="dxa" w:w="5040"/>
          </w:tcPr>
          <w:p>
            <w:r/>
            <w:r>
              <w:rPr>
                <w:sz w:val="18"/>
              </w:rPr>
              <w:t>Creates/updates Android version.json with parity tracking</w:t>
            </w:r>
          </w:p>
        </w:tc>
        <w:tc>
          <w:tcPr>
            <w:tcW w:type="dxa" w:w="1440"/>
          </w:tcPr>
          <w:p>
            <w:r/>
            <w:r>
              <w:rPr>
                <w:sz w:val="18"/>
              </w:rPr>
              <w:t>Yes</w:t>
            </w:r>
          </w:p>
        </w:tc>
      </w:tr>
      <w:tr>
        <w:tc>
          <w:tcPr>
            <w:tcW w:type="dxa" w:w="2160"/>
            <w:shd w:fill="F2F2F2" w:val="clear"/>
          </w:tcPr>
          <w:p>
            <w:r/>
            <w:r>
              <w:rPr>
                <w:sz w:val="18"/>
              </w:rPr>
              <w:t>Update CHANGELOG.md</w:t>
            </w:r>
          </w:p>
        </w:tc>
        <w:tc>
          <w:tcPr>
            <w:tcW w:type="dxa" w:w="5040"/>
            <w:shd w:fill="F2F2F2" w:val="clear"/>
          </w:tcPr>
          <w:p>
            <w:r/>
            <w:r>
              <w:rPr>
                <w:sz w:val="18"/>
              </w:rPr>
              <w:t>Adds new version entry with bullet points for planned features</w:t>
            </w:r>
          </w:p>
        </w:tc>
        <w:tc>
          <w:tcPr>
            <w:tcW w:type="dxa" w:w="1440"/>
            <w:shd w:fill="F2F2F2" w:val="clear"/>
          </w:tcPr>
          <w:p>
            <w:r/>
            <w:r>
              <w:rPr>
                <w:sz w:val="18"/>
              </w:rPr>
              <w:t>Yes</w:t>
            </w:r>
          </w:p>
        </w:tc>
      </w:tr>
      <w:tr>
        <w:tc>
          <w:tcPr>
            <w:tcW w:type="dxa" w:w="2160"/>
          </w:tcPr>
          <w:p>
            <w:r/>
            <w:r>
              <w:rPr>
                <w:sz w:val="18"/>
              </w:rPr>
              <w:t>Update README.md</w:t>
            </w:r>
          </w:p>
        </w:tc>
        <w:tc>
          <w:tcPr>
            <w:tcW w:type="dxa" w:w="5040"/>
          </w:tcPr>
          <w:p>
            <w:r/>
            <w:r>
              <w:rPr>
                <w:sz w:val="18"/>
              </w:rPr>
              <w:t>Updates "Current Version" header and version history table</w:t>
            </w:r>
          </w:p>
        </w:tc>
        <w:tc>
          <w:tcPr>
            <w:tcW w:type="dxa" w:w="1440"/>
          </w:tcPr>
          <w:p>
            <w:r/>
            <w:r>
              <w:rPr>
                <w:sz w:val="18"/>
              </w:rPr>
              <w:t>Yes</w:t>
            </w:r>
          </w:p>
        </w:tc>
      </w:tr>
      <w:tr>
        <w:tc>
          <w:tcPr>
            <w:tcW w:type="dxa" w:w="2160"/>
            <w:shd w:fill="F2F2F2" w:val="clear"/>
          </w:tcPr>
          <w:p>
            <w:r/>
            <w:r>
              <w:rPr>
                <w:sz w:val="18"/>
              </w:rPr>
              <w:t>Create Version-*.txt</w:t>
            </w:r>
          </w:p>
        </w:tc>
        <w:tc>
          <w:tcPr>
            <w:tcW w:type="dxa" w:w="5040"/>
            <w:shd w:fill="F2F2F2" w:val="clear"/>
          </w:tcPr>
          <w:p>
            <w:r/>
            <w:r>
              <w:rPr>
                <w:sz w:val="18"/>
              </w:rPr>
              <w:t>Creates new breadcrumb file pointing to previous version</w:t>
            </w:r>
          </w:p>
        </w:tc>
        <w:tc>
          <w:tcPr>
            <w:tcW w:type="dxa" w:w="1440"/>
            <w:shd w:fill="F2F2F2" w:val="clear"/>
          </w:tcPr>
          <w:p>
            <w:r/>
            <w:r>
              <w:rPr>
                <w:sz w:val="18"/>
              </w:rPr>
              <w:t>Yes</w:t>
            </w:r>
          </w:p>
        </w:tc>
      </w:tr>
      <w:tr>
        <w:tc>
          <w:tcPr>
            <w:tcW w:type="dxa" w:w="2160"/>
          </w:tcPr>
          <w:p>
            <w:r/>
            <w:r>
              <w:rPr>
                <w:sz w:val="18"/>
              </w:rPr>
              <w:t>Create Fixes *.txt</w:t>
            </w:r>
          </w:p>
        </w:tc>
        <w:tc>
          <w:tcPr>
            <w:tcW w:type="dxa" w:w="5040"/>
          </w:tcPr>
          <w:p>
            <w:r/>
            <w:r>
              <w:rPr>
                <w:sz w:val="18"/>
              </w:rPr>
              <w:t>Creates new build session log file with correct header</w:t>
            </w:r>
          </w:p>
        </w:tc>
        <w:tc>
          <w:tcPr>
            <w:tcW w:type="dxa" w:w="1440"/>
          </w:tcPr>
          <w:p>
            <w:r/>
            <w:r>
              <w:rPr>
                <w:sz w:val="18"/>
              </w:rPr>
              <w:t>Yes</w:t>
            </w:r>
          </w:p>
        </w:tc>
      </w:tr>
      <w:tr>
        <w:tc>
          <w:tcPr>
            <w:tcW w:type="dxa" w:w="2160"/>
            <w:shd w:fill="F2F2F2" w:val="clear"/>
          </w:tcPr>
          <w:p>
            <w:r/>
            <w:r>
              <w:rPr>
                <w:sz w:val="18"/>
              </w:rPr>
              <w:t>Feature Parity Report</w:t>
            </w:r>
          </w:p>
        </w:tc>
        <w:tc>
          <w:tcPr>
            <w:tcW w:type="dxa" w:w="5040"/>
            <w:shd w:fill="F2F2F2" w:val="clear"/>
          </w:tcPr>
          <w:p>
            <w:r/>
            <w:r>
              <w:rPr>
                <w:sz w:val="18"/>
              </w:rPr>
              <w:t>Generates markdown report of WebServer features vs Android status</w:t>
            </w:r>
          </w:p>
        </w:tc>
        <w:tc>
          <w:tcPr>
            <w:tcW w:type="dxa" w:w="1440"/>
            <w:shd w:fill="F2F2F2" w:val="clear"/>
          </w:tcPr>
          <w:p>
            <w:r/>
            <w:r>
              <w:rPr>
                <w:sz w:val="18"/>
              </w:rPr>
              <w:t>Yes</w:t>
            </w:r>
          </w:p>
        </w:tc>
      </w:tr>
      <w:tr>
        <w:tc>
          <w:tcPr>
            <w:tcW w:type="dxa" w:w="2160"/>
          </w:tcPr>
          <w:p>
            <w:r/>
            <w:r>
              <w:rPr>
                <w:sz w:val="18"/>
              </w:rPr>
              <w:t>Kotlin Stub Generation</w:t>
            </w:r>
          </w:p>
        </w:tc>
        <w:tc>
          <w:tcPr>
            <w:tcW w:type="dxa" w:w="5040"/>
          </w:tcPr>
          <w:p>
            <w:r/>
            <w:r>
              <w:rPr>
                <w:sz w:val="18"/>
              </w:rPr>
              <w:t>Generates TODO-marked stub functions for new API endpoints</w:t>
            </w:r>
          </w:p>
        </w:tc>
        <w:tc>
          <w:tcPr>
            <w:tcW w:type="dxa" w:w="1440"/>
          </w:tcPr>
          <w:p>
            <w:r/>
            <w:r>
              <w:rPr>
                <w:sz w:val="18"/>
              </w:rPr>
              <w:t>Optional</w:t>
            </w:r>
          </w:p>
        </w:tc>
      </w:tr>
      <w:tr>
        <w:tc>
          <w:tcPr>
            <w:tcW w:type="dxa" w:w="2160"/>
            <w:shd w:fill="F2F2F2" w:val="clear"/>
          </w:tcPr>
          <w:p>
            <w:r/>
            <w:r>
              <w:rPr>
                <w:sz w:val="18"/>
              </w:rPr>
              <w:t>Git Commit/Push</w:t>
            </w:r>
          </w:p>
        </w:tc>
        <w:tc>
          <w:tcPr>
            <w:tcW w:type="dxa" w:w="5040"/>
            <w:shd w:fill="F2F2F2" w:val="clear"/>
          </w:tcPr>
          <w:p>
            <w:r/>
            <w:r>
              <w:rPr>
                <w:sz w:val="18"/>
              </w:rPr>
              <w:t>Skipped — user handles git workflow manually</w:t>
            </w:r>
          </w:p>
        </w:tc>
        <w:tc>
          <w:tcPr>
            <w:tcW w:type="dxa" w:w="1440"/>
            <w:shd w:fill="F2F2F2" w:val="clear"/>
          </w:tcPr>
          <w:p>
            <w:r/>
            <w:r>
              <w:rPr>
                <w:sz w:val="18"/>
              </w:rPr>
              <w:t>No (by design)</w:t>
            </w:r>
          </w:p>
        </w:tc>
      </w:tr>
    </w:tbl>
    <w:p>
      <w:pPr>
        <w:pStyle w:val="Heading2"/>
      </w:pPr>
      <w:r>
        <w:rPr>
          <w:color w:val="1B3A5C"/>
        </w:rPr>
        <w:t>What the Tool Does NOT Do</w:t>
      </w:r>
    </w:p>
    <w:p>
      <w:r>
        <w:rPr>
          <w:sz w:val="20"/>
        </w:rPr>
        <w:t>This tool intentionally does NOT: write Kotlin implementation code (the developer does this), push to GitHub (the developer reviews and commits), modify any WebServer files (strictly reads from WebServer), change app.py or server code, or run gradle builds. It is purely a documentation and version management assistant that keeps the Android project's metadata in sync with WebServer progress.</w:t>
      </w:r>
    </w:p>
    <w:p>
      <w:pPr>
        <w:pStyle w:val="Heading2"/>
      </w:pPr>
      <w:r>
        <w:rPr>
          <w:color w:val="1B3A5C"/>
        </w:rPr>
        <w:t>Usage</w:t>
      </w:r>
    </w:p>
    <w:p>
      <w:pPr>
        <w:spacing w:before="80" w:after="80"/>
        <w:shd w:fill="F5F5F5" w:val="clear"/>
      </w:pPr>
      <w:r>
        <w:rPr>
          <w:rFonts w:ascii="Courier New" w:hAnsi="Courier New"/>
          <w:sz w:val="16"/>
        </w:rPr>
        <w:t># Double-click entry point (uses sibling folder defaults)</w:t>
        <w:br/>
        <w:t>sync_android.bat</w:t>
        <w:br/>
        <w:br/>
        <w:t># Python direct</w:t>
        <w:br/>
        <w:t>python sync_webserver_to_android.py ..\KenpoFlashcardsWebServer ..\KenpoFlashcardsProject-v2</w:t>
        <w:br/>
        <w:br/>
        <w:t># Dry run (preview changes)</w:t>
        <w:br/>
        <w:t>sync_android.bat --dry-run</w:t>
        <w:br/>
        <w:br/>
        <w:t># Specify upgrade level directly</w:t>
        <w:br/>
        <w:t>sync_android.bat --level 2</w:t>
      </w:r>
    </w:p>
    <w:p>
      <w:pPr>
        <w:pStyle w:val="Heading2"/>
      </w:pPr>
      <w:r>
        <w:rPr>
          <w:color w:val="1B3A5C"/>
        </w:rPr>
        <w:t>Step-by-Step Process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fill="1B3A5C" w:val="clear"/>
          </w:tcPr>
          <w:p>
            <w:pPr>
              <w:jc w:val="center"/>
            </w:pPr>
            <w:r/>
            <w:r>
              <w:rPr>
                <w:b/>
                <w:color w:val="FFFFFF"/>
                <w:sz w:val="18"/>
              </w:rPr>
              <w:t>Step</w:t>
            </w:r>
          </w:p>
        </w:tc>
        <w:tc>
          <w:tcPr>
            <w:tcW w:type="dxa" w:w="3600"/>
            <w:shd w:fill="1B3A5C" w:val="clear"/>
          </w:tcPr>
          <w:p>
            <w:pPr>
              <w:jc w:val="center"/>
            </w:pPr>
            <w:r/>
            <w:r>
              <w:rPr>
                <w:b/>
                <w:color w:val="FFFFFF"/>
                <w:sz w:val="18"/>
              </w:rPr>
              <w:t>Action</w:t>
            </w:r>
          </w:p>
        </w:tc>
        <w:tc>
          <w:tcPr>
            <w:tcW w:type="dxa" w:w="2592"/>
            <w:shd w:fill="1B3A5C" w:val="clear"/>
          </w:tcPr>
          <w:p>
            <w:pPr>
              <w:jc w:val="center"/>
            </w:pPr>
            <w:r/>
            <w:r>
              <w:rPr>
                <w:b/>
                <w:color w:val="FFFFFF"/>
                <w:sz w:val="18"/>
              </w:rPr>
              <w:t>Files Read</w:t>
            </w:r>
          </w:p>
        </w:tc>
        <w:tc>
          <w:tcPr>
            <w:tcW w:type="dxa" w:w="2880"/>
            <w:shd w:fill="1B3A5C" w:val="clear"/>
          </w:tcPr>
          <w:p>
            <w:pPr>
              <w:jc w:val="center"/>
            </w:pPr>
            <w:r/>
            <w:r>
              <w:rPr>
                <w:b/>
                <w:color w:val="FFFFFF"/>
                <w:sz w:val="18"/>
              </w:rPr>
              <w:t>Files Written</w:t>
            </w:r>
          </w:p>
        </w:tc>
      </w:tr>
      <w:tr>
        <w:tc>
          <w:tcPr>
            <w:tcW w:type="dxa" w:w="576"/>
          </w:tcPr>
          <w:p>
            <w:r/>
            <w:r>
              <w:rPr>
                <w:sz w:val="18"/>
              </w:rPr>
              <w:t>1</w:t>
            </w:r>
          </w:p>
        </w:tc>
        <w:tc>
          <w:tcPr>
            <w:tcW w:type="dxa" w:w="3600"/>
          </w:tcPr>
          <w:p>
            <w:r/>
            <w:r>
              <w:rPr>
                <w:sz w:val="18"/>
              </w:rPr>
              <w:t>Read WebServer version.json + CHANGELOG.md</w:t>
            </w:r>
          </w:p>
        </w:tc>
        <w:tc>
          <w:tcPr>
            <w:tcW w:type="dxa" w:w="2592"/>
          </w:tcPr>
          <w:p>
            <w:r/>
            <w:r>
              <w:rPr>
                <w:sz w:val="18"/>
              </w:rPr>
              <w:t>WS/version.json, WS/CHANGELOG.md</w:t>
            </w:r>
          </w:p>
        </w:tc>
        <w:tc>
          <w:tcPr>
            <w:tcW w:type="dxa" w:w="2880"/>
          </w:tcPr>
          <w:p>
            <w:r/>
            <w:r>
              <w:rPr>
                <w:sz w:val="18"/>
              </w:rPr>
              <w:t>(none)</w:t>
            </w:r>
          </w:p>
        </w:tc>
      </w:tr>
      <w:tr>
        <w:tc>
          <w:tcPr>
            <w:tcW w:type="dxa" w:w="576"/>
            <w:shd w:fill="F2F2F2" w:val="clear"/>
          </w:tcPr>
          <w:p>
            <w:r/>
            <w:r>
              <w:rPr>
                <w:sz w:val="18"/>
              </w:rPr>
              <w:t>2</w:t>
            </w:r>
          </w:p>
        </w:tc>
        <w:tc>
          <w:tcPr>
            <w:tcW w:type="dxa" w:w="3600"/>
            <w:shd w:fill="F2F2F2" w:val="clear"/>
          </w:tcPr>
          <w:p>
            <w:r/>
            <w:r>
              <w:rPr>
                <w:sz w:val="18"/>
              </w:rPr>
              <w:t>Read Android version.json (or build.gradle if no version.json)</w:t>
            </w:r>
          </w:p>
        </w:tc>
        <w:tc>
          <w:tcPr>
            <w:tcW w:type="dxa" w:w="2592"/>
            <w:shd w:fill="F2F2F2" w:val="clear"/>
          </w:tcPr>
          <w:p>
            <w:r/>
            <w:r>
              <w:rPr>
                <w:sz w:val="18"/>
              </w:rPr>
              <w:t>Android/version.json, build.gradle</w:t>
            </w:r>
          </w:p>
        </w:tc>
        <w:tc>
          <w:tcPr>
            <w:tcW w:type="dxa" w:w="2880"/>
            <w:shd w:fill="F2F2F2" w:val="clear"/>
          </w:tcPr>
          <w:p>
            <w:r/>
            <w:r>
              <w:rPr>
                <w:sz w:val="18"/>
              </w:rPr>
              <w:t>(none)</w:t>
            </w:r>
          </w:p>
        </w:tc>
      </w:tr>
      <w:tr>
        <w:tc>
          <w:tcPr>
            <w:tcW w:type="dxa" w:w="576"/>
          </w:tcPr>
          <w:p>
            <w:r/>
            <w:r>
              <w:rPr>
                <w:sz w:val="18"/>
              </w:rPr>
              <w:t>3</w:t>
            </w:r>
          </w:p>
        </w:tc>
        <w:tc>
          <w:tcPr>
            <w:tcW w:type="dxa" w:w="3600"/>
          </w:tcPr>
          <w:p>
            <w:r/>
            <w:r>
              <w:rPr>
                <w:sz w:val="18"/>
              </w:rPr>
              <w:t>Determine features added since last parity version</w:t>
            </w:r>
          </w:p>
        </w:tc>
        <w:tc>
          <w:tcPr>
            <w:tcW w:type="dxa" w:w="2592"/>
          </w:tcPr>
          <w:p>
            <w:r/>
            <w:r>
              <w:rPr>
                <w:sz w:val="18"/>
              </w:rPr>
              <w:t>Both changelogs</w:t>
            </w:r>
          </w:p>
        </w:tc>
        <w:tc>
          <w:tcPr>
            <w:tcW w:type="dxa" w:w="2880"/>
          </w:tcPr>
          <w:p>
            <w:r/>
            <w:r>
              <w:rPr>
                <w:sz w:val="18"/>
              </w:rPr>
              <w:t>(none)</w:t>
            </w:r>
          </w:p>
        </w:tc>
      </w:tr>
      <w:tr>
        <w:tc>
          <w:tcPr>
            <w:tcW w:type="dxa" w:w="576"/>
            <w:shd w:fill="F2F2F2" w:val="clear"/>
          </w:tcPr>
          <w:p>
            <w:r/>
            <w:r>
              <w:rPr>
                <w:sz w:val="18"/>
              </w:rPr>
              <w:t>4</w:t>
            </w:r>
          </w:p>
        </w:tc>
        <w:tc>
          <w:tcPr>
            <w:tcW w:type="dxa" w:w="3600"/>
            <w:shd w:fill="F2F2F2" w:val="clear"/>
          </w:tcPr>
          <w:p>
            <w:r/>
            <w:r>
              <w:rPr>
                <w:sz w:val="18"/>
              </w:rPr>
              <w:t>Prompt user for upgrade level (Patch/Minor/Major)</w:t>
            </w:r>
          </w:p>
        </w:tc>
        <w:tc>
          <w:tcPr>
            <w:tcW w:type="dxa" w:w="2592"/>
            <w:shd w:fill="F2F2F2" w:val="clear"/>
          </w:tcPr>
          <w:p>
            <w:r/>
            <w:r>
              <w:rPr>
                <w:sz w:val="18"/>
              </w:rPr>
              <w:t>(interactive)</w:t>
            </w:r>
          </w:p>
        </w:tc>
        <w:tc>
          <w:tcPr>
            <w:tcW w:type="dxa" w:w="2880"/>
            <w:shd w:fill="F2F2F2" w:val="clear"/>
          </w:tcPr>
          <w:p>
            <w:r/>
            <w:r>
              <w:rPr>
                <w:sz w:val="18"/>
              </w:rPr>
              <w:t>(none)</w:t>
            </w:r>
          </w:p>
        </w:tc>
      </w:tr>
      <w:tr>
        <w:tc>
          <w:tcPr>
            <w:tcW w:type="dxa" w:w="576"/>
          </w:tcPr>
          <w:p>
            <w:r/>
            <w:r>
              <w:rPr>
                <w:sz w:val="18"/>
              </w:rPr>
              <w:t>5</w:t>
            </w:r>
          </w:p>
        </w:tc>
        <w:tc>
          <w:tcPr>
            <w:tcW w:type="dxa" w:w="3600"/>
          </w:tcPr>
          <w:p>
            <w:r/>
            <w:r>
              <w:rPr>
                <w:sz w:val="18"/>
              </w:rPr>
              <w:t>Create backup of files that will change</w:t>
            </w:r>
          </w:p>
        </w:tc>
        <w:tc>
          <w:tcPr>
            <w:tcW w:type="dxa" w:w="2592"/>
          </w:tcPr>
          <w:p>
            <w:r/>
            <w:r>
              <w:rPr>
                <w:sz w:val="18"/>
              </w:rPr>
              <w:t>All target files</w:t>
            </w:r>
          </w:p>
        </w:tc>
        <w:tc>
          <w:tcPr>
            <w:tcW w:type="dxa" w:w="2880"/>
          </w:tcPr>
          <w:p>
            <w:r/>
            <w:r>
              <w:rPr>
                <w:sz w:val="18"/>
              </w:rPr>
              <w:t>tools/sync_backups/</w:t>
            </w:r>
          </w:p>
        </w:tc>
      </w:tr>
      <w:tr>
        <w:tc>
          <w:tcPr>
            <w:tcW w:type="dxa" w:w="576"/>
            <w:shd w:fill="F2F2F2" w:val="clear"/>
          </w:tcPr>
          <w:p>
            <w:r/>
            <w:r>
              <w:rPr>
                <w:sz w:val="18"/>
              </w:rPr>
              <w:t>6</w:t>
            </w:r>
          </w:p>
        </w:tc>
        <w:tc>
          <w:tcPr>
            <w:tcW w:type="dxa" w:w="3600"/>
            <w:shd w:fill="F2F2F2" w:val="clear"/>
          </w:tcPr>
          <w:p>
            <w:r/>
            <w:r>
              <w:rPr>
                <w:sz w:val="18"/>
              </w:rPr>
              <w:t>Bump build.gradle versionCode and versionName</w:t>
            </w:r>
          </w:p>
        </w:tc>
        <w:tc>
          <w:tcPr>
            <w:tcW w:type="dxa" w:w="2592"/>
            <w:shd w:fill="F2F2F2" w:val="clear"/>
          </w:tcPr>
          <w:p>
            <w:r/>
            <w:r>
              <w:rPr>
                <w:sz w:val="18"/>
              </w:rPr>
            </w:r>
          </w:p>
        </w:tc>
        <w:tc>
          <w:tcPr>
            <w:tcW w:type="dxa" w:w="2880"/>
            <w:shd w:fill="F2F2F2" w:val="clear"/>
          </w:tcPr>
          <w:p>
            <w:r/>
            <w:r>
              <w:rPr>
                <w:sz w:val="18"/>
              </w:rPr>
              <w:t>app/build.gradle</w:t>
            </w:r>
          </w:p>
        </w:tc>
      </w:tr>
      <w:tr>
        <w:tc>
          <w:tcPr>
            <w:tcW w:type="dxa" w:w="576"/>
          </w:tcPr>
          <w:p>
            <w:r/>
            <w:r>
              <w:rPr>
                <w:sz w:val="18"/>
              </w:rPr>
              <w:t>7</w:t>
            </w:r>
          </w:p>
        </w:tc>
        <w:tc>
          <w:tcPr>
            <w:tcW w:type="dxa" w:w="3600"/>
          </w:tcPr>
          <w:p>
            <w:r/>
            <w:r>
              <w:rPr>
                <w:sz w:val="18"/>
              </w:rPr>
              <w:t>Create/update version.json</w:t>
            </w:r>
          </w:p>
        </w:tc>
        <w:tc>
          <w:tcPr>
            <w:tcW w:type="dxa" w:w="2592"/>
          </w:tcPr>
          <w:p>
            <w:r/>
            <w:r>
              <w:rPr>
                <w:sz w:val="18"/>
              </w:rPr>
            </w:r>
          </w:p>
        </w:tc>
        <w:tc>
          <w:tcPr>
            <w:tcW w:type="dxa" w:w="2880"/>
          </w:tcPr>
          <w:p>
            <w:r/>
            <w:r>
              <w:rPr>
                <w:sz w:val="18"/>
              </w:rPr>
              <w:t>version.json</w:t>
            </w:r>
          </w:p>
        </w:tc>
      </w:tr>
      <w:tr>
        <w:tc>
          <w:tcPr>
            <w:tcW w:type="dxa" w:w="576"/>
            <w:shd w:fill="F2F2F2" w:val="clear"/>
          </w:tcPr>
          <w:p>
            <w:r/>
            <w:r>
              <w:rPr>
                <w:sz w:val="18"/>
              </w:rPr>
              <w:t>8</w:t>
            </w:r>
          </w:p>
        </w:tc>
        <w:tc>
          <w:tcPr>
            <w:tcW w:type="dxa" w:w="3600"/>
            <w:shd w:fill="F2F2F2" w:val="clear"/>
          </w:tcPr>
          <w:p>
            <w:r/>
            <w:r>
              <w:rPr>
                <w:sz w:val="18"/>
              </w:rPr>
              <w:t>Generate CHANGELOG.md entry</w:t>
            </w:r>
          </w:p>
        </w:tc>
        <w:tc>
          <w:tcPr>
            <w:tcW w:type="dxa" w:w="2592"/>
            <w:shd w:fill="F2F2F2" w:val="clear"/>
          </w:tcPr>
          <w:p>
            <w:r/>
            <w:r>
              <w:rPr>
                <w:sz w:val="18"/>
              </w:rPr>
            </w:r>
          </w:p>
        </w:tc>
        <w:tc>
          <w:tcPr>
            <w:tcW w:type="dxa" w:w="2880"/>
            <w:shd w:fill="F2F2F2" w:val="clear"/>
          </w:tcPr>
          <w:p>
            <w:r/>
            <w:r>
              <w:rPr>
                <w:sz w:val="18"/>
              </w:rPr>
              <w:t>CHANGELOG.md</w:t>
            </w:r>
          </w:p>
        </w:tc>
      </w:tr>
      <w:tr>
        <w:tc>
          <w:tcPr>
            <w:tcW w:type="dxa" w:w="576"/>
          </w:tcPr>
          <w:p>
            <w:r/>
            <w:r>
              <w:rPr>
                <w:sz w:val="18"/>
              </w:rPr>
              <w:t>9</w:t>
            </w:r>
          </w:p>
        </w:tc>
        <w:tc>
          <w:tcPr>
            <w:tcW w:type="dxa" w:w="3600"/>
          </w:tcPr>
          <w:p>
            <w:r/>
            <w:r>
              <w:rPr>
                <w:sz w:val="18"/>
              </w:rPr>
              <w:t>Update README.md version header + table</w:t>
            </w:r>
          </w:p>
        </w:tc>
        <w:tc>
          <w:tcPr>
            <w:tcW w:type="dxa" w:w="2592"/>
          </w:tcPr>
          <w:p>
            <w:r/>
            <w:r>
              <w:rPr>
                <w:sz w:val="18"/>
              </w:rPr>
            </w:r>
          </w:p>
        </w:tc>
        <w:tc>
          <w:tcPr>
            <w:tcW w:type="dxa" w:w="2880"/>
          </w:tcPr>
          <w:p>
            <w:r/>
            <w:r>
              <w:rPr>
                <w:sz w:val="18"/>
              </w:rPr>
              <w:t>README.md</w:t>
            </w:r>
          </w:p>
        </w:tc>
      </w:tr>
      <w:tr>
        <w:tc>
          <w:tcPr>
            <w:tcW w:type="dxa" w:w="576"/>
            <w:shd w:fill="F2F2F2" w:val="clear"/>
          </w:tcPr>
          <w:p>
            <w:r/>
            <w:r>
              <w:rPr>
                <w:sz w:val="18"/>
              </w:rPr>
              <w:t>10</w:t>
            </w:r>
          </w:p>
        </w:tc>
        <w:tc>
          <w:tcPr>
            <w:tcW w:type="dxa" w:w="3600"/>
            <w:shd w:fill="F2F2F2" w:val="clear"/>
          </w:tcPr>
          <w:p>
            <w:r/>
            <w:r>
              <w:rPr>
                <w:sz w:val="18"/>
              </w:rPr>
              <w:t>Create Version-AndroidApp-*.txt</w:t>
            </w:r>
          </w:p>
        </w:tc>
        <w:tc>
          <w:tcPr>
            <w:tcW w:type="dxa" w:w="2592"/>
            <w:shd w:fill="F2F2F2" w:val="clear"/>
          </w:tcPr>
          <w:p>
            <w:r/>
            <w:r>
              <w:rPr>
                <w:sz w:val="18"/>
              </w:rPr>
            </w:r>
          </w:p>
        </w:tc>
        <w:tc>
          <w:tcPr>
            <w:tcW w:type="dxa" w:w="2880"/>
            <w:shd w:fill="F2F2F2" w:val="clear"/>
          </w:tcPr>
          <w:p>
            <w:r/>
            <w:r>
              <w:rPr>
                <w:sz w:val="18"/>
              </w:rPr>
              <w:t>Version-AndroidApp-v{new}.txt</w:t>
            </w:r>
          </w:p>
        </w:tc>
      </w:tr>
      <w:tr>
        <w:tc>
          <w:tcPr>
            <w:tcW w:type="dxa" w:w="576"/>
          </w:tcPr>
          <w:p>
            <w:r/>
            <w:r>
              <w:rPr>
                <w:sz w:val="18"/>
              </w:rPr>
              <w:t>11</w:t>
            </w:r>
          </w:p>
        </w:tc>
        <w:tc>
          <w:tcPr>
            <w:tcW w:type="dxa" w:w="3600"/>
          </w:tcPr>
          <w:p>
            <w:r/>
            <w:r>
              <w:rPr>
                <w:sz w:val="18"/>
              </w:rPr>
              <w:t>Create Fixes v{new}.txt with correct header</w:t>
            </w:r>
          </w:p>
        </w:tc>
        <w:tc>
          <w:tcPr>
            <w:tcW w:type="dxa" w:w="2592"/>
          </w:tcPr>
          <w:p>
            <w:r/>
            <w:r>
              <w:rPr>
                <w:sz w:val="18"/>
              </w:rPr>
            </w:r>
          </w:p>
        </w:tc>
        <w:tc>
          <w:tcPr>
            <w:tcW w:type="dxa" w:w="2880"/>
          </w:tcPr>
          <w:p>
            <w:r/>
            <w:r>
              <w:rPr>
                <w:sz w:val="18"/>
              </w:rPr>
              <w:t>Fixes v{new}.txt</w:t>
            </w:r>
          </w:p>
        </w:tc>
      </w:tr>
      <w:tr>
        <w:tc>
          <w:tcPr>
            <w:tcW w:type="dxa" w:w="576"/>
            <w:shd w:fill="F2F2F2" w:val="clear"/>
          </w:tcPr>
          <w:p>
            <w:r/>
            <w:r>
              <w:rPr>
                <w:sz w:val="18"/>
              </w:rPr>
              <w:t>12</w:t>
            </w:r>
          </w:p>
        </w:tc>
        <w:tc>
          <w:tcPr>
            <w:tcW w:type="dxa" w:w="3600"/>
            <w:shd w:fill="F2F2F2" w:val="clear"/>
          </w:tcPr>
          <w:p>
            <w:r/>
            <w:r>
              <w:rPr>
                <w:sz w:val="18"/>
              </w:rPr>
              <w:t>Generate feature parity report</w:t>
            </w:r>
          </w:p>
        </w:tc>
        <w:tc>
          <w:tcPr>
            <w:tcW w:type="dxa" w:w="2592"/>
            <w:shd w:fill="F2F2F2" w:val="clear"/>
          </w:tcPr>
          <w:p>
            <w:r/>
            <w:r>
              <w:rPr>
                <w:sz w:val="18"/>
              </w:rPr>
            </w:r>
          </w:p>
        </w:tc>
        <w:tc>
          <w:tcPr>
            <w:tcW w:type="dxa" w:w="2880"/>
            <w:shd w:fill="F2F2F2" w:val="clear"/>
          </w:tcPr>
          <w:p>
            <w:r/>
            <w:r>
              <w:rPr>
                <w:sz w:val="18"/>
              </w:rPr>
              <w:t>tools/parity_report_{date}.md</w:t>
            </w:r>
          </w:p>
        </w:tc>
      </w:tr>
    </w:tbl>
    <w:p>
      <w:pPr>
        <w:pStyle w:val="Heading2"/>
      </w:pPr>
      <w:r>
        <w:rPr>
          <w:color w:val="1B3A5C"/>
        </w:rPr>
        <w:t>version.json Format (New for Android)</w:t>
      </w:r>
    </w:p>
    <w:p>
      <w:pPr>
        <w:spacing w:before="80" w:after="80"/>
        <w:shd w:fill="F5F5F5" w:val="clear"/>
      </w:pPr>
      <w:r>
        <w:rPr>
          <w:rFonts w:ascii="Courier New" w:hAnsi="Courier New"/>
          <w:sz w:val="16"/>
        </w:rPr>
        <w:t>{</w:t>
        <w:br/>
        <w:t xml:space="preserve">    "app_name": "AdvancedFlashcards_Android",</w:t>
        <w:br/>
        <w:t xml:space="preserve">    "version": "5.7.0",</w:t>
        <w:br/>
        <w:t xml:space="preserve">    "build": 40,</w:t>
        <w:br/>
        <w:t xml:space="preserve">    "release_date": "2026-02-01",</w:t>
        <w:br/>
        <w:t xml:space="preserve">    "notes": "Concise definition improvements, server verification",</w:t>
        <w:br/>
        <w:t xml:space="preserve">    "webserver_feature_parity": "8.3.0",</w:t>
        <w:br/>
        <w:t xml:space="preserve">    "webserver_feature_parity_build": 51,</w:t>
        <w:br/>
        <w:t xml:space="preserve">    "last_sync": "2026-02-01T12:00:00.000000"</w:t>
        <w:br/>
        <w:t>}</w:t>
      </w:r>
    </w:p>
    <w:p>
      <w:pPr>
        <w:pStyle w:val="Heading2"/>
      </w:pPr>
      <w:r>
        <w:rPr>
          <w:color w:val="1B3A5C"/>
        </w:rPr>
        <w:t>Feature Parity Report Format</w:t>
      </w:r>
    </w:p>
    <w:p>
      <w:r>
        <w:rPr>
          <w:sz w:val="20"/>
        </w:rPr>
        <w:t>The tool generates a markdown report comparing WebServer features against Android implementation status:</w:t>
      </w:r>
    </w:p>
    <w:p>
      <w:pPr>
        <w:spacing w:before="80" w:after="80"/>
        <w:shd w:fill="F5F5F5" w:val="clear"/>
      </w:pPr>
      <w:r>
        <w:rPr>
          <w:rFonts w:ascii="Courier New" w:hAnsi="Courier New"/>
          <w:sz w:val="16"/>
        </w:rPr>
        <w:t># Feature Parity Report — 2026-02-01</w:t>
        <w:br/>
        <w:t>## WebServer v8.3.0 (build 51) vs Android v5.6.0 (build 39)</w:t>
        <w:br/>
        <w:br/>
        <w:t>### Features in WebServer NOT in Android</w:t>
        <w:br/>
        <w:br/>
        <w:t>| WS Version | Feature | Android Status | Priority |</w:t>
        <w:br/>
        <w:t>|------------|---------|----------------|----------|</w:t>
        <w:br/>
        <w:t>| 8.3.0 | Runtime paths module | N/A (server-only) | Skip |</w:t>
        <w:br/>
        <w:t>| 8.3.0 | Password reset login flow | Not implemented | Medium |</w:t>
        <w:br/>
        <w:t>| 8.2.0 | Packaged install detection | N/A (server-only) | Skip |</w:t>
        <w:br/>
        <w:t>| 8.2.0 | Create Deck add-cards method selector | Partially (keyword only) | High |</w:t>
        <w:br/>
        <w:br/>
        <w:t>### Server-Only Features (No Android Action Needed)</w:t>
        <w:br/>
        <w:t>- Runtime path resolution (AppData vs project-local)</w:t>
        <w:br/>
        <w:t>- Log file management</w:t>
        <w:br/>
        <w:t>- Packaged install detection UI</w:t>
        <w:br/>
        <w:t>- Windows service integration</w:t>
        <w:br/>
        <w:br/>
        <w:t>### Android-Only Features (Not in WebServer)</w:t>
        <w:br/>
        <w:t>- Text-to-speech with pronunciation mode</w:t>
        <w:br/>
        <w:t>- Offline flashcard study (no server needed)</w:t>
        <w:br/>
        <w:t>- Three-state progress tracking UI</w:t>
        <w:br/>
        <w:t>- Term breakdown auto-split</w:t>
      </w:r>
    </w:p>
    <w:p>
      <w:r>
        <w:br w:type="page"/>
      </w:r>
    </w:p>
    <w:p>
      <w:pPr>
        <w:pStyle w:val="Heading2"/>
      </w:pPr>
      <w:r>
        <w:rPr>
          <w:color w:val="1B3A5C"/>
        </w:rPr>
        <w:t>Folder Layout</w:t>
      </w:r>
    </w:p>
    <w:p>
      <w:pPr>
        <w:spacing w:before="80" w:after="80"/>
        <w:shd w:fill="F5F5F5" w:val="clear"/>
      </w:pPr>
      <w:r>
        <w:rPr>
          <w:rFonts w:ascii="Courier New" w:hAnsi="Courier New"/>
          <w:sz w:val="16"/>
        </w:rPr>
        <w:t>📁 sidscri-apps (monorepo root)</w:t>
        <w:br/>
        <w:t>├── 📁 KenpoFlashcardsWebServer          ← Source (read-only)</w:t>
        <w:br/>
        <w:t>├── 📁 KenpoFlashcardsWebServer_Packaged ← Packaged project</w:t>
        <w:br/>
        <w:t>├── 📁 KenpoFlashcardsProject-v2         ← Android project (updated by tool)</w:t>
        <w:br/>
        <w:t>└── 📁 tools</w:t>
        <w:br/>
        <w:t xml:space="preserve">    ├── sync_webserver.bat               ← Existing: WS → Packaged</w:t>
        <w:br/>
        <w:t xml:space="preserve">    ├── sync_webserver_to_packaged.py    ← Existing: WS → Packaged</w:t>
        <w:br/>
        <w:t xml:space="preserve">    ├── sync_android.bat                 ← NEW: WS → Android</w:t>
        <w:br/>
        <w:t xml:space="preserve">    ├── sync_webserver_to_android.py     ← NEW: WS → Android</w:t>
        <w:br/>
        <w:t xml:space="preserve">    ├── README_SYNC_TOOL.md              ← Existing docs</w:t>
        <w:br/>
        <w:t xml:space="preserve">    ├── README_ANDROID_SYNC_TOOL.md      ← NEW: Android tool docs</w:t>
        <w:br/>
        <w:t xml:space="preserve">    └── 📁 sync_backups/                 ← Shared backup folder</w:t>
      </w:r>
    </w:p>
    <w:p>
      <w:pPr>
        <w:pStyle w:val="Heading2"/>
      </w:pPr>
      <w:r>
        <w:rPr>
          <w:color w:val="1B3A5C"/>
        </w:rPr>
        <w:t>Key Design Decisions</w:t>
      </w:r>
    </w:p>
    <w:tbl>
      <w:tblPr>
        <w:tblStyle w:val="TableGrid"/>
        <w:tblW w:type="auto" w:w="0"/>
        <w:jc w:val="center"/>
        <w:tblLook w:firstColumn="1" w:firstRow="1" w:lastColumn="0" w:lastRow="0" w:noHBand="0" w:noVBand="1" w:val="04A0"/>
      </w:tblPr>
      <w:tblGrid>
        <w:gridCol w:w="4824"/>
        <w:gridCol w:w="4824"/>
      </w:tblGrid>
      <w:tr>
        <w:tc>
          <w:tcPr>
            <w:tcW w:type="dxa" w:w="2592"/>
            <w:shd w:fill="1B3A5C" w:val="clear"/>
          </w:tcPr>
          <w:p>
            <w:pPr>
              <w:jc w:val="center"/>
            </w:pPr>
            <w:r/>
            <w:r>
              <w:rPr>
                <w:b/>
                <w:color w:val="FFFFFF"/>
                <w:sz w:val="18"/>
              </w:rPr>
              <w:t>Decision</w:t>
            </w:r>
          </w:p>
        </w:tc>
        <w:tc>
          <w:tcPr>
            <w:tcW w:type="dxa" w:w="7200"/>
            <w:shd w:fill="1B3A5C" w:val="clear"/>
          </w:tcPr>
          <w:p>
            <w:pPr>
              <w:jc w:val="center"/>
            </w:pPr>
            <w:r/>
            <w:r>
              <w:rPr>
                <w:b/>
                <w:color w:val="FFFFFF"/>
                <w:sz w:val="18"/>
              </w:rPr>
              <w:t>Rationale</w:t>
            </w:r>
          </w:p>
        </w:tc>
      </w:tr>
      <w:tr>
        <w:tc>
          <w:tcPr>
            <w:tcW w:type="dxa" w:w="2592"/>
          </w:tcPr>
          <w:p>
            <w:r/>
            <w:r>
              <w:rPr>
                <w:sz w:val="18"/>
              </w:rPr>
              <w:t>Read-only WebServer</w:t>
            </w:r>
          </w:p>
        </w:tc>
        <w:tc>
          <w:tcPr>
            <w:tcW w:type="dxa" w:w="7200"/>
          </w:tcPr>
          <w:p>
            <w:r/>
            <w:r>
              <w:rPr>
                <w:sz w:val="18"/>
              </w:rPr>
              <w:t>The tool NEVER modifies the WebServer project. It only reads version.json and CHANGELOG.md.</w:t>
            </w:r>
          </w:p>
        </w:tc>
      </w:tr>
      <w:tr>
        <w:tc>
          <w:tcPr>
            <w:tcW w:type="dxa" w:w="2592"/>
            <w:shd w:fill="F2F2F2" w:val="clear"/>
          </w:tcPr>
          <w:p>
            <w:r/>
            <w:r>
              <w:rPr>
                <w:sz w:val="18"/>
              </w:rPr>
              <w:t>No git operations</w:t>
            </w:r>
          </w:p>
        </w:tc>
        <w:tc>
          <w:tcPr>
            <w:tcW w:type="dxa" w:w="7200"/>
            <w:shd w:fill="F2F2F2" w:val="clear"/>
          </w:tcPr>
          <w:p>
            <w:r/>
            <w:r>
              <w:rPr>
                <w:sz w:val="18"/>
              </w:rPr>
              <w:t>The tool does not commit, push, or interact with git in any way. The developer reviews changes and handles git manually. This prevents accidental pushes.</w:t>
            </w:r>
          </w:p>
        </w:tc>
      </w:tr>
      <w:tr>
        <w:tc>
          <w:tcPr>
            <w:tcW w:type="dxa" w:w="2592"/>
          </w:tcPr>
          <w:p>
            <w:r/>
            <w:r>
              <w:rPr>
                <w:sz w:val="18"/>
              </w:rPr>
              <w:t>Backup before modify</w:t>
            </w:r>
          </w:p>
        </w:tc>
        <w:tc>
          <w:tcPr>
            <w:tcW w:type="dxa" w:w="7200"/>
          </w:tcPr>
          <w:p>
            <w:r/>
            <w:r>
              <w:rPr>
                <w:sz w:val="18"/>
              </w:rPr>
              <w:t>Like the existing sync tool, all files that will be modified are backed up to tools/sync_backups/ before any changes.</w:t>
            </w:r>
          </w:p>
        </w:tc>
      </w:tr>
      <w:tr>
        <w:tc>
          <w:tcPr>
            <w:tcW w:type="dxa" w:w="2592"/>
            <w:shd w:fill="F2F2F2" w:val="clear"/>
          </w:tcPr>
          <w:p>
            <w:r/>
            <w:r>
              <w:rPr>
                <w:sz w:val="18"/>
              </w:rPr>
              <w:t>Feature parity is advisory</w:t>
            </w:r>
          </w:p>
        </w:tc>
        <w:tc>
          <w:tcPr>
            <w:tcW w:type="dxa" w:w="7200"/>
            <w:shd w:fill="F2F2F2" w:val="clear"/>
          </w:tcPr>
          <w:p>
            <w:r/>
            <w:r>
              <w:rPr>
                <w:sz w:val="18"/>
              </w:rPr>
              <w:t>The parity report is informational. It does not block the sync. The developer decides which features to implement.</w:t>
            </w:r>
          </w:p>
        </w:tc>
      </w:tr>
      <w:tr>
        <w:tc>
          <w:tcPr>
            <w:tcW w:type="dxa" w:w="2592"/>
          </w:tcPr>
          <w:p>
            <w:r/>
            <w:r>
              <w:rPr>
                <w:sz w:val="18"/>
              </w:rPr>
              <w:t>Preserves Kotlin code</w:t>
            </w:r>
          </w:p>
        </w:tc>
        <w:tc>
          <w:tcPr>
            <w:tcW w:type="dxa" w:w="7200"/>
          </w:tcPr>
          <w:p>
            <w:r/>
            <w:r>
              <w:rPr>
                <w:sz w:val="18"/>
              </w:rPr>
              <w:t>The tool never modifies .kt source files. It only touches metadata files (build.gradle, .md, .json, .txt).</w:t>
            </w:r>
          </w:p>
        </w:tc>
      </w:tr>
      <w:tr>
        <w:tc>
          <w:tcPr>
            <w:tcW w:type="dxa" w:w="2592"/>
            <w:shd w:fill="F2F2F2" w:val="clear"/>
          </w:tcPr>
          <w:p>
            <w:r/>
            <w:r>
              <w:rPr>
                <w:sz w:val="18"/>
              </w:rPr>
              <w:t>Compatible with existing workflow</w:t>
            </w:r>
          </w:p>
        </w:tc>
        <w:tc>
          <w:tcPr>
            <w:tcW w:type="dxa" w:w="7200"/>
            <w:shd w:fill="F2F2F2" w:val="clear"/>
          </w:tcPr>
          <w:p>
            <w:r/>
            <w:r>
              <w:rPr>
                <w:sz w:val="18"/>
              </w:rPr>
              <w:t>The tool produces the same file conventions already used: Fixes .txt with timestamps, Version-*.txt breadcrumbs, CHANGELOG.md entries, README.md table rows.</w:t>
            </w:r>
          </w:p>
        </w:tc>
      </w:tr>
    </w:tbl>
    <w:p>
      <w:r>
        <w:br w:type="page"/>
      </w:r>
    </w:p>
    <w:p>
      <w:pPr>
        <w:pStyle w:val="Heading2"/>
      </w:pPr>
      <w:r>
        <w:rPr>
          <w:color w:val="1B3A5C"/>
        </w:rPr>
        <w:t>Implementation Priority</w:t>
      </w:r>
    </w:p>
    <w:p>
      <w:r>
        <w:rPr>
          <w:sz w:val="20"/>
        </w:rPr>
        <w:t>Recommended order for building the tool: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152"/>
            <w:shd w:fill="1B3A5C" w:val="clear"/>
          </w:tcPr>
          <w:p>
            <w:pPr>
              <w:jc w:val="center"/>
            </w:pPr>
            <w:r/>
            <w:r>
              <w:rPr>
                <w:b/>
                <w:color w:val="FFFFFF"/>
                <w:sz w:val="18"/>
              </w:rPr>
              <w:t>Priority</w:t>
            </w:r>
          </w:p>
        </w:tc>
        <w:tc>
          <w:tcPr>
            <w:tcW w:type="dxa" w:w="3888"/>
            <w:shd w:fill="1B3A5C" w:val="clear"/>
          </w:tcPr>
          <w:p>
            <w:pPr>
              <w:jc w:val="center"/>
            </w:pPr>
            <w:r/>
            <w:r>
              <w:rPr>
                <w:b/>
                <w:color w:val="FFFFFF"/>
                <w:sz w:val="18"/>
              </w:rPr>
              <w:t>Component</w:t>
            </w:r>
          </w:p>
        </w:tc>
        <w:tc>
          <w:tcPr>
            <w:tcW w:type="dxa" w:w="1008"/>
            <w:shd w:fill="1B3A5C" w:val="clear"/>
          </w:tcPr>
          <w:p>
            <w:pPr>
              <w:jc w:val="center"/>
            </w:pPr>
            <w:r/>
            <w:r>
              <w:rPr>
                <w:b/>
                <w:color w:val="FFFFFF"/>
                <w:sz w:val="18"/>
              </w:rPr>
              <w:t>Effort</w:t>
            </w:r>
          </w:p>
        </w:tc>
        <w:tc>
          <w:tcPr>
            <w:tcW w:type="dxa" w:w="3600"/>
            <w:shd w:fill="1B3A5C" w:val="clear"/>
          </w:tcPr>
          <w:p>
            <w:pPr>
              <w:jc w:val="center"/>
            </w:pPr>
            <w:r/>
            <w:r>
              <w:rPr>
                <w:b/>
                <w:color w:val="FFFFFF"/>
                <w:sz w:val="18"/>
              </w:rPr>
              <w:t>Value</w:t>
            </w:r>
          </w:p>
        </w:tc>
      </w:tr>
      <w:tr>
        <w:tc>
          <w:tcPr>
            <w:tcW w:type="dxa" w:w="1152"/>
          </w:tcPr>
          <w:p>
            <w:r/>
            <w:r>
              <w:rPr>
                <w:sz w:val="18"/>
              </w:rPr>
              <w:t>P1 (Core)</w:t>
            </w:r>
          </w:p>
        </w:tc>
        <w:tc>
          <w:tcPr>
            <w:tcW w:type="dxa" w:w="3888"/>
          </w:tcPr>
          <w:p>
            <w:r/>
            <w:r>
              <w:rPr>
                <w:sz w:val="18"/>
              </w:rPr>
              <w:t>Version bump (build.gradle versionCode/versionName)</w:t>
            </w:r>
          </w:p>
        </w:tc>
        <w:tc>
          <w:tcPr>
            <w:tcW w:type="dxa" w:w="1008"/>
          </w:tcPr>
          <w:p>
            <w:r/>
            <w:r>
              <w:rPr>
                <w:sz w:val="18"/>
              </w:rPr>
              <w:t>Small</w:t>
            </w:r>
          </w:p>
        </w:tc>
        <w:tc>
          <w:tcPr>
            <w:tcW w:type="dxa" w:w="3600"/>
          </w:tcPr>
          <w:p>
            <w:r/>
            <w:r>
              <w:rPr>
                <w:sz w:val="18"/>
              </w:rPr>
              <w:t>High — eliminates manual version editing</w:t>
            </w:r>
          </w:p>
        </w:tc>
      </w:tr>
      <w:tr>
        <w:tc>
          <w:tcPr>
            <w:tcW w:type="dxa" w:w="1152"/>
            <w:shd w:fill="F2F2F2" w:val="clear"/>
          </w:tcPr>
          <w:p>
            <w:r/>
            <w:r>
              <w:rPr>
                <w:sz w:val="18"/>
              </w:rPr>
              <w:t>P1 (Core)</w:t>
            </w:r>
          </w:p>
        </w:tc>
        <w:tc>
          <w:tcPr>
            <w:tcW w:type="dxa" w:w="3888"/>
            <w:shd w:fill="F2F2F2" w:val="clear"/>
          </w:tcPr>
          <w:p>
            <w:r/>
            <w:r>
              <w:rPr>
                <w:sz w:val="18"/>
              </w:rPr>
              <w:t>CHANGELOG.md entry generation</w:t>
            </w:r>
          </w:p>
        </w:tc>
        <w:tc>
          <w:tcPr>
            <w:tcW w:type="dxa" w:w="1008"/>
            <w:shd w:fill="F2F2F2" w:val="clear"/>
          </w:tcPr>
          <w:p>
            <w:r/>
            <w:r>
              <w:rPr>
                <w:sz w:val="18"/>
              </w:rPr>
              <w:t>Small</w:t>
            </w:r>
          </w:p>
        </w:tc>
        <w:tc>
          <w:tcPr>
            <w:tcW w:type="dxa" w:w="3600"/>
            <w:shd w:fill="F2F2F2" w:val="clear"/>
          </w:tcPr>
          <w:p>
            <w:r/>
            <w:r>
              <w:rPr>
                <w:sz w:val="18"/>
              </w:rPr>
              <w:t>High — consistent changelog format</w:t>
            </w:r>
          </w:p>
        </w:tc>
      </w:tr>
      <w:tr>
        <w:tc>
          <w:tcPr>
            <w:tcW w:type="dxa" w:w="1152"/>
          </w:tcPr>
          <w:p>
            <w:r/>
            <w:r>
              <w:rPr>
                <w:sz w:val="18"/>
              </w:rPr>
              <w:t>P1 (Core)</w:t>
            </w:r>
          </w:p>
        </w:tc>
        <w:tc>
          <w:tcPr>
            <w:tcW w:type="dxa" w:w="3888"/>
          </w:tcPr>
          <w:p>
            <w:r/>
            <w:r>
              <w:rPr>
                <w:sz w:val="18"/>
              </w:rPr>
              <w:t>README.md version header + table update</w:t>
            </w:r>
          </w:p>
        </w:tc>
        <w:tc>
          <w:tcPr>
            <w:tcW w:type="dxa" w:w="1008"/>
          </w:tcPr>
          <w:p>
            <w:r/>
            <w:r>
              <w:rPr>
                <w:sz w:val="18"/>
              </w:rPr>
              <w:t>Small</w:t>
            </w:r>
          </w:p>
        </w:tc>
        <w:tc>
          <w:tcPr>
            <w:tcW w:type="dxa" w:w="3600"/>
          </w:tcPr>
          <w:p>
            <w:r/>
            <w:r>
              <w:rPr>
                <w:sz w:val="18"/>
              </w:rPr>
              <w:t>High — README always matches current version</w:t>
            </w:r>
          </w:p>
        </w:tc>
      </w:tr>
      <w:tr>
        <w:tc>
          <w:tcPr>
            <w:tcW w:type="dxa" w:w="1152"/>
            <w:shd w:fill="F2F2F2" w:val="clear"/>
          </w:tcPr>
          <w:p>
            <w:r/>
            <w:r>
              <w:rPr>
                <w:sz w:val="18"/>
              </w:rPr>
              <w:t>P1 (Core)</w:t>
            </w:r>
          </w:p>
        </w:tc>
        <w:tc>
          <w:tcPr>
            <w:tcW w:type="dxa" w:w="3888"/>
            <w:shd w:fill="F2F2F2" w:val="clear"/>
          </w:tcPr>
          <w:p>
            <w:r/>
            <w:r>
              <w:rPr>
                <w:sz w:val="18"/>
              </w:rPr>
              <w:t>version.json create/update</w:t>
            </w:r>
          </w:p>
        </w:tc>
        <w:tc>
          <w:tcPr>
            <w:tcW w:type="dxa" w:w="1008"/>
            <w:shd w:fill="F2F2F2" w:val="clear"/>
          </w:tcPr>
          <w:p>
            <w:r/>
            <w:r>
              <w:rPr>
                <w:sz w:val="18"/>
              </w:rPr>
              <w:t>Small</w:t>
            </w:r>
          </w:p>
        </w:tc>
        <w:tc>
          <w:tcPr>
            <w:tcW w:type="dxa" w:w="3600"/>
            <w:shd w:fill="F2F2F2" w:val="clear"/>
          </w:tcPr>
          <w:p>
            <w:r/>
            <w:r>
              <w:rPr>
                <w:sz w:val="18"/>
              </w:rPr>
              <w:t>High — machine-readable version tracking</w:t>
            </w:r>
          </w:p>
        </w:tc>
      </w:tr>
      <w:tr>
        <w:tc>
          <w:tcPr>
            <w:tcW w:type="dxa" w:w="1152"/>
          </w:tcPr>
          <w:p>
            <w:r/>
            <w:r>
              <w:rPr>
                <w:sz w:val="18"/>
              </w:rPr>
              <w:t>P1 (Core)</w:t>
            </w:r>
          </w:p>
        </w:tc>
        <w:tc>
          <w:tcPr>
            <w:tcW w:type="dxa" w:w="3888"/>
          </w:tcPr>
          <w:p>
            <w:r/>
            <w:r>
              <w:rPr>
                <w:sz w:val="18"/>
              </w:rPr>
              <w:t>Version-*.txt and Fixes *.txt creation</w:t>
            </w:r>
          </w:p>
        </w:tc>
        <w:tc>
          <w:tcPr>
            <w:tcW w:type="dxa" w:w="1008"/>
          </w:tcPr>
          <w:p>
            <w:r/>
            <w:r>
              <w:rPr>
                <w:sz w:val="18"/>
              </w:rPr>
              <w:t>Small</w:t>
            </w:r>
          </w:p>
        </w:tc>
        <w:tc>
          <w:tcPr>
            <w:tcW w:type="dxa" w:w="3600"/>
          </w:tcPr>
          <w:p>
            <w:r/>
            <w:r>
              <w:rPr>
                <w:sz w:val="18"/>
              </w:rPr>
              <w:t>High — maintains existing conventions</w:t>
            </w:r>
          </w:p>
        </w:tc>
      </w:tr>
      <w:tr>
        <w:tc>
          <w:tcPr>
            <w:tcW w:type="dxa" w:w="1152"/>
            <w:shd w:fill="F2F2F2" w:val="clear"/>
          </w:tcPr>
          <w:p>
            <w:r/>
            <w:r>
              <w:rPr>
                <w:sz w:val="18"/>
              </w:rPr>
              <w:t>P2 (Analysis)</w:t>
            </w:r>
          </w:p>
        </w:tc>
        <w:tc>
          <w:tcPr>
            <w:tcW w:type="dxa" w:w="3888"/>
            <w:shd w:fill="F2F2F2" w:val="clear"/>
          </w:tcPr>
          <w:p>
            <w:r/>
            <w:r>
              <w:rPr>
                <w:sz w:val="18"/>
              </w:rPr>
              <w:t>Feature parity report generation</w:t>
            </w:r>
          </w:p>
        </w:tc>
        <w:tc>
          <w:tcPr>
            <w:tcW w:type="dxa" w:w="1008"/>
            <w:shd w:fill="F2F2F2" w:val="clear"/>
          </w:tcPr>
          <w:p>
            <w:r/>
            <w:r>
              <w:rPr>
                <w:sz w:val="18"/>
              </w:rPr>
              <w:t>Medium</w:t>
            </w:r>
          </w:p>
        </w:tc>
        <w:tc>
          <w:tcPr>
            <w:tcW w:type="dxa" w:w="3600"/>
            <w:shd w:fill="F2F2F2" w:val="clear"/>
          </w:tcPr>
          <w:p>
            <w:r/>
            <w:r>
              <w:rPr>
                <w:sz w:val="18"/>
              </w:rPr>
              <w:t>Medium — helpful for planning sessions</w:t>
            </w:r>
          </w:p>
        </w:tc>
      </w:tr>
      <w:tr>
        <w:tc>
          <w:tcPr>
            <w:tcW w:type="dxa" w:w="1152"/>
          </w:tcPr>
          <w:p>
            <w:r/>
            <w:r>
              <w:rPr>
                <w:sz w:val="18"/>
              </w:rPr>
              <w:t>P2 (Analysis)</w:t>
            </w:r>
          </w:p>
        </w:tc>
        <w:tc>
          <w:tcPr>
            <w:tcW w:type="dxa" w:w="3888"/>
          </w:tcPr>
          <w:p>
            <w:r/>
            <w:r>
              <w:rPr>
                <w:sz w:val="18"/>
              </w:rPr>
              <w:t>WebServer CHANGELOG parser</w:t>
            </w:r>
          </w:p>
        </w:tc>
        <w:tc>
          <w:tcPr>
            <w:tcW w:type="dxa" w:w="1008"/>
          </w:tcPr>
          <w:p>
            <w:r/>
            <w:r>
              <w:rPr>
                <w:sz w:val="18"/>
              </w:rPr>
              <w:t>Medium</w:t>
            </w:r>
          </w:p>
        </w:tc>
        <w:tc>
          <w:tcPr>
            <w:tcW w:type="dxa" w:w="3600"/>
          </w:tcPr>
          <w:p>
            <w:r/>
            <w:r>
              <w:rPr>
                <w:sz w:val="18"/>
              </w:rPr>
              <w:t>Medium — enables parity analysis</w:t>
            </w:r>
          </w:p>
        </w:tc>
      </w:tr>
      <w:tr>
        <w:tc>
          <w:tcPr>
            <w:tcW w:type="dxa" w:w="1152"/>
            <w:shd w:fill="F2F2F2" w:val="clear"/>
          </w:tcPr>
          <w:p>
            <w:r/>
            <w:r>
              <w:rPr>
                <w:sz w:val="18"/>
              </w:rPr>
              <w:t>P3 (Optional)</w:t>
            </w:r>
          </w:p>
        </w:tc>
        <w:tc>
          <w:tcPr>
            <w:tcW w:type="dxa" w:w="3888"/>
            <w:shd w:fill="F2F2F2" w:val="clear"/>
          </w:tcPr>
          <w:p>
            <w:r/>
            <w:r>
              <w:rPr>
                <w:sz w:val="18"/>
              </w:rPr>
              <w:t>Kotlin endpoint stub generation</w:t>
            </w:r>
          </w:p>
        </w:tc>
        <w:tc>
          <w:tcPr>
            <w:tcW w:type="dxa" w:w="1008"/>
            <w:shd w:fill="F2F2F2" w:val="clear"/>
          </w:tcPr>
          <w:p>
            <w:r/>
            <w:r>
              <w:rPr>
                <w:sz w:val="18"/>
              </w:rPr>
              <w:t>Large</w:t>
            </w:r>
          </w:p>
        </w:tc>
        <w:tc>
          <w:tcPr>
            <w:tcW w:type="dxa" w:w="3600"/>
            <w:shd w:fill="F2F2F2" w:val="clear"/>
          </w:tcPr>
          <w:p>
            <w:r/>
            <w:r>
              <w:rPr>
                <w:sz w:val="18"/>
              </w:rPr>
              <w:t>Low — developer writes code anyway</w:t>
            </w:r>
          </w:p>
        </w:tc>
      </w:tr>
      <w:tr>
        <w:tc>
          <w:tcPr>
            <w:tcW w:type="dxa" w:w="1152"/>
          </w:tcPr>
          <w:p>
            <w:r/>
            <w:r>
              <w:rPr>
                <w:sz w:val="18"/>
              </w:rPr>
              <w:t>P3 (Optional)</w:t>
            </w:r>
          </w:p>
        </w:tc>
        <w:tc>
          <w:tcPr>
            <w:tcW w:type="dxa" w:w="3888"/>
          </w:tcPr>
          <w:p>
            <w:r/>
            <w:r>
              <w:rPr>
                <w:sz w:val="18"/>
              </w:rPr>
              <w:t>Batch wrapper (.bat) with defaults</w:t>
            </w:r>
          </w:p>
        </w:tc>
        <w:tc>
          <w:tcPr>
            <w:tcW w:type="dxa" w:w="1008"/>
          </w:tcPr>
          <w:p>
            <w:r/>
            <w:r>
              <w:rPr>
                <w:sz w:val="18"/>
              </w:rPr>
              <w:t>Small</w:t>
            </w:r>
          </w:p>
        </w:tc>
        <w:tc>
          <w:tcPr>
            <w:tcW w:type="dxa" w:w="3600"/>
          </w:tcPr>
          <w:p>
            <w:r/>
            <w:r>
              <w:rPr>
                <w:sz w:val="18"/>
              </w:rPr>
              <w:t>Medium — consistency with existing tools</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