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Arial" w:cs="Arial" w:eastAsia="Arial" w:hAnsi="Arial"/>
          <w:b/>
          <w:bCs/>
          <w:color w:val="6C3CE7"/>
          <w:sz w:val="80"/>
          <w:szCs w:val="80"/>
        </w:rPr>
        <w:t xml:space="preserve">StreamVault</w:t>
      </w:r>
    </w:p>
    <w:p>
      <w:pPr>
        <w:spacing w:after="60" w:before="0"/>
        <w:jc w:val="center"/>
      </w:pPr>
      <w:r>
        <w:rPr>
          <w:rFonts w:ascii="Arial" w:cs="Arial" w:eastAsia="Arial" w:hAnsi="Arial"/>
          <w:color w:val="1A1A26"/>
          <w:sz w:val="30"/>
          <w:szCs w:val="30"/>
        </w:rPr>
        <w:t xml:space="preserve">Product Marketing &amp; Monetization Plan</w:t>
      </w:r>
    </w:p>
    <w:p>
      <w:pPr>
        <w:spacing w:after="60" w:before="0"/>
        <w:jc w:val="center"/>
      </w:pPr>
      <w:r>
        <w:rPr>
          <w:rFonts w:ascii="Arial" w:cs="Arial" w:eastAsia="Arial" w:hAnsi="Arial"/>
          <w:color w:val="E87C2B"/>
          <w:sz w:val="22"/>
          <w:szCs w:val="22"/>
        </w:rPr>
        <w:t xml:space="preserve">Version 2.0 — Updated Post-Development</w:t>
      </w:r>
    </w:p>
    <w:p>
      <w:pPr>
        <w:spacing w:after="400" w:before="0"/>
        <w:jc w:val="center"/>
      </w:pPr>
      <w:r>
        <w:rPr>
          <w:rFonts w:ascii="Arial" w:cs="Arial" w:eastAsia="Arial" w:hAnsi="Arial"/>
          <w:color w:val="AAAAAA"/>
          <w:sz w:val="20"/>
          <w:szCs w:val="20"/>
        </w:rPr>
        <w:t xml:space="preserve">Northstar Labs  ·  2026</w:t>
      </w:r>
    </w:p>
    <w:p>
      <w:pPr>
        <w:pBdr>
          <w:bottom w:val="single" w:color="CCCCDD" w:sz="4" w:space="1"/>
        </w:pBdr>
        <w:spacing w:after="180" w:before="180"/>
      </w:pPr>
    </w:p>
    <w:p>
      <w:pPr>
        <w:pStyle w:val="Heading1"/>
        <w:spacing w:after="120" w:before="340"/>
      </w:pPr>
      <w:r>
        <w:rPr>
          <w:rFonts w:ascii="Arial" w:cs="Arial" w:eastAsia="Arial" w:hAnsi="Arial"/>
          <w:b/>
          <w:bCs/>
          <w:color w:val="6C3CE7"/>
          <w:sz w:val="34"/>
          <w:szCs w:val="34"/>
        </w:rPr>
        <w:t xml:space="preserve">What Changed From Plan v1.0</w:t>
      </w:r>
    </w:p>
    <w:p>
      <w:pPr>
        <w:spacing w:after="60" w:before="40"/>
      </w:pPr>
      <w:r>
        <w:rPr>
          <w:rFonts w:ascii="Arial" w:cs="Arial" w:eastAsia="Arial" w:hAnsi="Arial"/>
          <w:color w:val="2A2A3A"/>
          <w:sz w:val="20"/>
          <w:szCs w:val="20"/>
        </w:rPr>
        <w:t xml:space="preserve">This is a complete revision of the original plan incorporating decisions made during the full development sprint. Several strategic positions were refined based on code audit findings, UX testing, and a clearer understanding of the competitive differentiation.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1A1A26"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v1.0 Position</w:t>
            </w:r>
          </w:p>
        </w:tc>
        <w:tc>
          <w:tcPr>
            <w:tcW w:type="dxa" w:w="4680"/>
            <w:tcBorders>
              <w:top w:val="single" w:color="CCCCDD" w:sz="1"/>
              <w:left w:val="single" w:color="CCCCDD" w:sz="1"/>
              <w:bottom w:val="single" w:color="CCCCDD" w:sz="1"/>
              <w:right w:val="single" w:color="CCCCDD" w:sz="1"/>
            </w:tcBorders>
            <w:shd w:fill="6C3CE7"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v2.0 Decision</w:t>
            </w:r>
          </w:p>
        </w:tc>
      </w:tr>
      <w:tr>
        <w:tc>
          <w:tcPr>
            <w:tcW w:type="dxa" w:w="46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EPG Guide behind Plus paywall</w:t>
            </w:r>
          </w:p>
        </w:tc>
        <w:tc>
          <w:tcPr>
            <w:tcW w:type="dxa" w:w="4680"/>
            <w:tcBorders>
              <w:top w:val="single" w:color="CCCCDD" w:sz="1"/>
              <w:left w:val="single" w:color="CCCCDD" w:sz="1"/>
              <w:bottom w:val="single" w:color="CCCCDD" w:sz="1"/>
              <w:right w:val="single" w:color="CCCCDD" w:sz="1"/>
            </w:tcBorders>
            <w:shd w:fill="EEE8FF" w:val="clear"/>
            <w:tcMar>
              <w:top w:type="dxa" w:w="75"/>
              <w:left w:type="dxa" w:w="110"/>
              <w:bottom w:type="dxa" w:w="75"/>
              <w:right w:type="dxa" w:w="110"/>
            </w:tcMar>
            <w:vAlign w:val="center"/>
          </w:tcPr>
          <w:p>
            <w:pPr>
              <w:jc w:val="left"/>
            </w:pPr>
            <w:r>
              <w:rPr>
                <w:rFonts w:ascii="Arial" w:cs="Arial" w:eastAsia="Arial" w:hAnsi="Arial"/>
                <w:b/>
                <w:bCs/>
                <w:color w:val="6C3CE7"/>
                <w:sz w:val="18"/>
                <w:szCs w:val="18"/>
              </w:rPr>
              <w:t xml:space="preserve">EPG Guide is FREE — it showcases the app in the Play Store screenshots</w:t>
            </w:r>
          </w:p>
        </w:tc>
      </w:tr>
      <w:tr>
        <w:tc>
          <w:tcPr>
            <w:tcW w:type="dxa" w:w="46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Sports in Plus ($4.99)</w:t>
            </w:r>
          </w:p>
        </w:tc>
        <w:tc>
          <w:tcPr>
            <w:tcW w:type="dxa" w:w="46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bCs/>
                <w:color w:val="6C3CE7"/>
                <w:sz w:val="18"/>
                <w:szCs w:val="18"/>
              </w:rPr>
              <w:t xml:space="preserve">Sports is PRO only — it is the crown jewel and the primary subscription driver</w:t>
            </w:r>
          </w:p>
        </w:tc>
      </w:tr>
      <w:tr>
        <w:tc>
          <w:tcPr>
            <w:tcW w:type="dxa" w:w="46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Recording/Timeshift behind Plus</w:t>
            </w:r>
          </w:p>
        </w:tc>
        <w:tc>
          <w:tcPr>
            <w:tcW w:type="dxa" w:w="4680"/>
            <w:tcBorders>
              <w:top w:val="single" w:color="CCCCDD" w:sz="1"/>
              <w:left w:val="single" w:color="CCCCDD" w:sz="1"/>
              <w:bottom w:val="single" w:color="CCCCDD" w:sz="1"/>
              <w:right w:val="single" w:color="CCCCDD" w:sz="1"/>
            </w:tcBorders>
            <w:shd w:fill="EEE8FF" w:val="clear"/>
            <w:tcMar>
              <w:top w:type="dxa" w:w="75"/>
              <w:left w:type="dxa" w:w="110"/>
              <w:bottom w:type="dxa" w:w="75"/>
              <w:right w:type="dxa" w:w="110"/>
            </w:tcMar>
            <w:vAlign w:val="center"/>
          </w:tcPr>
          <w:p>
            <w:pPr>
              <w:jc w:val="left"/>
            </w:pPr>
            <w:r>
              <w:rPr>
                <w:rFonts w:ascii="Arial" w:cs="Arial" w:eastAsia="Arial" w:hAnsi="Arial"/>
                <w:b/>
                <w:bCs/>
                <w:color w:val="2E7D32"/>
                <w:sz w:val="18"/>
                <w:szCs w:val="18"/>
              </w:rPr>
              <w:t xml:space="preserve">Recording + Timeshift are FREE — confirmed fully working in Java; powerful differentiator</w:t>
            </w:r>
          </w:p>
        </w:tc>
      </w:tr>
      <w:tr>
        <w:tc>
          <w:tcPr>
            <w:tcW w:type="dxa" w:w="46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Plus priced at $4.99</w:t>
            </w:r>
          </w:p>
        </w:tc>
        <w:tc>
          <w:tcPr>
            <w:tcW w:type="dxa" w:w="46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bCs/>
                <w:color w:val="E87C2B"/>
                <w:sz w:val="18"/>
                <w:szCs w:val="18"/>
              </w:rPr>
              <w:t xml:space="preserve">Plus repriced to $5.99 — more appropriate for the feature set; still impulse-buy territory</w:t>
            </w:r>
          </w:p>
        </w:tc>
      </w:tr>
      <w:tr>
        <w:tc>
          <w:tcPr>
            <w:tcW w:type="dxa" w:w="46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Scheduled Recordings + DVR in v1</w:t>
            </w:r>
          </w:p>
        </w:tc>
        <w:tc>
          <w:tcPr>
            <w:tcW w:type="dxa" w:w="4680"/>
            <w:tcBorders>
              <w:top w:val="single" w:color="CCCCDD" w:sz="1"/>
              <w:left w:val="single" w:color="CCCCDD" w:sz="1"/>
              <w:bottom w:val="single" w:color="CCCCDD" w:sz="1"/>
              <w:right w:val="single" w:color="CCCCDD" w:sz="1"/>
            </w:tcBorders>
            <w:shd w:fill="EEE8FF" w:val="clear"/>
            <w:tcMar>
              <w:top w:type="dxa" w:w="75"/>
              <w:left w:type="dxa" w:w="110"/>
              <w:bottom w:type="dxa" w:w="75"/>
              <w:right w:type="dxa" w:w="110"/>
            </w:tcMar>
            <w:vAlign w:val="center"/>
          </w:tcPr>
          <w:p>
            <w:pPr>
              <w:jc w:val="left"/>
            </w:pPr>
            <w:r>
              <w:rPr>
                <w:rFonts w:ascii="Arial" w:cs="Arial" w:eastAsia="Arial" w:hAnsi="Arial"/>
                <w:b w:val="false"/>
                <w:bCs w:val="false"/>
                <w:color w:val="888888"/>
                <w:sz w:val="18"/>
                <w:szCs w:val="18"/>
              </w:rPr>
              <w:t xml:space="preserve">Removed from v1 launch — returns in v1.2 (Q4 2026). Keeps launch scope tight.</w:t>
            </w:r>
          </w:p>
        </w:tc>
      </w:tr>
      <w:tr>
        <w:tc>
          <w:tcPr>
            <w:tcW w:type="dxa" w:w="46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No trial mentioned</w:t>
            </w:r>
          </w:p>
        </w:tc>
        <w:tc>
          <w:tcPr>
            <w:tcW w:type="dxa" w:w="46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bCs/>
                <w:color w:val="22B5C8"/>
                <w:sz w:val="18"/>
                <w:szCs w:val="18"/>
              </w:rPr>
              <w:t xml:space="preserve">14-day auto-trial (full Pro, no card) — starts on first launch, graceful degradation on day 14</w:t>
            </w:r>
          </w:p>
        </w:tc>
      </w:tr>
      <w:tr>
        <w:tc>
          <w:tcPr>
            <w:tcW w:type="dxa" w:w="46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External storage status unknown</w:t>
            </w:r>
          </w:p>
        </w:tc>
        <w:tc>
          <w:tcPr>
            <w:tcW w:type="dxa" w:w="4680"/>
            <w:tcBorders>
              <w:top w:val="single" w:color="CCCCDD" w:sz="1"/>
              <w:left w:val="single" w:color="CCCCDD" w:sz="1"/>
              <w:bottom w:val="single" w:color="CCCCDD" w:sz="1"/>
              <w:right w:val="single" w:color="CCCCDD" w:sz="1"/>
            </w:tcBorders>
            <w:shd w:fill="EEE8FF" w:val="clear"/>
            <w:tcMar>
              <w:top w:type="dxa" w:w="75"/>
              <w:left w:type="dxa" w:w="110"/>
              <w:bottom w:type="dxa" w:w="75"/>
              <w:right w:type="dxa" w:w="110"/>
            </w:tcMar>
            <w:vAlign w:val="center"/>
          </w:tcPr>
          <w:p>
            <w:pPr>
              <w:jc w:val="left"/>
            </w:pPr>
            <w:r>
              <w:rPr>
                <w:rFonts w:ascii="Arial" w:cs="Arial" w:eastAsia="Arial" w:hAnsi="Arial"/>
                <w:b/>
                <w:bCs/>
                <w:color w:val="2E7D32"/>
                <w:sz w:val="18"/>
                <w:szCs w:val="18"/>
              </w:rPr>
              <w:t xml:space="preserve">External storage confirmed FREE — works via SAF folder picker on all Android 10+ and Fire TV</w:t>
            </w:r>
          </w:p>
        </w:tc>
      </w:tr>
    </w:tbl>
    <w:p/>
    <w:p>
      <w:pPr>
        <w:pBdr>
          <w:bottom w:val="single" w:color="CCCCDD" w:sz="4" w:space="1"/>
        </w:pBdr>
        <w:spacing w:after="180" w:before="180"/>
      </w:pPr>
    </w:p>
    <w:p>
      <w:pPr>
        <w:pStyle w:val="Heading1"/>
        <w:spacing w:after="120" w:before="340"/>
      </w:pPr>
      <w:r>
        <w:rPr>
          <w:rFonts w:ascii="Arial" w:cs="Arial" w:eastAsia="Arial" w:hAnsi="Arial"/>
          <w:b/>
          <w:bCs/>
          <w:color w:val="6C3CE7"/>
          <w:sz w:val="34"/>
          <w:szCs w:val="34"/>
        </w:rPr>
        <w:t xml:space="preserve">1.  Executive Summary</w:t>
      </w:r>
    </w:p>
    <w:p>
      <w:pPr>
        <w:spacing w:after="60" w:before="40"/>
      </w:pPr>
      <w:r>
        <w:rPr>
          <w:rFonts w:ascii="Arial" w:cs="Arial" w:eastAsia="Arial" w:hAnsi="Arial"/>
          <w:color w:val="2A2A3A"/>
          <w:sz w:val="20"/>
          <w:szCs w:val="20"/>
        </w:rPr>
        <w:t xml:space="preserve">StreamVault is a Fire TV and Android ITV (Internet Television) and media aggregation player that combines live channel streaming, a sports schedule overlay with game-to-stream matching, an EPG guide, Plex server integration, HDHomeRun tuner support, IP cameras, local/network media, recording, timeshift, and a full in-app manual — all in one app with no accounts, no ads, and no tracking.</w:t>
      </w:r>
    </w:p>
    <w:p/>
    <w:p>
      <w:pPr>
        <w:spacing w:after="60" w:before="40"/>
      </w:pPr>
      <w:r>
        <w:rPr>
          <w:rFonts w:ascii="Arial" w:cs="Arial" w:eastAsia="Arial" w:hAnsi="Arial"/>
          <w:color w:val="2A2A3A"/>
          <w:sz w:val="20"/>
          <w:szCs w:val="20"/>
        </w:rPr>
        <w:t xml:space="preserve">The monetization strategy is a three-tier model with an automatic 14-day Pro trial. The free tier is genuinely good — it must be, because a great free experience is what drives word-of-mouth and converts users to paid tiers.</w:t>
      </w:r>
    </w:p>
    <w:p/>
    <w:p>
      <w:pPr>
        <w:spacing w:after="60" w:before="40"/>
      </w:pPr>
      <w:r>
        <w:rPr>
          <w:rFonts w:ascii="Arial" w:cs="Arial" w:eastAsia="Arial" w:hAnsi="Arial"/>
          <w:color w:val="2A2A3A"/>
          <w:sz w:val="20"/>
          <w:szCs w:val="20"/>
        </w:rPr>
        <w:t xml:space="preserve">The single biggest strategic insight from development: Live Sports is the crown jewel. No generic ITV player has it. It is the reason someone downloads StreamVault over any competitor, and it is the feature that drives Pro subscriptions.</w:t>
      </w:r>
    </w:p>
    <w:p>
      <w:pPr>
        <w:pBdr>
          <w:bottom w:val="single" w:color="CCCCDD" w:sz="4" w:space="1"/>
        </w:pBdr>
        <w:spacing w:after="180" w:before="180"/>
      </w:pPr>
    </w:p>
    <w:p>
      <w:pPr>
        <w:pStyle w:val="Heading1"/>
        <w:spacing w:after="120" w:before="340"/>
      </w:pPr>
      <w:r>
        <w:rPr>
          <w:rFonts w:ascii="Arial" w:cs="Arial" w:eastAsia="Arial" w:hAnsi="Arial"/>
          <w:b/>
          <w:bCs/>
          <w:color w:val="6C3CE7"/>
          <w:sz w:val="34"/>
          <w:szCs w:val="34"/>
        </w:rPr>
        <w:t xml:space="preserve">2.  Tier Overview</w:t>
      </w:r>
    </w:p>
    <w:p>
      <w:pPr>
        <w:pStyle w:val="Heading2"/>
        <w:spacing w:after="80" w:before="260"/>
      </w:pPr>
      <w:r>
        <w:rPr>
          <w:rFonts w:ascii="Arial" w:cs="Arial" w:eastAsia="Arial" w:hAnsi="Arial"/>
          <w:b/>
          <w:bCs/>
          <w:color w:val="2E7D32"/>
          <w:sz w:val="26"/>
          <w:szCs w:val="26"/>
        </w:rPr>
        <w:t xml:space="preserve">Free — The Hook</w:t>
      </w:r>
    </w:p>
    <w:p>
      <w:pPr>
        <w:spacing w:after="60" w:before="40"/>
      </w:pPr>
      <w:r>
        <w:rPr>
          <w:rFonts w:ascii="Arial" w:cs="Arial" w:eastAsia="Arial" w:hAnsi="Arial"/>
          <w:b/>
          <w:bCs/>
          <w:color w:val="2E7D32"/>
          <w:sz w:val="20"/>
          <w:szCs w:val="20"/>
        </w:rPr>
        <w:t xml:space="preserve">Price: Free  |  Distribution: Google Play, Amazon Appstore, F-Droid</w:t>
      </w:r>
    </w:p>
    <w:p/>
    <w:p>
      <w:pPr>
        <w:spacing w:after="60" w:before="40"/>
      </w:pPr>
      <w:r>
        <w:rPr>
          <w:rFonts w:ascii="Arial" w:cs="Arial" w:eastAsia="Arial" w:hAnsi="Arial"/>
          <w:color w:val="2A2A3A"/>
          <w:sz w:val="20"/>
          <w:szCs w:val="20"/>
        </w:rPr>
        <w:t xml:space="preserve">The free tier is a fully functional streaming platform. A user can install StreamVault, add their channels, configure their Plex server, connect an HDHomeRun tuner, set up the EPG guide, and use it every day — for free, indefinitely. The 14-day Pro trial gives every new user full Sports access immediately, maximizing the chance they see the crown jewel feature before hitting any gate.</w:t>
      </w:r>
    </w:p>
    <w:p/>
    <w:p>
      <w:pPr>
        <w:spacing w:after="60" w:before="40"/>
      </w:pPr>
      <w:r>
        <w:rPr>
          <w:rFonts w:ascii="Arial" w:cs="Arial" w:eastAsia="Arial" w:hAnsi="Arial"/>
          <w:color w:val="2A2A3A"/>
          <w:sz w:val="20"/>
          <w:szCs w:val="20"/>
        </w:rPr>
        <w:t xml:space="preserve">What Free includes:</w:t>
      </w:r>
    </w:p>
    <w:p>
      <w:pPr>
        <w:pStyle w:val="ListParagraph"/>
        <w:numPr>
          <w:ilvl w:val="0"/>
          <w:numId w:val="2"/>
        </w:numPr>
        <w:spacing w:after="35" w:before="35"/>
      </w:pPr>
      <w:r>
        <w:rPr>
          <w:rFonts w:ascii="Arial" w:cs="Arial" w:eastAsia="Arial" w:hAnsi="Arial"/>
          <w:b w:val="false"/>
          <w:bCs w:val="false"/>
          <w:color w:val="2A2A3A"/>
          <w:sz w:val="19"/>
          <w:szCs w:val="19"/>
        </w:rPr>
        <w:t xml:space="preserve">ITV stream library, M3U import, category tabs, search</w:t>
      </w:r>
    </w:p>
    <w:p>
      <w:pPr>
        <w:pStyle w:val="ListParagraph"/>
        <w:numPr>
          <w:ilvl w:val="0"/>
          <w:numId w:val="2"/>
        </w:numPr>
        <w:spacing w:after="35" w:before="35"/>
      </w:pPr>
      <w:r>
        <w:rPr>
          <w:rFonts w:ascii="Arial" w:cs="Arial" w:eastAsia="Arial" w:hAnsi="Arial"/>
          <w:b w:val="false"/>
          <w:bCs w:val="false"/>
          <w:color w:val="2A2A3A"/>
          <w:sz w:val="19"/>
          <w:szCs w:val="19"/>
        </w:rPr>
        <w:t xml:space="preserve">1 Repo (browse and add channels)  +  1 EPG source</w:t>
      </w:r>
    </w:p>
    <w:p>
      <w:pPr>
        <w:pStyle w:val="ListParagraph"/>
        <w:numPr>
          <w:ilvl w:val="0"/>
          <w:numId w:val="2"/>
        </w:numPr>
        <w:spacing w:after="35" w:before="35"/>
      </w:pPr>
      <w:r>
        <w:rPr>
          <w:rFonts w:ascii="Arial" w:cs="Arial" w:eastAsia="Arial" w:hAnsi="Arial"/>
          <w:b w:val="false"/>
          <w:bCs w:val="false"/>
          <w:color w:val="2A2A3A"/>
          <w:sz w:val="19"/>
          <w:szCs w:val="19"/>
        </w:rPr>
        <w:t xml:space="preserve">Full EPG Guide — timeline grid, program detail panel, future day browsing, All/ITV/HDHR filter</w:t>
      </w:r>
    </w:p>
    <w:p>
      <w:pPr>
        <w:pStyle w:val="ListParagraph"/>
        <w:numPr>
          <w:ilvl w:val="0"/>
          <w:numId w:val="2"/>
        </w:numPr>
        <w:spacing w:after="35" w:before="35"/>
      </w:pPr>
      <w:r>
        <w:rPr>
          <w:rFonts w:ascii="Arial" w:cs="Arial" w:eastAsia="Arial" w:hAnsi="Arial"/>
          <w:b w:val="false"/>
          <w:bCs w:val="false"/>
          <w:color w:val="2A2A3A"/>
          <w:sz w:val="19"/>
          <w:szCs w:val="19"/>
        </w:rPr>
        <w:t xml:space="preserve">Recording + Timeshift (fully functional, confirmed in code audit): HLS recording, raw stream recording, save location including USB/external via SAF folder picker, timeshift with 15–120 min configurable buffer</w:t>
      </w:r>
    </w:p>
    <w:p>
      <w:pPr>
        <w:pStyle w:val="ListParagraph"/>
        <w:numPr>
          <w:ilvl w:val="0"/>
          <w:numId w:val="2"/>
        </w:numPr>
        <w:spacing w:after="35" w:before="35"/>
      </w:pPr>
      <w:r>
        <w:rPr>
          <w:rFonts w:ascii="Arial" w:cs="Arial" w:eastAsia="Arial" w:hAnsi="Arial"/>
          <w:b w:val="false"/>
          <w:bCs w:val="false"/>
          <w:color w:val="2A2A3A"/>
          <w:sz w:val="19"/>
          <w:szCs w:val="19"/>
        </w:rPr>
        <w:t xml:space="preserve">Plex / PlexStr — full server connect, library browse, resume playback</w:t>
      </w:r>
    </w:p>
    <w:p>
      <w:pPr>
        <w:pStyle w:val="ListParagraph"/>
        <w:numPr>
          <w:ilvl w:val="0"/>
          <w:numId w:val="2"/>
        </w:numPr>
        <w:spacing w:after="35" w:before="35"/>
      </w:pPr>
      <w:r>
        <w:rPr>
          <w:rFonts w:ascii="Arial" w:cs="Arial" w:eastAsia="Arial" w:hAnsi="Arial"/>
          <w:b w:val="false"/>
          <w:bCs w:val="false"/>
          <w:color w:val="2A2A3A"/>
          <w:sz w:val="19"/>
          <w:szCs w:val="19"/>
        </w:rPr>
        <w:t xml:space="preserve">HDHomeRun — auto-discover tuners, load OTA/cable channels, relay proxy support</w:t>
      </w:r>
    </w:p>
    <w:p>
      <w:pPr>
        <w:pStyle w:val="ListParagraph"/>
        <w:numPr>
          <w:ilvl w:val="0"/>
          <w:numId w:val="2"/>
        </w:numPr>
        <w:spacing w:after="35" w:before="35"/>
      </w:pPr>
      <w:r>
        <w:rPr>
          <w:rFonts w:ascii="Arial" w:cs="Arial" w:eastAsia="Arial" w:hAnsi="Arial"/>
          <w:b w:val="false"/>
          <w:bCs w:val="false"/>
          <w:color w:val="2A2A3A"/>
          <w:sz w:val="19"/>
          <w:szCs w:val="19"/>
        </w:rPr>
        <w:t xml:space="preserve">Local video files + USB drive file playback</w:t>
      </w:r>
    </w:p>
    <w:p>
      <w:pPr>
        <w:pStyle w:val="ListParagraph"/>
        <w:numPr>
          <w:ilvl w:val="0"/>
          <w:numId w:val="2"/>
        </w:numPr>
        <w:spacing w:after="35" w:before="35"/>
      </w:pPr>
      <w:r>
        <w:rPr>
          <w:rFonts w:ascii="Arial" w:cs="Arial" w:eastAsia="Arial" w:hAnsi="Arial"/>
          <w:b w:val="false"/>
          <w:bCs w:val="false"/>
          <w:color w:val="2A2A3A"/>
          <w:sz w:val="19"/>
          <w:szCs w:val="19"/>
        </w:rPr>
        <w:t xml:space="preserve">Vivid + Classic themes</w:t>
      </w:r>
    </w:p>
    <w:p>
      <w:pPr>
        <w:pStyle w:val="ListParagraph"/>
        <w:numPr>
          <w:ilvl w:val="0"/>
          <w:numId w:val="2"/>
        </w:numPr>
        <w:spacing w:after="35" w:before="35"/>
      </w:pPr>
      <w:r>
        <w:rPr>
          <w:rFonts w:ascii="Arial" w:cs="Arial" w:eastAsia="Arial" w:hAnsi="Arial"/>
          <w:b w:val="false"/>
          <w:bCs w:val="false"/>
          <w:color w:val="2A2A3A"/>
          <w:sz w:val="19"/>
          <w:szCs w:val="19"/>
        </w:rPr>
        <w:t xml:space="preserve">In-app User Manual (14 sections)</w:t>
      </w:r>
    </w:p>
    <w:p>
      <w:pPr>
        <w:pStyle w:val="ListParagraph"/>
        <w:numPr>
          <w:ilvl w:val="0"/>
          <w:numId w:val="2"/>
        </w:numPr>
        <w:spacing w:after="35" w:before="35"/>
      </w:pPr>
      <w:r>
        <w:rPr>
          <w:rFonts w:ascii="Arial" w:cs="Arial" w:eastAsia="Arial" w:hAnsi="Arial"/>
          <w:b w:val="false"/>
          <w:bCs w:val="false"/>
          <w:color w:val="2A2A3A"/>
          <w:sz w:val="19"/>
          <w:szCs w:val="19"/>
        </w:rPr>
        <w:t xml:space="preserve">14-day Pro trial — automatic, no opt-in, no card required</w:t>
      </w:r>
    </w:p>
    <w:p/>
    <w:p>
      <w:pPr>
        <w:pStyle w:val="Heading2"/>
        <w:spacing w:after="80" w:before="260"/>
      </w:pPr>
      <w:r>
        <w:rPr>
          <w:rFonts w:ascii="Arial" w:cs="Arial" w:eastAsia="Arial" w:hAnsi="Arial"/>
          <w:b/>
          <w:bCs/>
          <w:color w:val="E87C2B"/>
          <w:sz w:val="26"/>
          <w:szCs w:val="26"/>
        </w:rPr>
        <w:t xml:space="preserve">Plus — $5.99 One-Time</w:t>
      </w:r>
    </w:p>
    <w:p>
      <w:pPr>
        <w:spacing w:after="60" w:before="40"/>
      </w:pPr>
      <w:r>
        <w:rPr>
          <w:rFonts w:ascii="Arial" w:cs="Arial" w:eastAsia="Arial" w:hAnsi="Arial"/>
          <w:b/>
          <w:bCs/>
          <w:color w:val="E87C2B"/>
          <w:sz w:val="20"/>
          <w:szCs w:val="20"/>
        </w:rPr>
        <w:t xml:space="preserve">Price: $5.99 one-time  |  Distribution: Google Play IAP, Amazon Appstore</w:t>
      </w:r>
    </w:p>
    <w:p/>
    <w:p>
      <w:pPr>
        <w:spacing w:after="60" w:before="40"/>
      </w:pPr>
      <w:r>
        <w:rPr>
          <w:rFonts w:ascii="Arial" w:cs="Arial" w:eastAsia="Arial" w:hAnsi="Arial"/>
          <w:color w:val="2A2A3A"/>
          <w:sz w:val="20"/>
          <w:szCs w:val="20"/>
        </w:rPr>
        <w:t xml:space="preserve">Plus is for the user who found their workflow and wants to lock it in permanently. The $5.99 price point is below the psychological $6 threshold and still impulse-buy territory after a 14-day trial where they've already experienced the full app.</w:t>
      </w:r>
    </w:p>
    <w:p/>
    <w:p>
      <w:pPr>
        <w:spacing w:after="60" w:before="40"/>
      </w:pPr>
      <w:r>
        <w:rPr>
          <w:rFonts w:ascii="Arial" w:cs="Arial" w:eastAsia="Arial" w:hAnsi="Arial"/>
          <w:color w:val="2A2A3A"/>
          <w:sz w:val="20"/>
          <w:szCs w:val="20"/>
        </w:rPr>
        <w:t xml:space="preserve">Plus adds over Free:</w:t>
      </w:r>
    </w:p>
    <w:p>
      <w:pPr>
        <w:pStyle w:val="ListParagraph"/>
        <w:numPr>
          <w:ilvl w:val="0"/>
          <w:numId w:val="2"/>
        </w:numPr>
        <w:spacing w:after="35" w:before="35"/>
      </w:pPr>
      <w:r>
        <w:rPr>
          <w:rFonts w:ascii="Arial" w:cs="Arial" w:eastAsia="Arial" w:hAnsi="Arial"/>
          <w:b w:val="false"/>
          <w:bCs w:val="false"/>
          <w:color w:val="2A2A3A"/>
          <w:sz w:val="19"/>
          <w:szCs w:val="19"/>
        </w:rPr>
        <w:t xml:space="preserve">Unlimited repos + unlimited EPG sources</w:t>
      </w:r>
    </w:p>
    <w:p>
      <w:pPr>
        <w:pStyle w:val="ListParagraph"/>
        <w:numPr>
          <w:ilvl w:val="0"/>
          <w:numId w:val="2"/>
        </w:numPr>
        <w:spacing w:after="35" w:before="35"/>
      </w:pPr>
      <w:r>
        <w:rPr>
          <w:rFonts w:ascii="Arial" w:cs="Arial" w:eastAsia="Arial" w:hAnsi="Arial"/>
          <w:b w:val="false"/>
          <w:bCs w:val="false"/>
          <w:color w:val="2A2A3A"/>
          <w:sz w:val="19"/>
          <w:szCs w:val="19"/>
        </w:rPr>
        <w:t xml:space="preserve">Auto-failover — automatic stream switching when primary fails</w:t>
      </w:r>
    </w:p>
    <w:p>
      <w:pPr>
        <w:pStyle w:val="ListParagraph"/>
        <w:numPr>
          <w:ilvl w:val="0"/>
          <w:numId w:val="2"/>
        </w:numPr>
        <w:spacing w:after="35" w:before="35"/>
      </w:pPr>
      <w:r>
        <w:rPr>
          <w:rFonts w:ascii="Arial" w:cs="Arial" w:eastAsia="Arial" w:hAnsi="Arial"/>
          <w:b w:val="false"/>
          <w:bCs w:val="false"/>
          <w:color w:val="2A2A3A"/>
          <w:sz w:val="19"/>
          <w:szCs w:val="19"/>
        </w:rPr>
        <w:t xml:space="preserve">Locality priorities — bias stream and EPG matching toward your local markets</w:t>
      </w:r>
    </w:p>
    <w:p>
      <w:pPr>
        <w:pStyle w:val="ListParagraph"/>
        <w:numPr>
          <w:ilvl w:val="0"/>
          <w:numId w:val="2"/>
        </w:numPr>
        <w:spacing w:after="35" w:before="35"/>
      </w:pPr>
      <w:r>
        <w:rPr>
          <w:rFonts w:ascii="Arial" w:cs="Arial" w:eastAsia="Arial" w:hAnsi="Arial"/>
          <w:b w:val="false"/>
          <w:bCs w:val="false"/>
          <w:color w:val="2A2A3A"/>
          <w:sz w:val="19"/>
          <w:szCs w:val="19"/>
        </w:rPr>
        <w:t xml:space="preserve">SMB / Samba network share browsing and playback</w:t>
      </w:r>
    </w:p>
    <w:p>
      <w:pPr>
        <w:pStyle w:val="ListParagraph"/>
        <w:numPr>
          <w:ilvl w:val="0"/>
          <w:numId w:val="2"/>
        </w:numPr>
        <w:spacing w:after="35" w:before="35"/>
      </w:pPr>
      <w:r>
        <w:rPr>
          <w:rFonts w:ascii="Arial" w:cs="Arial" w:eastAsia="Arial" w:hAnsi="Arial"/>
          <w:b w:val="false"/>
          <w:bCs w:val="false"/>
          <w:color w:val="2A2A3A"/>
          <w:sz w:val="19"/>
          <w:szCs w:val="19"/>
        </w:rPr>
        <w:t xml:space="preserve">FTP / FTPS remote file streaming</w:t>
      </w:r>
    </w:p>
    <w:p>
      <w:pPr>
        <w:pStyle w:val="ListParagraph"/>
        <w:numPr>
          <w:ilvl w:val="0"/>
          <w:numId w:val="2"/>
        </w:numPr>
        <w:spacing w:after="35" w:before="35"/>
      </w:pPr>
      <w:r>
        <w:rPr>
          <w:rFonts w:ascii="Arial" w:cs="Arial" w:eastAsia="Arial" w:hAnsi="Arial"/>
          <w:b w:val="false"/>
          <w:bCs w:val="false"/>
          <w:color w:val="2A2A3A"/>
          <w:sz w:val="19"/>
          <w:szCs w:val="19"/>
        </w:rPr>
        <w:t xml:space="preserve">iCam — RTSP, ONVIF, RTMP, SRT IP camera support (up to 2 cameras)</w:t>
      </w:r>
    </w:p>
    <w:p>
      <w:pPr>
        <w:pStyle w:val="ListParagraph"/>
        <w:numPr>
          <w:ilvl w:val="0"/>
          <w:numId w:val="2"/>
        </w:numPr>
        <w:spacing w:after="35" w:before="35"/>
      </w:pPr>
      <w:r>
        <w:rPr>
          <w:rFonts w:ascii="Arial" w:cs="Arial" w:eastAsia="Arial" w:hAnsi="Arial"/>
          <w:b w:val="false"/>
          <w:bCs w:val="false"/>
          <w:color w:val="2A2A3A"/>
          <w:sz w:val="19"/>
          <w:szCs w:val="19"/>
        </w:rPr>
        <w:t xml:space="preserve">Backup &amp; Restore — export/import full configuration to JSON</w:t>
      </w:r>
    </w:p>
    <w:p>
      <w:pPr>
        <w:pStyle w:val="ListParagraph"/>
        <w:numPr>
          <w:ilvl w:val="0"/>
          <w:numId w:val="2"/>
        </w:numPr>
        <w:spacing w:after="35" w:before="35"/>
      </w:pPr>
      <w:r>
        <w:rPr>
          <w:rFonts w:ascii="Arial" w:cs="Arial" w:eastAsia="Arial" w:hAnsi="Arial"/>
          <w:b w:val="false"/>
          <w:bCs w:val="false"/>
          <w:color w:val="2A2A3A"/>
          <w:sz w:val="19"/>
          <w:szCs w:val="19"/>
        </w:rPr>
        <w:t xml:space="preserve">USB backup injection — push config to Fire TV via USB drive inject/ folder</w:t>
      </w:r>
    </w:p>
    <w:p>
      <w:pPr>
        <w:pStyle w:val="ListParagraph"/>
        <w:numPr>
          <w:ilvl w:val="0"/>
          <w:numId w:val="2"/>
        </w:numPr>
        <w:spacing w:after="35" w:before="35"/>
      </w:pPr>
      <w:r>
        <w:rPr>
          <w:rFonts w:ascii="Arial" w:cs="Arial" w:eastAsia="Arial" w:hAnsi="Arial"/>
          <w:b w:val="false"/>
          <w:bCs w:val="false"/>
          <w:color w:val="2A2A3A"/>
          <w:sz w:val="19"/>
          <w:szCs w:val="19"/>
        </w:rPr>
        <w:t xml:space="preserve">StreamVault Configurator app — Windows desktop + Android APK (LAN-based config from keyboard/mouse)</w:t>
      </w:r>
    </w:p>
    <w:p/>
    <w:p>
      <w:pPr>
        <w:pStyle w:val="Heading2"/>
        <w:spacing w:after="80" w:before="260"/>
      </w:pPr>
      <w:r>
        <w:rPr>
          <w:rFonts w:ascii="Arial" w:cs="Arial" w:eastAsia="Arial" w:hAnsi="Arial"/>
          <w:b/>
          <w:bCs/>
          <w:color w:val="6C3CE7"/>
          <w:sz w:val="26"/>
          <w:szCs w:val="26"/>
        </w:rPr>
        <w:t xml:space="preserve">Pro — $2.99/Month</w:t>
      </w:r>
    </w:p>
    <w:p>
      <w:pPr>
        <w:spacing w:after="60" w:before="40"/>
      </w:pPr>
      <w:r>
        <w:rPr>
          <w:rFonts w:ascii="Arial" w:cs="Arial" w:eastAsia="Arial" w:hAnsi="Arial"/>
          <w:b/>
          <w:bCs/>
          <w:color w:val="6C3CE7"/>
          <w:sz w:val="20"/>
          <w:szCs w:val="20"/>
        </w:rPr>
        <w:t xml:space="preserve">Price: $2.99/month or $24.99/year  |  Distribution: Google Play subscriptions</w:t>
      </w:r>
    </w:p>
    <w:p/>
    <w:p>
      <w:pPr>
        <w:spacing w:after="60" w:before="40"/>
      </w:pPr>
      <w:r>
        <w:rPr>
          <w:rFonts w:ascii="Arial" w:cs="Arial" w:eastAsia="Arial" w:hAnsi="Arial"/>
          <w:color w:val="2A2A3A"/>
          <w:sz w:val="20"/>
          <w:szCs w:val="20"/>
        </w:rPr>
        <w:t xml:space="preserve">Pro unlocks the crown jewel. Live Sports is the feature that makes StreamVault unique — every game, every league, live scores, game-to-stream matching, My Teams filter, and the international league browser. No other free ITV app has this. That is the subscription.</w:t>
      </w:r>
    </w:p>
    <w:p/>
    <w:p>
      <w:pPr>
        <w:spacing w:after="60" w:before="40"/>
      </w:pPr>
      <w:r>
        <w:rPr>
          <w:rFonts w:ascii="Arial" w:cs="Arial" w:eastAsia="Arial" w:hAnsi="Arial"/>
          <w:color w:val="2A2A3A"/>
          <w:sz w:val="20"/>
          <w:szCs w:val="20"/>
        </w:rPr>
        <w:t xml:space="preserve">Pro adds over Plus:</w:t>
      </w:r>
    </w:p>
    <w:p>
      <w:pPr>
        <w:pStyle w:val="ListParagraph"/>
        <w:numPr>
          <w:ilvl w:val="0"/>
          <w:numId w:val="2"/>
        </w:numPr>
        <w:spacing w:after="35" w:before="35"/>
      </w:pPr>
      <w:r>
        <w:rPr>
          <w:rFonts w:ascii="Arial" w:cs="Arial" w:eastAsia="Arial" w:hAnsi="Arial"/>
          <w:b w:val="false"/>
          <w:bCs w:val="false"/>
          <w:color w:val="2A2A3A"/>
          <w:sz w:val="19"/>
          <w:szCs w:val="19"/>
        </w:rPr>
        <w:t xml:space="preserve">Full Live Sports tab — ESPN schedule, all leagues (NFL/NBA/MLB/NHL/soccer/+), international browser</w:t>
      </w:r>
    </w:p>
    <w:p>
      <w:pPr>
        <w:pStyle w:val="ListParagraph"/>
        <w:numPr>
          <w:ilvl w:val="0"/>
          <w:numId w:val="2"/>
        </w:numPr>
        <w:spacing w:after="35" w:before="35"/>
      </w:pPr>
      <w:r>
        <w:rPr>
          <w:rFonts w:ascii="Arial" w:cs="Arial" w:eastAsia="Arial" w:hAnsi="Arial"/>
          <w:b w:val="false"/>
          <w:bCs w:val="false"/>
          <w:color w:val="2A2A3A"/>
          <w:sz w:val="19"/>
          <w:szCs w:val="19"/>
        </w:rPr>
        <w:t xml:space="preserve">Game-to-stream matching with daily silent refresh (sport stream names always current)</w:t>
      </w:r>
    </w:p>
    <w:p>
      <w:pPr>
        <w:pStyle w:val="ListParagraph"/>
        <w:numPr>
          <w:ilvl w:val="0"/>
          <w:numId w:val="2"/>
        </w:numPr>
        <w:spacing w:after="35" w:before="35"/>
      </w:pPr>
      <w:r>
        <w:rPr>
          <w:rFonts w:ascii="Arial" w:cs="Arial" w:eastAsia="Arial" w:hAnsi="Arial"/>
          <w:b w:val="false"/>
          <w:bCs w:val="false"/>
          <w:color w:val="2A2A3A"/>
          <w:sz w:val="19"/>
          <w:szCs w:val="19"/>
        </w:rPr>
        <w:t xml:space="preserve">My Teams filter + starred team management</w:t>
      </w:r>
    </w:p>
    <w:p>
      <w:pPr>
        <w:pStyle w:val="ListParagraph"/>
        <w:numPr>
          <w:ilvl w:val="0"/>
          <w:numId w:val="2"/>
        </w:numPr>
        <w:spacing w:after="35" w:before="35"/>
      </w:pPr>
      <w:r>
        <w:rPr>
          <w:rFonts w:ascii="Arial" w:cs="Arial" w:eastAsia="Arial" w:hAnsi="Arial"/>
          <w:b w:val="false"/>
          <w:bCs w:val="false"/>
          <w:color w:val="2A2A3A"/>
          <w:sz w:val="19"/>
          <w:szCs w:val="19"/>
        </w:rPr>
        <w:t xml:space="preserve">Live scores updated every 30 seconds</w:t>
      </w:r>
    </w:p>
    <w:p>
      <w:pPr>
        <w:pStyle w:val="ListParagraph"/>
        <w:numPr>
          <w:ilvl w:val="0"/>
          <w:numId w:val="2"/>
        </w:numPr>
        <w:spacing w:after="35" w:before="35"/>
      </w:pPr>
      <w:r>
        <w:rPr>
          <w:rFonts w:ascii="Arial" w:cs="Arial" w:eastAsia="Arial" w:hAnsi="Arial"/>
          <w:b w:val="false"/>
          <w:bCs w:val="false"/>
          <w:color w:val="2A2A3A"/>
          <w:sz w:val="19"/>
          <w:szCs w:val="19"/>
        </w:rPr>
        <w:t xml:space="preserve">Multi-source failover (3+ chain)</w:t>
      </w:r>
    </w:p>
    <w:p>
      <w:pPr>
        <w:pStyle w:val="ListParagraph"/>
        <w:numPr>
          <w:ilvl w:val="0"/>
          <w:numId w:val="2"/>
        </w:numPr>
        <w:spacing w:after="35" w:before="35"/>
      </w:pPr>
      <w:r>
        <w:rPr>
          <w:rFonts w:ascii="Arial" w:cs="Arial" w:eastAsia="Arial" w:hAnsi="Arial"/>
          <w:b w:val="false"/>
          <w:bCs w:val="false"/>
          <w:color w:val="2A2A3A"/>
          <w:sz w:val="19"/>
          <w:szCs w:val="19"/>
        </w:rPr>
        <w:t xml:space="preserve">Multi-camera iCam grid (4+ cameras simultaneously)</w:t>
      </w:r>
    </w:p>
    <w:p>
      <w:pPr>
        <w:pStyle w:val="ListParagraph"/>
        <w:numPr>
          <w:ilvl w:val="0"/>
          <w:numId w:val="2"/>
        </w:numPr>
        <w:spacing w:after="35" w:before="35"/>
      </w:pPr>
      <w:r>
        <w:rPr>
          <w:rFonts w:ascii="Arial" w:cs="Arial" w:eastAsia="Arial" w:hAnsi="Arial"/>
          <w:b w:val="false"/>
          <w:bCs w:val="false"/>
          <w:color w:val="2A2A3A"/>
          <w:sz w:val="19"/>
          <w:szCs w:val="19"/>
        </w:rPr>
        <w:t xml:space="preserve">All new features on day 1 — Pro subscribers get every new capability first</w:t>
      </w:r>
    </w:p>
    <w:p>
      <w:pPr>
        <w:pStyle w:val="ListParagraph"/>
        <w:numPr>
          <w:ilvl w:val="0"/>
          <w:numId w:val="2"/>
        </w:numPr>
        <w:spacing w:after="35" w:before="35"/>
      </w:pPr>
      <w:r>
        <w:rPr>
          <w:rFonts w:ascii="Arial" w:cs="Arial" w:eastAsia="Arial" w:hAnsi="Arial"/>
          <w:b w:val="false"/>
          <w:bCs w:val="false"/>
          <w:color w:val="2A2A3A"/>
          <w:sz w:val="19"/>
          <w:szCs w:val="19"/>
        </w:rPr>
        <w:t xml:space="preserve">Future: cloud config sync, multi-device, beta channel access</w:t>
      </w:r>
    </w:p>
    <w:p>
      <w:pPr>
        <w:pBdr>
          <w:bottom w:val="single" w:color="CCCCDD" w:sz="4" w:space="1"/>
        </w:pBdr>
        <w:spacing w:after="180" w:before="180"/>
      </w:pPr>
    </w:p>
    <w:p>
      <w:pPr>
        <w:pStyle w:val="Heading1"/>
        <w:spacing w:after="120" w:before="340"/>
      </w:pPr>
      <w:r>
        <w:rPr>
          <w:rFonts w:ascii="Arial" w:cs="Arial" w:eastAsia="Arial" w:hAnsi="Arial"/>
          <w:b/>
          <w:bCs/>
          <w:color w:val="6C3CE7"/>
          <w:sz w:val="34"/>
          <w:szCs w:val="34"/>
        </w:rPr>
        <w:t xml:space="preserve">3.  The 14-Day Pro Trial</w:t>
      </w:r>
    </w:p>
    <w:p>
      <w:pPr>
        <w:spacing w:after="60" w:before="40"/>
      </w:pPr>
      <w:r>
        <w:rPr>
          <w:rFonts w:ascii="Arial" w:cs="Arial" w:eastAsia="Arial" w:hAnsi="Arial"/>
          <w:color w:val="2A2A3A"/>
          <w:sz w:val="20"/>
          <w:szCs w:val="20"/>
        </w:rPr>
        <w:t xml:space="preserve">Every new install automatically receives a 14-day full Pro trial — no opt-in, no card, no friction. The timer starts on first launch and is stored in localStorage (sv_trial_start). The app reads this on every launch; if the trial window is active, _getTier() returns "pro" and all features are fully available.</w:t>
      </w:r>
    </w:p>
    <w:p/>
    <w:p>
      <w:pPr>
        <w:spacing w:after="60" w:before="40"/>
      </w:pPr>
      <w:r>
        <w:rPr>
          <w:rFonts w:ascii="Arial" w:cs="Arial" w:eastAsia="Arial" w:hAnsi="Arial"/>
          <w:color w:val="2A2A3A"/>
          <w:sz w:val="20"/>
          <w:szCs w:val="20"/>
        </w:rPr>
        <w:t xml:space="preserve">Why 14 days (not 30):</w:t>
      </w:r>
    </w:p>
    <w:p>
      <w:pPr>
        <w:pStyle w:val="ListParagraph"/>
        <w:numPr>
          <w:ilvl w:val="0"/>
          <w:numId w:val="2"/>
        </w:numPr>
        <w:spacing w:after="35" w:before="35"/>
      </w:pPr>
      <w:r>
        <w:rPr>
          <w:rFonts w:ascii="Arial" w:cs="Arial" w:eastAsia="Arial" w:hAnsi="Arial"/>
          <w:b w:val="false"/>
          <w:bCs w:val="false"/>
          <w:color w:val="2A2A3A"/>
          <w:sz w:val="19"/>
          <w:szCs w:val="19"/>
        </w:rPr>
        <w:t xml:space="preserve">StreamVault's value is obvious in the first session. Sports, Guide, and stream matching are all visible within minutes of setup.</w:t>
      </w:r>
    </w:p>
    <w:p>
      <w:pPr>
        <w:pStyle w:val="ListParagraph"/>
        <w:numPr>
          <w:ilvl w:val="0"/>
          <w:numId w:val="2"/>
        </w:numPr>
        <w:spacing w:after="35" w:before="35"/>
      </w:pPr>
      <w:r>
        <w:rPr>
          <w:rFonts w:ascii="Arial" w:cs="Arial" w:eastAsia="Arial" w:hAnsi="Arial"/>
          <w:b w:val="false"/>
          <w:bCs w:val="false"/>
          <w:color w:val="2A2A3A"/>
          <w:sz w:val="19"/>
          <w:szCs w:val="19"/>
        </w:rPr>
        <w:t xml:space="preserve">14 days = two full weekends of live sports. That is the conversion moment — watching a matched game stream for a sport they follow, with their teams, live score in the card.</w:t>
      </w:r>
    </w:p>
    <w:p>
      <w:pPr>
        <w:pStyle w:val="ListParagraph"/>
        <w:numPr>
          <w:ilvl w:val="0"/>
          <w:numId w:val="2"/>
        </w:numPr>
        <w:spacing w:after="35" w:before="35"/>
      </w:pPr>
      <w:r>
        <w:rPr>
          <w:rFonts w:ascii="Arial" w:cs="Arial" w:eastAsia="Arial" w:hAnsi="Arial"/>
          <w:b w:val="false"/>
          <w:bCs w:val="false"/>
          <w:color w:val="2A2A3A"/>
          <w:sz w:val="19"/>
          <w:szCs w:val="19"/>
        </w:rPr>
        <w:t xml:space="preserve">30-day trials train users to delay the decision until week 4. 14 days creates appropriate urgency without feeling punitive.</w:t>
      </w:r>
    </w:p>
    <w:p/>
    <w:p>
      <w:pPr>
        <w:spacing w:after="60" w:before="40"/>
      </w:pPr>
      <w:r>
        <w:rPr>
          <w:rFonts w:ascii="Arial" w:cs="Arial" w:eastAsia="Arial" w:hAnsi="Arial"/>
          <w:color w:val="2A2A3A"/>
          <w:sz w:val="20"/>
          <w:szCs w:val="20"/>
        </w:rPr>
        <w:t xml:space="preserve">Trial flow:</w:t>
      </w:r>
    </w:p>
    <w:p>
      <w:pPr>
        <w:pStyle w:val="ListParagraph"/>
        <w:numPr>
          <w:ilvl w:val="0"/>
          <w:numId w:val="2"/>
        </w:numPr>
        <w:spacing w:after="35" w:before="35"/>
      </w:pPr>
      <w:r>
        <w:rPr>
          <w:rFonts w:ascii="Arial" w:cs="Arial" w:eastAsia="Arial" w:hAnsi="Arial"/>
          <w:b w:val="false"/>
          <w:bCs w:val="false"/>
          <w:color w:val="2A2A3A"/>
          <w:sz w:val="19"/>
          <w:szCs w:val="19"/>
        </w:rPr>
        <w:t xml:space="preserve">Day 1: Auto-trial starts. No UI prompt — just a trial badge in Settings → About showing "Pro Trial — 14 days left"</w:t>
      </w:r>
    </w:p>
    <w:p>
      <w:pPr>
        <w:pStyle w:val="ListParagraph"/>
        <w:numPr>
          <w:ilvl w:val="0"/>
          <w:numId w:val="2"/>
        </w:numPr>
        <w:spacing w:after="35" w:before="35"/>
      </w:pPr>
      <w:r>
        <w:rPr>
          <w:rFonts w:ascii="Arial" w:cs="Arial" w:eastAsia="Arial" w:hAnsi="Arial"/>
          <w:b w:val="false"/>
          <w:bCs w:val="false"/>
          <w:color w:val="2A2A3A"/>
          <w:sz w:val="19"/>
          <w:szCs w:val="19"/>
        </w:rPr>
        <w:t xml:space="preserve">Day 12: Soft banner appears above the Sports tab: "2 days left — love StreamVault?"</w:t>
      </w:r>
    </w:p>
    <w:p>
      <w:pPr>
        <w:pStyle w:val="ListParagraph"/>
        <w:numPr>
          <w:ilvl w:val="0"/>
          <w:numId w:val="2"/>
        </w:numPr>
        <w:spacing w:after="35" w:before="35"/>
      </w:pPr>
      <w:r>
        <w:rPr>
          <w:rFonts w:ascii="Arial" w:cs="Arial" w:eastAsia="Arial" w:hAnsi="Arial"/>
          <w:b w:val="false"/>
          <w:bCs w:val="false"/>
          <w:color w:val="2A2A3A"/>
          <w:sz w:val="19"/>
          <w:szCs w:val="19"/>
        </w:rPr>
        <w:t xml:space="preserve">Day 14: Feature gates activate. App remains fully usable on Free tier. Nothing disappears — gates appear on Pro-specific features only.</w:t>
      </w:r>
    </w:p>
    <w:p>
      <w:pPr>
        <w:pStyle w:val="ListParagraph"/>
        <w:numPr>
          <w:ilvl w:val="0"/>
          <w:numId w:val="2"/>
        </w:numPr>
        <w:spacing w:after="35" w:before="35"/>
      </w:pPr>
      <w:r>
        <w:rPr>
          <w:rFonts w:ascii="Arial" w:cs="Arial" w:eastAsia="Arial" w:hAnsi="Arial"/>
          <w:b w:val="false"/>
          <w:bCs w:val="false"/>
          <w:color w:val="2A2A3A"/>
          <w:sz w:val="19"/>
          <w:szCs w:val="19"/>
        </w:rPr>
        <w:t xml:space="preserve">Graceful degradation: if 3 repos added during trial, keeps 1 (most recently used). Same for EPG sources. No data loss — just limits enforced.</w:t>
      </w:r>
    </w:p>
    <w:p/>
    <w:p>
      <w:pPr>
        <w:spacing w:after="60" w:before="40"/>
      </w:pPr>
      <w:r>
        <w:rPr>
          <w:rFonts w:ascii="Arial" w:cs="Arial" w:eastAsia="Arial" w:hAnsi="Arial"/>
          <w:color w:val="2A2A3A"/>
          <w:sz w:val="20"/>
          <w:szCs w:val="20"/>
        </w:rPr>
        <w:t xml:space="preserve">The message on day 1 (if shown) should feel like a gift: "You have 14 days to explore everything. No card required. After that, the features you love most are $5.99 to keep."</w:t>
      </w:r>
    </w:p>
    <w:p>
      <w:pPr>
        <w:pBdr>
          <w:bottom w:val="single" w:color="CCCCDD" w:sz="4" w:space="1"/>
        </w:pBdr>
        <w:spacing w:after="180" w:before="180"/>
      </w:pPr>
    </w:p>
    <w:p>
      <w:pPr>
        <w:pStyle w:val="Heading1"/>
        <w:spacing w:after="120" w:before="340"/>
      </w:pPr>
      <w:r>
        <w:rPr>
          <w:rFonts w:ascii="Arial" w:cs="Arial" w:eastAsia="Arial" w:hAnsi="Arial"/>
          <w:b/>
          <w:bCs/>
          <w:color w:val="6C3CE7"/>
          <w:sz w:val="34"/>
          <w:szCs w:val="34"/>
        </w:rPr>
        <w:t xml:space="preserve">4.  Full Feature Matrix</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60"/>
        <w:gridCol w:w="1160"/>
        <w:gridCol w:w="1160"/>
        <w:gridCol w:w="2480"/>
      </w:tblGrid>
      <w:tr>
        <w:tc>
          <w:tcPr>
            <w:tcW w:type="dxa" w:w="3400"/>
            <w:tcBorders>
              <w:top w:val="single" w:color="CCCCDD" w:sz="1"/>
              <w:left w:val="single" w:color="CCCCDD" w:sz="1"/>
              <w:bottom w:val="single" w:color="CCCCDD" w:sz="1"/>
              <w:right w:val="single" w:color="CCCCDD" w:sz="1"/>
            </w:tcBorders>
            <w:shd w:fill="1A1A26" w:val="clear"/>
            <w:tcMar>
              <w:top w:type="dxa" w:w="75"/>
              <w:left w:type="dxa" w:w="110"/>
              <w:bottom w:type="dxa" w:w="75"/>
              <w:right w:type="dxa" w:w="110"/>
            </w:tcMar>
            <w:vAlign w:val="center"/>
          </w:tcPr>
          <w:p>
            <w:pPr>
              <w:jc w:val="left"/>
            </w:pPr>
            <w:r>
              <w:rPr>
                <w:rFonts w:ascii="Arial" w:cs="Arial" w:eastAsia="Arial" w:hAnsi="Arial"/>
                <w:b/>
                <w:bCs/>
                <w:color w:val="FFFFFF"/>
                <w:sz w:val="19"/>
                <w:szCs w:val="19"/>
              </w:rPr>
              <w:t xml:space="preserve">Feature</w:t>
            </w:r>
          </w:p>
        </w:tc>
        <w:tc>
          <w:tcPr>
            <w:tcW w:type="dxa" w:w="1160"/>
            <w:tcBorders>
              <w:top w:val="single" w:color="CCCCDD" w:sz="1"/>
              <w:left w:val="single" w:color="CCCCDD" w:sz="1"/>
              <w:bottom w:val="single" w:color="CCCCDD" w:sz="1"/>
              <w:right w:val="single" w:color="CCCCDD" w:sz="1"/>
            </w:tcBorders>
            <w:shd w:fill="2E7D32"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Free</w:t>
            </w:r>
          </w:p>
        </w:tc>
        <w:tc>
          <w:tcPr>
            <w:tcW w:type="dxa" w:w="1160"/>
            <w:tcBorders>
              <w:top w:val="single" w:color="CCCCDD" w:sz="1"/>
              <w:left w:val="single" w:color="CCCCDD" w:sz="1"/>
              <w:bottom w:val="single" w:color="CCCCDD" w:sz="1"/>
              <w:right w:val="single" w:color="CCCCDD" w:sz="1"/>
            </w:tcBorders>
            <w:shd w:fill="E87C2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Plus  $5.99</w:t>
            </w:r>
          </w:p>
        </w:tc>
        <w:tc>
          <w:tcPr>
            <w:tcW w:type="dxa" w:w="1160"/>
            <w:tcBorders>
              <w:top w:val="single" w:color="CCCCDD" w:sz="1"/>
              <w:left w:val="single" w:color="CCCCDD" w:sz="1"/>
              <w:bottom w:val="single" w:color="CCCCDD" w:sz="1"/>
              <w:right w:val="single" w:color="CCCCDD" w:sz="1"/>
            </w:tcBorders>
            <w:shd w:fill="6C3CE7"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Pro  $2.99/mo</w:t>
            </w:r>
          </w:p>
        </w:tc>
        <w:tc>
          <w:tcPr>
            <w:tcW w:type="dxa" w:w="2480"/>
            <w:tcBorders>
              <w:top w:val="single" w:color="CCCCDD" w:sz="1"/>
              <w:left w:val="single" w:color="CCCCDD" w:sz="1"/>
              <w:bottom w:val="single" w:color="CCCCDD" w:sz="1"/>
              <w:right w:val="single" w:color="CCCCDD" w:sz="1"/>
            </w:tcBorders>
            <w:shd w:fill="1A1A26" w:val="clear"/>
            <w:tcMar>
              <w:top w:type="dxa" w:w="75"/>
              <w:left w:type="dxa" w:w="110"/>
              <w:bottom w:type="dxa" w:w="75"/>
              <w:right w:type="dxa" w:w="110"/>
            </w:tcMar>
            <w:vAlign w:val="center"/>
          </w:tcPr>
          <w:p>
            <w:pPr>
              <w:jc w:val="left"/>
            </w:pPr>
            <w:r>
              <w:rPr>
                <w:rFonts w:ascii="Arial" w:cs="Arial" w:eastAsia="Arial" w:hAnsi="Arial"/>
                <w:b/>
                <w:bCs/>
                <w:color w:val="FFFFFF"/>
                <w:sz w:val="19"/>
                <w:szCs w:val="19"/>
              </w:rPr>
              <w:t xml:space="preserve">Notes</w:t>
            </w:r>
          </w:p>
        </w:tc>
      </w:tr>
      <w:tr>
        <w:tc>
          <w:tcPr>
            <w:tcW w:type="dxa" w:w="9360"/>
            <w:gridSpan w:val="5"/>
            <w:tcBorders>
              <w:top w:val="single" w:color="CCCCDD" w:sz="1"/>
              <w:left w:val="single" w:color="CCCCDD" w:sz="1"/>
              <w:bottom w:val="single" w:color="CCCCDD" w:sz="1"/>
              <w:right w:val="single" w:color="CCCCDD" w:sz="1"/>
            </w:tcBorders>
            <w:shd w:fill="1A1A26" w:val="clear"/>
            <w:tcMar>
              <w:top w:type="dxa" w:w="65"/>
              <w:left w:type="dxa" w:w="110"/>
              <w:bottom w:type="dxa" w:w="65"/>
              <w:right w:type="dxa" w:w="110"/>
            </w:tcMar>
          </w:tcPr>
          <w:p>
            <w:r>
              <w:rPr>
                <w:rFonts w:ascii="Arial" w:cs="Arial" w:eastAsia="Arial" w:hAnsi="Arial"/>
                <w:b/>
                <w:bCs/>
                <w:color w:val="FFFFFF"/>
                <w:sz w:val="18"/>
                <w:szCs w:val="18"/>
              </w:rPr>
              <w:t xml:space="preserve">📺  Live TV / ITV — Core</w:t>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Stream library, M3U import, search</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Category / group tabs</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1 Repo (browse + add channels)</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Free = 1 only</w:t>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Unlimited repos</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1 EPG source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Free = 1 only</w:t>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Unlimited EPG sources</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Auto-failover (switch on failure)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Plus feature</w:t>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Multi-source failover (3+ chain)</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Pro only</w:t>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Locality priorities</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9360"/>
            <w:gridSpan w:val="5"/>
            <w:tcBorders>
              <w:top w:val="single" w:color="CCCCDD" w:sz="1"/>
              <w:left w:val="single" w:color="CCCCDD" w:sz="1"/>
              <w:bottom w:val="single" w:color="CCCCDD" w:sz="1"/>
              <w:right w:val="single" w:color="CCCCDD" w:sz="1"/>
            </w:tcBorders>
            <w:shd w:fill="1A1A26" w:val="clear"/>
            <w:tcMar>
              <w:top w:type="dxa" w:w="65"/>
              <w:left w:type="dxa" w:w="110"/>
              <w:bottom w:type="dxa" w:w="65"/>
              <w:right w:type="dxa" w:w="110"/>
            </w:tcMar>
          </w:tcPr>
          <w:p>
            <w:r>
              <w:rPr>
                <w:rFonts w:ascii="Arial" w:cs="Arial" w:eastAsia="Arial" w:hAnsi="Arial"/>
                <w:b/>
                <w:bCs/>
                <w:color w:val="FFFFFF"/>
                <w:sz w:val="18"/>
                <w:szCs w:val="18"/>
              </w:rPr>
              <w:t xml:space="preserve">⏸  Recording &amp; Timeshift — All Free</w:t>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HLS recording (tap ⏺ in player)</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Fully working</w:t>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Raw stream recording (TS)</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Save location — folder picker</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SAF, incl. USB</w:t>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Timeshift — pause live TV</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Fully working</w:t>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Max buffer (15 / 30 / 60 / 120 min)</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USB / external storage for recordings</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Via SAF picker</w:t>
            </w:r>
          </w:p>
        </w:tc>
      </w:tr>
      <w:tr>
        <w:tc>
          <w:tcPr>
            <w:tcW w:type="dxa" w:w="9360"/>
            <w:gridSpan w:val="5"/>
            <w:tcBorders>
              <w:top w:val="single" w:color="CCCCDD" w:sz="1"/>
              <w:left w:val="single" w:color="CCCCDD" w:sz="1"/>
              <w:bottom w:val="single" w:color="CCCCDD" w:sz="1"/>
              <w:right w:val="single" w:color="CCCCDD" w:sz="1"/>
            </w:tcBorders>
            <w:shd w:fill="1A1A26" w:val="clear"/>
            <w:tcMar>
              <w:top w:type="dxa" w:w="65"/>
              <w:left w:type="dxa" w:w="110"/>
              <w:bottom w:type="dxa" w:w="65"/>
              <w:right w:type="dxa" w:w="110"/>
            </w:tcMar>
          </w:tcPr>
          <w:p>
            <w:r>
              <w:rPr>
                <w:rFonts w:ascii="Arial" w:cs="Arial" w:eastAsia="Arial" w:hAnsi="Arial"/>
                <w:b/>
                <w:bCs/>
                <w:color w:val="FFFFFF"/>
                <w:sz w:val="18"/>
                <w:szCs w:val="18"/>
              </w:rPr>
              <w:t xml:space="preserve">📅  EPG Guide — Free</w:t>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Full timeline grid (Guide tab)</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Free — crown jewel presentation</w:t>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Program detail panel (tap to view)</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Today + future day browsing</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Today + 3 future days</w:t>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All / ITV / HDHR source filter</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9360"/>
            <w:gridSpan w:val="5"/>
            <w:tcBorders>
              <w:top w:val="single" w:color="CCCCDD" w:sz="1"/>
              <w:left w:val="single" w:color="CCCCDD" w:sz="1"/>
              <w:bottom w:val="single" w:color="CCCCDD" w:sz="1"/>
              <w:right w:val="single" w:color="CCCCDD" w:sz="1"/>
            </w:tcBorders>
            <w:shd w:fill="1A1A26" w:val="clear"/>
            <w:tcMar>
              <w:top w:type="dxa" w:w="65"/>
              <w:left w:type="dxa" w:w="110"/>
              <w:bottom w:type="dxa" w:w="65"/>
              <w:right w:type="dxa" w:w="110"/>
            </w:tcMar>
          </w:tcPr>
          <w:p>
            <w:r>
              <w:rPr>
                <w:rFonts w:ascii="Arial" w:cs="Arial" w:eastAsia="Arial" w:hAnsi="Arial"/>
                <w:b/>
                <w:bCs/>
                <w:color w:val="FFFFFF"/>
                <w:sz w:val="18"/>
                <w:szCs w:val="18"/>
              </w:rPr>
              <w:t xml:space="preserve">🏟  Live Sports — Pro (Trial unlocks)</w:t>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Sports tab visible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22B5C8"/>
                <w:sz w:val="18"/>
                <w:szCs w:val="18"/>
              </w:rPr>
              <w:t xml:space="preserve">Trial</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14-day trial = full Pro</w:t>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ESPN schedule + live scores</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22B5C8"/>
                <w:sz w:val="18"/>
                <w:szCs w:val="18"/>
              </w:rPr>
              <w:t xml:space="preserve">Trial</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Game-to-stream matching</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22B5C8"/>
                <w:sz w:val="18"/>
                <w:szCs w:val="18"/>
              </w:rPr>
              <w:t xml:space="preserve">Trial</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Daily repo refresh keeps names current</w:t>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My Teams filter + starred teams</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22B5C8"/>
                <w:sz w:val="18"/>
                <w:szCs w:val="18"/>
              </w:rPr>
              <w:t xml:space="preserve">Trial</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Unlimited leagues + sub-leagues</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22B5C8"/>
                <w:sz w:val="18"/>
                <w:szCs w:val="18"/>
              </w:rPr>
              <w:t xml:space="preserve">Trial</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International league browser</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22B5C8"/>
                <w:sz w:val="18"/>
                <w:szCs w:val="18"/>
              </w:rPr>
              <w:t xml:space="preserve">Trial</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9360"/>
            <w:gridSpan w:val="5"/>
            <w:tcBorders>
              <w:top w:val="single" w:color="CCCCDD" w:sz="1"/>
              <w:left w:val="single" w:color="CCCCDD" w:sz="1"/>
              <w:bottom w:val="single" w:color="CCCCDD" w:sz="1"/>
              <w:right w:val="single" w:color="CCCCDD" w:sz="1"/>
            </w:tcBorders>
            <w:shd w:fill="1A1A26" w:val="clear"/>
            <w:tcMar>
              <w:top w:type="dxa" w:w="65"/>
              <w:left w:type="dxa" w:w="110"/>
              <w:bottom w:type="dxa" w:w="65"/>
              <w:right w:type="dxa" w:w="110"/>
            </w:tcMar>
          </w:tcPr>
          <w:p>
            <w:r>
              <w:rPr>
                <w:rFonts w:ascii="Arial" w:cs="Arial" w:eastAsia="Arial" w:hAnsi="Arial"/>
                <w:b/>
                <w:bCs/>
                <w:color w:val="FFFFFF"/>
                <w:sz w:val="18"/>
                <w:szCs w:val="18"/>
              </w:rPr>
              <w:t xml:space="preserve">📡  HDHomeRun (HDHR) — All Free</w:t>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Auto-discover HDHR tuners</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Load OTA/cable channels</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Relay proxy (hdhr-xmltv)</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Self-hosted server</w:t>
            </w:r>
          </w:p>
        </w:tc>
      </w:tr>
      <w:tr>
        <w:tc>
          <w:tcPr>
            <w:tcW w:type="dxa" w:w="9360"/>
            <w:gridSpan w:val="5"/>
            <w:tcBorders>
              <w:top w:val="single" w:color="CCCCDD" w:sz="1"/>
              <w:left w:val="single" w:color="CCCCDD" w:sz="1"/>
              <w:bottom w:val="single" w:color="CCCCDD" w:sz="1"/>
              <w:right w:val="single" w:color="CCCCDD" w:sz="1"/>
            </w:tcBorders>
            <w:shd w:fill="1A1A26" w:val="clear"/>
            <w:tcMar>
              <w:top w:type="dxa" w:w="65"/>
              <w:left w:type="dxa" w:w="110"/>
              <w:bottom w:type="dxa" w:w="65"/>
              <w:right w:type="dxa" w:w="110"/>
            </w:tcMar>
          </w:tcPr>
          <w:p>
            <w:r>
              <w:rPr>
                <w:rFonts w:ascii="Arial" w:cs="Arial" w:eastAsia="Arial" w:hAnsi="Arial"/>
                <w:b/>
                <w:bCs/>
                <w:color w:val="FFFFFF"/>
                <w:sz w:val="18"/>
                <w:szCs w:val="18"/>
              </w:rPr>
              <w:t xml:space="preserve">🎬  Plex / PlexStr — All Free</w:t>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Connect server + token</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Browse libraries + resume playback</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9360"/>
            <w:gridSpan w:val="5"/>
            <w:tcBorders>
              <w:top w:val="single" w:color="CCCCDD" w:sz="1"/>
              <w:left w:val="single" w:color="CCCCDD" w:sz="1"/>
              <w:bottom w:val="single" w:color="CCCCDD" w:sz="1"/>
              <w:right w:val="single" w:color="CCCCDD" w:sz="1"/>
            </w:tcBorders>
            <w:shd w:fill="1A1A26" w:val="clear"/>
            <w:tcMar>
              <w:top w:type="dxa" w:w="65"/>
              <w:left w:type="dxa" w:w="110"/>
              <w:bottom w:type="dxa" w:w="65"/>
              <w:right w:type="dxa" w:w="110"/>
            </w:tcMar>
          </w:tcPr>
          <w:p>
            <w:r>
              <w:rPr>
                <w:rFonts w:ascii="Arial" w:cs="Arial" w:eastAsia="Arial" w:hAnsi="Arial"/>
                <w:b/>
                <w:bCs/>
                <w:color w:val="FFFFFF"/>
                <w:sz w:val="18"/>
                <w:szCs w:val="18"/>
              </w:rPr>
              <w:t xml:space="preserve">📂  Local &amp; Network Storage</w:t>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Local video files</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USB drive file playback</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Via file picker</w:t>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SMB / Samba network shares</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Plus feature</w:t>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FTP / FTPS file streaming</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Plus feature</w:t>
            </w:r>
          </w:p>
        </w:tc>
      </w:tr>
      <w:tr>
        <w:tc>
          <w:tcPr>
            <w:tcW w:type="dxa" w:w="9360"/>
            <w:gridSpan w:val="5"/>
            <w:tcBorders>
              <w:top w:val="single" w:color="CCCCDD" w:sz="1"/>
              <w:left w:val="single" w:color="CCCCDD" w:sz="1"/>
              <w:bottom w:val="single" w:color="CCCCDD" w:sz="1"/>
              <w:right w:val="single" w:color="CCCCDD" w:sz="1"/>
            </w:tcBorders>
            <w:shd w:fill="1A1A26" w:val="clear"/>
            <w:tcMar>
              <w:top w:type="dxa" w:w="65"/>
              <w:left w:type="dxa" w:w="110"/>
              <w:bottom w:type="dxa" w:w="65"/>
              <w:right w:type="dxa" w:w="110"/>
            </w:tcMar>
          </w:tcPr>
          <w:p>
            <w:r>
              <w:rPr>
                <w:rFonts w:ascii="Arial" w:cs="Arial" w:eastAsia="Arial" w:hAnsi="Arial"/>
                <w:b/>
                <w:bCs/>
                <w:color w:val="FFFFFF"/>
                <w:sz w:val="18"/>
                <w:szCs w:val="18"/>
              </w:rPr>
              <w:t xml:space="preserve">📷  iCam (IP Cameras) — Plus</w:t>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RTSP / ONVIF / RTMP / SRT</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Plus: up to 2 cameras</w:t>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Multi-camera grid (4+ cameras)</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Pro feature</w:t>
            </w:r>
          </w:p>
        </w:tc>
      </w:tr>
      <w:tr>
        <w:tc>
          <w:tcPr>
            <w:tcW w:type="dxa" w:w="9360"/>
            <w:gridSpan w:val="5"/>
            <w:tcBorders>
              <w:top w:val="single" w:color="CCCCDD" w:sz="1"/>
              <w:left w:val="single" w:color="CCCCDD" w:sz="1"/>
              <w:bottom w:val="single" w:color="CCCCDD" w:sz="1"/>
              <w:right w:val="single" w:color="CCCCDD" w:sz="1"/>
            </w:tcBorders>
            <w:shd w:fill="1A1A26" w:val="clear"/>
            <w:tcMar>
              <w:top w:type="dxa" w:w="65"/>
              <w:left w:type="dxa" w:w="110"/>
              <w:bottom w:type="dxa" w:w="65"/>
              <w:right w:type="dxa" w:w="110"/>
            </w:tcMar>
          </w:tcPr>
          <w:p>
            <w:r>
              <w:rPr>
                <w:rFonts w:ascii="Arial" w:cs="Arial" w:eastAsia="Arial" w:hAnsi="Arial"/>
                <w:b/>
                <w:bCs/>
                <w:color w:val="FFFFFF"/>
                <w:sz w:val="18"/>
                <w:szCs w:val="18"/>
              </w:rPr>
              <w:t xml:space="preserve">⏺  DVR — Future Version</w:t>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Scheduled recordings (by time)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Removed — returns v1.2</w:t>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EPG-triggered recording (by title)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Removed — returns v1.2</w:t>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Remote DVR (FTP/SMB destination)</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Removed — returns v1.2</w:t>
            </w:r>
          </w:p>
        </w:tc>
      </w:tr>
      <w:tr>
        <w:tc>
          <w:tcPr>
            <w:tcW w:type="dxa" w:w="9360"/>
            <w:gridSpan w:val="5"/>
            <w:tcBorders>
              <w:top w:val="single" w:color="CCCCDD" w:sz="1"/>
              <w:left w:val="single" w:color="CCCCDD" w:sz="1"/>
              <w:bottom w:val="single" w:color="CCCCDD" w:sz="1"/>
              <w:right w:val="single" w:color="CCCCDD" w:sz="1"/>
            </w:tcBorders>
            <w:shd w:fill="1A1A26" w:val="clear"/>
            <w:tcMar>
              <w:top w:type="dxa" w:w="65"/>
              <w:left w:type="dxa" w:w="110"/>
              <w:bottom w:type="dxa" w:w="65"/>
              <w:right w:type="dxa" w:w="110"/>
            </w:tcMar>
          </w:tcPr>
          <w:p>
            <w:r>
              <w:rPr>
                <w:rFonts w:ascii="Arial" w:cs="Arial" w:eastAsia="Arial" w:hAnsi="Arial"/>
                <w:b/>
                <w:bCs/>
                <w:color w:val="FFFFFF"/>
                <w:sz w:val="18"/>
                <w:szCs w:val="18"/>
              </w:rPr>
              <w:t xml:space="preserve">⚙  Platform &amp; Settings</w:t>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Fire TV / Android TV D-pad nav</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Vivid + Classic themes</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14-day Pro trial (auto-start)</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Free users get full Pro trial</w:t>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Backup &amp; Restore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Plus feature</w:t>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USB backup injection (Fire TV)</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inject/ folder on USB drive</w:t>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Configurator app (Win + Android)</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Plus feature</w:t>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In-app User Manual (14 sections)</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34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No ads, no accounts, no tracking</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11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
            </w:r>
          </w:p>
        </w:tc>
      </w:tr>
      <w:tr>
        <w:tc>
          <w:tcPr>
            <w:tcW w:type="dxa" w:w="34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All new features — day 1 access</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AAAAAA"/>
                <w:sz w:val="18"/>
                <w:szCs w:val="18"/>
              </w:rPr>
              <w:t xml:space="preserve">—</w:t>
            </w:r>
          </w:p>
        </w:tc>
        <w:tc>
          <w:tcPr>
            <w:tcW w:type="dxa" w:w="11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w:t>
            </w:r>
          </w:p>
        </w:tc>
        <w:tc>
          <w:tcPr>
            <w:tcW w:type="dxa" w:w="24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777777"/>
                <w:sz w:val="17"/>
                <w:szCs w:val="17"/>
              </w:rPr>
              <w:t xml:space="preserve">Pro subscribers only</w:t>
            </w:r>
          </w:p>
        </w:tc>
      </w:tr>
    </w:tbl>
    <w:p/>
    <w:p>
      <w:pPr>
        <w:spacing w:after="60" w:before="40"/>
      </w:pPr>
      <w:r>
        <w:rPr>
          <w:rFonts w:ascii="Arial" w:cs="Arial" w:eastAsia="Arial" w:hAnsi="Arial"/>
          <w:color w:val="888888"/>
          <w:sz w:val="17"/>
          <w:szCs w:val="17"/>
        </w:rPr>
        <w:t xml:space="preserve">* Scheduled recordings, EPG-triggered recording, and remote DVR removed from v1 launch — code exists and is functional but UI removed to keep launch scope clean. Returns in v1.2 (Q4 2026).</w:t>
      </w:r>
    </w:p>
    <w:p>
      <w:pPr>
        <w:pBdr>
          <w:bottom w:val="single" w:color="CCCCDD" w:sz="4" w:space="1"/>
        </w:pBdr>
        <w:spacing w:after="180" w:before="180"/>
      </w:pPr>
    </w:p>
    <w:p>
      <w:pPr>
        <w:pStyle w:val="Heading1"/>
        <w:spacing w:after="120" w:before="340"/>
      </w:pPr>
      <w:r>
        <w:rPr>
          <w:rFonts w:ascii="Arial" w:cs="Arial" w:eastAsia="Arial" w:hAnsi="Arial"/>
          <w:b/>
          <w:bCs/>
          <w:color w:val="6C3CE7"/>
          <w:sz w:val="34"/>
          <w:szCs w:val="34"/>
        </w:rPr>
        <w:t xml:space="preserve">5.  Conversion Funnel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0EBF8" w:val="clear"/>
            <w:tcMar>
              <w:top w:type="dxa" w:w="120"/>
              <w:left w:type="dxa" w:w="200"/>
              <w:bottom w:type="dxa" w:w="120"/>
              <w:right w:type="dxa" w:w="200"/>
            </w:tcMar>
          </w:tcPr>
          <w:p>
            <w:pPr>
              <w:spacing w:after="20" w:before="60"/>
            </w:pPr>
            <w:r>
              <w:rPr>
                <w:rFonts w:ascii="Arial" w:cs="Arial" w:eastAsia="Arial" w:hAnsi="Arial"/>
                <w:b/>
                <w:bCs/>
                <w:color w:val="6C3CE7"/>
                <w:sz w:val="20"/>
                <w:szCs w:val="20"/>
              </w:rPr>
              <w:t xml:space="preserve">Install → Auto-trial (14 days, full Pro, no card)</w:t>
            </w:r>
          </w:p>
          <w:p>
            <w:pPr>
              <w:spacing w:after="10" w:before="0"/>
            </w:pPr>
            <w:r>
              <w:rPr>
                <w:rFonts w:ascii="Courier New" w:cs="Courier New" w:eastAsia="Courier New" w:hAnsi="Courier New"/>
                <w:color w:val="2A2A3A"/>
                <w:sz w:val="18"/>
                <w:szCs w:val="18"/>
              </w:rPr>
              <w:t xml:space="preserve">     └── Day 1–2: Sets up sports leagues, repos, guide — sees full value</w:t>
            </w:r>
          </w:p>
          <w:p>
            <w:pPr>
              <w:spacing w:after="10" w:before="0"/>
            </w:pPr>
            <w:r>
              <w:rPr>
                <w:rFonts w:ascii="Courier New" w:cs="Courier New" w:eastAsia="Courier New" w:hAnsi="Courier New"/>
                <w:color w:val="2A2A3A"/>
                <w:sz w:val="18"/>
                <w:szCs w:val="18"/>
              </w:rPr>
              <w:t xml:space="preserve">     └── Day 12: Soft banner "2 days left — love StreamVault?"</w:t>
            </w:r>
          </w:p>
          <w:p>
            <w:pPr>
              <w:spacing w:after="10" w:before="0"/>
            </w:pPr>
            <w:r>
              <w:rPr>
                <w:rFonts w:ascii="Courier New" w:cs="Courier New" w:eastAsia="Courier New" w:hAnsi="Courier New"/>
                <w:color w:val="2A2A3A"/>
                <w:sz w:val="18"/>
                <w:szCs w:val="18"/>
              </w:rPr>
              <w:t xml:space="preserve">     └── Day 14: Gates activate</w:t>
            </w:r>
          </w:p>
          <w:p>
            <w:pPr>
              <w:spacing w:after="10" w:before="0"/>
            </w:pPr>
            <w:r>
              <w:rPr>
                <w:rFonts w:ascii="Courier New" w:cs="Courier New" w:eastAsia="Courier New" w:hAnsi="Courier New"/>
                <w:color w:val="2E7D32"/>
                <w:sz w:val="18"/>
                <w:szCs w:val="18"/>
              </w:rPr>
              <w:t xml:space="preserve">               ├── Casual user  → stays Free (Guide, 1 repo, 1 EPG, recording, timeshift)</w:t>
            </w:r>
          </w:p>
          <w:p>
            <w:pPr>
              <w:spacing w:after="10" w:before="0"/>
            </w:pPr>
            <w:r>
              <w:rPr>
                <w:rFonts w:ascii="Courier New" w:cs="Courier New" w:eastAsia="Courier New" w:hAnsi="Courier New"/>
                <w:color w:val="E87C2B"/>
                <w:sz w:val="18"/>
                <w:szCs w:val="18"/>
              </w:rPr>
              <w:t xml:space="preserve">               ├── Power user   → Plus $5.99 (most conversions here)</w:t>
            </w:r>
          </w:p>
          <w:p>
            <w:pPr>
              <w:spacing w:after="10" w:before="0"/>
            </w:pPr>
            <w:r>
              <w:rPr>
                <w:rFonts w:ascii="Courier New" w:cs="Courier New" w:eastAsia="Courier New" w:hAnsi="Courier New"/>
                <w:color w:val="6C3CE7"/>
                <w:sz w:val="18"/>
                <w:szCs w:val="18"/>
              </w:rPr>
              <w:t xml:space="preserve">               └── Sports fan   → Pro $2.99/mo (recurring revenue)</w:t>
            </w:r>
          </w:p>
        </w:tc>
      </w:tr>
    </w:tbl>
    <w:p/>
    <w:p>
      <w:pPr>
        <w:spacing w:after="60" w:before="40"/>
      </w:pPr>
      <w:r>
        <w:rPr>
          <w:rFonts w:ascii="Arial" w:cs="Arial" w:eastAsia="Arial" w:hAnsi="Arial"/>
          <w:color w:val="2A2A3A"/>
          <w:sz w:val="20"/>
          <w:szCs w:val="20"/>
        </w:rPr>
        <w:t xml:space="preserve">The Sports fan is the primary Pro conversion target. This person watches specific teams, uses My Teams filter, and checks the Sports tab multiple times per week. The value of Pro is obvious and immediate to them every time they open the app. That is the psychology behind Sports being Pro-only — it is used actively and repeatedly, which is exactly what justifies a subscription.</w:t>
      </w:r>
    </w:p>
    <w:p/>
    <w:p>
      <w:pPr>
        <w:spacing w:after="60" w:before="40"/>
      </w:pPr>
      <w:r>
        <w:rPr>
          <w:rFonts w:ascii="Arial" w:cs="Arial" w:eastAsia="Arial" w:hAnsi="Arial"/>
          <w:color w:val="2A2A3A"/>
          <w:sz w:val="20"/>
          <w:szCs w:val="20"/>
        </w:rPr>
        <w:t xml:space="preserve">The power user (Backup, Configurator, SMB/FTP, iCam) converts to Plus. This is a one-time unlock — they configure once, and the value is delivered. One-time purchase psychology matches this usage pattern perfectly.</w:t>
      </w:r>
    </w:p>
    <w:p>
      <w:pPr>
        <w:pBdr>
          <w:bottom w:val="single" w:color="CCCCDD" w:sz="4" w:space="1"/>
        </w:pBdr>
        <w:spacing w:after="180" w:before="180"/>
      </w:pPr>
    </w:p>
    <w:p>
      <w:pPr>
        <w:pStyle w:val="Heading1"/>
        <w:spacing w:after="120" w:before="340"/>
      </w:pPr>
      <w:r>
        <w:rPr>
          <w:rFonts w:ascii="Arial" w:cs="Arial" w:eastAsia="Arial" w:hAnsi="Arial"/>
          <w:b/>
          <w:bCs/>
          <w:color w:val="6C3CE7"/>
          <w:sz w:val="34"/>
          <w:szCs w:val="34"/>
        </w:rPr>
        <w:t xml:space="preserve">6.  Store Strategy</w:t>
      </w:r>
    </w:p>
    <w:p>
      <w:pPr>
        <w:pStyle w:val="Heading2"/>
        <w:spacing w:after="80" w:before="260"/>
      </w:pPr>
      <w:r>
        <w:rPr>
          <w:rFonts w:ascii="Arial" w:cs="Arial" w:eastAsia="Arial" w:hAnsi="Arial"/>
          <w:b/>
          <w:bCs/>
          <w:color w:val="1A1A26"/>
          <w:sz w:val="26"/>
          <w:szCs w:val="26"/>
        </w:rPr>
        <w:t xml:space="preserve">Google Play — Primary Revenue</w:t>
      </w:r>
    </w:p>
    <w:p>
      <w:pPr>
        <w:pStyle w:val="ListParagraph"/>
        <w:numPr>
          <w:ilvl w:val="0"/>
          <w:numId w:val="2"/>
        </w:numPr>
        <w:spacing w:after="35" w:before="35"/>
      </w:pPr>
      <w:r>
        <w:rPr>
          <w:rFonts w:ascii="Arial" w:cs="Arial" w:eastAsia="Arial" w:hAnsi="Arial"/>
          <w:b w:val="false"/>
          <w:bCs w:val="false"/>
          <w:color w:val="2A2A3A"/>
          <w:sz w:val="19"/>
          <w:szCs w:val="19"/>
        </w:rPr>
        <w:t xml:space="preserve">App listing: "StreamVault — ITV &amp; Media Player". Category: Video Players &amp; Editors.</w:t>
      </w:r>
    </w:p>
    <w:p>
      <w:pPr>
        <w:pStyle w:val="ListParagraph"/>
        <w:numPr>
          <w:ilvl w:val="0"/>
          <w:numId w:val="2"/>
        </w:numPr>
        <w:spacing w:after="35" w:before="35"/>
      </w:pPr>
      <w:r>
        <w:rPr>
          <w:rFonts w:ascii="Arial" w:cs="Arial" w:eastAsia="Arial" w:hAnsi="Arial"/>
          <w:b w:val="false"/>
          <w:bCs w:val="false"/>
          <w:color w:val="2A2A3A"/>
          <w:sz w:val="19"/>
          <w:szCs w:val="19"/>
        </w:rPr>
        <w:t xml:space="preserve">Short description: "Live TV, Sports, Plex, DVR, and more — no accounts, no ads, your media your way."</w:t>
      </w:r>
    </w:p>
    <w:p>
      <w:pPr>
        <w:pStyle w:val="ListParagraph"/>
        <w:numPr>
          <w:ilvl w:val="0"/>
          <w:numId w:val="2"/>
        </w:numPr>
        <w:spacing w:after="35" w:before="35"/>
      </w:pPr>
      <w:r>
        <w:rPr>
          <w:rFonts w:ascii="Arial" w:cs="Arial" w:eastAsia="Arial" w:hAnsi="Arial"/>
          <w:b w:val="false"/>
          <w:bCs w:val="false"/>
          <w:color w:val="2A2A3A"/>
          <w:sz w:val="19"/>
          <w:szCs w:val="19"/>
        </w:rPr>
        <w:t xml:space="preserve">IAP product IDs: com.northstarworks.streamvault.plus (one-time $5.99), com.northstarworks.streamvault.pro.monthly ($2.99/mo), com.northstarworks.streamvault.pro.annual ($24.99/yr)</w:t>
      </w:r>
    </w:p>
    <w:p>
      <w:pPr>
        <w:pStyle w:val="ListParagraph"/>
        <w:numPr>
          <w:ilvl w:val="0"/>
          <w:numId w:val="2"/>
        </w:numPr>
        <w:spacing w:after="35" w:before="35"/>
      </w:pPr>
      <w:r>
        <w:rPr>
          <w:rFonts w:ascii="Arial" w:cs="Arial" w:eastAsia="Arial" w:hAnsi="Arial"/>
          <w:b w:val="false"/>
          <w:bCs w:val="false"/>
          <w:color w:val="2A2A3A"/>
          <w:sz w:val="19"/>
          <w:szCs w:val="19"/>
        </w:rPr>
        <w:t xml:space="preserve">Annual option: $24.99/year = $2.08/mo equivalent vs $35.88 if paying monthly. Drives upfront cash and reduces churn.</w:t>
      </w:r>
    </w:p>
    <w:p>
      <w:pPr>
        <w:pStyle w:val="ListParagraph"/>
        <w:numPr>
          <w:ilvl w:val="0"/>
          <w:numId w:val="2"/>
        </w:numPr>
        <w:spacing w:after="35" w:before="35"/>
      </w:pPr>
      <w:r>
        <w:rPr>
          <w:rFonts w:ascii="Arial" w:cs="Arial" w:eastAsia="Arial" w:hAnsi="Arial"/>
          <w:b w:val="false"/>
          <w:bCs w:val="false"/>
          <w:color w:val="2A2A3A"/>
          <w:sz w:val="19"/>
          <w:szCs w:val="19"/>
        </w:rPr>
        <w:t xml:space="preserve">Screenshot order: (1) Sports tab with game cards and live scores — the hook. (2) EPG Guide timeline. (3) Library with multiple content tabs. (4) Settings Vivid theme. (5) Configurator PC app alongside Fire TV.</w:t>
      </w:r>
    </w:p>
    <w:p>
      <w:pPr>
        <w:pStyle w:val="ListParagraph"/>
        <w:numPr>
          <w:ilvl w:val="0"/>
          <w:numId w:val="2"/>
        </w:numPr>
        <w:spacing w:after="35" w:before="35"/>
      </w:pPr>
      <w:r>
        <w:rPr>
          <w:rFonts w:ascii="Arial" w:cs="Arial" w:eastAsia="Arial" w:hAnsi="Arial"/>
          <w:b w:val="false"/>
          <w:bCs w:val="false"/>
          <w:color w:val="2A2A3A"/>
          <w:sz w:val="19"/>
          <w:szCs w:val="19"/>
        </w:rPr>
        <w:t xml:space="preserve">NEVER use "IPTV" anywhere in the listing — use "ITV", "live streaming", "stream player", or "media player".</w:t>
      </w:r>
    </w:p>
    <w:p/>
    <w:p>
      <w:pPr>
        <w:pStyle w:val="Heading2"/>
        <w:spacing w:after="80" w:before="260"/>
      </w:pPr>
      <w:r>
        <w:rPr>
          <w:rFonts w:ascii="Arial" w:cs="Arial" w:eastAsia="Arial" w:hAnsi="Arial"/>
          <w:b/>
          <w:bCs/>
          <w:color w:val="1A1A26"/>
          <w:sz w:val="26"/>
          <w:szCs w:val="26"/>
        </w:rPr>
        <w:t xml:space="preserve">Amazon Appstore — Fire TV Priority</w:t>
      </w:r>
    </w:p>
    <w:p>
      <w:pPr>
        <w:pStyle w:val="ListParagraph"/>
        <w:numPr>
          <w:ilvl w:val="0"/>
          <w:numId w:val="2"/>
        </w:numPr>
        <w:spacing w:after="35" w:before="35"/>
      </w:pPr>
      <w:r>
        <w:rPr>
          <w:rFonts w:ascii="Arial" w:cs="Arial" w:eastAsia="Arial" w:hAnsi="Arial"/>
          <w:b w:val="false"/>
          <w:bCs w:val="false"/>
          <w:color w:val="2A2A3A"/>
          <w:sz w:val="19"/>
          <w:szCs w:val="19"/>
        </w:rPr>
        <w:t xml:space="preserve">Fire TV is a primary target device. D-pad navigation, TV banner, and Fire TV USB features are genuine differentiators.</w:t>
      </w:r>
    </w:p>
    <w:p>
      <w:pPr>
        <w:pStyle w:val="ListParagraph"/>
        <w:numPr>
          <w:ilvl w:val="0"/>
          <w:numId w:val="2"/>
        </w:numPr>
        <w:spacing w:after="35" w:before="35"/>
      </w:pPr>
      <w:r>
        <w:rPr>
          <w:rFonts w:ascii="Arial" w:cs="Arial" w:eastAsia="Arial" w:hAnsi="Arial"/>
          <w:b w:val="false"/>
          <w:bCs w:val="false"/>
          <w:color w:val="2A2A3A"/>
          <w:sz w:val="19"/>
          <w:szCs w:val="19"/>
        </w:rPr>
        <w:t xml:space="preserve">Submit free APK + Plus IAP via Amazon's in-app purchasing SDK (separate from Google Play).</w:t>
      </w:r>
    </w:p>
    <w:p>
      <w:pPr>
        <w:pStyle w:val="ListParagraph"/>
        <w:numPr>
          <w:ilvl w:val="0"/>
          <w:numId w:val="2"/>
        </w:numPr>
        <w:spacing w:after="35" w:before="35"/>
      </w:pPr>
      <w:r>
        <w:rPr>
          <w:rFonts w:ascii="Arial" w:cs="Arial" w:eastAsia="Arial" w:hAnsi="Arial"/>
          <w:b w:val="false"/>
          <w:bCs w:val="false"/>
          <w:color w:val="2A2A3A"/>
          <w:sz w:val="19"/>
          <w:szCs w:val="19"/>
        </w:rPr>
        <w:t xml:space="preserve">Consider "StreamVault" (free) and "StreamVault Plus" (paid APK, no subscription) as two separate Amazon listings — simpler than Amazon subscription billing for the first version.</w:t>
      </w:r>
    </w:p>
    <w:p>
      <w:pPr>
        <w:pStyle w:val="ListParagraph"/>
        <w:numPr>
          <w:ilvl w:val="0"/>
          <w:numId w:val="2"/>
        </w:numPr>
        <w:spacing w:after="35" w:before="35"/>
      </w:pPr>
      <w:r>
        <w:rPr>
          <w:rFonts w:ascii="Arial" w:cs="Arial" w:eastAsia="Arial" w:hAnsi="Arial"/>
          <w:b w:val="false"/>
          <w:bCs w:val="false"/>
          <w:color w:val="2A2A3A"/>
          <w:sz w:val="19"/>
          <w:szCs w:val="19"/>
        </w:rPr>
        <w:t xml:space="preserve">Feature the Configurator in screenshots: "Set up from your PC — no typing on the TV remote."</w:t>
      </w:r>
    </w:p>
    <w:p/>
    <w:p>
      <w:pPr>
        <w:pStyle w:val="Heading2"/>
        <w:spacing w:after="80" w:before="260"/>
      </w:pPr>
      <w:r>
        <w:rPr>
          <w:rFonts w:ascii="Arial" w:cs="Arial" w:eastAsia="Arial" w:hAnsi="Arial"/>
          <w:b/>
          <w:bCs/>
          <w:color w:val="1A1A26"/>
          <w:sz w:val="26"/>
          <w:szCs w:val="26"/>
        </w:rPr>
        <w:t xml:space="preserve">F-Droid — Privacy + Self-Hosted Audience</w:t>
      </w:r>
    </w:p>
    <w:p>
      <w:pPr>
        <w:pStyle w:val="ListParagraph"/>
        <w:numPr>
          <w:ilvl w:val="0"/>
          <w:numId w:val="2"/>
        </w:numPr>
        <w:spacing w:after="35" w:before="35"/>
      </w:pPr>
      <w:r>
        <w:rPr>
          <w:rFonts w:ascii="Arial" w:cs="Arial" w:eastAsia="Arial" w:hAnsi="Arial"/>
          <w:b w:val="false"/>
          <w:bCs w:val="false"/>
          <w:color w:val="2A2A3A"/>
          <w:sz w:val="19"/>
          <w:szCs w:val="19"/>
        </w:rPr>
        <w:t xml:space="preserve">Free tier only. No IPTV language — privacy-first framing.</w:t>
      </w:r>
    </w:p>
    <w:p>
      <w:pPr>
        <w:pStyle w:val="ListParagraph"/>
        <w:numPr>
          <w:ilvl w:val="0"/>
          <w:numId w:val="2"/>
        </w:numPr>
        <w:spacing w:after="35" w:before="35"/>
      </w:pPr>
      <w:r>
        <w:rPr>
          <w:rFonts w:ascii="Arial" w:cs="Arial" w:eastAsia="Arial" w:hAnsi="Arial"/>
          <w:b w:val="false"/>
          <w:bCs w:val="false"/>
          <w:color w:val="2A2A3A"/>
          <w:sz w:val="19"/>
          <w:szCs w:val="19"/>
        </w:rPr>
        <w:t xml:space="preserve">Description emphasizes: self-hosted streams, Plex servers, HDHR tuners, local media, no accounts, no tracking, no pre-loaded content.</w:t>
      </w:r>
    </w:p>
    <w:p>
      <w:pPr>
        <w:pStyle w:val="ListParagraph"/>
        <w:numPr>
          <w:ilvl w:val="0"/>
          <w:numId w:val="2"/>
        </w:numPr>
        <w:spacing w:after="35" w:before="35"/>
      </w:pPr>
      <w:r>
        <w:rPr>
          <w:rFonts w:ascii="Arial" w:cs="Arial" w:eastAsia="Arial" w:hAnsi="Arial"/>
          <w:b w:val="false"/>
          <w:bCs w:val="false"/>
          <w:color w:val="2A2A3A"/>
          <w:sz w:val="19"/>
          <w:szCs w:val="19"/>
        </w:rPr>
        <w:t xml:space="preserve">Both mobile (com.northstar-works.streamvault) and TV (com.northstar-works.streamvault.tv) packages in Northstar Labs F-Droid repo.</w:t>
      </w:r>
    </w:p>
    <w:p>
      <w:pPr>
        <w:pStyle w:val="ListParagraph"/>
        <w:numPr>
          <w:ilvl w:val="0"/>
          <w:numId w:val="2"/>
        </w:numPr>
        <w:spacing w:after="35" w:before="35"/>
      </w:pPr>
      <w:r>
        <w:rPr>
          <w:rFonts w:ascii="Arial" w:cs="Arial" w:eastAsia="Arial" w:hAnsi="Arial"/>
          <w:b w:val="false"/>
          <w:bCs w:val="false"/>
          <w:color w:val="2A2A3A"/>
          <w:sz w:val="19"/>
          <w:szCs w:val="19"/>
        </w:rPr>
        <w:t xml:space="preserve">F-Droid metadata structure: metadata/&lt;packageId&gt;/en-US/images/ with icon (512×512), tvBanner (1280×720), featureGraphic (1024×500) — both packages populated.</w:t>
      </w:r>
    </w:p>
    <w:p>
      <w:pPr>
        <w:pStyle w:val="ListParagraph"/>
        <w:numPr>
          <w:ilvl w:val="0"/>
          <w:numId w:val="2"/>
        </w:numPr>
        <w:spacing w:after="35" w:before="35"/>
      </w:pPr>
      <w:r>
        <w:rPr>
          <w:rFonts w:ascii="Arial" w:cs="Arial" w:eastAsia="Arial" w:hAnsi="Arial"/>
          <w:b w:val="false"/>
          <w:bCs w:val="false"/>
          <w:color w:val="2A2A3A"/>
          <w:sz w:val="19"/>
          <w:szCs w:val="19"/>
        </w:rPr>
        <w:t xml:space="preserve">Content Disclaimer included in full_description.txt.</w:t>
      </w:r>
    </w:p>
    <w:p>
      <w:pPr>
        <w:pBdr>
          <w:bottom w:val="single" w:color="CCCCDD" w:sz="4" w:space="1"/>
        </w:pBdr>
        <w:spacing w:after="180" w:before="180"/>
      </w:pPr>
    </w:p>
    <w:p>
      <w:pPr>
        <w:pStyle w:val="Heading1"/>
        <w:spacing w:after="120" w:before="340"/>
      </w:pPr>
      <w:r>
        <w:rPr>
          <w:rFonts w:ascii="Arial" w:cs="Arial" w:eastAsia="Arial" w:hAnsi="Arial"/>
          <w:b/>
          <w:bCs/>
          <w:color w:val="6C3CE7"/>
          <w:sz w:val="34"/>
          <w:szCs w:val="34"/>
        </w:rPr>
        <w:t xml:space="preserve">7.  Companion Products Strategy</w:t>
      </w:r>
    </w:p>
    <w:p>
      <w:pPr>
        <w:pStyle w:val="Heading2"/>
        <w:spacing w:after="80" w:before="260"/>
      </w:pPr>
      <w:r>
        <w:rPr>
          <w:rFonts w:ascii="Arial" w:cs="Arial" w:eastAsia="Arial" w:hAnsi="Arial"/>
          <w:b/>
          <w:bCs/>
          <w:color w:val="1A1A26"/>
          <w:sz w:val="26"/>
          <w:szCs w:val="26"/>
        </w:rPr>
        <w:t xml:space="preserve">StreamVault Configurator (Electron + Android APK)</w:t>
      </w:r>
    </w:p>
    <w:p>
      <w:pPr>
        <w:spacing w:after="60" w:before="40"/>
      </w:pPr>
      <w:r>
        <w:rPr>
          <w:rFonts w:ascii="Arial" w:cs="Arial" w:eastAsia="Arial" w:hAnsi="Arial"/>
          <w:color w:val="2A2A3A"/>
          <w:sz w:val="20"/>
          <w:szCs w:val="20"/>
        </w:rPr>
        <w:t xml:space="preserve">Market the Configurator as a StreamVault feature, not a standalone product. Its value is entirely derived from StreamVault — no one downloads a configurator for an app they don't use.</w:t>
      </w:r>
    </w:p>
    <w:p/>
    <w:p>
      <w:pPr>
        <w:spacing w:after="60" w:before="40"/>
      </w:pPr>
      <w:r>
        <w:rPr>
          <w:rFonts w:ascii="Arial" w:cs="Arial" w:eastAsia="Arial" w:hAnsi="Arial"/>
          <w:color w:val="2A2A3A"/>
          <w:sz w:val="20"/>
          <w:szCs w:val="20"/>
        </w:rPr>
        <w:t xml:space="preserve">The pitch is: "StreamVault is the only ITV player with a dedicated desktop configurator. Set up your entire channel library from your PC — no typing URLs on a TV remote." That sentence is a genuine differentiator. No competing app has this.</w:t>
      </w:r>
    </w:p>
    <w:p/>
    <w:p>
      <w:pPr>
        <w:pStyle w:val="ListParagraph"/>
        <w:numPr>
          <w:ilvl w:val="0"/>
          <w:numId w:val="2"/>
        </w:numPr>
        <w:spacing w:after="35" w:before="35"/>
      </w:pPr>
      <w:r>
        <w:rPr>
          <w:rFonts w:ascii="Arial" w:cs="Arial" w:eastAsia="Arial" w:hAnsi="Arial"/>
          <w:b w:val="false"/>
          <w:bCs w:val="false"/>
          <w:color w:val="2A2A3A"/>
          <w:sz w:val="19"/>
          <w:szCs w:val="19"/>
        </w:rPr>
        <w:t xml:space="preserve">Distribution: GitHub Releases (Northstar Labs org) for Windows + F-Droid repo for Android APK</w:t>
      </w:r>
    </w:p>
    <w:p>
      <w:pPr>
        <w:pStyle w:val="ListParagraph"/>
        <w:numPr>
          <w:ilvl w:val="0"/>
          <w:numId w:val="2"/>
        </w:numPr>
        <w:spacing w:after="35" w:before="35"/>
      </w:pPr>
      <w:r>
        <w:rPr>
          <w:rFonts w:ascii="Arial" w:cs="Arial" w:eastAsia="Arial" w:hAnsi="Arial"/>
          <w:b w:val="false"/>
          <w:bCs w:val="false"/>
          <w:color w:val="2A2A3A"/>
          <w:sz w:val="19"/>
          <w:szCs w:val="19"/>
        </w:rPr>
        <w:t xml:space="preserve">Discovery path: Settings → Configurator → Enable Server (in-app CTA, not a separate store listing)</w:t>
      </w:r>
    </w:p>
    <w:p>
      <w:pPr>
        <w:pStyle w:val="ListParagraph"/>
        <w:numPr>
          <w:ilvl w:val="0"/>
          <w:numId w:val="2"/>
        </w:numPr>
        <w:spacing w:after="35" w:before="35"/>
      </w:pPr>
      <w:r>
        <w:rPr>
          <w:rFonts w:ascii="Arial" w:cs="Arial" w:eastAsia="Arial" w:hAnsi="Arial"/>
          <w:b w:val="false"/>
          <w:bCs w:val="false"/>
          <w:color w:val="2A2A3A"/>
          <w:sz w:val="19"/>
          <w:szCs w:val="19"/>
        </w:rPr>
        <w:t xml:space="preserve">Marketing: Play Store screenshots show Configurator UI alongside Fire TV — the only streaming app with a desktop companion</w:t>
      </w:r>
    </w:p>
    <w:p>
      <w:pPr>
        <w:pStyle w:val="ListParagraph"/>
        <w:numPr>
          <w:ilvl w:val="0"/>
          <w:numId w:val="2"/>
        </w:numPr>
        <w:spacing w:after="35" w:before="35"/>
      </w:pPr>
      <w:r>
        <w:rPr>
          <w:rFonts w:ascii="Arial" w:cs="Arial" w:eastAsia="Arial" w:hAnsi="Arial"/>
          <w:b w:val="false"/>
          <w:bCs w:val="false"/>
          <w:color w:val="2A2A3A"/>
          <w:sz w:val="19"/>
          <w:szCs w:val="19"/>
        </w:rPr>
        <w:t xml:space="preserve">Gated at Plus tier — gives Plus a tangible premium feel beyond just "more repos"</w:t>
      </w:r>
    </w:p>
    <w:p/>
    <w:p>
      <w:pPr>
        <w:pStyle w:val="Heading2"/>
        <w:spacing w:after="80" w:before="260"/>
      </w:pPr>
      <w:r>
        <w:rPr>
          <w:rFonts w:ascii="Arial" w:cs="Arial" w:eastAsia="Arial" w:hAnsi="Arial"/>
          <w:b/>
          <w:bCs/>
          <w:color w:val="1A1A26"/>
          <w:sz w:val="26"/>
          <w:szCs w:val="26"/>
        </w:rPr>
        <w:t xml:space="preserve">hdhr-xmltv (Relay Server)</w:t>
      </w:r>
    </w:p>
    <w:p>
      <w:pPr>
        <w:spacing w:after="60" w:before="40"/>
      </w:pPr>
      <w:r>
        <w:rPr>
          <w:rFonts w:ascii="Arial" w:cs="Arial" w:eastAsia="Arial" w:hAnsi="Arial"/>
          <w:color w:val="2A2A3A"/>
          <w:sz w:val="20"/>
          <w:szCs w:val="20"/>
        </w:rPr>
        <w:t xml:space="preserve">This is self-hosted infrastructure, not a consumer app. The audience is narrow: r/selfhosted, r/homelab, r/Plex. Don't put it on any app store.</w:t>
      </w:r>
    </w:p>
    <w:p/>
    <w:p>
      <w:pPr>
        <w:pStyle w:val="ListParagraph"/>
        <w:numPr>
          <w:ilvl w:val="0"/>
          <w:numId w:val="2"/>
        </w:numPr>
        <w:spacing w:after="35" w:before="35"/>
      </w:pPr>
      <w:r>
        <w:rPr>
          <w:rFonts w:ascii="Arial" w:cs="Arial" w:eastAsia="Arial" w:hAnsi="Arial"/>
          <w:b w:val="false"/>
          <w:bCs w:val="false"/>
          <w:color w:val="2A2A3A"/>
          <w:sz w:val="19"/>
          <w:szCs w:val="19"/>
        </w:rPr>
        <w:t xml:space="preserve">Distribution: GitHub (Northstar Labs org), Docker Hub, one-command Docker Compose install</w:t>
      </w:r>
    </w:p>
    <w:p>
      <w:pPr>
        <w:pStyle w:val="ListParagraph"/>
        <w:numPr>
          <w:ilvl w:val="0"/>
          <w:numId w:val="2"/>
        </w:numPr>
        <w:spacing w:after="35" w:before="35"/>
      </w:pPr>
      <w:r>
        <w:rPr>
          <w:rFonts w:ascii="Arial" w:cs="Arial" w:eastAsia="Arial" w:hAnsi="Arial"/>
          <w:b w:val="false"/>
          <w:bCs w:val="false"/>
          <w:color w:val="2A2A3A"/>
          <w:sz w:val="19"/>
          <w:szCs w:val="19"/>
        </w:rPr>
        <w:t xml:space="preserve">Pitch: "Lightweight Docker container that deinterlaces your OTA broadcasts and serves them as clean HLS streams to StreamVault — no Plex, no Channels DVR, no subscription required."</w:t>
      </w:r>
    </w:p>
    <w:p>
      <w:pPr>
        <w:pStyle w:val="ListParagraph"/>
        <w:numPr>
          <w:ilvl w:val="0"/>
          <w:numId w:val="2"/>
        </w:numPr>
        <w:spacing w:after="35" w:before="35"/>
      </w:pPr>
      <w:r>
        <w:rPr>
          <w:rFonts w:ascii="Arial" w:cs="Arial" w:eastAsia="Arial" w:hAnsi="Arial"/>
          <w:b w:val="false"/>
          <w:bCs w:val="false"/>
          <w:color w:val="2A2A3A"/>
          <w:sz w:val="19"/>
          <w:szCs w:val="19"/>
        </w:rPr>
        <w:t xml:space="preserve">Channels: Reddit r/selfhosted and r/fireTV announcement post when repo is clean and tagged stable</w:t>
      </w:r>
    </w:p>
    <w:p>
      <w:pPr>
        <w:pStyle w:val="ListParagraph"/>
        <w:numPr>
          <w:ilvl w:val="0"/>
          <w:numId w:val="2"/>
        </w:numPr>
        <w:spacing w:after="35" w:before="35"/>
      </w:pPr>
      <w:r>
        <w:rPr>
          <w:rFonts w:ascii="Arial" w:cs="Arial" w:eastAsia="Arial" w:hAnsi="Arial"/>
          <w:b w:val="false"/>
          <w:bCs w:val="false"/>
          <w:color w:val="2A2A3A"/>
          <w:sz w:val="19"/>
          <w:szCs w:val="19"/>
        </w:rPr>
        <w:t xml:space="preserve">In-app: StreamVault manual → HDHR section links to GitHub repo</w:t>
      </w:r>
    </w:p>
    <w:p>
      <w:pPr>
        <w:pStyle w:val="ListParagraph"/>
        <w:numPr>
          <w:ilvl w:val="0"/>
          <w:numId w:val="2"/>
        </w:numPr>
        <w:spacing w:after="35" w:before="35"/>
      </w:pPr>
      <w:r>
        <w:rPr>
          <w:rFonts w:ascii="Arial" w:cs="Arial" w:eastAsia="Arial" w:hAnsi="Arial"/>
          <w:b w:val="false"/>
          <w:bCs w:val="false"/>
          <w:color w:val="2A2A3A"/>
          <w:sz w:val="19"/>
          <w:szCs w:val="19"/>
        </w:rPr>
        <w:t xml:space="preserve">Not gated — it's server infrastructure, freely available</w:t>
      </w:r>
    </w:p>
    <w:p>
      <w:pPr>
        <w:pBdr>
          <w:bottom w:val="single" w:color="CCCCDD" w:sz="4" w:space="1"/>
        </w:pBdr>
        <w:spacing w:after="180" w:before="180"/>
      </w:pPr>
    </w:p>
    <w:p>
      <w:pPr>
        <w:pStyle w:val="Heading1"/>
        <w:spacing w:after="120" w:before="340"/>
      </w:pPr>
      <w:r>
        <w:rPr>
          <w:rFonts w:ascii="Arial" w:cs="Arial" w:eastAsia="Arial" w:hAnsi="Arial"/>
          <w:b/>
          <w:bCs/>
          <w:color w:val="6C3CE7"/>
          <w:sz w:val="34"/>
          <w:szCs w:val="34"/>
        </w:rPr>
        <w:t xml:space="preserve">8.  Pricing Rationale</w:t>
      </w:r>
    </w:p>
    <w:p>
      <w:pPr>
        <w:pStyle w:val="Heading2"/>
        <w:spacing w:after="80" w:before="260"/>
      </w:pPr>
      <w:r>
        <w:rPr>
          <w:rFonts w:ascii="Arial" w:cs="Arial" w:eastAsia="Arial" w:hAnsi="Arial"/>
          <w:b/>
          <w:bCs/>
          <w:color w:val="1A1A26"/>
          <w:sz w:val="26"/>
          <w:szCs w:val="26"/>
        </w:rPr>
        <w:t xml:space="preserve">Why $5.99 for Plus (not $4.99)?</w:t>
      </w:r>
    </w:p>
    <w:p>
      <w:pPr>
        <w:spacing w:after="60" w:before="40"/>
      </w:pPr>
      <w:r>
        <w:rPr>
          <w:rFonts w:ascii="Arial" w:cs="Arial" w:eastAsia="Arial" w:hAnsi="Arial"/>
          <w:color w:val="2A2A3A"/>
          <w:sz w:val="20"/>
          <w:szCs w:val="20"/>
        </w:rPr>
        <w:t xml:space="preserve">$4.99 undervalues the feature set. $5.99 is still firmly in impulse-buy territory (below $6 psychological threshold), and it signals "this is real software" rather than "tip jar." The Configurator inclusion makes $5.99 clearly justified — users understand they're getting a desktop app bundled in.</w:t>
      </w:r>
    </w:p>
    <w:p/>
    <w:p>
      <w:pPr>
        <w:pStyle w:val="Heading2"/>
        <w:spacing w:after="80" w:before="260"/>
      </w:pPr>
      <w:r>
        <w:rPr>
          <w:rFonts w:ascii="Arial" w:cs="Arial" w:eastAsia="Arial" w:hAnsi="Arial"/>
          <w:b/>
          <w:bCs/>
          <w:color w:val="1A1A26"/>
          <w:sz w:val="26"/>
          <w:szCs w:val="26"/>
        </w:rPr>
        <w:t xml:space="preserve">Why $2.99/month for Pro?</w:t>
      </w:r>
    </w:p>
    <w:p>
      <w:pPr>
        <w:spacing w:after="60" w:before="40"/>
      </w:pPr>
      <w:r>
        <w:rPr>
          <w:rFonts w:ascii="Arial" w:cs="Arial" w:eastAsia="Arial" w:hAnsi="Arial"/>
          <w:color w:val="2A2A3A"/>
          <w:sz w:val="20"/>
          <w:szCs w:val="20"/>
        </w:rPr>
        <w:t xml:space="preserve">Under $3/month is "less than a coffee" territory — standard subscription framing that works. Annual equivalent is $35.88, which creates a natural upgrade path to the $24.99 annual option ($11 savings). The Pro extras (Sports, day-1 features) are used actively and repeatedly, which is the correct psychology for a recurring charge.</w:t>
      </w:r>
    </w:p>
    <w:p/>
    <w:p>
      <w:pPr>
        <w:pStyle w:val="Heading2"/>
        <w:spacing w:after="80" w:before="260"/>
      </w:pPr>
      <w:r>
        <w:rPr>
          <w:rFonts w:ascii="Arial" w:cs="Arial" w:eastAsia="Arial" w:hAnsi="Arial"/>
          <w:b/>
          <w:bCs/>
          <w:color w:val="1A1A26"/>
          <w:sz w:val="26"/>
          <w:szCs w:val="26"/>
        </w:rPr>
        <w:t xml:space="preserve">Why Annual at $24.99?</w:t>
      </w:r>
    </w:p>
    <w:p>
      <w:pPr>
        <w:spacing w:after="60" w:before="40"/>
      </w:pPr>
      <w:r>
        <w:rPr>
          <w:rFonts w:ascii="Arial" w:cs="Arial" w:eastAsia="Arial" w:hAnsi="Arial"/>
          <w:color w:val="2A2A3A"/>
          <w:sz w:val="20"/>
          <w:szCs w:val="20"/>
        </w:rPr>
        <w:t xml:space="preserve">Annual reduces churn, provides upfront cash flow, and the math ($2.08/mo equivalent vs $2.99/mo monthly) is a compelling visual. Google Play supports annual subscriptions natively. Users who pay annually are also the highest-value users — they've committed, and they're the ones most likely to recommend the app.</w:t>
      </w:r>
    </w:p>
    <w:p/>
    <w:p>
      <w:pPr>
        <w:pStyle w:val="Heading2"/>
        <w:spacing w:after="80" w:before="260"/>
      </w:pPr>
      <w:r>
        <w:rPr>
          <w:rFonts w:ascii="Arial" w:cs="Arial" w:eastAsia="Arial" w:hAnsi="Arial"/>
          <w:b/>
          <w:bCs/>
          <w:color w:val="1A1A26"/>
          <w:sz w:val="26"/>
          <w:szCs w:val="26"/>
        </w:rPr>
        <w:t xml:space="preserve">Revenue Projections</w:t>
      </w:r>
    </w:p>
    <w:p>
      <w:pPr>
        <w:spacing w:after="60" w:before="40"/>
      </w:pPr>
      <w:r>
        <w:rPr>
          <w:rFonts w:ascii="Arial" w:cs="Arial" w:eastAsia="Arial" w:hAnsi="Arial"/>
          <w:color w:val="2A2A3A"/>
          <w:sz w:val="20"/>
          <w:szCs w:val="20"/>
        </w:rPr>
        <w:t xml:space="preserve">Revenue after Google Play 15% cut (first $1M/year). Plus revenue modeled as one-time amortized over 6 months for monthly comparison.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1760"/>
        <w:gridCol w:w="1760"/>
        <w:gridCol w:w="3280"/>
      </w:tblGrid>
      <w:tr>
        <w:tc>
          <w:tcPr>
            <w:tcW w:type="dxa" w:w="2800"/>
            <w:tcBorders>
              <w:top w:val="single" w:color="CCCCDD" w:sz="1"/>
              <w:left w:val="single" w:color="CCCCDD" w:sz="1"/>
              <w:bottom w:val="single" w:color="CCCCDD" w:sz="1"/>
              <w:right w:val="single" w:color="CCCCDD" w:sz="1"/>
            </w:tcBorders>
            <w:shd w:fill="1A1A26" w:val="clear"/>
            <w:tcMar>
              <w:top w:type="dxa" w:w="75"/>
              <w:left w:type="dxa" w:w="110"/>
              <w:bottom w:type="dxa" w:w="75"/>
              <w:right w:type="dxa" w:w="110"/>
            </w:tcMar>
            <w:vAlign w:val="center"/>
          </w:tcPr>
          <w:p>
            <w:pPr>
              <w:jc w:val="left"/>
            </w:pPr>
            <w:r>
              <w:rPr>
                <w:rFonts w:ascii="Arial" w:cs="Arial" w:eastAsia="Arial" w:hAnsi="Arial"/>
                <w:b/>
                <w:bCs/>
                <w:color w:val="FFFFFF"/>
                <w:sz w:val="19"/>
                <w:szCs w:val="19"/>
              </w:rPr>
              <w:t xml:space="preserve">Scenario</w:t>
            </w:r>
          </w:p>
        </w:tc>
        <w:tc>
          <w:tcPr>
            <w:tcW w:type="dxa" w:w="1760"/>
            <w:tcBorders>
              <w:top w:val="single" w:color="CCCCDD" w:sz="1"/>
              <w:left w:val="single" w:color="CCCCDD" w:sz="1"/>
              <w:bottom w:val="single" w:color="CCCCDD" w:sz="1"/>
              <w:right w:val="single" w:color="CCCCDD" w:sz="1"/>
            </w:tcBorders>
            <w:shd w:fill="1A1A26"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Installs/mo</w:t>
            </w:r>
          </w:p>
        </w:tc>
        <w:tc>
          <w:tcPr>
            <w:tcW w:type="dxa" w:w="1760"/>
            <w:tcBorders>
              <w:top w:val="single" w:color="CCCCDD" w:sz="1"/>
              <w:left w:val="single" w:color="CCCCDD" w:sz="1"/>
              <w:bottom w:val="single" w:color="CCCCDD" w:sz="1"/>
              <w:right w:val="single" w:color="CCCCDD" w:sz="1"/>
            </w:tcBorders>
            <w:shd w:fill="E87C2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Plus Units</w:t>
            </w:r>
          </w:p>
        </w:tc>
        <w:tc>
          <w:tcPr>
            <w:tcW w:type="dxa" w:w="1760"/>
            <w:tcBorders>
              <w:top w:val="single" w:color="CCCCDD" w:sz="1"/>
              <w:left w:val="single" w:color="CCCCDD" w:sz="1"/>
              <w:bottom w:val="single" w:color="CCCCDD" w:sz="1"/>
              <w:right w:val="single" w:color="CCCCDD" w:sz="1"/>
            </w:tcBorders>
            <w:shd w:fill="6C3CE7"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Pro Subs</w:t>
            </w:r>
          </w:p>
        </w:tc>
        <w:tc>
          <w:tcPr>
            <w:tcW w:type="dxa" w:w="3280"/>
            <w:tcBorders>
              <w:top w:val="single" w:color="CCCCDD" w:sz="1"/>
              <w:left w:val="single" w:color="CCCCDD" w:sz="1"/>
              <w:bottom w:val="single" w:color="CCCCDD" w:sz="1"/>
              <w:right w:val="single" w:color="CCCCDD" w:sz="1"/>
            </w:tcBorders>
            <w:shd w:fill="1A1A26"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Monthly Revenue</w:t>
            </w:r>
          </w:p>
        </w:tc>
      </w:tr>
      <w:tr>
        <w:tc>
          <w:tcPr>
            <w:tcW w:type="dxa" w:w="28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Conservative</w:t>
            </w:r>
          </w:p>
        </w:tc>
        <w:tc>
          <w:tcPr>
            <w:tcW w:type="dxa" w:w="17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2A2A3A"/>
                <w:sz w:val="18"/>
                <w:szCs w:val="18"/>
              </w:rPr>
              <w:t xml:space="preserve">500</w:t>
            </w:r>
          </w:p>
        </w:tc>
        <w:tc>
          <w:tcPr>
            <w:tcW w:type="dxa" w:w="17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2A2A3A"/>
                <w:sz w:val="18"/>
                <w:szCs w:val="18"/>
              </w:rPr>
              <w:t xml:space="preserve">25</w:t>
            </w:r>
          </w:p>
        </w:tc>
        <w:tc>
          <w:tcPr>
            <w:tcW w:type="dxa" w:w="17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2A2A3A"/>
                <w:sz w:val="18"/>
                <w:szCs w:val="18"/>
              </w:rPr>
              <w:t xml:space="preserve">50</w:t>
            </w:r>
          </w:p>
        </w:tc>
        <w:tc>
          <w:tcPr>
            <w:tcW w:type="dxa" w:w="32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bCs/>
                <w:color w:val="2E7D32"/>
                <w:sz w:val="18"/>
                <w:szCs w:val="18"/>
              </w:rPr>
              <w:t xml:space="preserve">~$275/mo  ($148 Plus + $127 Pro)</w:t>
            </w:r>
          </w:p>
        </w:tc>
      </w:tr>
      <w:tr>
        <w:tc>
          <w:tcPr>
            <w:tcW w:type="dxa" w:w="28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Moderate</w:t>
            </w:r>
          </w:p>
        </w:tc>
        <w:tc>
          <w:tcPr>
            <w:tcW w:type="dxa" w:w="17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2A2A3A"/>
                <w:sz w:val="18"/>
                <w:szCs w:val="18"/>
              </w:rPr>
              <w:t xml:space="preserve">2,000</w:t>
            </w:r>
          </w:p>
        </w:tc>
        <w:tc>
          <w:tcPr>
            <w:tcW w:type="dxa" w:w="17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2A2A3A"/>
                <w:sz w:val="18"/>
                <w:szCs w:val="18"/>
              </w:rPr>
              <w:t xml:space="preserve">100</w:t>
            </w:r>
          </w:p>
        </w:tc>
        <w:tc>
          <w:tcPr>
            <w:tcW w:type="dxa" w:w="17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2A2A3A"/>
                <w:sz w:val="18"/>
                <w:szCs w:val="18"/>
              </w:rPr>
              <w:t xml:space="preserve">200</w:t>
            </w:r>
          </w:p>
        </w:tc>
        <w:tc>
          <w:tcPr>
            <w:tcW w:type="dxa" w:w="328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bCs/>
                <w:color w:val="E87C2B"/>
                <w:sz w:val="18"/>
                <w:szCs w:val="18"/>
              </w:rPr>
              <w:t xml:space="preserve">~$1,094/mo  ($594 Plus + $500 Pro)</w:t>
            </w:r>
          </w:p>
        </w:tc>
      </w:tr>
      <w:tr>
        <w:tc>
          <w:tcPr>
            <w:tcW w:type="dxa" w:w="28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Strong</w:t>
            </w:r>
          </w:p>
        </w:tc>
        <w:tc>
          <w:tcPr>
            <w:tcW w:type="dxa" w:w="17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2A2A3A"/>
                <w:sz w:val="18"/>
                <w:szCs w:val="18"/>
              </w:rPr>
              <w:t xml:space="preserve">10,000</w:t>
            </w:r>
          </w:p>
        </w:tc>
        <w:tc>
          <w:tcPr>
            <w:tcW w:type="dxa" w:w="17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2A2A3A"/>
                <w:sz w:val="18"/>
                <w:szCs w:val="18"/>
              </w:rPr>
              <w:t xml:space="preserve">400</w:t>
            </w:r>
          </w:p>
        </w:tc>
        <w:tc>
          <w:tcPr>
            <w:tcW w:type="dxa" w:w="17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2A2A3A"/>
                <w:sz w:val="18"/>
                <w:szCs w:val="18"/>
              </w:rPr>
              <w:t xml:space="preserve">800</w:t>
            </w:r>
          </w:p>
        </w:tc>
        <w:tc>
          <w:tcPr>
            <w:tcW w:type="dxa" w:w="328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bCs/>
                <w:color w:val="6C3CE7"/>
                <w:sz w:val="18"/>
                <w:szCs w:val="18"/>
              </w:rPr>
              <w:t xml:space="preserve">~$4,388/mo  ($2,388 Plus + $2,000 Pro)</w:t>
            </w:r>
          </w:p>
        </w:tc>
      </w:tr>
    </w:tbl>
    <w:p/>
    <w:p>
      <w:pPr>
        <w:spacing w:after="60" w:before="40"/>
      </w:pPr>
      <w:r>
        <w:rPr>
          <w:rFonts w:ascii="Arial" w:cs="Arial" w:eastAsia="Arial" w:hAnsi="Arial"/>
          <w:color w:val="666666"/>
          <w:sz w:val="18"/>
          <w:szCs w:val="18"/>
        </w:rPr>
        <w:t xml:space="preserve">At the Moderate scenario (2,000 installs/month), StreamVault is generating meaningful side income. At Strong (10,000/month), it is a viable primary product. The Sports tab is the conversion engine — improving game-to-stream matching accuracy and adding more leagues directly drives Pro subscriptions.</w:t>
      </w:r>
    </w:p>
    <w:p>
      <w:pPr>
        <w:pBdr>
          <w:bottom w:val="single" w:color="CCCCDD" w:sz="4" w:space="1"/>
        </w:pBdr>
        <w:spacing w:after="180" w:before="180"/>
      </w:pPr>
    </w:p>
    <w:p>
      <w:pPr>
        <w:pStyle w:val="Heading1"/>
        <w:spacing w:after="120" w:before="340"/>
      </w:pPr>
      <w:r>
        <w:rPr>
          <w:rFonts w:ascii="Arial" w:cs="Arial" w:eastAsia="Arial" w:hAnsi="Arial"/>
          <w:b/>
          <w:bCs/>
          <w:color w:val="6C3CE7"/>
          <w:sz w:val="34"/>
          <w:szCs w:val="34"/>
        </w:rPr>
        <w:t xml:space="preserve">9.  Release Schedule &amp; Launch Sequence</w:t>
      </w:r>
    </w:p>
    <w:p>
      <w:pPr>
        <w:spacing w:after="60" w:before="180"/>
      </w:pPr>
      <w:r>
        <w:rPr>
          <w:rFonts w:ascii="Arial" w:cs="Arial" w:eastAsia="Arial" w:hAnsi="Arial"/>
          <w:b/>
          <w:bCs/>
          <w:color w:val="1A1A26"/>
          <w:sz w:val="22"/>
          <w:szCs w:val="22"/>
        </w:rPr>
        <w:t xml:space="preserve">v1.0 — Launch (b198 / Current)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560"/>
        <w:gridCol w:w="2200"/>
      </w:tblGrid>
      <w:tr>
        <w:tc>
          <w:tcPr>
            <w:tcW w:type="dxa" w:w="1600"/>
            <w:tcBorders>
              <w:top w:val="single" w:color="CCCCDD" w:sz="1"/>
              <w:left w:val="single" w:color="CCCCDD" w:sz="1"/>
              <w:bottom w:val="single" w:color="CCCCDD" w:sz="1"/>
              <w:right w:val="single" w:color="CCCCDD" w:sz="1"/>
            </w:tcBorders>
            <w:shd w:fill="1A1A26"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Tier</w:t>
            </w:r>
          </w:p>
        </w:tc>
        <w:tc>
          <w:tcPr>
            <w:tcW w:type="dxa" w:w="5560"/>
            <w:tcBorders>
              <w:top w:val="single" w:color="CCCCDD" w:sz="1"/>
              <w:left w:val="single" w:color="CCCCDD" w:sz="1"/>
              <w:bottom w:val="single" w:color="CCCCDD" w:sz="1"/>
              <w:right w:val="single" w:color="CCCCDD" w:sz="1"/>
            </w:tcBorders>
            <w:shd w:fill="1A1A26" w:val="clear"/>
            <w:tcMar>
              <w:top w:type="dxa" w:w="75"/>
              <w:left w:type="dxa" w:w="110"/>
              <w:bottom w:type="dxa" w:w="75"/>
              <w:right w:type="dxa" w:w="110"/>
            </w:tcMar>
            <w:vAlign w:val="center"/>
          </w:tcPr>
          <w:p>
            <w:pPr>
              <w:jc w:val="left"/>
            </w:pPr>
            <w:r>
              <w:rPr>
                <w:rFonts w:ascii="Arial" w:cs="Arial" w:eastAsia="Arial" w:hAnsi="Arial"/>
                <w:b/>
                <w:bCs/>
                <w:color w:val="FFFFFF"/>
                <w:sz w:val="19"/>
                <w:szCs w:val="19"/>
              </w:rPr>
              <w:t xml:space="preserve">Feature</w:t>
            </w:r>
          </w:p>
        </w:tc>
        <w:tc>
          <w:tcPr>
            <w:tcW w:type="dxa" w:w="2200"/>
            <w:tcBorders>
              <w:top w:val="single" w:color="CCCCDD" w:sz="1"/>
              <w:left w:val="single" w:color="CCCCDD" w:sz="1"/>
              <w:bottom w:val="single" w:color="CCCCDD" w:sz="1"/>
              <w:right w:val="single" w:color="CCCCDD" w:sz="1"/>
            </w:tcBorders>
            <w:shd w:fill="1A1A26"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Status</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2B5C8"/>
                <w:sz w:val="18"/>
                <w:szCs w:val="18"/>
              </w:rPr>
              <w:t xml:space="preserve">All</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14-day auto-trial — full Pro, no card, auto-starts on first launch</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2E7D32"/>
                <w:sz w:val="18"/>
                <w:szCs w:val="18"/>
              </w:rPr>
              <w:t xml:space="preserve">✓ Done</w:t>
            </w:r>
          </w:p>
        </w:tc>
      </w:tr>
      <w:tr>
        <w:tc>
          <w:tcPr>
            <w:tcW w:type="dxa" w:w="16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Free</w:t>
            </w:r>
          </w:p>
        </w:tc>
        <w:tc>
          <w:tcPr>
            <w:tcW w:type="dxa" w:w="55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ITV stream library, M3U, repos (1), EPG source (1), search, categories</w:t>
            </w:r>
          </w:p>
        </w:tc>
        <w:tc>
          <w:tcPr>
            <w:tcW w:type="dxa" w:w="22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2E7D32"/>
                <w:sz w:val="18"/>
                <w:szCs w:val="18"/>
              </w:rPr>
              <w:t xml:space="preserve">✓ Done</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Free</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Full EPG Guide — timeline grid, program detail, today + 3 future days</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2E7D32"/>
                <w:sz w:val="18"/>
                <w:szCs w:val="18"/>
              </w:rPr>
              <w:t xml:space="preserve">✓ Done</w:t>
            </w:r>
          </w:p>
        </w:tc>
      </w:tr>
      <w:tr>
        <w:tc>
          <w:tcPr>
            <w:tcW w:type="dxa" w:w="16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Free</w:t>
            </w:r>
          </w:p>
        </w:tc>
        <w:tc>
          <w:tcPr>
            <w:tcW w:type="dxa" w:w="55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Recording + save location (internal + USB via SAF picker)</w:t>
            </w:r>
          </w:p>
        </w:tc>
        <w:tc>
          <w:tcPr>
            <w:tcW w:type="dxa" w:w="22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2E7D32"/>
                <w:sz w:val="18"/>
                <w:szCs w:val="18"/>
              </w:rPr>
              <w:t xml:space="preserve">✓ Done</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Free</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Timeshift + max buffer (15/30/60/120 min)</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2E7D32"/>
                <w:sz w:val="18"/>
                <w:szCs w:val="18"/>
              </w:rPr>
              <w:t xml:space="preserve">✓ Done</w:t>
            </w:r>
          </w:p>
        </w:tc>
      </w:tr>
      <w:tr>
        <w:tc>
          <w:tcPr>
            <w:tcW w:type="dxa" w:w="16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Free</w:t>
            </w:r>
          </w:p>
        </w:tc>
        <w:tc>
          <w:tcPr>
            <w:tcW w:type="dxa" w:w="55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Plex / PlexStr — server connect, library browse, resume</w:t>
            </w:r>
          </w:p>
        </w:tc>
        <w:tc>
          <w:tcPr>
            <w:tcW w:type="dxa" w:w="22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2E7D32"/>
                <w:sz w:val="18"/>
                <w:szCs w:val="18"/>
              </w:rPr>
              <w:t xml:space="preserve">✓ Done</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Free</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HDHR — auto-discover, OTA/cable channels, relay proxy</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2E7D32"/>
                <w:sz w:val="18"/>
                <w:szCs w:val="18"/>
              </w:rPr>
              <w:t xml:space="preserve">✓ Done</w:t>
            </w:r>
          </w:p>
        </w:tc>
      </w:tr>
      <w:tr>
        <w:tc>
          <w:tcPr>
            <w:tcW w:type="dxa" w:w="16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Free</w:t>
            </w:r>
          </w:p>
        </w:tc>
        <w:tc>
          <w:tcPr>
            <w:tcW w:type="dxa" w:w="55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Local files + USB drive playback</w:t>
            </w:r>
          </w:p>
        </w:tc>
        <w:tc>
          <w:tcPr>
            <w:tcW w:type="dxa" w:w="22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2E7D32"/>
                <w:sz w:val="18"/>
                <w:szCs w:val="18"/>
              </w:rPr>
              <w:t xml:space="preserve">✓ Done</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Free</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Vivid + Classic themes</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2E7D32"/>
                <w:sz w:val="18"/>
                <w:szCs w:val="18"/>
              </w:rPr>
              <w:t xml:space="preserve">✓ Done</w:t>
            </w:r>
          </w:p>
        </w:tc>
      </w:tr>
      <w:tr>
        <w:tc>
          <w:tcPr>
            <w:tcW w:type="dxa" w:w="16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Free</w:t>
            </w:r>
          </w:p>
        </w:tc>
        <w:tc>
          <w:tcPr>
            <w:tcW w:type="dxa" w:w="55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USB backup injection (Fire TV inject/ folder)</w:t>
            </w:r>
          </w:p>
        </w:tc>
        <w:tc>
          <w:tcPr>
            <w:tcW w:type="dxa" w:w="22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2E7D32"/>
                <w:sz w:val="18"/>
                <w:szCs w:val="18"/>
              </w:rPr>
              <w:t xml:space="preserve">✓ Done</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Free</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In-app User Manual (14 sections incl. Plex, SMB/FTP, Configurator, USB inject)</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2E7D32"/>
                <w:sz w:val="18"/>
                <w:szCs w:val="18"/>
              </w:rPr>
              <w:t xml:space="preserve">✓ Done</w:t>
            </w:r>
          </w:p>
        </w:tc>
      </w:tr>
      <w:tr>
        <w:tc>
          <w:tcPr>
            <w:tcW w:type="dxa" w:w="16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E87C2B"/>
                <w:sz w:val="18"/>
                <w:szCs w:val="18"/>
              </w:rPr>
              <w:t xml:space="preserve">Plus</w:t>
            </w:r>
          </w:p>
        </w:tc>
        <w:tc>
          <w:tcPr>
            <w:tcW w:type="dxa" w:w="55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Unlimited repos + EPG sources</w:t>
            </w:r>
          </w:p>
        </w:tc>
        <w:tc>
          <w:tcPr>
            <w:tcW w:type="dxa" w:w="22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2E7D32"/>
                <w:sz w:val="18"/>
                <w:szCs w:val="18"/>
              </w:rPr>
              <w:t xml:space="preserve">✓ Done</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E87C2B"/>
                <w:sz w:val="18"/>
                <w:szCs w:val="18"/>
              </w:rPr>
              <w:t xml:space="preserve">Plus</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Auto-failover, locality priorities</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2E7D32"/>
                <w:sz w:val="18"/>
                <w:szCs w:val="18"/>
              </w:rPr>
              <w:t xml:space="preserve">✓ Done</w:t>
            </w:r>
          </w:p>
        </w:tc>
      </w:tr>
      <w:tr>
        <w:tc>
          <w:tcPr>
            <w:tcW w:type="dxa" w:w="16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E87C2B"/>
                <w:sz w:val="18"/>
                <w:szCs w:val="18"/>
              </w:rPr>
              <w:t xml:space="preserve">Plus</w:t>
            </w:r>
          </w:p>
        </w:tc>
        <w:tc>
          <w:tcPr>
            <w:tcW w:type="dxa" w:w="55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SMB/Samba + FTP/FTPS network storage</w:t>
            </w:r>
          </w:p>
        </w:tc>
        <w:tc>
          <w:tcPr>
            <w:tcW w:type="dxa" w:w="22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2E7D32"/>
                <w:sz w:val="18"/>
                <w:szCs w:val="18"/>
              </w:rPr>
              <w:t xml:space="preserve">✓ Done</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E87C2B"/>
                <w:sz w:val="18"/>
                <w:szCs w:val="18"/>
              </w:rPr>
              <w:t xml:space="preserve">Plus</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iCam (RTSP/ONVIF/RTMP/SRT, up to 2 cameras)</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2E7D32"/>
                <w:sz w:val="18"/>
                <w:szCs w:val="18"/>
              </w:rPr>
              <w:t xml:space="preserve">✓ Done</w:t>
            </w:r>
          </w:p>
        </w:tc>
      </w:tr>
      <w:tr>
        <w:tc>
          <w:tcPr>
            <w:tcW w:type="dxa" w:w="16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E87C2B"/>
                <w:sz w:val="18"/>
                <w:szCs w:val="18"/>
              </w:rPr>
              <w:t xml:space="preserve">Plus</w:t>
            </w:r>
          </w:p>
        </w:tc>
        <w:tc>
          <w:tcPr>
            <w:tcW w:type="dxa" w:w="55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Backup &amp; Restore + USB backup injection</w:t>
            </w:r>
          </w:p>
        </w:tc>
        <w:tc>
          <w:tcPr>
            <w:tcW w:type="dxa" w:w="22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2E7D32"/>
                <w:sz w:val="18"/>
                <w:szCs w:val="18"/>
              </w:rPr>
              <w:t xml:space="preserve">✓ Done</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E87C2B"/>
                <w:sz w:val="18"/>
                <w:szCs w:val="18"/>
              </w:rPr>
              <w:t xml:space="preserve">Plus</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Configurator app (Windows + Android, LAN-based)</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2E7D32"/>
                <w:sz w:val="18"/>
                <w:szCs w:val="18"/>
              </w:rPr>
              <w:t xml:space="preserve">✓ Done</w:t>
            </w:r>
          </w:p>
        </w:tc>
      </w:tr>
      <w:tr>
        <w:tc>
          <w:tcPr>
            <w:tcW w:type="dxa" w:w="16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6C3CE7"/>
                <w:sz w:val="18"/>
                <w:szCs w:val="18"/>
              </w:rPr>
              <w:t xml:space="preserve">Pro</w:t>
            </w:r>
          </w:p>
        </w:tc>
        <w:tc>
          <w:tcPr>
            <w:tcW w:type="dxa" w:w="55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Live Sports — all leagues, international browser, game matching, live scores</w:t>
            </w:r>
          </w:p>
        </w:tc>
        <w:tc>
          <w:tcPr>
            <w:tcW w:type="dxa" w:w="22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2E7D32"/>
                <w:sz w:val="18"/>
                <w:szCs w:val="18"/>
              </w:rPr>
              <w:t xml:space="preserve">✓ Done</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6C3CE7"/>
                <w:sz w:val="18"/>
                <w:szCs w:val="18"/>
              </w:rPr>
              <w:t xml:space="preserve">Pro</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Multi-source failover (3+ chain)</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2E7D32"/>
                <w:sz w:val="18"/>
                <w:szCs w:val="18"/>
              </w:rPr>
              <w:t xml:space="preserve">✓ Done</w:t>
            </w:r>
          </w:p>
        </w:tc>
      </w:tr>
      <w:tr>
        <w:tc>
          <w:tcPr>
            <w:tcW w:type="dxa" w:w="16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888888"/>
                <w:sz w:val="18"/>
                <w:szCs w:val="18"/>
              </w:rPr>
              <w:t xml:space="preserve">–</w:t>
            </w:r>
          </w:p>
        </w:tc>
        <w:tc>
          <w:tcPr>
            <w:tcW w:type="dxa" w:w="55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Scheduled recordings</w:t>
            </w:r>
          </w:p>
        </w:tc>
        <w:tc>
          <w:tcPr>
            <w:tcW w:type="dxa" w:w="22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888888"/>
                <w:sz w:val="18"/>
                <w:szCs w:val="18"/>
              </w:rPr>
              <w:t xml:space="preserve">Removed — v1.2</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888888"/>
                <w:sz w:val="18"/>
                <w:szCs w:val="18"/>
              </w:rPr>
              <w:t xml:space="preserve">–</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Remote DVR (FTP/SMB destination)</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888888"/>
                <w:sz w:val="18"/>
                <w:szCs w:val="18"/>
              </w:rPr>
              <w:t xml:space="preserve">Removed — v1.2</w:t>
            </w:r>
          </w:p>
        </w:tc>
      </w:tr>
    </w:tbl>
    <w:p/>
    <w:p>
      <w:pPr>
        <w:spacing w:after="60" w:before="180"/>
      </w:pPr>
      <w:r>
        <w:rPr>
          <w:rFonts w:ascii="Arial" w:cs="Arial" w:eastAsia="Arial" w:hAnsi="Arial"/>
          <w:b/>
          <w:bCs/>
          <w:color w:val="1A1A26"/>
          <w:sz w:val="22"/>
          <w:szCs w:val="22"/>
        </w:rPr>
        <w:t xml:space="preserve">v1.1 — IAP Integration &amp; Testing (b200 / Q3 2026)</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560"/>
        <w:gridCol w:w="2200"/>
      </w:tblGrid>
      <w:tr>
        <w:tc>
          <w:tcPr>
            <w:tcW w:type="dxa" w:w="1600"/>
            <w:tcBorders>
              <w:top w:val="single" w:color="CCCCDD" w:sz="1"/>
              <w:left w:val="single" w:color="CCCCDD" w:sz="1"/>
              <w:bottom w:val="single" w:color="CCCCDD" w:sz="1"/>
              <w:right w:val="single" w:color="CCCCDD" w:sz="1"/>
            </w:tcBorders>
            <w:shd w:fill="1A1A26"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Tier</w:t>
            </w:r>
          </w:p>
        </w:tc>
        <w:tc>
          <w:tcPr>
            <w:tcW w:type="dxa" w:w="5560"/>
            <w:tcBorders>
              <w:top w:val="single" w:color="CCCCDD" w:sz="1"/>
              <w:left w:val="single" w:color="CCCCDD" w:sz="1"/>
              <w:bottom w:val="single" w:color="CCCCDD" w:sz="1"/>
              <w:right w:val="single" w:color="CCCCDD" w:sz="1"/>
            </w:tcBorders>
            <w:shd w:fill="1A1A26" w:val="clear"/>
            <w:tcMar>
              <w:top w:type="dxa" w:w="75"/>
              <w:left w:type="dxa" w:w="110"/>
              <w:bottom w:type="dxa" w:w="75"/>
              <w:right w:type="dxa" w:w="110"/>
            </w:tcMar>
            <w:vAlign w:val="center"/>
          </w:tcPr>
          <w:p>
            <w:pPr>
              <w:jc w:val="left"/>
            </w:pPr>
            <w:r>
              <w:rPr>
                <w:rFonts w:ascii="Arial" w:cs="Arial" w:eastAsia="Arial" w:hAnsi="Arial"/>
                <w:b/>
                <w:bCs/>
                <w:color w:val="FFFFFF"/>
                <w:sz w:val="19"/>
                <w:szCs w:val="19"/>
              </w:rPr>
              <w:t xml:space="preserve">Feature</w:t>
            </w:r>
          </w:p>
        </w:tc>
        <w:tc>
          <w:tcPr>
            <w:tcW w:type="dxa" w:w="2200"/>
            <w:tcBorders>
              <w:top w:val="single" w:color="CCCCDD" w:sz="1"/>
              <w:left w:val="single" w:color="CCCCDD" w:sz="1"/>
              <w:bottom w:val="single" w:color="CCCCDD" w:sz="1"/>
              <w:right w:val="single" w:color="CCCCDD" w:sz="1"/>
            </w:tcBorders>
            <w:shd w:fill="1A1A26"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Status</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2B5C8"/>
                <w:sz w:val="18"/>
                <w:szCs w:val="18"/>
              </w:rPr>
              <w:t xml:space="preserve">All</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Google Play Billing Library v6 — Plus one-time IAP + Pro monthly/annual subscriptions</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6C3CE7"/>
                <w:sz w:val="18"/>
                <w:szCs w:val="18"/>
              </w:rPr>
              <w:t xml:space="preserve">📋 Planned</w:t>
            </w:r>
          </w:p>
        </w:tc>
      </w:tr>
      <w:tr>
        <w:tc>
          <w:tcPr>
            <w:tcW w:type="dxa" w:w="16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2B5C8"/>
                <w:sz w:val="18"/>
                <w:szCs w:val="18"/>
              </w:rPr>
              <w:t xml:space="preserve">All</w:t>
            </w:r>
          </w:p>
        </w:tc>
        <w:tc>
          <w:tcPr>
            <w:tcW w:type="dxa" w:w="55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IS_PRO → IAP verification in MainActivity.java (SharedPreferences)</w:t>
            </w:r>
          </w:p>
        </w:tc>
        <w:tc>
          <w:tcPr>
            <w:tcW w:type="dxa" w:w="22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6C3CE7"/>
                <w:sz w:val="18"/>
                <w:szCs w:val="18"/>
              </w:rPr>
              <w:t xml:space="preserve">📋 Planned</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2B5C8"/>
                <w:sz w:val="18"/>
                <w:szCs w:val="18"/>
              </w:rPr>
              <w:t xml:space="preserve">All</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7-day Pro trial for subscriptions (Google Play native — separate from 14-day app trial)</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6C3CE7"/>
                <w:sz w:val="18"/>
                <w:szCs w:val="18"/>
              </w:rPr>
              <w:t xml:space="preserve">📋 Planned</w:t>
            </w:r>
          </w:p>
        </w:tc>
      </w:tr>
      <w:tr>
        <w:tc>
          <w:tcPr>
            <w:tcW w:type="dxa" w:w="16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2B5C8"/>
                <w:sz w:val="18"/>
                <w:szCs w:val="18"/>
              </w:rPr>
              <w:t xml:space="preserve">All</w:t>
            </w:r>
          </w:p>
        </w:tc>
        <w:tc>
          <w:tcPr>
            <w:tcW w:type="dxa" w:w="55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Upgrade modal deep-links to Play Store product pages</w:t>
            </w:r>
          </w:p>
        </w:tc>
        <w:tc>
          <w:tcPr>
            <w:tcW w:type="dxa" w:w="22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6C3CE7"/>
                <w:sz w:val="18"/>
                <w:szCs w:val="18"/>
              </w:rPr>
              <w:t xml:space="preserve">📋 Planned</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Free</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External storage recording — physical test matrix (Fire TV Cube, Stick 4K + hub, Android)</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E87C2B"/>
                <w:sz w:val="18"/>
                <w:szCs w:val="18"/>
              </w:rPr>
              <w:t xml:space="preserve">🔬 Testing</w:t>
            </w:r>
          </w:p>
        </w:tc>
      </w:tr>
      <w:tr>
        <w:tc>
          <w:tcPr>
            <w:tcW w:type="dxa" w:w="16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Free</w:t>
            </w:r>
          </w:p>
        </w:tc>
        <w:tc>
          <w:tcPr>
            <w:tcW w:type="dxa" w:w="55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Timeshift on MPEG-TS non-HLS streams — verify buffer behavior</w:t>
            </w:r>
          </w:p>
        </w:tc>
        <w:tc>
          <w:tcPr>
            <w:tcW w:type="dxa" w:w="22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E87C2B"/>
                <w:sz w:val="18"/>
                <w:szCs w:val="18"/>
              </w:rPr>
              <w:t xml:space="preserve">🔬 Testing</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2E7D32"/>
                <w:sz w:val="18"/>
                <w:szCs w:val="18"/>
              </w:rPr>
              <w:t xml:space="preserve">Free</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Recording on relay streams (/proxy/) — verify segment stitching</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E87C2B"/>
                <w:sz w:val="18"/>
                <w:szCs w:val="18"/>
              </w:rPr>
              <w:t xml:space="preserve">🔬 Testing</w:t>
            </w:r>
          </w:p>
        </w:tc>
      </w:tr>
      <w:tr>
        <w:tc>
          <w:tcPr>
            <w:tcW w:type="dxa" w:w="16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E87C2B"/>
                <w:sz w:val="18"/>
                <w:szCs w:val="18"/>
              </w:rPr>
              <w:t xml:space="preserve">Plus</w:t>
            </w:r>
          </w:p>
        </w:tc>
        <w:tc>
          <w:tcPr>
            <w:tcW w:type="dxa" w:w="55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SMB on Windows 11 + Samba NAS — verify NTLM/guest fallback</w:t>
            </w:r>
          </w:p>
        </w:tc>
        <w:tc>
          <w:tcPr>
            <w:tcW w:type="dxa" w:w="22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E87C2B"/>
                <w:sz w:val="18"/>
                <w:szCs w:val="18"/>
              </w:rPr>
              <w:t xml:space="preserve">🔬 Testing</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E87C2B"/>
                <w:sz w:val="18"/>
                <w:szCs w:val="18"/>
              </w:rPr>
              <w:t xml:space="preserve">Plus</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FTP on TLS 1.3 — verify FTPS handshake on modern servers</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E87C2B"/>
                <w:sz w:val="18"/>
                <w:szCs w:val="18"/>
              </w:rPr>
              <w:t xml:space="preserve">🔬 Testing</w:t>
            </w:r>
          </w:p>
        </w:tc>
      </w:tr>
    </w:tbl>
    <w:p/>
    <w:p>
      <w:pPr>
        <w:spacing w:after="60" w:before="180"/>
      </w:pPr>
      <w:r>
        <w:rPr>
          <w:rFonts w:ascii="Arial" w:cs="Arial" w:eastAsia="Arial" w:hAnsi="Arial"/>
          <w:b/>
          <w:bCs/>
          <w:color w:val="1A1A26"/>
          <w:sz w:val="22"/>
          <w:szCs w:val="22"/>
        </w:rPr>
        <w:t xml:space="preserve">v1.2 — DVR &amp; Scheduled Recordings Return (b205+ / Q4 2026)</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560"/>
        <w:gridCol w:w="2200"/>
      </w:tblGrid>
      <w:tr>
        <w:tc>
          <w:tcPr>
            <w:tcW w:type="dxa" w:w="1600"/>
            <w:tcBorders>
              <w:top w:val="single" w:color="CCCCDD" w:sz="1"/>
              <w:left w:val="single" w:color="CCCCDD" w:sz="1"/>
              <w:bottom w:val="single" w:color="CCCCDD" w:sz="1"/>
              <w:right w:val="single" w:color="CCCCDD" w:sz="1"/>
            </w:tcBorders>
            <w:shd w:fill="1A1A26"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Tier</w:t>
            </w:r>
          </w:p>
        </w:tc>
        <w:tc>
          <w:tcPr>
            <w:tcW w:type="dxa" w:w="5560"/>
            <w:tcBorders>
              <w:top w:val="single" w:color="CCCCDD" w:sz="1"/>
              <w:left w:val="single" w:color="CCCCDD" w:sz="1"/>
              <w:bottom w:val="single" w:color="CCCCDD" w:sz="1"/>
              <w:right w:val="single" w:color="CCCCDD" w:sz="1"/>
            </w:tcBorders>
            <w:shd w:fill="1A1A26" w:val="clear"/>
            <w:tcMar>
              <w:top w:type="dxa" w:w="75"/>
              <w:left w:type="dxa" w:w="110"/>
              <w:bottom w:type="dxa" w:w="75"/>
              <w:right w:type="dxa" w:w="110"/>
            </w:tcMar>
            <w:vAlign w:val="center"/>
          </w:tcPr>
          <w:p>
            <w:pPr>
              <w:jc w:val="left"/>
            </w:pPr>
            <w:r>
              <w:rPr>
                <w:rFonts w:ascii="Arial" w:cs="Arial" w:eastAsia="Arial" w:hAnsi="Arial"/>
                <w:b/>
                <w:bCs/>
                <w:color w:val="FFFFFF"/>
                <w:sz w:val="19"/>
                <w:szCs w:val="19"/>
              </w:rPr>
              <w:t xml:space="preserve">Feature</w:t>
            </w:r>
          </w:p>
        </w:tc>
        <w:tc>
          <w:tcPr>
            <w:tcW w:type="dxa" w:w="2200"/>
            <w:tcBorders>
              <w:top w:val="single" w:color="CCCCDD" w:sz="1"/>
              <w:left w:val="single" w:color="CCCCDD" w:sz="1"/>
              <w:bottom w:val="single" w:color="CCCCDD" w:sz="1"/>
              <w:right w:val="single" w:color="CCCCDD" w:sz="1"/>
            </w:tcBorders>
            <w:shd w:fill="1A1A26"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Status</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E87C2B"/>
                <w:sz w:val="18"/>
                <w:szCs w:val="18"/>
              </w:rPr>
              <w:t xml:space="preserve">Plus</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Scheduled recordings — set channel, time, duration</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6C3CE7"/>
                <w:sz w:val="18"/>
                <w:szCs w:val="18"/>
              </w:rPr>
              <w:t xml:space="preserve">📋 Planned</w:t>
            </w:r>
          </w:p>
        </w:tc>
      </w:tr>
      <w:tr>
        <w:tc>
          <w:tcPr>
            <w:tcW w:type="dxa" w:w="16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6C3CE7"/>
                <w:sz w:val="18"/>
                <w:szCs w:val="18"/>
              </w:rPr>
              <w:t xml:space="preserve">Pro</w:t>
            </w:r>
          </w:p>
        </w:tc>
        <w:tc>
          <w:tcPr>
            <w:tcW w:type="dxa" w:w="55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EPG-triggered recording — record by program title match</w:t>
            </w:r>
          </w:p>
        </w:tc>
        <w:tc>
          <w:tcPr>
            <w:tcW w:type="dxa" w:w="22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6C3CE7"/>
                <w:sz w:val="18"/>
                <w:szCs w:val="18"/>
              </w:rPr>
              <w:t xml:space="preserve">📋 Planned</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6C3CE7"/>
                <w:sz w:val="18"/>
                <w:szCs w:val="18"/>
              </w:rPr>
              <w:t xml:space="preserve">Pro</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Remote DVR — FTP/SMB destination routing for recordings</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6C3CE7"/>
                <w:sz w:val="18"/>
                <w:szCs w:val="18"/>
              </w:rPr>
              <w:t xml:space="preserve">📋 Planned</w:t>
            </w:r>
          </w:p>
        </w:tc>
      </w:tr>
      <w:tr>
        <w:tc>
          <w:tcPr>
            <w:tcW w:type="dxa" w:w="16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6C3CE7"/>
                <w:sz w:val="18"/>
                <w:szCs w:val="18"/>
              </w:rPr>
              <w:t xml:space="preserve">Pro</w:t>
            </w:r>
          </w:p>
        </w:tc>
        <w:tc>
          <w:tcPr>
            <w:tcW w:type="dxa" w:w="55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DVR library tab — browse and play remote recordings</w:t>
            </w:r>
          </w:p>
        </w:tc>
        <w:tc>
          <w:tcPr>
            <w:tcW w:type="dxa" w:w="22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6C3CE7"/>
                <w:sz w:val="18"/>
                <w:szCs w:val="18"/>
              </w:rPr>
              <w:t xml:space="preserve">📋 Planned</w:t>
            </w:r>
          </w:p>
        </w:tc>
      </w:tr>
    </w:tbl>
    <w:p/>
    <w:p>
      <w:pPr>
        <w:spacing w:after="60" w:before="180"/>
      </w:pPr>
      <w:r>
        <w:rPr>
          <w:rFonts w:ascii="Arial" w:cs="Arial" w:eastAsia="Arial" w:hAnsi="Arial"/>
          <w:b/>
          <w:bCs/>
          <w:color w:val="1A1A26"/>
          <w:sz w:val="22"/>
          <w:szCs w:val="22"/>
        </w:rPr>
        <w:t xml:space="preserve">v2.0 — Pro Power Features (2027)</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560"/>
        <w:gridCol w:w="2200"/>
      </w:tblGrid>
      <w:tr>
        <w:tc>
          <w:tcPr>
            <w:tcW w:type="dxa" w:w="1600"/>
            <w:tcBorders>
              <w:top w:val="single" w:color="CCCCDD" w:sz="1"/>
              <w:left w:val="single" w:color="CCCCDD" w:sz="1"/>
              <w:bottom w:val="single" w:color="CCCCDD" w:sz="1"/>
              <w:right w:val="single" w:color="CCCCDD" w:sz="1"/>
            </w:tcBorders>
            <w:shd w:fill="1A1A26"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Tier</w:t>
            </w:r>
          </w:p>
        </w:tc>
        <w:tc>
          <w:tcPr>
            <w:tcW w:type="dxa" w:w="5560"/>
            <w:tcBorders>
              <w:top w:val="single" w:color="CCCCDD" w:sz="1"/>
              <w:left w:val="single" w:color="CCCCDD" w:sz="1"/>
              <w:bottom w:val="single" w:color="CCCCDD" w:sz="1"/>
              <w:right w:val="single" w:color="CCCCDD" w:sz="1"/>
            </w:tcBorders>
            <w:shd w:fill="1A1A26" w:val="clear"/>
            <w:tcMar>
              <w:top w:type="dxa" w:w="75"/>
              <w:left w:type="dxa" w:w="110"/>
              <w:bottom w:type="dxa" w:w="75"/>
              <w:right w:type="dxa" w:w="110"/>
            </w:tcMar>
            <w:vAlign w:val="center"/>
          </w:tcPr>
          <w:p>
            <w:pPr>
              <w:jc w:val="left"/>
            </w:pPr>
            <w:r>
              <w:rPr>
                <w:rFonts w:ascii="Arial" w:cs="Arial" w:eastAsia="Arial" w:hAnsi="Arial"/>
                <w:b/>
                <w:bCs/>
                <w:color w:val="FFFFFF"/>
                <w:sz w:val="19"/>
                <w:szCs w:val="19"/>
              </w:rPr>
              <w:t xml:space="preserve">Feature</w:t>
            </w:r>
          </w:p>
        </w:tc>
        <w:tc>
          <w:tcPr>
            <w:tcW w:type="dxa" w:w="2200"/>
            <w:tcBorders>
              <w:top w:val="single" w:color="CCCCDD" w:sz="1"/>
              <w:left w:val="single" w:color="CCCCDD" w:sz="1"/>
              <w:bottom w:val="single" w:color="CCCCDD" w:sz="1"/>
              <w:right w:val="single" w:color="CCCCDD" w:sz="1"/>
            </w:tcBorders>
            <w:shd w:fill="1A1A26"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Status</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6C3CE7"/>
                <w:sz w:val="18"/>
                <w:szCs w:val="18"/>
              </w:rPr>
              <w:t xml:space="preserve">Pro</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iCam grid view — 4+ cameras simultaneously</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6C3CE7"/>
                <w:sz w:val="18"/>
                <w:szCs w:val="18"/>
              </w:rPr>
              <w:t xml:space="preserve">📋 Planned</w:t>
            </w:r>
          </w:p>
        </w:tc>
      </w:tr>
      <w:tr>
        <w:tc>
          <w:tcPr>
            <w:tcW w:type="dxa" w:w="16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6C3CE7"/>
                <w:sz w:val="18"/>
                <w:szCs w:val="18"/>
              </w:rPr>
              <w:t xml:space="preserve">Pro</w:t>
            </w:r>
          </w:p>
        </w:tc>
        <w:tc>
          <w:tcPr>
            <w:tcW w:type="dxa" w:w="55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Cloud config sync — settings across multiple devices</w:t>
            </w:r>
          </w:p>
        </w:tc>
        <w:tc>
          <w:tcPr>
            <w:tcW w:type="dxa" w:w="22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6C3CE7"/>
                <w:sz w:val="18"/>
                <w:szCs w:val="18"/>
              </w:rPr>
              <w:t xml:space="preserve">📋 Planned</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6C3CE7"/>
                <w:sz w:val="18"/>
                <w:szCs w:val="18"/>
              </w:rPr>
              <w:t xml:space="preserve">Pro</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Multi-device license — phone + TV + tablet under one Pro subscription</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6C3CE7"/>
                <w:sz w:val="18"/>
                <w:szCs w:val="18"/>
              </w:rPr>
              <w:t xml:space="preserve">📋 Planned</w:t>
            </w:r>
          </w:p>
        </w:tc>
      </w:tr>
      <w:tr>
        <w:tc>
          <w:tcPr>
            <w:tcW w:type="dxa" w:w="16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bCs/>
                <w:color w:val="6C3CE7"/>
                <w:sz w:val="18"/>
                <w:szCs w:val="18"/>
              </w:rPr>
              <w:t xml:space="preserve">Pro</w:t>
            </w:r>
          </w:p>
        </w:tc>
        <w:tc>
          <w:tcPr>
            <w:tcW w:type="dxa" w:w="556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Beta channel — opt-in early builds for Pro subscribers</w:t>
            </w:r>
          </w:p>
        </w:tc>
        <w:tc>
          <w:tcPr>
            <w:tcW w:type="dxa" w:w="2200"/>
            <w:tcBorders>
              <w:top w:val="single" w:color="CCCCDD" w:sz="1"/>
              <w:left w:val="single" w:color="CCCCDD" w:sz="1"/>
              <w:bottom w:val="single" w:color="CCCCDD" w:sz="1"/>
              <w:right w:val="single" w:color="CCCCDD" w:sz="1"/>
            </w:tcBorders>
            <w:shd w:fill="FFFFFF" w:val="clear"/>
            <w:tcMar>
              <w:top w:type="dxa" w:w="75"/>
              <w:left w:type="dxa" w:w="110"/>
              <w:bottom w:type="dxa" w:w="75"/>
              <w:right w:type="dxa" w:w="110"/>
            </w:tcMar>
            <w:vAlign w:val="center"/>
          </w:tcPr>
          <w:p>
            <w:pPr>
              <w:jc w:val="center"/>
            </w:pPr>
            <w:r>
              <w:rPr>
                <w:rFonts w:ascii="Arial" w:cs="Arial" w:eastAsia="Arial" w:hAnsi="Arial"/>
                <w:b w:val="false"/>
                <w:bCs w:val="false"/>
                <w:color w:val="6C3CE7"/>
                <w:sz w:val="18"/>
                <w:szCs w:val="18"/>
              </w:rPr>
              <w:t xml:space="preserve">📋 Planned</w:t>
            </w:r>
          </w:p>
        </w:tc>
      </w:tr>
      <w:tr>
        <w:tc>
          <w:tcPr>
            <w:tcW w:type="dxa" w:w="16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bCs/>
                <w:color w:val="E87C2B"/>
                <w:sz w:val="18"/>
                <w:szCs w:val="18"/>
              </w:rPr>
              <w:t xml:space="preserve">Plus</w:t>
            </w:r>
          </w:p>
        </w:tc>
        <w:tc>
          <w:tcPr>
            <w:tcW w:type="dxa" w:w="556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left"/>
            </w:pPr>
            <w:r>
              <w:rPr>
                <w:rFonts w:ascii="Arial" w:cs="Arial" w:eastAsia="Arial" w:hAnsi="Arial"/>
                <w:b w:val="false"/>
                <w:bCs w:val="false"/>
                <w:color w:val="2A2A3A"/>
                <w:sz w:val="18"/>
                <w:szCs w:val="18"/>
              </w:rPr>
              <w:t xml:space="preserve">Detailed Configurator guide built into the app (step-by-step sections)</w:t>
            </w:r>
          </w:p>
        </w:tc>
        <w:tc>
          <w:tcPr>
            <w:tcW w:type="dxa" w:w="2200"/>
            <w:tcBorders>
              <w:top w:val="single" w:color="CCCCDD" w:sz="1"/>
              <w:left w:val="single" w:color="CCCCDD" w:sz="1"/>
              <w:bottom w:val="single" w:color="CCCCDD" w:sz="1"/>
              <w:right w:val="single" w:color="CCCCDD" w:sz="1"/>
            </w:tcBorders>
            <w:shd w:fill="F5F5FA" w:val="clear"/>
            <w:tcMar>
              <w:top w:type="dxa" w:w="75"/>
              <w:left w:type="dxa" w:w="110"/>
              <w:bottom w:type="dxa" w:w="75"/>
              <w:right w:type="dxa" w:w="110"/>
            </w:tcMar>
            <w:vAlign w:val="center"/>
          </w:tcPr>
          <w:p>
            <w:pPr>
              <w:jc w:val="center"/>
            </w:pPr>
            <w:r>
              <w:rPr>
                <w:rFonts w:ascii="Arial" w:cs="Arial" w:eastAsia="Arial" w:hAnsi="Arial"/>
                <w:b w:val="false"/>
                <w:bCs w:val="false"/>
                <w:color w:val="6C3CE7"/>
                <w:sz w:val="18"/>
                <w:szCs w:val="18"/>
              </w:rPr>
              <w:t xml:space="preserve">📋 Planned</w:t>
            </w:r>
          </w:p>
        </w:tc>
      </w:tr>
    </w:tbl>
    <w:p>
      <w:pPr>
        <w:pBdr>
          <w:bottom w:val="single" w:color="CCCCDD" w:sz="4" w:space="1"/>
        </w:pBdr>
        <w:spacing w:after="180" w:before="180"/>
      </w:pPr>
    </w:p>
    <w:p>
      <w:pPr>
        <w:pStyle w:val="Heading1"/>
        <w:spacing w:after="120" w:before="340"/>
      </w:pPr>
      <w:r>
        <w:rPr>
          <w:rFonts w:ascii="Arial" w:cs="Arial" w:eastAsia="Arial" w:hAnsi="Arial"/>
          <w:b/>
          <w:bCs/>
          <w:color w:val="6C3CE7"/>
          <w:sz w:val="34"/>
          <w:szCs w:val="34"/>
        </w:rPr>
        <w:t xml:space="preserve">10.  Legal &amp; Positioning</w:t>
      </w:r>
    </w:p>
    <w:p>
      <w:pPr>
        <w:spacing w:after="60" w:before="40"/>
      </w:pPr>
      <w:r>
        <w:rPr>
          <w:rFonts w:ascii="Arial" w:cs="Arial" w:eastAsia="Arial" w:hAnsi="Arial"/>
          <w:color w:val="2A2A3A"/>
          <w:sz w:val="20"/>
          <w:szCs w:val="20"/>
        </w:rPr>
        <w:t xml:space="preserve">StreamVault is a media player. It ships with no playlists, stream URLs, channel lists, or media of any kind. All content sources are added by the user. This is the essential legal position for app store approval and liability protection.</w:t>
      </w:r>
    </w:p>
    <w:p/>
    <w:p>
      <w:pPr>
        <w:pStyle w:val="ListParagraph"/>
        <w:numPr>
          <w:ilvl w:val="0"/>
          <w:numId w:val="2"/>
        </w:numPr>
        <w:spacing w:after="35" w:before="35"/>
      </w:pPr>
      <w:r>
        <w:rPr>
          <w:rFonts w:ascii="Arial" w:cs="Arial" w:eastAsia="Arial" w:hAnsi="Arial"/>
          <w:b w:val="false"/>
          <w:bCs w:val="false"/>
          <w:color w:val="2A2A3A"/>
          <w:sz w:val="19"/>
          <w:szCs w:val="19"/>
        </w:rPr>
        <w:t xml:space="preserve">Never use "IPTV" in any store listing, screenshot, or app UI — use "ITV", "live streaming", "stream player", or "media player"</w:t>
      </w:r>
    </w:p>
    <w:p>
      <w:pPr>
        <w:pStyle w:val="ListParagraph"/>
        <w:numPr>
          <w:ilvl w:val="0"/>
          <w:numId w:val="2"/>
        </w:numPr>
        <w:spacing w:after="35" w:before="35"/>
      </w:pPr>
      <w:r>
        <w:rPr>
          <w:rFonts w:ascii="Arial" w:cs="Arial" w:eastAsia="Arial" w:hAnsi="Arial"/>
          <w:b w:val="false"/>
          <w:bCs w:val="false"/>
          <w:color w:val="2A2A3A"/>
          <w:sz w:val="19"/>
          <w:szCs w:val="19"/>
        </w:rPr>
        <w:t xml:space="preserve">Content Disclaimer is embedded in two places in the app: Settings → About (orange callout box) and Manual → Repos (orange warning card). Text: "StreamVault does not include, provide, or come pre-installed with any playlists, M3U files, stream URLs, or media content. All sources are configured by the user."</w:t>
      </w:r>
    </w:p>
    <w:p>
      <w:pPr>
        <w:pStyle w:val="ListParagraph"/>
        <w:numPr>
          <w:ilvl w:val="0"/>
          <w:numId w:val="2"/>
        </w:numPr>
        <w:spacing w:after="35" w:before="35"/>
      </w:pPr>
      <w:r>
        <w:rPr>
          <w:rFonts w:ascii="Arial" w:cs="Arial" w:eastAsia="Arial" w:hAnsi="Arial"/>
          <w:b w:val="false"/>
          <w:bCs w:val="false"/>
          <w:color w:val="2A2A3A"/>
          <w:sz w:val="19"/>
          <w:szCs w:val="19"/>
        </w:rPr>
        <w:t xml:space="preserve">The app does not access, proxy, or provide any streaming service — it is a player framework only</w:t>
      </w:r>
    </w:p>
    <w:p>
      <w:pPr>
        <w:pStyle w:val="ListParagraph"/>
        <w:numPr>
          <w:ilvl w:val="0"/>
          <w:numId w:val="2"/>
        </w:numPr>
        <w:spacing w:after="35" w:before="35"/>
      </w:pPr>
      <w:r>
        <w:rPr>
          <w:rFonts w:ascii="Arial" w:cs="Arial" w:eastAsia="Arial" w:hAnsi="Arial"/>
          <w:b w:val="false"/>
          <w:bCs w:val="false"/>
          <w:color w:val="2A2A3A"/>
          <w:sz w:val="19"/>
          <w:szCs w:val="19"/>
        </w:rPr>
        <w:t xml:space="preserve">All Play Store screenshots must show only locally-hosted test streams or HDHR OTA channels — never third-party providers</w:t>
      </w:r>
    </w:p>
    <w:p>
      <w:pPr>
        <w:pStyle w:val="ListParagraph"/>
        <w:numPr>
          <w:ilvl w:val="0"/>
          <w:numId w:val="2"/>
        </w:numPr>
        <w:spacing w:after="35" w:before="35"/>
      </w:pPr>
      <w:r>
        <w:rPr>
          <w:rFonts w:ascii="Arial" w:cs="Arial" w:eastAsia="Arial" w:hAnsi="Arial"/>
          <w:b w:val="false"/>
          <w:bCs w:val="false"/>
          <w:color w:val="2A2A3A"/>
          <w:sz w:val="19"/>
          <w:szCs w:val="19"/>
        </w:rPr>
        <w:t xml:space="preserve">Google Play Developer Policy Section 4.4 (Dangerous Products): media players are explicitly permitted; the key is no pre-loaded content</w:t>
      </w:r>
    </w:p>
    <w:p>
      <w:pPr>
        <w:pStyle w:val="ListParagraph"/>
        <w:numPr>
          <w:ilvl w:val="0"/>
          <w:numId w:val="2"/>
        </w:numPr>
        <w:spacing w:after="35" w:before="35"/>
      </w:pPr>
      <w:r>
        <w:rPr>
          <w:rFonts w:ascii="Arial" w:cs="Arial" w:eastAsia="Arial" w:hAnsi="Arial"/>
          <w:b w:val="false"/>
          <w:bCs w:val="false"/>
          <w:color w:val="2A2A3A"/>
          <w:sz w:val="19"/>
          <w:szCs w:val="19"/>
        </w:rPr>
        <w:t xml:space="preserve">Amazon Appstore: same positioning — "plays streams from user-configured sources" not "IPTV player"</w:t>
      </w:r>
    </w:p>
    <w:p/>
    <w:p/>
    <w:p>
      <w:pPr>
        <w:spacing w:after="60" w:before="40"/>
      </w:pPr>
      <w:r>
        <w:rPr>
          <w:rFonts w:ascii="Arial" w:cs="Arial" w:eastAsia="Arial" w:hAnsi="Arial"/>
          <w:color w:val="AAAAAA"/>
          <w:sz w:val="16"/>
          <w:szCs w:val="16"/>
        </w:rPr>
        <w:t xml:space="preserve">This document is confidential and intended for internal planning use only.  ©2026 Northstar Labs.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DD" w:sz="4" w:space="1"/>
      </w:pBdr>
      <w:jc w:val="right"/>
    </w:pPr>
    <w:r>
      <w:rPr>
        <w:rFonts w:ascii="Arial" w:cs="Arial" w:eastAsia="Arial" w:hAnsi="Arial"/>
        <w:color w:val="AAAAAA"/>
        <w:sz w:val="16"/>
        <w:szCs w:val="16"/>
      </w:rPr>
      <w:t xml:space="preserve">Northstar Labs  |  Confidential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DD" w:sz="4" w:space="1"/>
      </w:pBdr>
    </w:pPr>
    <w:r>
      <w:rPr>
        <w:rFonts w:ascii="Arial" w:cs="Arial" w:eastAsia="Arial" w:hAnsi="Arial"/>
        <w:color w:val="AAAAAA"/>
        <w:sz w:val="16"/>
        <w:szCs w:val="16"/>
      </w:rPr>
      <w:t xml:space="preserve">StreamVault — Product Marketing &amp; Monetization Plan  v2.0  ·  Northstar Labs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Arial" w:cs="Arial" w:eastAsia="Arial" w:hAnsi="Arial"/>
      <w:b/>
      <w:bCs/>
      <w:color w:val="6C3CE7"/>
      <w:sz w:val="34"/>
      <w:szCs w:val="34"/>
    </w:rPr>
  </w:style>
  <w:style w:type="paragraph" w:styleId="Heading2">
    <w:name w:val="Heading 2"/>
    <w:basedOn w:val="Normal"/>
    <w:next w:val="Normal"/>
    <w:qFormat/>
    <w:pPr>
      <w:spacing w:after="80" w:before="260"/>
      <w:outlineLvl w:val="1"/>
    </w:pPr>
    <w:rPr>
      <w:rFonts w:ascii="Arial" w:cs="Arial" w:eastAsia="Arial" w:hAnsi="Arial"/>
      <w:b/>
      <w:bCs/>
      <w:color w:val="1A1A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2026-05-03T04:18:56.545Z</dcterms:created>
  <dcterms:modified xsi:type="dcterms:W3CDTF">2026-05-03T04:18:56.546Z</dcterms:modified>
</cp:coreProperties>
</file>

<file path=docProps/custom.xml><?xml version="1.0" encoding="utf-8"?>
<Properties xmlns="http://schemas.openxmlformats.org/officeDocument/2006/custom-properties" xmlns:vt="http://schemas.openxmlformats.org/officeDocument/2006/docPropsVTypes"/>
</file>