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tbl>
      <w:tblPr>
        <w:tblStyle w:val="Table1"/>
        <w:tblpPr w:leftFromText="180" w:rightFromText="180" w:topFromText="0" w:bottomFromText="0" w:vertAnchor="page" w:horzAnchor="margin" w:tblpX="0" w:tblpY="872.77587890625"/>
        <w:tblW w:w="1156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60"/>
        <w:gridCol w:w="9105"/>
        <w:tblGridChange w:id="0">
          <w:tblGrid>
            <w:gridCol w:w="2460"/>
            <w:gridCol w:w="9105"/>
          </w:tblGrid>
        </w:tblGridChange>
      </w:tblGrid>
      <w:tr>
        <w:trPr>
          <w:cantSplit w:val="0"/>
          <w:trHeight w:val="9916.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Kenneth Underwood                      </w:t>
            </w:r>
          </w:p>
          <w:p w:rsidR="00000000" w:rsidDel="00000000" w:rsidP="00000000" w:rsidRDefault="00000000" w:rsidRPr="00000000" w14:paraId="0000000D">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i w:val="1"/>
                <w:iCs w:val="1"/>
                <w:sz w:val="24"/>
                <w:szCs w:val="24"/>
                <w:rtl w:val="0"/>
              </w:rPr>
              <w:t xml:space="preserve">President</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E">
            <w:pPr>
              <w:widowControl w:val="0"/>
              <w:spacing w:line="240" w:lineRule="auto"/>
              <w:rPr>
                <w:rFonts w:ascii="EB Garamond" w:cs="EB Garamond" w:eastAsia="EB Garamond" w:hAnsi="EB Garamond"/>
                <w:sz w:val="12"/>
                <w:szCs w:val="12"/>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0F">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Wyn Spiller                             </w:t>
            </w:r>
          </w:p>
          <w:p w:rsidR="00000000" w:rsidDel="00000000" w:rsidP="00000000" w:rsidRDefault="00000000" w:rsidRPr="00000000" w14:paraId="00000010">
            <w:pPr>
              <w:widowControl w:val="0"/>
              <w:spacing w:line="240" w:lineRule="auto"/>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Treasurer</w:t>
            </w:r>
          </w:p>
          <w:p w:rsidR="00000000" w:rsidDel="00000000" w:rsidP="00000000" w:rsidRDefault="00000000" w:rsidRPr="00000000" w14:paraId="00000011">
            <w:pPr>
              <w:widowControl w:val="0"/>
              <w:spacing w:line="240" w:lineRule="auto"/>
              <w:rPr>
                <w:rFonts w:ascii="EB Garamond" w:cs="EB Garamond" w:eastAsia="EB Garamond" w:hAnsi="EB Garamond"/>
                <w:sz w:val="16"/>
                <w:szCs w:val="16"/>
              </w:rPr>
            </w:pPr>
            <w:r w:rsidDel="00000000" w:rsidR="00000000" w:rsidRPr="00000000">
              <w:rPr>
                <w:rFonts w:ascii="EB Garamond" w:cs="EB Garamond" w:eastAsia="EB Garamond" w:hAnsi="EB Garamond"/>
                <w:sz w:val="24"/>
                <w:szCs w:val="24"/>
                <w:rtl w:val="0"/>
              </w:rPr>
              <w:t xml:space="preserve"> </w:t>
            </w:r>
            <w:r w:rsidDel="00000000" w:rsidR="00000000" w:rsidRPr="00000000">
              <w:rPr>
                <w:rtl w:val="0"/>
              </w:rPr>
            </w:r>
          </w:p>
          <w:p w:rsidR="00000000" w:rsidDel="00000000" w:rsidP="00000000" w:rsidRDefault="00000000" w:rsidRPr="00000000" w14:paraId="00000012">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Paula Campbell                          </w:t>
            </w:r>
            <w:r w:rsidDel="00000000" w:rsidR="00000000" w:rsidRPr="00000000">
              <w:rPr>
                <w:rFonts w:ascii="EB Garamond" w:cs="EB Garamond" w:eastAsia="EB Garamond" w:hAnsi="EB Garamond"/>
                <w:i w:val="1"/>
                <w:iCs w:val="1"/>
                <w:sz w:val="24"/>
                <w:szCs w:val="24"/>
                <w:rtl w:val="0"/>
              </w:rPr>
              <w:t xml:space="preserve">Secretary</w:t>
            </w:r>
            <w:r w:rsidDel="00000000" w:rsidR="00000000" w:rsidRPr="00000000">
              <w:rPr>
                <w:rtl w:val="0"/>
              </w:rPr>
            </w:r>
          </w:p>
          <w:p w:rsidR="00000000" w:rsidDel="00000000" w:rsidP="00000000" w:rsidRDefault="00000000" w:rsidRPr="00000000" w14:paraId="00000013">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Rick Panos</w:t>
            </w:r>
          </w:p>
          <w:p w:rsidR="00000000" w:rsidDel="00000000" w:rsidP="00000000" w:rsidRDefault="00000000" w:rsidRPr="00000000" w14:paraId="00000015">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Jeff Cereghino</w:t>
            </w:r>
          </w:p>
          <w:p w:rsidR="00000000" w:rsidDel="00000000" w:rsidP="00000000" w:rsidRDefault="00000000" w:rsidRPr="00000000" w14:paraId="00000017">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Rich Hill</w:t>
            </w:r>
          </w:p>
          <w:p w:rsidR="00000000" w:rsidDel="00000000" w:rsidP="00000000" w:rsidRDefault="00000000" w:rsidRPr="00000000" w14:paraId="00000019">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EB Garamond" w:cs="EB Garamond" w:eastAsia="EB Garamond" w:hAnsi="EB Garamond"/>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960"/>
              <w:rPr>
                <w:rFonts w:ascii="EB Garamond" w:cs="EB Garamond" w:eastAsia="EB Garamond" w:hAnsi="EB Garamond"/>
                <w:b w:val="1"/>
                <w:bCs w:val="1"/>
                <w:color w:val="980000"/>
                <w:sz w:val="24"/>
                <w:szCs w:val="24"/>
                <w:u w:val="single"/>
              </w:rPr>
            </w:pPr>
            <w:r w:rsidDel="00000000" w:rsidR="00000000" w:rsidRPr="00000000">
              <w:rPr>
                <w:rtl w:val="0"/>
              </w:rPr>
            </w:r>
          </w:p>
          <w:p w:rsidR="00000000" w:rsidDel="00000000" w:rsidP="00000000" w:rsidRDefault="00000000" w:rsidRPr="00000000" w14:paraId="000000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915"/>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{{DonorName}}</w:t>
            </w:r>
          </w:p>
          <w:p w:rsidR="00000000" w:rsidDel="00000000" w:rsidP="00000000" w:rsidRDefault="00000000" w:rsidRPr="00000000" w14:paraId="0000002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{{Address}}</w:t>
            </w:r>
          </w:p>
          <w:p w:rsidR="00000000" w:rsidDel="00000000" w:rsidP="00000000" w:rsidRDefault="00000000" w:rsidRPr="00000000" w14:paraId="0000002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Dear {{Name}},</w:t>
            </w:r>
          </w:p>
          <w:p w:rsidR="00000000" w:rsidDel="00000000" w:rsidP="00000000" w:rsidRDefault="00000000" w:rsidRPr="00000000" w14:paraId="0000002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6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behalf of the Board of Directors of the North Star Historic Conservancy, thank you for supporting our Bricks Campaign with your gift of {{Amount}}, received on {{Date}}. We truly appreciate your support.</w:t>
            </w:r>
          </w:p>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6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brick represents a lasting investment in the North Star House as a place for the community to gather, connect, and create. Your gift helps us continue clearing and preparing the second floor so it can be used for future community programming, classes, and events. It also supports improvements to our grounds, including expanded accessible pathways and landscape enhancements.</w:t>
            </w:r>
          </w:p>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6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Together, these projects allow the North Star House to better serve the community by offering welcoming, usable spaces for people to come together—while continuing to care for the historic house and grounds.</w:t>
            </w:r>
          </w:p>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60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are grateful for your generosity and for the role you are playing in shaping the future of the North Star House.</w:t>
            </w:r>
          </w:p>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ind w:right="1155"/>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Sincerely,</w:t>
            </w:r>
            <w:r w:rsidDel="00000000" w:rsidR="00000000" w:rsidRPr="00000000">
              <w:rPr>
                <w:rtl w:val="0"/>
              </w:rPr>
            </w:r>
          </w:p>
          <w:p w:rsidR="00000000" w:rsidDel="00000000" w:rsidP="00000000" w:rsidRDefault="00000000" w:rsidRPr="00000000" w14:paraId="0000002F">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2181225" cy="480060"/>
                  <wp:effectExtent b="0" l="0" r="0" t="0"/>
                  <wp:docPr id="1" name="image2.jpg"/>
                  <a:graphic>
                    <a:graphicData uri="http://schemas.openxmlformats.org/drawingml/2006/picture">
                      <pic:pic>
                        <pic:nvPicPr>
                          <pic:cNvPr id="0" name="image2.jpg"/>
                          <pic:cNvPicPr preferRelativeResize="0"/>
                        </pic:nvPicPr>
                        <pic:blipFill>
                          <a:blip r:embed="rId6"/>
                          <a:srcRect b="27973" l="29680" r="31703" t="25009"/>
                          <a:stretch>
                            <a:fillRect/>
                          </a:stretch>
                        </pic:blipFill>
                        <pic:spPr>
                          <a:xfrm>
                            <a:off x="0" y="0"/>
                            <a:ext cx="2181225" cy="4800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Ken Underwood</w:t>
            </w:r>
          </w:p>
          <w:p w:rsidR="00000000" w:rsidDel="00000000" w:rsidP="00000000" w:rsidRDefault="00000000" w:rsidRPr="00000000" w14:paraId="0000003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ind w:right="1155"/>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w:t>
            </w:r>
          </w:p>
          <w:p w:rsidR="00000000" w:rsidDel="00000000" w:rsidP="00000000" w:rsidRDefault="00000000" w:rsidRPr="00000000" w14:paraId="00000032">
            <w:pPr>
              <w:widowControl w:val="0"/>
              <w:spacing w:line="240" w:lineRule="auto"/>
              <w:rPr>
                <w:rFonts w:ascii="EB Garamond" w:cs="EB Garamond" w:eastAsia="EB Garamond" w:hAnsi="EB Garamond"/>
                <w:sz w:val="24"/>
                <w:szCs w:val="24"/>
              </w:rPr>
            </w:pPr>
            <w:r w:rsidDel="00000000" w:rsidR="00000000" w:rsidRPr="00000000">
              <w:rPr>
                <w:rtl w:val="0"/>
              </w:rPr>
            </w:r>
          </w:p>
        </w:tc>
      </w:tr>
    </w:tbl>
    <w:p w:rsidR="00000000" w:rsidDel="00000000" w:rsidP="00000000" w:rsidRDefault="00000000" w:rsidRPr="00000000" w14:paraId="00000033">
      <w:pPr>
        <w:spacing w:line="276"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 North Star Historic Conservancy is a 501(c)3 organization, EIN 38-3734947.</w:t>
    </w:r>
  </w:p>
  <w:p w:rsidR="00000000" w:rsidDel="00000000" w:rsidP="00000000" w:rsidRDefault="00000000" w:rsidRPr="00000000" w14:paraId="00000036">
    <w:pPr>
      <w:spacing w:line="276"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 goods or services were provided in exchange for this gift.</w:t>
    </w:r>
  </w:p>
  <w:p w:rsidR="00000000" w:rsidDel="00000000" w:rsidP="00000000" w:rsidRDefault="00000000" w:rsidRPr="00000000" w14:paraId="00000037">
    <w:pPr>
      <w:spacing w:line="276" w:lineRule="auto"/>
      <w:ind w:left="720" w:firstLine="0"/>
      <w:jc w:val="center"/>
      <w:rPr/>
    </w:pPr>
    <w:r w:rsidDel="00000000" w:rsidR="00000000" w:rsidRPr="00000000">
      <w:rPr>
        <w:rFonts w:ascii="Times New Roman" w:cs="Times New Roman" w:eastAsia="Times New Roman" w:hAnsi="Times New Roman"/>
        <w:i w:val="1"/>
        <w:iCs w:val="1"/>
        <w:sz w:val="18"/>
        <w:szCs w:val="18"/>
        <w:rtl w:val="0"/>
      </w:rPr>
      <w:t xml:space="preserve">Donations of money or securities are tax deductible to the extent allowed by law.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853845" cy="1519238"/>
          <wp:effectExtent b="0" l="0" r="0" t="0"/>
          <wp:wrapTopAndBottom distB="0" distT="0"/>
          <wp:docPr descr="A close-up of a business card&#10;&#10;Description automatically generated" id="2" name="image1.jpg"/>
          <a:graphic>
            <a:graphicData uri="http://schemas.openxmlformats.org/drawingml/2006/picture">
              <pic:pic>
                <pic:nvPicPr>
                  <pic:cNvPr descr="A close-up of a business card&#10;&#10;Description automatically generated" id="0" name="image1.jpg"/>
                  <pic:cNvPicPr preferRelativeResize="0"/>
                </pic:nvPicPr>
                <pic:blipFill>
                  <a:blip r:embed="rId1"/>
                  <a:srcRect b="6310" l="0" r="0" t="16041"/>
                  <a:stretch>
                    <a:fillRect/>
                  </a:stretch>
                </pic:blipFill>
                <pic:spPr>
                  <a:xfrm>
                    <a:off x="0" y="0"/>
                    <a:ext cx="5853845" cy="1519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