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7C5F" w14:textId="69A04165" w:rsidR="000A7BBA" w:rsidRPr="0096367A" w:rsidRDefault="009C42C1" w:rsidP="009C42C1">
      <w:pPr>
        <w:pStyle w:val="Partext"/>
        <w:jc w:val="center"/>
      </w:pPr>
      <w:r w:rsidRPr="0096367A">
        <w:t>09.07.2025</w:t>
      </w:r>
    </w:p>
    <w:p w14:paraId="2FDC61D8" w14:textId="50C1BC74" w:rsidR="000A7BBA" w:rsidRPr="0096367A" w:rsidRDefault="000A7BBA" w:rsidP="006E437F">
      <w:pPr>
        <w:pStyle w:val="Partext"/>
      </w:pPr>
    </w:p>
    <w:p w14:paraId="33677F97" w14:textId="77777777" w:rsidR="00580AFC" w:rsidRPr="0096367A" w:rsidRDefault="00580AFC" w:rsidP="006E437F">
      <w:pPr>
        <w:pStyle w:val="Partext"/>
      </w:pPr>
    </w:p>
    <w:p w14:paraId="585B5F48" w14:textId="77777777" w:rsidR="000A7BBA" w:rsidRPr="0096367A" w:rsidRDefault="000A7BBA" w:rsidP="006E437F">
      <w:pPr>
        <w:pStyle w:val="Partext"/>
      </w:pPr>
    </w:p>
    <w:p w14:paraId="6A2B36E1" w14:textId="77777777" w:rsidR="000A7BBA" w:rsidRPr="0096367A" w:rsidRDefault="000A7BBA" w:rsidP="006E437F">
      <w:pPr>
        <w:pStyle w:val="Partext"/>
      </w:pPr>
    </w:p>
    <w:p w14:paraId="16E55485" w14:textId="77777777" w:rsidR="000A7BBA" w:rsidRPr="0096367A" w:rsidRDefault="000A7BBA" w:rsidP="006E437F">
      <w:pPr>
        <w:pStyle w:val="Partext"/>
      </w:pPr>
    </w:p>
    <w:p w14:paraId="76E832AD" w14:textId="77F8D603" w:rsidR="000A7BBA" w:rsidRPr="0096367A" w:rsidRDefault="000A7BBA" w:rsidP="000A7BBA">
      <w:pPr>
        <w:pStyle w:val="Title"/>
        <w:pBdr>
          <w:bottom w:val="none" w:sz="0" w:space="0" w:color="auto"/>
        </w:pBdr>
        <w:spacing w:after="0"/>
        <w:rPr>
          <w:rFonts w:cstheme="majorHAnsi"/>
          <w:b/>
          <w:bCs/>
          <w:sz w:val="48"/>
          <w:szCs w:val="48"/>
        </w:rPr>
      </w:pPr>
      <w:r w:rsidRPr="0096367A">
        <w:rPr>
          <w:rFonts w:cstheme="majorHAnsi"/>
          <w:b/>
          <w:bCs/>
          <w:sz w:val="48"/>
          <w:szCs w:val="48"/>
        </w:rPr>
        <w:t>THESIS PROGRESS REPORT</w:t>
      </w:r>
    </w:p>
    <w:p w14:paraId="44ED182D" w14:textId="77777777" w:rsidR="000A7BBA" w:rsidRPr="0096367A" w:rsidRDefault="000A7BBA" w:rsidP="006E437F">
      <w:pPr>
        <w:pStyle w:val="Partext"/>
      </w:pPr>
    </w:p>
    <w:p w14:paraId="56C53D9A" w14:textId="77777777" w:rsidR="000A7BBA" w:rsidRPr="0096367A" w:rsidRDefault="000A7BBA" w:rsidP="00580AFC">
      <w:pPr>
        <w:pStyle w:val="Partext"/>
        <w:jc w:val="center"/>
        <w:rPr>
          <w:b/>
          <w:bCs/>
        </w:rPr>
      </w:pPr>
      <w:r w:rsidRPr="0096367A">
        <w:rPr>
          <w:b/>
          <w:bCs/>
        </w:rPr>
        <w:t>Middle East Technical University (METU)</w:t>
      </w:r>
    </w:p>
    <w:p w14:paraId="67D9332E" w14:textId="77777777" w:rsidR="000A7BBA" w:rsidRPr="0096367A" w:rsidRDefault="000A7BBA" w:rsidP="00580AFC">
      <w:pPr>
        <w:pStyle w:val="Partext"/>
        <w:jc w:val="center"/>
        <w:rPr>
          <w:b/>
          <w:bCs/>
        </w:rPr>
      </w:pPr>
      <w:r w:rsidRPr="0096367A">
        <w:rPr>
          <w:b/>
          <w:bCs/>
        </w:rPr>
        <w:t>Graduate School of Natural and Applied Sciences</w:t>
      </w:r>
    </w:p>
    <w:p w14:paraId="128D5DAE" w14:textId="77777777" w:rsidR="000A7BBA" w:rsidRPr="0096367A" w:rsidRDefault="000A7BBA" w:rsidP="00580AFC">
      <w:pPr>
        <w:pStyle w:val="Partext"/>
        <w:jc w:val="center"/>
        <w:rPr>
          <w:b/>
          <w:bCs/>
        </w:rPr>
      </w:pPr>
      <w:r w:rsidRPr="0096367A">
        <w:rPr>
          <w:b/>
          <w:bCs/>
        </w:rPr>
        <w:t>Electrical and Electronics Engineering</w:t>
      </w:r>
    </w:p>
    <w:p w14:paraId="544F9A40" w14:textId="77777777" w:rsidR="000A7BBA" w:rsidRPr="0096367A" w:rsidRDefault="000A7BBA" w:rsidP="00580AFC">
      <w:pPr>
        <w:pStyle w:val="Partext"/>
        <w:jc w:val="center"/>
      </w:pPr>
    </w:p>
    <w:p w14:paraId="0CDD7261" w14:textId="77777777" w:rsidR="000A7BBA" w:rsidRPr="0096367A" w:rsidRDefault="000A7BBA" w:rsidP="00580AFC">
      <w:pPr>
        <w:pStyle w:val="Partext"/>
        <w:jc w:val="center"/>
      </w:pPr>
    </w:p>
    <w:p w14:paraId="2679A0A6" w14:textId="77777777" w:rsidR="000A7BBA" w:rsidRPr="0096367A" w:rsidRDefault="000A7BBA" w:rsidP="00580AFC">
      <w:pPr>
        <w:pStyle w:val="Partext"/>
        <w:jc w:val="center"/>
      </w:pPr>
    </w:p>
    <w:p w14:paraId="2314B6A1" w14:textId="77777777" w:rsidR="000A7BBA" w:rsidRPr="0096367A" w:rsidRDefault="000A7BBA" w:rsidP="00580AFC">
      <w:pPr>
        <w:pStyle w:val="Partext"/>
        <w:jc w:val="center"/>
        <w:rPr>
          <w:b/>
          <w:bCs/>
          <w:sz w:val="36"/>
          <w:szCs w:val="36"/>
        </w:rPr>
      </w:pPr>
      <w:r w:rsidRPr="0096367A">
        <w:rPr>
          <w:b/>
          <w:bCs/>
          <w:sz w:val="36"/>
          <w:szCs w:val="36"/>
        </w:rPr>
        <w:t>AI-Powered Decision Support System for Wildfire Disaster Response and Management (DISASTERAWARE)</w:t>
      </w:r>
    </w:p>
    <w:p w14:paraId="6CAF0C69" w14:textId="77777777" w:rsidR="000A7BBA" w:rsidRPr="0096367A" w:rsidRDefault="000A7BBA" w:rsidP="00580AFC">
      <w:pPr>
        <w:pStyle w:val="Partext"/>
        <w:jc w:val="center"/>
      </w:pPr>
    </w:p>
    <w:p w14:paraId="127C14C1" w14:textId="2B03BC5C" w:rsidR="000A7BBA" w:rsidRPr="0096367A" w:rsidRDefault="000A7BBA" w:rsidP="00580AFC">
      <w:pPr>
        <w:pStyle w:val="Partext"/>
        <w:jc w:val="right"/>
      </w:pPr>
      <w:r w:rsidRPr="0096367A">
        <w:t xml:space="preserve">Çağlar </w:t>
      </w:r>
      <w:r w:rsidR="008D4049" w:rsidRPr="0096367A">
        <w:t>AKMAN</w:t>
      </w:r>
    </w:p>
    <w:p w14:paraId="3D34E649" w14:textId="77777777" w:rsidR="000A7BBA" w:rsidRPr="0096367A" w:rsidRDefault="000A7BBA" w:rsidP="00580AFC">
      <w:pPr>
        <w:pStyle w:val="Partext"/>
        <w:jc w:val="right"/>
      </w:pPr>
    </w:p>
    <w:p w14:paraId="317364DF" w14:textId="77777777" w:rsidR="000A7BBA" w:rsidRPr="0096367A" w:rsidRDefault="000A7BBA" w:rsidP="00580AFC">
      <w:pPr>
        <w:pStyle w:val="Partext"/>
        <w:jc w:val="right"/>
      </w:pPr>
    </w:p>
    <w:p w14:paraId="32F19D7F" w14:textId="4E1DDDE1" w:rsidR="000A7BBA" w:rsidRPr="0096367A" w:rsidRDefault="000A7BBA" w:rsidP="00580AFC">
      <w:pPr>
        <w:pStyle w:val="Partext"/>
        <w:jc w:val="right"/>
      </w:pPr>
      <w:r w:rsidRPr="0096367A">
        <w:rPr>
          <w:b/>
          <w:bCs/>
        </w:rPr>
        <w:t>Supervisor:</w:t>
      </w:r>
      <w:r w:rsidRPr="0096367A">
        <w:t xml:space="preserve"> Prof. M. Kemal </w:t>
      </w:r>
      <w:r w:rsidR="008D4049" w:rsidRPr="0096367A">
        <w:t>LEBLEBICIOĞLU</w:t>
      </w:r>
    </w:p>
    <w:p w14:paraId="1F1D1C40" w14:textId="56CD3BA6" w:rsidR="008F28AD" w:rsidRPr="0096367A" w:rsidRDefault="008F28AD" w:rsidP="00580AFC">
      <w:pPr>
        <w:pStyle w:val="Partext"/>
        <w:jc w:val="right"/>
      </w:pPr>
    </w:p>
    <w:p w14:paraId="1A763955" w14:textId="4482262E" w:rsidR="000A7BBA" w:rsidRPr="0096367A" w:rsidRDefault="000A7BBA" w:rsidP="006E437F">
      <w:pPr>
        <w:pStyle w:val="Partext"/>
      </w:pPr>
    </w:p>
    <w:p w14:paraId="4FFF844F" w14:textId="18839D20" w:rsidR="000A7BBA" w:rsidRPr="0096367A" w:rsidRDefault="000A7BBA" w:rsidP="006E437F">
      <w:pPr>
        <w:pStyle w:val="Partext"/>
      </w:pPr>
    </w:p>
    <w:p w14:paraId="0C2F809D" w14:textId="1565AC0D" w:rsidR="000A7BBA" w:rsidRPr="0096367A" w:rsidRDefault="000A7BBA" w:rsidP="006E437F">
      <w:pPr>
        <w:pStyle w:val="Partext"/>
      </w:pPr>
    </w:p>
    <w:p w14:paraId="78863E38" w14:textId="510DDFD5" w:rsidR="000A7BBA" w:rsidRPr="0096367A" w:rsidRDefault="000A7BBA" w:rsidP="006E437F">
      <w:pPr>
        <w:pStyle w:val="Partext"/>
      </w:pPr>
    </w:p>
    <w:p w14:paraId="59E58038" w14:textId="1228823D" w:rsidR="000A7BBA" w:rsidRPr="0096367A" w:rsidRDefault="000A7BBA" w:rsidP="00580AFC">
      <w:pPr>
        <w:pStyle w:val="Partext"/>
      </w:pPr>
      <w:r w:rsidRPr="0096367A">
        <w:br w:type="page"/>
      </w:r>
    </w:p>
    <w:bookmarkStart w:id="0" w:name="_Toc203654208" w:displacedByCustomXml="next"/>
    <w:sdt>
      <w:sdtPr>
        <w:rPr>
          <w:b w:val="0"/>
          <w:bCs w:val="0"/>
          <w:sz w:val="22"/>
          <w:szCs w:val="22"/>
        </w:rPr>
        <w:id w:val="710457259"/>
        <w:docPartObj>
          <w:docPartGallery w:val="Table of Contents"/>
          <w:docPartUnique/>
        </w:docPartObj>
      </w:sdtPr>
      <w:sdtContent>
        <w:p w14:paraId="1F213103" w14:textId="198E8621" w:rsidR="00F91F0D" w:rsidRPr="0096367A" w:rsidRDefault="00F91F0D" w:rsidP="00EC0B5C">
          <w:pPr>
            <w:pStyle w:val="Heading1"/>
            <w:numPr>
              <w:ilvl w:val="0"/>
              <w:numId w:val="0"/>
            </w:numPr>
            <w:ind w:left="431" w:hanging="431"/>
          </w:pPr>
          <w:r w:rsidRPr="0096367A">
            <w:t>Table of Contents</w:t>
          </w:r>
          <w:bookmarkEnd w:id="0"/>
        </w:p>
        <w:p w14:paraId="7688F00C" w14:textId="77777777" w:rsidR="00F91F0D" w:rsidRPr="0096367A" w:rsidRDefault="00F91F0D" w:rsidP="00815138">
          <w:pPr>
            <w:pStyle w:val="Partext"/>
          </w:pPr>
        </w:p>
        <w:p w14:paraId="7FC3DE79" w14:textId="387A925D" w:rsidR="00161133" w:rsidRDefault="00F91F0D">
          <w:pPr>
            <w:pStyle w:val="TOC1"/>
            <w:tabs>
              <w:tab w:val="right" w:leader="dot" w:pos="10245"/>
            </w:tabs>
            <w:rPr>
              <w:rFonts w:eastAsiaTheme="minorEastAsia"/>
              <w:noProof/>
              <w:kern w:val="2"/>
              <w:sz w:val="24"/>
              <w:szCs w:val="24"/>
              <w:lang w:val="tr-TR" w:eastAsia="tr-TR"/>
              <w14:ligatures w14:val="standardContextual"/>
            </w:rPr>
          </w:pPr>
          <w:r w:rsidRPr="0096367A">
            <w:fldChar w:fldCharType="begin"/>
          </w:r>
          <w:r w:rsidRPr="0096367A">
            <w:instrText xml:space="preserve"> TOC \o "1-3" \h \z \u </w:instrText>
          </w:r>
          <w:r w:rsidRPr="0096367A">
            <w:fldChar w:fldCharType="separate"/>
          </w:r>
          <w:hyperlink w:anchor="_Toc203654208" w:history="1">
            <w:r w:rsidR="00161133" w:rsidRPr="00A66A9C">
              <w:rPr>
                <w:rStyle w:val="Hyperlink"/>
                <w:noProof/>
              </w:rPr>
              <w:t>Table of Contents</w:t>
            </w:r>
            <w:r w:rsidR="00161133">
              <w:rPr>
                <w:noProof/>
                <w:webHidden/>
              </w:rPr>
              <w:tab/>
            </w:r>
            <w:r w:rsidR="00161133">
              <w:rPr>
                <w:noProof/>
                <w:webHidden/>
              </w:rPr>
              <w:fldChar w:fldCharType="begin"/>
            </w:r>
            <w:r w:rsidR="00161133">
              <w:rPr>
                <w:noProof/>
                <w:webHidden/>
              </w:rPr>
              <w:instrText xml:space="preserve"> PAGEREF _Toc203654208 \h </w:instrText>
            </w:r>
            <w:r w:rsidR="00161133">
              <w:rPr>
                <w:noProof/>
                <w:webHidden/>
              </w:rPr>
            </w:r>
            <w:r w:rsidR="00161133">
              <w:rPr>
                <w:noProof/>
                <w:webHidden/>
              </w:rPr>
              <w:fldChar w:fldCharType="separate"/>
            </w:r>
            <w:r w:rsidR="000C3ED9">
              <w:rPr>
                <w:noProof/>
                <w:webHidden/>
              </w:rPr>
              <w:t>1</w:t>
            </w:r>
            <w:r w:rsidR="00161133">
              <w:rPr>
                <w:noProof/>
                <w:webHidden/>
              </w:rPr>
              <w:fldChar w:fldCharType="end"/>
            </w:r>
          </w:hyperlink>
        </w:p>
        <w:p w14:paraId="183AD4E6" w14:textId="0A28FF13" w:rsidR="00161133" w:rsidRDefault="00161133">
          <w:pPr>
            <w:pStyle w:val="TOC1"/>
            <w:tabs>
              <w:tab w:val="right" w:leader="dot" w:pos="10245"/>
            </w:tabs>
            <w:rPr>
              <w:rFonts w:eastAsiaTheme="minorEastAsia"/>
              <w:noProof/>
              <w:kern w:val="2"/>
              <w:sz w:val="24"/>
              <w:szCs w:val="24"/>
              <w:lang w:val="tr-TR" w:eastAsia="tr-TR"/>
              <w14:ligatures w14:val="standardContextual"/>
            </w:rPr>
          </w:pPr>
          <w:hyperlink w:anchor="_Toc203654209" w:history="1">
            <w:r w:rsidRPr="00A66A9C">
              <w:rPr>
                <w:rStyle w:val="Hyperlink"/>
                <w:noProof/>
              </w:rPr>
              <w:t>List of Figures</w:t>
            </w:r>
            <w:r>
              <w:rPr>
                <w:noProof/>
                <w:webHidden/>
              </w:rPr>
              <w:tab/>
            </w:r>
            <w:r>
              <w:rPr>
                <w:noProof/>
                <w:webHidden/>
              </w:rPr>
              <w:fldChar w:fldCharType="begin"/>
            </w:r>
            <w:r>
              <w:rPr>
                <w:noProof/>
                <w:webHidden/>
              </w:rPr>
              <w:instrText xml:space="preserve"> PAGEREF _Toc203654209 \h </w:instrText>
            </w:r>
            <w:r>
              <w:rPr>
                <w:noProof/>
                <w:webHidden/>
              </w:rPr>
            </w:r>
            <w:r>
              <w:rPr>
                <w:noProof/>
                <w:webHidden/>
              </w:rPr>
              <w:fldChar w:fldCharType="separate"/>
            </w:r>
            <w:r w:rsidR="000C3ED9">
              <w:rPr>
                <w:noProof/>
                <w:webHidden/>
              </w:rPr>
              <w:t>3</w:t>
            </w:r>
            <w:r>
              <w:rPr>
                <w:noProof/>
                <w:webHidden/>
              </w:rPr>
              <w:fldChar w:fldCharType="end"/>
            </w:r>
          </w:hyperlink>
        </w:p>
        <w:p w14:paraId="240648A8" w14:textId="4143C826" w:rsidR="00161133" w:rsidRDefault="00161133">
          <w:pPr>
            <w:pStyle w:val="TOC1"/>
            <w:tabs>
              <w:tab w:val="right" w:leader="dot" w:pos="10245"/>
            </w:tabs>
            <w:rPr>
              <w:rFonts w:eastAsiaTheme="minorEastAsia"/>
              <w:noProof/>
              <w:kern w:val="2"/>
              <w:sz w:val="24"/>
              <w:szCs w:val="24"/>
              <w:lang w:val="tr-TR" w:eastAsia="tr-TR"/>
              <w14:ligatures w14:val="standardContextual"/>
            </w:rPr>
          </w:pPr>
          <w:hyperlink w:anchor="_Toc203654210" w:history="1">
            <w:r w:rsidRPr="00A66A9C">
              <w:rPr>
                <w:rStyle w:val="Hyperlink"/>
                <w:noProof/>
              </w:rPr>
              <w:t>List of Tables</w:t>
            </w:r>
            <w:r>
              <w:rPr>
                <w:noProof/>
                <w:webHidden/>
              </w:rPr>
              <w:tab/>
            </w:r>
            <w:r>
              <w:rPr>
                <w:noProof/>
                <w:webHidden/>
              </w:rPr>
              <w:fldChar w:fldCharType="begin"/>
            </w:r>
            <w:r>
              <w:rPr>
                <w:noProof/>
                <w:webHidden/>
              </w:rPr>
              <w:instrText xml:space="preserve"> PAGEREF _Toc203654210 \h </w:instrText>
            </w:r>
            <w:r>
              <w:rPr>
                <w:noProof/>
                <w:webHidden/>
              </w:rPr>
            </w:r>
            <w:r>
              <w:rPr>
                <w:noProof/>
                <w:webHidden/>
              </w:rPr>
              <w:fldChar w:fldCharType="separate"/>
            </w:r>
            <w:r w:rsidR="000C3ED9">
              <w:rPr>
                <w:noProof/>
                <w:webHidden/>
              </w:rPr>
              <w:t>4</w:t>
            </w:r>
            <w:r>
              <w:rPr>
                <w:noProof/>
                <w:webHidden/>
              </w:rPr>
              <w:fldChar w:fldCharType="end"/>
            </w:r>
          </w:hyperlink>
        </w:p>
        <w:p w14:paraId="201E2B5A" w14:textId="30366BB4" w:rsidR="00161133" w:rsidRDefault="00161133">
          <w:pPr>
            <w:pStyle w:val="TOC1"/>
            <w:tabs>
              <w:tab w:val="right" w:leader="dot" w:pos="10245"/>
            </w:tabs>
            <w:rPr>
              <w:rFonts w:eastAsiaTheme="minorEastAsia"/>
              <w:noProof/>
              <w:kern w:val="2"/>
              <w:sz w:val="24"/>
              <w:szCs w:val="24"/>
              <w:lang w:val="tr-TR" w:eastAsia="tr-TR"/>
              <w14:ligatures w14:val="standardContextual"/>
            </w:rPr>
          </w:pPr>
          <w:hyperlink w:anchor="_Toc203654211" w:history="1">
            <w:r w:rsidRPr="00A66A9C">
              <w:rPr>
                <w:rStyle w:val="Hyperlink"/>
                <w:noProof/>
              </w:rPr>
              <w:t>Acronyms &amp; Definitions</w:t>
            </w:r>
            <w:r>
              <w:rPr>
                <w:noProof/>
                <w:webHidden/>
              </w:rPr>
              <w:tab/>
            </w:r>
            <w:r>
              <w:rPr>
                <w:noProof/>
                <w:webHidden/>
              </w:rPr>
              <w:fldChar w:fldCharType="begin"/>
            </w:r>
            <w:r>
              <w:rPr>
                <w:noProof/>
                <w:webHidden/>
              </w:rPr>
              <w:instrText xml:space="preserve"> PAGEREF _Toc203654211 \h </w:instrText>
            </w:r>
            <w:r>
              <w:rPr>
                <w:noProof/>
                <w:webHidden/>
              </w:rPr>
            </w:r>
            <w:r>
              <w:rPr>
                <w:noProof/>
                <w:webHidden/>
              </w:rPr>
              <w:fldChar w:fldCharType="separate"/>
            </w:r>
            <w:r w:rsidR="000C3ED9">
              <w:rPr>
                <w:noProof/>
                <w:webHidden/>
              </w:rPr>
              <w:t>5</w:t>
            </w:r>
            <w:r>
              <w:rPr>
                <w:noProof/>
                <w:webHidden/>
              </w:rPr>
              <w:fldChar w:fldCharType="end"/>
            </w:r>
          </w:hyperlink>
        </w:p>
        <w:p w14:paraId="4071D8C3" w14:textId="3D9B5E7D" w:rsidR="00161133" w:rsidRDefault="00161133">
          <w:pPr>
            <w:pStyle w:val="TOC1"/>
            <w:tabs>
              <w:tab w:val="right" w:leader="dot" w:pos="10245"/>
            </w:tabs>
            <w:rPr>
              <w:rFonts w:eastAsiaTheme="minorEastAsia"/>
              <w:noProof/>
              <w:kern w:val="2"/>
              <w:sz w:val="24"/>
              <w:szCs w:val="24"/>
              <w:lang w:val="tr-TR" w:eastAsia="tr-TR"/>
              <w14:ligatures w14:val="standardContextual"/>
            </w:rPr>
          </w:pPr>
          <w:hyperlink w:anchor="_Toc203654212" w:history="1">
            <w:r w:rsidRPr="00A66A9C">
              <w:rPr>
                <w:rStyle w:val="Hyperlink"/>
                <w:noProof/>
              </w:rPr>
              <w:t>Nomenclature</w:t>
            </w:r>
            <w:r>
              <w:rPr>
                <w:noProof/>
                <w:webHidden/>
              </w:rPr>
              <w:tab/>
            </w:r>
            <w:r>
              <w:rPr>
                <w:noProof/>
                <w:webHidden/>
              </w:rPr>
              <w:fldChar w:fldCharType="begin"/>
            </w:r>
            <w:r>
              <w:rPr>
                <w:noProof/>
                <w:webHidden/>
              </w:rPr>
              <w:instrText xml:space="preserve"> PAGEREF _Toc203654212 \h </w:instrText>
            </w:r>
            <w:r>
              <w:rPr>
                <w:noProof/>
                <w:webHidden/>
              </w:rPr>
            </w:r>
            <w:r>
              <w:rPr>
                <w:noProof/>
                <w:webHidden/>
              </w:rPr>
              <w:fldChar w:fldCharType="separate"/>
            </w:r>
            <w:r w:rsidR="000C3ED9">
              <w:rPr>
                <w:noProof/>
                <w:webHidden/>
              </w:rPr>
              <w:t>6</w:t>
            </w:r>
            <w:r>
              <w:rPr>
                <w:noProof/>
                <w:webHidden/>
              </w:rPr>
              <w:fldChar w:fldCharType="end"/>
            </w:r>
          </w:hyperlink>
        </w:p>
        <w:p w14:paraId="6A958C1A" w14:textId="57DA3CE8"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13" w:history="1">
            <w:r w:rsidRPr="00A66A9C">
              <w:rPr>
                <w:rStyle w:val="Hyperlink"/>
                <w:noProof/>
              </w:rPr>
              <w:t>1</w:t>
            </w:r>
            <w:r>
              <w:rPr>
                <w:rFonts w:eastAsiaTheme="minorEastAsia"/>
                <w:noProof/>
                <w:kern w:val="2"/>
                <w:sz w:val="24"/>
                <w:szCs w:val="24"/>
                <w:lang w:val="tr-TR" w:eastAsia="tr-TR"/>
                <w14:ligatures w14:val="standardContextual"/>
              </w:rPr>
              <w:tab/>
            </w:r>
            <w:r w:rsidRPr="00A66A9C">
              <w:rPr>
                <w:rStyle w:val="Hyperlink"/>
                <w:noProof/>
              </w:rPr>
              <w:t>Executive Summary</w:t>
            </w:r>
            <w:r>
              <w:rPr>
                <w:noProof/>
                <w:webHidden/>
              </w:rPr>
              <w:tab/>
            </w:r>
            <w:r>
              <w:rPr>
                <w:noProof/>
                <w:webHidden/>
              </w:rPr>
              <w:fldChar w:fldCharType="begin"/>
            </w:r>
            <w:r>
              <w:rPr>
                <w:noProof/>
                <w:webHidden/>
              </w:rPr>
              <w:instrText xml:space="preserve"> PAGEREF _Toc203654213 \h </w:instrText>
            </w:r>
            <w:r>
              <w:rPr>
                <w:noProof/>
                <w:webHidden/>
              </w:rPr>
            </w:r>
            <w:r>
              <w:rPr>
                <w:noProof/>
                <w:webHidden/>
              </w:rPr>
              <w:fldChar w:fldCharType="separate"/>
            </w:r>
            <w:r w:rsidR="000C3ED9">
              <w:rPr>
                <w:noProof/>
                <w:webHidden/>
              </w:rPr>
              <w:t>8</w:t>
            </w:r>
            <w:r>
              <w:rPr>
                <w:noProof/>
                <w:webHidden/>
              </w:rPr>
              <w:fldChar w:fldCharType="end"/>
            </w:r>
          </w:hyperlink>
        </w:p>
        <w:p w14:paraId="062CA46E" w14:textId="6D8D49DB"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14" w:history="1">
            <w:r w:rsidRPr="00A66A9C">
              <w:rPr>
                <w:rStyle w:val="Hyperlink"/>
                <w:noProof/>
              </w:rPr>
              <w:t>2</w:t>
            </w:r>
            <w:r>
              <w:rPr>
                <w:rFonts w:eastAsiaTheme="minorEastAsia"/>
                <w:noProof/>
                <w:kern w:val="2"/>
                <w:sz w:val="24"/>
                <w:szCs w:val="24"/>
                <w:lang w:val="tr-TR" w:eastAsia="tr-TR"/>
                <w14:ligatures w14:val="standardContextual"/>
              </w:rPr>
              <w:tab/>
            </w:r>
            <w:r w:rsidRPr="00A66A9C">
              <w:rPr>
                <w:rStyle w:val="Hyperlink"/>
                <w:noProof/>
              </w:rPr>
              <w:t>Introduction</w:t>
            </w:r>
            <w:r>
              <w:rPr>
                <w:noProof/>
                <w:webHidden/>
              </w:rPr>
              <w:tab/>
            </w:r>
            <w:r>
              <w:rPr>
                <w:noProof/>
                <w:webHidden/>
              </w:rPr>
              <w:fldChar w:fldCharType="begin"/>
            </w:r>
            <w:r>
              <w:rPr>
                <w:noProof/>
                <w:webHidden/>
              </w:rPr>
              <w:instrText xml:space="preserve"> PAGEREF _Toc203654214 \h </w:instrText>
            </w:r>
            <w:r>
              <w:rPr>
                <w:noProof/>
                <w:webHidden/>
              </w:rPr>
            </w:r>
            <w:r>
              <w:rPr>
                <w:noProof/>
                <w:webHidden/>
              </w:rPr>
              <w:fldChar w:fldCharType="separate"/>
            </w:r>
            <w:r w:rsidR="000C3ED9">
              <w:rPr>
                <w:noProof/>
                <w:webHidden/>
              </w:rPr>
              <w:t>10</w:t>
            </w:r>
            <w:r>
              <w:rPr>
                <w:noProof/>
                <w:webHidden/>
              </w:rPr>
              <w:fldChar w:fldCharType="end"/>
            </w:r>
          </w:hyperlink>
        </w:p>
        <w:p w14:paraId="79ACC169" w14:textId="11019017"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15" w:history="1">
            <w:r w:rsidRPr="00A66A9C">
              <w:rPr>
                <w:rStyle w:val="Hyperlink"/>
                <w:noProof/>
              </w:rPr>
              <w:t>3</w:t>
            </w:r>
            <w:r>
              <w:rPr>
                <w:rFonts w:eastAsiaTheme="minorEastAsia"/>
                <w:noProof/>
                <w:kern w:val="2"/>
                <w:sz w:val="24"/>
                <w:szCs w:val="24"/>
                <w:lang w:val="tr-TR" w:eastAsia="tr-TR"/>
                <w14:ligatures w14:val="standardContextual"/>
              </w:rPr>
              <w:tab/>
            </w:r>
            <w:r w:rsidRPr="00A66A9C">
              <w:rPr>
                <w:rStyle w:val="Hyperlink"/>
                <w:noProof/>
              </w:rPr>
              <w:t>System Architecture</w:t>
            </w:r>
            <w:r>
              <w:rPr>
                <w:noProof/>
                <w:webHidden/>
              </w:rPr>
              <w:tab/>
            </w:r>
            <w:r>
              <w:rPr>
                <w:noProof/>
                <w:webHidden/>
              </w:rPr>
              <w:fldChar w:fldCharType="begin"/>
            </w:r>
            <w:r>
              <w:rPr>
                <w:noProof/>
                <w:webHidden/>
              </w:rPr>
              <w:instrText xml:space="preserve"> PAGEREF _Toc203654215 \h </w:instrText>
            </w:r>
            <w:r>
              <w:rPr>
                <w:noProof/>
                <w:webHidden/>
              </w:rPr>
            </w:r>
            <w:r>
              <w:rPr>
                <w:noProof/>
                <w:webHidden/>
              </w:rPr>
              <w:fldChar w:fldCharType="separate"/>
            </w:r>
            <w:r w:rsidR="000C3ED9">
              <w:rPr>
                <w:noProof/>
                <w:webHidden/>
              </w:rPr>
              <w:t>12</w:t>
            </w:r>
            <w:r>
              <w:rPr>
                <w:noProof/>
                <w:webHidden/>
              </w:rPr>
              <w:fldChar w:fldCharType="end"/>
            </w:r>
          </w:hyperlink>
        </w:p>
        <w:p w14:paraId="7384D4D9" w14:textId="495F838A"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16" w:history="1">
            <w:r w:rsidRPr="00A66A9C">
              <w:rPr>
                <w:rStyle w:val="Hyperlink"/>
                <w:noProof/>
              </w:rPr>
              <w:t>4</w:t>
            </w:r>
            <w:r>
              <w:rPr>
                <w:rFonts w:eastAsiaTheme="minorEastAsia"/>
                <w:noProof/>
                <w:kern w:val="2"/>
                <w:sz w:val="24"/>
                <w:szCs w:val="24"/>
                <w:lang w:val="tr-TR" w:eastAsia="tr-TR"/>
                <w14:ligatures w14:val="standardContextual"/>
              </w:rPr>
              <w:tab/>
            </w:r>
            <w:r w:rsidRPr="00A66A9C">
              <w:rPr>
                <w:rStyle w:val="Hyperlink"/>
                <w:noProof/>
              </w:rPr>
              <w:t>Technical Background</w:t>
            </w:r>
            <w:r>
              <w:rPr>
                <w:noProof/>
                <w:webHidden/>
              </w:rPr>
              <w:tab/>
            </w:r>
            <w:r>
              <w:rPr>
                <w:noProof/>
                <w:webHidden/>
              </w:rPr>
              <w:fldChar w:fldCharType="begin"/>
            </w:r>
            <w:r>
              <w:rPr>
                <w:noProof/>
                <w:webHidden/>
              </w:rPr>
              <w:instrText xml:space="preserve"> PAGEREF _Toc203654216 \h </w:instrText>
            </w:r>
            <w:r>
              <w:rPr>
                <w:noProof/>
                <w:webHidden/>
              </w:rPr>
            </w:r>
            <w:r>
              <w:rPr>
                <w:noProof/>
                <w:webHidden/>
              </w:rPr>
              <w:fldChar w:fldCharType="separate"/>
            </w:r>
            <w:r w:rsidR="000C3ED9">
              <w:rPr>
                <w:noProof/>
                <w:webHidden/>
              </w:rPr>
              <w:t>14</w:t>
            </w:r>
            <w:r>
              <w:rPr>
                <w:noProof/>
                <w:webHidden/>
              </w:rPr>
              <w:fldChar w:fldCharType="end"/>
            </w:r>
          </w:hyperlink>
        </w:p>
        <w:p w14:paraId="49E684D7" w14:textId="4CEE2A54"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17" w:history="1">
            <w:r w:rsidRPr="00A66A9C">
              <w:rPr>
                <w:rStyle w:val="Hyperlink"/>
                <w:noProof/>
              </w:rPr>
              <w:t>4.1</w:t>
            </w:r>
            <w:r>
              <w:rPr>
                <w:rFonts w:eastAsiaTheme="minorEastAsia"/>
                <w:noProof/>
                <w:kern w:val="2"/>
                <w:sz w:val="24"/>
                <w:szCs w:val="24"/>
                <w:lang w:val="tr-TR" w:eastAsia="tr-TR"/>
                <w14:ligatures w14:val="standardContextual"/>
              </w:rPr>
              <w:tab/>
            </w:r>
            <w:r w:rsidRPr="00A66A9C">
              <w:rPr>
                <w:rStyle w:val="Hyperlink"/>
                <w:noProof/>
              </w:rPr>
              <w:t>Review of Wildfire Simulation Models</w:t>
            </w:r>
            <w:r>
              <w:rPr>
                <w:noProof/>
                <w:webHidden/>
              </w:rPr>
              <w:tab/>
            </w:r>
            <w:r>
              <w:rPr>
                <w:noProof/>
                <w:webHidden/>
              </w:rPr>
              <w:fldChar w:fldCharType="begin"/>
            </w:r>
            <w:r>
              <w:rPr>
                <w:noProof/>
                <w:webHidden/>
              </w:rPr>
              <w:instrText xml:space="preserve"> PAGEREF _Toc203654217 \h </w:instrText>
            </w:r>
            <w:r>
              <w:rPr>
                <w:noProof/>
                <w:webHidden/>
              </w:rPr>
            </w:r>
            <w:r>
              <w:rPr>
                <w:noProof/>
                <w:webHidden/>
              </w:rPr>
              <w:fldChar w:fldCharType="separate"/>
            </w:r>
            <w:r w:rsidR="000C3ED9">
              <w:rPr>
                <w:noProof/>
                <w:webHidden/>
              </w:rPr>
              <w:t>14</w:t>
            </w:r>
            <w:r>
              <w:rPr>
                <w:noProof/>
                <w:webHidden/>
              </w:rPr>
              <w:fldChar w:fldCharType="end"/>
            </w:r>
          </w:hyperlink>
        </w:p>
        <w:p w14:paraId="2B82F743" w14:textId="4AEAEAE3"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18" w:history="1">
            <w:r w:rsidRPr="00A66A9C">
              <w:rPr>
                <w:rStyle w:val="Hyperlink"/>
                <w:noProof/>
              </w:rPr>
              <w:t>4.2</w:t>
            </w:r>
            <w:r>
              <w:rPr>
                <w:rFonts w:eastAsiaTheme="minorEastAsia"/>
                <w:noProof/>
                <w:kern w:val="2"/>
                <w:sz w:val="24"/>
                <w:szCs w:val="24"/>
                <w:lang w:val="tr-TR" w:eastAsia="tr-TR"/>
                <w14:ligatures w14:val="standardContextual"/>
              </w:rPr>
              <w:tab/>
            </w:r>
            <w:r w:rsidRPr="00A66A9C">
              <w:rPr>
                <w:rStyle w:val="Hyperlink"/>
                <w:noProof/>
              </w:rPr>
              <w:t>Rothermel Based Wildfire Modelling</w:t>
            </w:r>
            <w:r>
              <w:rPr>
                <w:noProof/>
                <w:webHidden/>
              </w:rPr>
              <w:tab/>
            </w:r>
            <w:r>
              <w:rPr>
                <w:noProof/>
                <w:webHidden/>
              </w:rPr>
              <w:fldChar w:fldCharType="begin"/>
            </w:r>
            <w:r>
              <w:rPr>
                <w:noProof/>
                <w:webHidden/>
              </w:rPr>
              <w:instrText xml:space="preserve"> PAGEREF _Toc203654218 \h </w:instrText>
            </w:r>
            <w:r>
              <w:rPr>
                <w:noProof/>
                <w:webHidden/>
              </w:rPr>
            </w:r>
            <w:r>
              <w:rPr>
                <w:noProof/>
                <w:webHidden/>
              </w:rPr>
              <w:fldChar w:fldCharType="separate"/>
            </w:r>
            <w:r w:rsidR="000C3ED9">
              <w:rPr>
                <w:noProof/>
                <w:webHidden/>
              </w:rPr>
              <w:t>16</w:t>
            </w:r>
            <w:r>
              <w:rPr>
                <w:noProof/>
                <w:webHidden/>
              </w:rPr>
              <w:fldChar w:fldCharType="end"/>
            </w:r>
          </w:hyperlink>
        </w:p>
        <w:p w14:paraId="5A547FEF" w14:textId="47C55C51"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19" w:history="1">
            <w:r w:rsidRPr="00A66A9C">
              <w:rPr>
                <w:rStyle w:val="Hyperlink"/>
                <w:noProof/>
              </w:rPr>
              <w:t>4.3</w:t>
            </w:r>
            <w:r>
              <w:rPr>
                <w:rFonts w:eastAsiaTheme="minorEastAsia"/>
                <w:noProof/>
                <w:kern w:val="2"/>
                <w:sz w:val="24"/>
                <w:szCs w:val="24"/>
                <w:lang w:val="tr-TR" w:eastAsia="tr-TR"/>
                <w14:ligatures w14:val="standardContextual"/>
              </w:rPr>
              <w:tab/>
            </w:r>
            <w:r w:rsidRPr="00A66A9C">
              <w:rPr>
                <w:rStyle w:val="Hyperlink"/>
                <w:noProof/>
              </w:rPr>
              <w:t>Fuzzy Logic in DSS</w:t>
            </w:r>
            <w:r>
              <w:rPr>
                <w:noProof/>
                <w:webHidden/>
              </w:rPr>
              <w:tab/>
            </w:r>
            <w:r>
              <w:rPr>
                <w:noProof/>
                <w:webHidden/>
              </w:rPr>
              <w:fldChar w:fldCharType="begin"/>
            </w:r>
            <w:r>
              <w:rPr>
                <w:noProof/>
                <w:webHidden/>
              </w:rPr>
              <w:instrText xml:space="preserve"> PAGEREF _Toc203654219 \h </w:instrText>
            </w:r>
            <w:r>
              <w:rPr>
                <w:noProof/>
                <w:webHidden/>
              </w:rPr>
            </w:r>
            <w:r>
              <w:rPr>
                <w:noProof/>
                <w:webHidden/>
              </w:rPr>
              <w:fldChar w:fldCharType="separate"/>
            </w:r>
            <w:r w:rsidR="000C3ED9">
              <w:rPr>
                <w:noProof/>
                <w:webHidden/>
              </w:rPr>
              <w:t>17</w:t>
            </w:r>
            <w:r>
              <w:rPr>
                <w:noProof/>
                <w:webHidden/>
              </w:rPr>
              <w:fldChar w:fldCharType="end"/>
            </w:r>
          </w:hyperlink>
        </w:p>
        <w:p w14:paraId="76BCCF4F" w14:textId="5D1B560B"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20" w:history="1">
            <w:r w:rsidRPr="00A66A9C">
              <w:rPr>
                <w:rStyle w:val="Hyperlink"/>
                <w:noProof/>
              </w:rPr>
              <w:t>5</w:t>
            </w:r>
            <w:r>
              <w:rPr>
                <w:rFonts w:eastAsiaTheme="minorEastAsia"/>
                <w:noProof/>
                <w:kern w:val="2"/>
                <w:sz w:val="24"/>
                <w:szCs w:val="24"/>
                <w:lang w:val="tr-TR" w:eastAsia="tr-TR"/>
                <w14:ligatures w14:val="standardContextual"/>
              </w:rPr>
              <w:tab/>
            </w:r>
            <w:r w:rsidRPr="00A66A9C">
              <w:rPr>
                <w:rStyle w:val="Hyperlink"/>
                <w:noProof/>
              </w:rPr>
              <w:t>Wildfire Simulation with DSS Integration</w:t>
            </w:r>
            <w:r>
              <w:rPr>
                <w:noProof/>
                <w:webHidden/>
              </w:rPr>
              <w:tab/>
            </w:r>
            <w:r>
              <w:rPr>
                <w:noProof/>
                <w:webHidden/>
              </w:rPr>
              <w:fldChar w:fldCharType="begin"/>
            </w:r>
            <w:r>
              <w:rPr>
                <w:noProof/>
                <w:webHidden/>
              </w:rPr>
              <w:instrText xml:space="preserve"> PAGEREF _Toc203654220 \h </w:instrText>
            </w:r>
            <w:r>
              <w:rPr>
                <w:noProof/>
                <w:webHidden/>
              </w:rPr>
            </w:r>
            <w:r>
              <w:rPr>
                <w:noProof/>
                <w:webHidden/>
              </w:rPr>
              <w:fldChar w:fldCharType="separate"/>
            </w:r>
            <w:r w:rsidR="000C3ED9">
              <w:rPr>
                <w:noProof/>
                <w:webHidden/>
              </w:rPr>
              <w:t>19</w:t>
            </w:r>
            <w:r>
              <w:rPr>
                <w:noProof/>
                <w:webHidden/>
              </w:rPr>
              <w:fldChar w:fldCharType="end"/>
            </w:r>
          </w:hyperlink>
        </w:p>
        <w:p w14:paraId="446A0196" w14:textId="0CA9651A"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1" w:history="1">
            <w:r w:rsidRPr="00A66A9C">
              <w:rPr>
                <w:rStyle w:val="Hyperlink"/>
                <w:noProof/>
              </w:rPr>
              <w:t>5.1</w:t>
            </w:r>
            <w:r>
              <w:rPr>
                <w:rFonts w:eastAsiaTheme="minorEastAsia"/>
                <w:noProof/>
                <w:kern w:val="2"/>
                <w:sz w:val="24"/>
                <w:szCs w:val="24"/>
                <w:lang w:val="tr-TR" w:eastAsia="tr-TR"/>
                <w14:ligatures w14:val="standardContextual"/>
              </w:rPr>
              <w:tab/>
            </w:r>
            <w:r w:rsidRPr="00A66A9C">
              <w:rPr>
                <w:rStyle w:val="Hyperlink"/>
                <w:noProof/>
              </w:rPr>
              <w:t>Algorithmic Flow</w:t>
            </w:r>
            <w:r>
              <w:rPr>
                <w:noProof/>
                <w:webHidden/>
              </w:rPr>
              <w:tab/>
            </w:r>
            <w:r>
              <w:rPr>
                <w:noProof/>
                <w:webHidden/>
              </w:rPr>
              <w:fldChar w:fldCharType="begin"/>
            </w:r>
            <w:r>
              <w:rPr>
                <w:noProof/>
                <w:webHidden/>
              </w:rPr>
              <w:instrText xml:space="preserve"> PAGEREF _Toc203654221 \h </w:instrText>
            </w:r>
            <w:r>
              <w:rPr>
                <w:noProof/>
                <w:webHidden/>
              </w:rPr>
            </w:r>
            <w:r>
              <w:rPr>
                <w:noProof/>
                <w:webHidden/>
              </w:rPr>
              <w:fldChar w:fldCharType="separate"/>
            </w:r>
            <w:r w:rsidR="000C3ED9">
              <w:rPr>
                <w:noProof/>
                <w:webHidden/>
              </w:rPr>
              <w:t>19</w:t>
            </w:r>
            <w:r>
              <w:rPr>
                <w:noProof/>
                <w:webHidden/>
              </w:rPr>
              <w:fldChar w:fldCharType="end"/>
            </w:r>
          </w:hyperlink>
        </w:p>
        <w:p w14:paraId="31CBA2F2" w14:textId="44471E2A"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2" w:history="1">
            <w:r w:rsidRPr="00A66A9C">
              <w:rPr>
                <w:rStyle w:val="Hyperlink"/>
                <w:noProof/>
              </w:rPr>
              <w:t>5.2</w:t>
            </w:r>
            <w:r>
              <w:rPr>
                <w:rFonts w:eastAsiaTheme="minorEastAsia"/>
                <w:noProof/>
                <w:kern w:val="2"/>
                <w:sz w:val="24"/>
                <w:szCs w:val="24"/>
                <w:lang w:val="tr-TR" w:eastAsia="tr-TR"/>
                <w14:ligatures w14:val="standardContextual"/>
              </w:rPr>
              <w:tab/>
            </w:r>
            <w:r w:rsidRPr="00A66A9C">
              <w:rPr>
                <w:rStyle w:val="Hyperlink"/>
                <w:noProof/>
              </w:rPr>
              <w:t>Simulation Input Parameters</w:t>
            </w:r>
            <w:r>
              <w:rPr>
                <w:noProof/>
                <w:webHidden/>
              </w:rPr>
              <w:tab/>
            </w:r>
            <w:r>
              <w:rPr>
                <w:noProof/>
                <w:webHidden/>
              </w:rPr>
              <w:fldChar w:fldCharType="begin"/>
            </w:r>
            <w:r>
              <w:rPr>
                <w:noProof/>
                <w:webHidden/>
              </w:rPr>
              <w:instrText xml:space="preserve"> PAGEREF _Toc203654222 \h </w:instrText>
            </w:r>
            <w:r>
              <w:rPr>
                <w:noProof/>
                <w:webHidden/>
              </w:rPr>
            </w:r>
            <w:r>
              <w:rPr>
                <w:noProof/>
                <w:webHidden/>
              </w:rPr>
              <w:fldChar w:fldCharType="separate"/>
            </w:r>
            <w:r w:rsidR="000C3ED9">
              <w:rPr>
                <w:noProof/>
                <w:webHidden/>
              </w:rPr>
              <w:t>22</w:t>
            </w:r>
            <w:r>
              <w:rPr>
                <w:noProof/>
                <w:webHidden/>
              </w:rPr>
              <w:fldChar w:fldCharType="end"/>
            </w:r>
          </w:hyperlink>
        </w:p>
        <w:p w14:paraId="6C36F461" w14:textId="44B0F016"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3" w:history="1">
            <w:r w:rsidRPr="00A66A9C">
              <w:rPr>
                <w:rStyle w:val="Hyperlink"/>
                <w:noProof/>
              </w:rPr>
              <w:t>5.3</w:t>
            </w:r>
            <w:r>
              <w:rPr>
                <w:rFonts w:eastAsiaTheme="minorEastAsia"/>
                <w:noProof/>
                <w:kern w:val="2"/>
                <w:sz w:val="24"/>
                <w:szCs w:val="24"/>
                <w:lang w:val="tr-TR" w:eastAsia="tr-TR"/>
                <w14:ligatures w14:val="standardContextual"/>
              </w:rPr>
              <w:tab/>
            </w:r>
            <w:r w:rsidRPr="00A66A9C">
              <w:rPr>
                <w:rStyle w:val="Hyperlink"/>
                <w:noProof/>
              </w:rPr>
              <w:t>Uncertainty of Simulation Input Parameters</w:t>
            </w:r>
            <w:r>
              <w:rPr>
                <w:noProof/>
                <w:webHidden/>
              </w:rPr>
              <w:tab/>
            </w:r>
            <w:r>
              <w:rPr>
                <w:noProof/>
                <w:webHidden/>
              </w:rPr>
              <w:fldChar w:fldCharType="begin"/>
            </w:r>
            <w:r>
              <w:rPr>
                <w:noProof/>
                <w:webHidden/>
              </w:rPr>
              <w:instrText xml:space="preserve"> PAGEREF _Toc203654223 \h </w:instrText>
            </w:r>
            <w:r>
              <w:rPr>
                <w:noProof/>
                <w:webHidden/>
              </w:rPr>
            </w:r>
            <w:r>
              <w:rPr>
                <w:noProof/>
                <w:webHidden/>
              </w:rPr>
              <w:fldChar w:fldCharType="separate"/>
            </w:r>
            <w:r w:rsidR="000C3ED9">
              <w:rPr>
                <w:noProof/>
                <w:webHidden/>
              </w:rPr>
              <w:t>25</w:t>
            </w:r>
            <w:r>
              <w:rPr>
                <w:noProof/>
                <w:webHidden/>
              </w:rPr>
              <w:fldChar w:fldCharType="end"/>
            </w:r>
          </w:hyperlink>
        </w:p>
        <w:p w14:paraId="134A1E9C" w14:textId="74BEA865"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4" w:history="1">
            <w:r w:rsidRPr="00A66A9C">
              <w:rPr>
                <w:rStyle w:val="Hyperlink"/>
                <w:noProof/>
              </w:rPr>
              <w:t>5.4</w:t>
            </w:r>
            <w:r>
              <w:rPr>
                <w:rFonts w:eastAsiaTheme="minorEastAsia"/>
                <w:noProof/>
                <w:kern w:val="2"/>
                <w:sz w:val="24"/>
                <w:szCs w:val="24"/>
                <w:lang w:val="tr-TR" w:eastAsia="tr-TR"/>
                <w14:ligatures w14:val="standardContextual"/>
              </w:rPr>
              <w:tab/>
            </w:r>
            <w:r w:rsidRPr="00A66A9C">
              <w:rPr>
                <w:rStyle w:val="Hyperlink"/>
                <w:noProof/>
              </w:rPr>
              <w:t>Simulation Outputs</w:t>
            </w:r>
            <w:r>
              <w:rPr>
                <w:noProof/>
                <w:webHidden/>
              </w:rPr>
              <w:tab/>
            </w:r>
            <w:r>
              <w:rPr>
                <w:noProof/>
                <w:webHidden/>
              </w:rPr>
              <w:fldChar w:fldCharType="begin"/>
            </w:r>
            <w:r>
              <w:rPr>
                <w:noProof/>
                <w:webHidden/>
              </w:rPr>
              <w:instrText xml:space="preserve"> PAGEREF _Toc203654224 \h </w:instrText>
            </w:r>
            <w:r>
              <w:rPr>
                <w:noProof/>
                <w:webHidden/>
              </w:rPr>
            </w:r>
            <w:r>
              <w:rPr>
                <w:noProof/>
                <w:webHidden/>
              </w:rPr>
              <w:fldChar w:fldCharType="separate"/>
            </w:r>
            <w:r w:rsidR="000C3ED9">
              <w:rPr>
                <w:noProof/>
                <w:webHidden/>
              </w:rPr>
              <w:t>27</w:t>
            </w:r>
            <w:r>
              <w:rPr>
                <w:noProof/>
                <w:webHidden/>
              </w:rPr>
              <w:fldChar w:fldCharType="end"/>
            </w:r>
          </w:hyperlink>
        </w:p>
        <w:p w14:paraId="1D84F368" w14:textId="62C6409D"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5" w:history="1">
            <w:r w:rsidRPr="00A66A9C">
              <w:rPr>
                <w:rStyle w:val="Hyperlink"/>
                <w:noProof/>
              </w:rPr>
              <w:t>5.5</w:t>
            </w:r>
            <w:r>
              <w:rPr>
                <w:rFonts w:eastAsiaTheme="minorEastAsia"/>
                <w:noProof/>
                <w:kern w:val="2"/>
                <w:sz w:val="24"/>
                <w:szCs w:val="24"/>
                <w:lang w:val="tr-TR" w:eastAsia="tr-TR"/>
                <w14:ligatures w14:val="standardContextual"/>
              </w:rPr>
              <w:tab/>
            </w:r>
            <w:r w:rsidRPr="00A66A9C">
              <w:rPr>
                <w:rStyle w:val="Hyperlink"/>
                <w:noProof/>
              </w:rPr>
              <w:t>Cost Function and Optimization Objective</w:t>
            </w:r>
            <w:r>
              <w:rPr>
                <w:noProof/>
                <w:webHidden/>
              </w:rPr>
              <w:tab/>
            </w:r>
            <w:r>
              <w:rPr>
                <w:noProof/>
                <w:webHidden/>
              </w:rPr>
              <w:fldChar w:fldCharType="begin"/>
            </w:r>
            <w:r>
              <w:rPr>
                <w:noProof/>
                <w:webHidden/>
              </w:rPr>
              <w:instrText xml:space="preserve"> PAGEREF _Toc203654225 \h </w:instrText>
            </w:r>
            <w:r>
              <w:rPr>
                <w:noProof/>
                <w:webHidden/>
              </w:rPr>
            </w:r>
            <w:r>
              <w:rPr>
                <w:noProof/>
                <w:webHidden/>
              </w:rPr>
              <w:fldChar w:fldCharType="separate"/>
            </w:r>
            <w:r w:rsidR="000C3ED9">
              <w:rPr>
                <w:noProof/>
                <w:webHidden/>
              </w:rPr>
              <w:t>30</w:t>
            </w:r>
            <w:r>
              <w:rPr>
                <w:noProof/>
                <w:webHidden/>
              </w:rPr>
              <w:fldChar w:fldCharType="end"/>
            </w:r>
          </w:hyperlink>
        </w:p>
        <w:p w14:paraId="107AA11E" w14:textId="09765893"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26" w:history="1">
            <w:r w:rsidRPr="00A66A9C">
              <w:rPr>
                <w:rStyle w:val="Hyperlink"/>
                <w:noProof/>
              </w:rPr>
              <w:t>6</w:t>
            </w:r>
            <w:r>
              <w:rPr>
                <w:rFonts w:eastAsiaTheme="minorEastAsia"/>
                <w:noProof/>
                <w:kern w:val="2"/>
                <w:sz w:val="24"/>
                <w:szCs w:val="24"/>
                <w:lang w:val="tr-TR" w:eastAsia="tr-TR"/>
                <w14:ligatures w14:val="standardContextual"/>
              </w:rPr>
              <w:tab/>
            </w:r>
            <w:r w:rsidRPr="00A66A9C">
              <w:rPr>
                <w:rStyle w:val="Hyperlink"/>
                <w:noProof/>
              </w:rPr>
              <w:t>DSS Decision-Making Framework</w:t>
            </w:r>
            <w:r>
              <w:rPr>
                <w:noProof/>
                <w:webHidden/>
              </w:rPr>
              <w:tab/>
            </w:r>
            <w:r>
              <w:rPr>
                <w:noProof/>
                <w:webHidden/>
              </w:rPr>
              <w:fldChar w:fldCharType="begin"/>
            </w:r>
            <w:r>
              <w:rPr>
                <w:noProof/>
                <w:webHidden/>
              </w:rPr>
              <w:instrText xml:space="preserve"> PAGEREF _Toc203654226 \h </w:instrText>
            </w:r>
            <w:r>
              <w:rPr>
                <w:noProof/>
                <w:webHidden/>
              </w:rPr>
            </w:r>
            <w:r>
              <w:rPr>
                <w:noProof/>
                <w:webHidden/>
              </w:rPr>
              <w:fldChar w:fldCharType="separate"/>
            </w:r>
            <w:r w:rsidR="000C3ED9">
              <w:rPr>
                <w:noProof/>
                <w:webHidden/>
              </w:rPr>
              <w:t>33</w:t>
            </w:r>
            <w:r>
              <w:rPr>
                <w:noProof/>
                <w:webHidden/>
              </w:rPr>
              <w:fldChar w:fldCharType="end"/>
            </w:r>
          </w:hyperlink>
        </w:p>
        <w:p w14:paraId="4B83C88D" w14:textId="14F1C067"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7" w:history="1">
            <w:r w:rsidRPr="00A66A9C">
              <w:rPr>
                <w:rStyle w:val="Hyperlink"/>
                <w:noProof/>
              </w:rPr>
              <w:t>6.1</w:t>
            </w:r>
            <w:r>
              <w:rPr>
                <w:rFonts w:eastAsiaTheme="minorEastAsia"/>
                <w:noProof/>
                <w:kern w:val="2"/>
                <w:sz w:val="24"/>
                <w:szCs w:val="24"/>
                <w:lang w:val="tr-TR" w:eastAsia="tr-TR"/>
                <w14:ligatures w14:val="standardContextual"/>
              </w:rPr>
              <w:tab/>
            </w:r>
            <w:r w:rsidRPr="00A66A9C">
              <w:rPr>
                <w:rStyle w:val="Hyperlink"/>
                <w:noProof/>
              </w:rPr>
              <w:t>Observation Space Definition</w:t>
            </w:r>
            <w:r>
              <w:rPr>
                <w:noProof/>
                <w:webHidden/>
              </w:rPr>
              <w:tab/>
            </w:r>
            <w:r>
              <w:rPr>
                <w:noProof/>
                <w:webHidden/>
              </w:rPr>
              <w:fldChar w:fldCharType="begin"/>
            </w:r>
            <w:r>
              <w:rPr>
                <w:noProof/>
                <w:webHidden/>
              </w:rPr>
              <w:instrText xml:space="preserve"> PAGEREF _Toc203654227 \h </w:instrText>
            </w:r>
            <w:r>
              <w:rPr>
                <w:noProof/>
                <w:webHidden/>
              </w:rPr>
            </w:r>
            <w:r>
              <w:rPr>
                <w:noProof/>
                <w:webHidden/>
              </w:rPr>
              <w:fldChar w:fldCharType="separate"/>
            </w:r>
            <w:r w:rsidR="000C3ED9">
              <w:rPr>
                <w:noProof/>
                <w:webHidden/>
              </w:rPr>
              <w:t>33</w:t>
            </w:r>
            <w:r>
              <w:rPr>
                <w:noProof/>
                <w:webHidden/>
              </w:rPr>
              <w:fldChar w:fldCharType="end"/>
            </w:r>
          </w:hyperlink>
        </w:p>
        <w:p w14:paraId="19B19C19" w14:textId="4F258FCD"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28" w:history="1">
            <w:r w:rsidRPr="00A66A9C">
              <w:rPr>
                <w:rStyle w:val="Hyperlink"/>
                <w:noProof/>
              </w:rPr>
              <w:t>6.2</w:t>
            </w:r>
            <w:r>
              <w:rPr>
                <w:rFonts w:eastAsiaTheme="minorEastAsia"/>
                <w:noProof/>
                <w:kern w:val="2"/>
                <w:sz w:val="24"/>
                <w:szCs w:val="24"/>
                <w:lang w:val="tr-TR" w:eastAsia="tr-TR"/>
                <w14:ligatures w14:val="standardContextual"/>
              </w:rPr>
              <w:tab/>
            </w:r>
            <w:r w:rsidRPr="00A66A9C">
              <w:rPr>
                <w:rStyle w:val="Hyperlink"/>
                <w:noProof/>
              </w:rPr>
              <w:t>Action Set and Decision Categories</w:t>
            </w:r>
            <w:r>
              <w:rPr>
                <w:noProof/>
                <w:webHidden/>
              </w:rPr>
              <w:tab/>
            </w:r>
            <w:r>
              <w:rPr>
                <w:noProof/>
                <w:webHidden/>
              </w:rPr>
              <w:fldChar w:fldCharType="begin"/>
            </w:r>
            <w:r>
              <w:rPr>
                <w:noProof/>
                <w:webHidden/>
              </w:rPr>
              <w:instrText xml:space="preserve"> PAGEREF _Toc203654228 \h </w:instrText>
            </w:r>
            <w:r>
              <w:rPr>
                <w:noProof/>
                <w:webHidden/>
              </w:rPr>
            </w:r>
            <w:r>
              <w:rPr>
                <w:noProof/>
                <w:webHidden/>
              </w:rPr>
              <w:fldChar w:fldCharType="separate"/>
            </w:r>
            <w:r w:rsidR="000C3ED9">
              <w:rPr>
                <w:noProof/>
                <w:webHidden/>
              </w:rPr>
              <w:t>35</w:t>
            </w:r>
            <w:r>
              <w:rPr>
                <w:noProof/>
                <w:webHidden/>
              </w:rPr>
              <w:fldChar w:fldCharType="end"/>
            </w:r>
          </w:hyperlink>
        </w:p>
        <w:p w14:paraId="4DBE1A83" w14:textId="0275368E"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29" w:history="1">
            <w:r w:rsidRPr="00A66A9C">
              <w:rPr>
                <w:rStyle w:val="Hyperlink"/>
                <w:noProof/>
              </w:rPr>
              <w:t>6.2.1</w:t>
            </w:r>
            <w:r>
              <w:rPr>
                <w:rFonts w:eastAsiaTheme="minorEastAsia"/>
                <w:noProof/>
                <w:kern w:val="2"/>
                <w:sz w:val="24"/>
                <w:szCs w:val="24"/>
                <w:lang w:val="tr-TR" w:eastAsia="tr-TR"/>
                <w14:ligatures w14:val="standardContextual"/>
              </w:rPr>
              <w:tab/>
            </w:r>
            <w:r w:rsidRPr="00A66A9C">
              <w:rPr>
                <w:rStyle w:val="Hyperlink"/>
                <w:noProof/>
              </w:rPr>
              <w:t>Action Set Structure</w:t>
            </w:r>
            <w:r>
              <w:rPr>
                <w:noProof/>
                <w:webHidden/>
              </w:rPr>
              <w:tab/>
            </w:r>
            <w:r>
              <w:rPr>
                <w:noProof/>
                <w:webHidden/>
              </w:rPr>
              <w:fldChar w:fldCharType="begin"/>
            </w:r>
            <w:r>
              <w:rPr>
                <w:noProof/>
                <w:webHidden/>
              </w:rPr>
              <w:instrText xml:space="preserve"> PAGEREF _Toc203654229 \h </w:instrText>
            </w:r>
            <w:r>
              <w:rPr>
                <w:noProof/>
                <w:webHidden/>
              </w:rPr>
            </w:r>
            <w:r>
              <w:rPr>
                <w:noProof/>
                <w:webHidden/>
              </w:rPr>
              <w:fldChar w:fldCharType="separate"/>
            </w:r>
            <w:r w:rsidR="000C3ED9">
              <w:rPr>
                <w:noProof/>
                <w:webHidden/>
              </w:rPr>
              <w:t>35</w:t>
            </w:r>
            <w:r>
              <w:rPr>
                <w:noProof/>
                <w:webHidden/>
              </w:rPr>
              <w:fldChar w:fldCharType="end"/>
            </w:r>
          </w:hyperlink>
        </w:p>
        <w:p w14:paraId="110BEC9C" w14:textId="44A5746F"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30" w:history="1">
            <w:r w:rsidRPr="00A66A9C">
              <w:rPr>
                <w:rStyle w:val="Hyperlink"/>
                <w:noProof/>
              </w:rPr>
              <w:t>6.3</w:t>
            </w:r>
            <w:r>
              <w:rPr>
                <w:rFonts w:eastAsiaTheme="minorEastAsia"/>
                <w:noProof/>
                <w:kern w:val="2"/>
                <w:sz w:val="24"/>
                <w:szCs w:val="24"/>
                <w:lang w:val="tr-TR" w:eastAsia="tr-TR"/>
                <w14:ligatures w14:val="standardContextual"/>
              </w:rPr>
              <w:tab/>
            </w:r>
            <w:r w:rsidRPr="00A66A9C">
              <w:rPr>
                <w:rStyle w:val="Hyperlink"/>
                <w:noProof/>
              </w:rPr>
              <w:t>Fuzzy Logic Architecture</w:t>
            </w:r>
            <w:r>
              <w:rPr>
                <w:noProof/>
                <w:webHidden/>
              </w:rPr>
              <w:tab/>
            </w:r>
            <w:r>
              <w:rPr>
                <w:noProof/>
                <w:webHidden/>
              </w:rPr>
              <w:fldChar w:fldCharType="begin"/>
            </w:r>
            <w:r>
              <w:rPr>
                <w:noProof/>
                <w:webHidden/>
              </w:rPr>
              <w:instrText xml:space="preserve"> PAGEREF _Toc203654230 \h </w:instrText>
            </w:r>
            <w:r>
              <w:rPr>
                <w:noProof/>
                <w:webHidden/>
              </w:rPr>
            </w:r>
            <w:r>
              <w:rPr>
                <w:noProof/>
                <w:webHidden/>
              </w:rPr>
              <w:fldChar w:fldCharType="separate"/>
            </w:r>
            <w:r w:rsidR="000C3ED9">
              <w:rPr>
                <w:noProof/>
                <w:webHidden/>
              </w:rPr>
              <w:t>38</w:t>
            </w:r>
            <w:r>
              <w:rPr>
                <w:noProof/>
                <w:webHidden/>
              </w:rPr>
              <w:fldChar w:fldCharType="end"/>
            </w:r>
          </w:hyperlink>
        </w:p>
        <w:p w14:paraId="1180C80F" w14:textId="6B7B76EC"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31" w:history="1">
            <w:r w:rsidRPr="00A66A9C">
              <w:rPr>
                <w:rStyle w:val="Hyperlink"/>
                <w:noProof/>
              </w:rPr>
              <w:t>6.4</w:t>
            </w:r>
            <w:r>
              <w:rPr>
                <w:rFonts w:eastAsiaTheme="minorEastAsia"/>
                <w:noProof/>
                <w:kern w:val="2"/>
                <w:sz w:val="24"/>
                <w:szCs w:val="24"/>
                <w:lang w:val="tr-TR" w:eastAsia="tr-TR"/>
                <w14:ligatures w14:val="standardContextual"/>
              </w:rPr>
              <w:tab/>
            </w:r>
            <w:r w:rsidRPr="00A66A9C">
              <w:rPr>
                <w:rStyle w:val="Hyperlink"/>
                <w:noProof/>
              </w:rPr>
              <w:t>Rule Set Examples</w:t>
            </w:r>
            <w:r>
              <w:rPr>
                <w:noProof/>
                <w:webHidden/>
              </w:rPr>
              <w:tab/>
            </w:r>
            <w:r>
              <w:rPr>
                <w:noProof/>
                <w:webHidden/>
              </w:rPr>
              <w:fldChar w:fldCharType="begin"/>
            </w:r>
            <w:r>
              <w:rPr>
                <w:noProof/>
                <w:webHidden/>
              </w:rPr>
              <w:instrText xml:space="preserve"> PAGEREF _Toc203654231 \h </w:instrText>
            </w:r>
            <w:r>
              <w:rPr>
                <w:noProof/>
                <w:webHidden/>
              </w:rPr>
            </w:r>
            <w:r>
              <w:rPr>
                <w:noProof/>
                <w:webHidden/>
              </w:rPr>
              <w:fldChar w:fldCharType="separate"/>
            </w:r>
            <w:r w:rsidR="000C3ED9">
              <w:rPr>
                <w:noProof/>
                <w:webHidden/>
              </w:rPr>
              <w:t>38</w:t>
            </w:r>
            <w:r>
              <w:rPr>
                <w:noProof/>
                <w:webHidden/>
              </w:rPr>
              <w:fldChar w:fldCharType="end"/>
            </w:r>
          </w:hyperlink>
        </w:p>
        <w:p w14:paraId="1487A172" w14:textId="3B3433AA"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32" w:history="1">
            <w:r w:rsidRPr="00A66A9C">
              <w:rPr>
                <w:rStyle w:val="Hyperlink"/>
                <w:noProof/>
              </w:rPr>
              <w:t>7</w:t>
            </w:r>
            <w:r>
              <w:rPr>
                <w:rFonts w:eastAsiaTheme="minorEastAsia"/>
                <w:noProof/>
                <w:kern w:val="2"/>
                <w:sz w:val="24"/>
                <w:szCs w:val="24"/>
                <w:lang w:val="tr-TR" w:eastAsia="tr-TR"/>
                <w14:ligatures w14:val="standardContextual"/>
              </w:rPr>
              <w:tab/>
            </w:r>
            <w:r w:rsidRPr="00A66A9C">
              <w:rPr>
                <w:rStyle w:val="Hyperlink"/>
                <w:noProof/>
              </w:rPr>
              <w:t>Conclusion</w:t>
            </w:r>
            <w:r>
              <w:rPr>
                <w:noProof/>
                <w:webHidden/>
              </w:rPr>
              <w:tab/>
            </w:r>
            <w:r>
              <w:rPr>
                <w:noProof/>
                <w:webHidden/>
              </w:rPr>
              <w:fldChar w:fldCharType="begin"/>
            </w:r>
            <w:r>
              <w:rPr>
                <w:noProof/>
                <w:webHidden/>
              </w:rPr>
              <w:instrText xml:space="preserve"> PAGEREF _Toc203654232 \h </w:instrText>
            </w:r>
            <w:r>
              <w:rPr>
                <w:noProof/>
                <w:webHidden/>
              </w:rPr>
            </w:r>
            <w:r>
              <w:rPr>
                <w:noProof/>
                <w:webHidden/>
              </w:rPr>
              <w:fldChar w:fldCharType="separate"/>
            </w:r>
            <w:r w:rsidR="000C3ED9">
              <w:rPr>
                <w:noProof/>
                <w:webHidden/>
              </w:rPr>
              <w:t>39</w:t>
            </w:r>
            <w:r>
              <w:rPr>
                <w:noProof/>
                <w:webHidden/>
              </w:rPr>
              <w:fldChar w:fldCharType="end"/>
            </w:r>
          </w:hyperlink>
        </w:p>
        <w:p w14:paraId="32495C85" w14:textId="3B836B90"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33" w:history="1">
            <w:r w:rsidRPr="00A66A9C">
              <w:rPr>
                <w:rStyle w:val="Hyperlink"/>
                <w:noProof/>
              </w:rPr>
              <w:t>8</w:t>
            </w:r>
            <w:r>
              <w:rPr>
                <w:rFonts w:eastAsiaTheme="minorEastAsia"/>
                <w:noProof/>
                <w:kern w:val="2"/>
                <w:sz w:val="24"/>
                <w:szCs w:val="24"/>
                <w:lang w:val="tr-TR" w:eastAsia="tr-TR"/>
                <w14:ligatures w14:val="standardContextual"/>
              </w:rPr>
              <w:tab/>
            </w:r>
            <w:r w:rsidRPr="00A66A9C">
              <w:rPr>
                <w:rStyle w:val="Hyperlink"/>
                <w:noProof/>
              </w:rPr>
              <w:t>Appendices</w:t>
            </w:r>
            <w:r>
              <w:rPr>
                <w:noProof/>
                <w:webHidden/>
              </w:rPr>
              <w:tab/>
            </w:r>
            <w:r>
              <w:rPr>
                <w:noProof/>
                <w:webHidden/>
              </w:rPr>
              <w:fldChar w:fldCharType="begin"/>
            </w:r>
            <w:r>
              <w:rPr>
                <w:noProof/>
                <w:webHidden/>
              </w:rPr>
              <w:instrText xml:space="preserve"> PAGEREF _Toc203654233 \h </w:instrText>
            </w:r>
            <w:r>
              <w:rPr>
                <w:noProof/>
                <w:webHidden/>
              </w:rPr>
            </w:r>
            <w:r>
              <w:rPr>
                <w:noProof/>
                <w:webHidden/>
              </w:rPr>
              <w:fldChar w:fldCharType="separate"/>
            </w:r>
            <w:r w:rsidR="000C3ED9">
              <w:rPr>
                <w:noProof/>
                <w:webHidden/>
              </w:rPr>
              <w:t>40</w:t>
            </w:r>
            <w:r>
              <w:rPr>
                <w:noProof/>
                <w:webHidden/>
              </w:rPr>
              <w:fldChar w:fldCharType="end"/>
            </w:r>
          </w:hyperlink>
        </w:p>
        <w:p w14:paraId="436F2672" w14:textId="2997D183" w:rsidR="00161133" w:rsidRDefault="00161133">
          <w:pPr>
            <w:pStyle w:val="TOC2"/>
            <w:tabs>
              <w:tab w:val="left" w:pos="960"/>
              <w:tab w:val="right" w:leader="dot" w:pos="10245"/>
            </w:tabs>
            <w:rPr>
              <w:rFonts w:eastAsiaTheme="minorEastAsia"/>
              <w:noProof/>
              <w:kern w:val="2"/>
              <w:sz w:val="24"/>
              <w:szCs w:val="24"/>
              <w:lang w:val="tr-TR" w:eastAsia="tr-TR"/>
              <w14:ligatures w14:val="standardContextual"/>
            </w:rPr>
          </w:pPr>
          <w:hyperlink w:anchor="_Toc203654234" w:history="1">
            <w:r w:rsidRPr="00A66A9C">
              <w:rPr>
                <w:rStyle w:val="Hyperlink"/>
                <w:noProof/>
              </w:rPr>
              <w:t>8.1</w:t>
            </w:r>
            <w:r>
              <w:rPr>
                <w:rFonts w:eastAsiaTheme="minorEastAsia"/>
                <w:noProof/>
                <w:kern w:val="2"/>
                <w:sz w:val="24"/>
                <w:szCs w:val="24"/>
                <w:lang w:val="tr-TR" w:eastAsia="tr-TR"/>
                <w14:ligatures w14:val="standardContextual"/>
              </w:rPr>
              <w:tab/>
            </w:r>
            <w:r w:rsidRPr="00A66A9C">
              <w:rPr>
                <w:rStyle w:val="Hyperlink"/>
                <w:noProof/>
              </w:rPr>
              <w:t>Appendix A: Fully Detailed Pseudocode for Spatial-Temporal Wildfire Simulation</w:t>
            </w:r>
            <w:r>
              <w:rPr>
                <w:noProof/>
                <w:webHidden/>
              </w:rPr>
              <w:tab/>
            </w:r>
            <w:r>
              <w:rPr>
                <w:noProof/>
                <w:webHidden/>
              </w:rPr>
              <w:fldChar w:fldCharType="begin"/>
            </w:r>
            <w:r>
              <w:rPr>
                <w:noProof/>
                <w:webHidden/>
              </w:rPr>
              <w:instrText xml:space="preserve"> PAGEREF _Toc203654234 \h </w:instrText>
            </w:r>
            <w:r>
              <w:rPr>
                <w:noProof/>
                <w:webHidden/>
              </w:rPr>
            </w:r>
            <w:r>
              <w:rPr>
                <w:noProof/>
                <w:webHidden/>
              </w:rPr>
              <w:fldChar w:fldCharType="separate"/>
            </w:r>
            <w:r w:rsidR="000C3ED9">
              <w:rPr>
                <w:noProof/>
                <w:webHidden/>
              </w:rPr>
              <w:t>40</w:t>
            </w:r>
            <w:r>
              <w:rPr>
                <w:noProof/>
                <w:webHidden/>
              </w:rPr>
              <w:fldChar w:fldCharType="end"/>
            </w:r>
          </w:hyperlink>
        </w:p>
        <w:p w14:paraId="1A22ABDF" w14:textId="72563088"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35" w:history="1">
            <w:r w:rsidRPr="00A66A9C">
              <w:rPr>
                <w:rStyle w:val="Hyperlink"/>
                <w:noProof/>
              </w:rPr>
              <w:t>8.1.1</w:t>
            </w:r>
            <w:r>
              <w:rPr>
                <w:rFonts w:eastAsiaTheme="minorEastAsia"/>
                <w:noProof/>
                <w:kern w:val="2"/>
                <w:sz w:val="24"/>
                <w:szCs w:val="24"/>
                <w:lang w:val="tr-TR" w:eastAsia="tr-TR"/>
                <w14:ligatures w14:val="standardContextual"/>
              </w:rPr>
              <w:tab/>
            </w:r>
            <w:r w:rsidRPr="00A66A9C">
              <w:rPr>
                <w:rStyle w:val="Hyperlink"/>
                <w:noProof/>
              </w:rPr>
              <w:t>Initialization Phase</w:t>
            </w:r>
            <w:r>
              <w:rPr>
                <w:noProof/>
                <w:webHidden/>
              </w:rPr>
              <w:tab/>
            </w:r>
            <w:r>
              <w:rPr>
                <w:noProof/>
                <w:webHidden/>
              </w:rPr>
              <w:fldChar w:fldCharType="begin"/>
            </w:r>
            <w:r>
              <w:rPr>
                <w:noProof/>
                <w:webHidden/>
              </w:rPr>
              <w:instrText xml:space="preserve"> PAGEREF _Toc203654235 \h </w:instrText>
            </w:r>
            <w:r>
              <w:rPr>
                <w:noProof/>
                <w:webHidden/>
              </w:rPr>
            </w:r>
            <w:r>
              <w:rPr>
                <w:noProof/>
                <w:webHidden/>
              </w:rPr>
              <w:fldChar w:fldCharType="separate"/>
            </w:r>
            <w:r w:rsidR="000C3ED9">
              <w:rPr>
                <w:noProof/>
                <w:webHidden/>
              </w:rPr>
              <w:t>40</w:t>
            </w:r>
            <w:r>
              <w:rPr>
                <w:noProof/>
                <w:webHidden/>
              </w:rPr>
              <w:fldChar w:fldCharType="end"/>
            </w:r>
          </w:hyperlink>
        </w:p>
        <w:p w14:paraId="3F28564A" w14:textId="1DEF0BA7"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36" w:history="1">
            <w:r w:rsidRPr="00A66A9C">
              <w:rPr>
                <w:rStyle w:val="Hyperlink"/>
                <w:noProof/>
              </w:rPr>
              <w:t>8.1.2</w:t>
            </w:r>
            <w:r>
              <w:rPr>
                <w:rFonts w:eastAsiaTheme="minorEastAsia"/>
                <w:noProof/>
                <w:kern w:val="2"/>
                <w:sz w:val="24"/>
                <w:szCs w:val="24"/>
                <w:lang w:val="tr-TR" w:eastAsia="tr-TR"/>
                <w14:ligatures w14:val="standardContextual"/>
              </w:rPr>
              <w:tab/>
            </w:r>
            <w:r w:rsidRPr="00A66A9C">
              <w:rPr>
                <w:rStyle w:val="Hyperlink"/>
                <w:noProof/>
              </w:rPr>
              <w:t>Ignition Setup</w:t>
            </w:r>
            <w:r>
              <w:rPr>
                <w:noProof/>
                <w:webHidden/>
              </w:rPr>
              <w:tab/>
            </w:r>
            <w:r>
              <w:rPr>
                <w:noProof/>
                <w:webHidden/>
              </w:rPr>
              <w:fldChar w:fldCharType="begin"/>
            </w:r>
            <w:r>
              <w:rPr>
                <w:noProof/>
                <w:webHidden/>
              </w:rPr>
              <w:instrText xml:space="preserve"> PAGEREF _Toc203654236 \h </w:instrText>
            </w:r>
            <w:r>
              <w:rPr>
                <w:noProof/>
                <w:webHidden/>
              </w:rPr>
            </w:r>
            <w:r>
              <w:rPr>
                <w:noProof/>
                <w:webHidden/>
              </w:rPr>
              <w:fldChar w:fldCharType="separate"/>
            </w:r>
            <w:r w:rsidR="000C3ED9">
              <w:rPr>
                <w:noProof/>
                <w:webHidden/>
              </w:rPr>
              <w:t>40</w:t>
            </w:r>
            <w:r>
              <w:rPr>
                <w:noProof/>
                <w:webHidden/>
              </w:rPr>
              <w:fldChar w:fldCharType="end"/>
            </w:r>
          </w:hyperlink>
        </w:p>
        <w:p w14:paraId="09832B47" w14:textId="41AD5810"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37" w:history="1">
            <w:r w:rsidRPr="00A66A9C">
              <w:rPr>
                <w:rStyle w:val="Hyperlink"/>
                <w:noProof/>
              </w:rPr>
              <w:t>8.1.3</w:t>
            </w:r>
            <w:r>
              <w:rPr>
                <w:rFonts w:eastAsiaTheme="minorEastAsia"/>
                <w:noProof/>
                <w:kern w:val="2"/>
                <w:sz w:val="24"/>
                <w:szCs w:val="24"/>
                <w:lang w:val="tr-TR" w:eastAsia="tr-TR"/>
                <w14:ligatures w14:val="standardContextual"/>
              </w:rPr>
              <w:tab/>
            </w:r>
            <w:r w:rsidRPr="00A66A9C">
              <w:rPr>
                <w:rStyle w:val="Hyperlink"/>
                <w:noProof/>
              </w:rPr>
              <w:t>Main Simulation Loop</w:t>
            </w:r>
            <w:r>
              <w:rPr>
                <w:noProof/>
                <w:webHidden/>
              </w:rPr>
              <w:tab/>
            </w:r>
            <w:r>
              <w:rPr>
                <w:noProof/>
                <w:webHidden/>
              </w:rPr>
              <w:fldChar w:fldCharType="begin"/>
            </w:r>
            <w:r>
              <w:rPr>
                <w:noProof/>
                <w:webHidden/>
              </w:rPr>
              <w:instrText xml:space="preserve"> PAGEREF _Toc203654237 \h </w:instrText>
            </w:r>
            <w:r>
              <w:rPr>
                <w:noProof/>
                <w:webHidden/>
              </w:rPr>
            </w:r>
            <w:r>
              <w:rPr>
                <w:noProof/>
                <w:webHidden/>
              </w:rPr>
              <w:fldChar w:fldCharType="separate"/>
            </w:r>
            <w:r w:rsidR="000C3ED9">
              <w:rPr>
                <w:noProof/>
                <w:webHidden/>
              </w:rPr>
              <w:t>40</w:t>
            </w:r>
            <w:r>
              <w:rPr>
                <w:noProof/>
                <w:webHidden/>
              </w:rPr>
              <w:fldChar w:fldCharType="end"/>
            </w:r>
          </w:hyperlink>
        </w:p>
        <w:p w14:paraId="082006D5" w14:textId="65B457FE"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38" w:history="1">
            <w:r w:rsidRPr="00A66A9C">
              <w:rPr>
                <w:rStyle w:val="Hyperlink"/>
                <w:noProof/>
              </w:rPr>
              <w:t>8.1.4</w:t>
            </w:r>
            <w:r>
              <w:rPr>
                <w:rFonts w:eastAsiaTheme="minorEastAsia"/>
                <w:noProof/>
                <w:kern w:val="2"/>
                <w:sz w:val="24"/>
                <w:szCs w:val="24"/>
                <w:lang w:val="tr-TR" w:eastAsia="tr-TR"/>
                <w14:ligatures w14:val="standardContextual"/>
              </w:rPr>
              <w:tab/>
            </w:r>
            <w:r w:rsidRPr="00A66A9C">
              <w:rPr>
                <w:rStyle w:val="Hyperlink"/>
                <w:noProof/>
              </w:rPr>
              <w:t>Update Cell States &amp; Resources</w:t>
            </w:r>
            <w:r>
              <w:rPr>
                <w:noProof/>
                <w:webHidden/>
              </w:rPr>
              <w:tab/>
            </w:r>
            <w:r>
              <w:rPr>
                <w:noProof/>
                <w:webHidden/>
              </w:rPr>
              <w:fldChar w:fldCharType="begin"/>
            </w:r>
            <w:r>
              <w:rPr>
                <w:noProof/>
                <w:webHidden/>
              </w:rPr>
              <w:instrText xml:space="preserve"> PAGEREF _Toc203654238 \h </w:instrText>
            </w:r>
            <w:r>
              <w:rPr>
                <w:noProof/>
                <w:webHidden/>
              </w:rPr>
            </w:r>
            <w:r>
              <w:rPr>
                <w:noProof/>
                <w:webHidden/>
              </w:rPr>
              <w:fldChar w:fldCharType="separate"/>
            </w:r>
            <w:r w:rsidR="000C3ED9">
              <w:rPr>
                <w:noProof/>
                <w:webHidden/>
              </w:rPr>
              <w:t>41</w:t>
            </w:r>
            <w:r>
              <w:rPr>
                <w:noProof/>
                <w:webHidden/>
              </w:rPr>
              <w:fldChar w:fldCharType="end"/>
            </w:r>
          </w:hyperlink>
        </w:p>
        <w:p w14:paraId="4FB2CA28" w14:textId="780A828F"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39" w:history="1">
            <w:r w:rsidRPr="00A66A9C">
              <w:rPr>
                <w:rStyle w:val="Hyperlink"/>
                <w:noProof/>
              </w:rPr>
              <w:t>8.1.5</w:t>
            </w:r>
            <w:r>
              <w:rPr>
                <w:rFonts w:eastAsiaTheme="minorEastAsia"/>
                <w:noProof/>
                <w:kern w:val="2"/>
                <w:sz w:val="24"/>
                <w:szCs w:val="24"/>
                <w:lang w:val="tr-TR" w:eastAsia="tr-TR"/>
                <w14:ligatures w14:val="standardContextual"/>
              </w:rPr>
              <w:tab/>
            </w:r>
            <w:r w:rsidRPr="00A66A9C">
              <w:rPr>
                <w:rStyle w:val="Hyperlink"/>
                <w:noProof/>
              </w:rPr>
              <w:t>Output &amp; Advance Time</w:t>
            </w:r>
            <w:r>
              <w:rPr>
                <w:noProof/>
                <w:webHidden/>
              </w:rPr>
              <w:tab/>
            </w:r>
            <w:r>
              <w:rPr>
                <w:noProof/>
                <w:webHidden/>
              </w:rPr>
              <w:fldChar w:fldCharType="begin"/>
            </w:r>
            <w:r>
              <w:rPr>
                <w:noProof/>
                <w:webHidden/>
              </w:rPr>
              <w:instrText xml:space="preserve"> PAGEREF _Toc203654239 \h </w:instrText>
            </w:r>
            <w:r>
              <w:rPr>
                <w:noProof/>
                <w:webHidden/>
              </w:rPr>
            </w:r>
            <w:r>
              <w:rPr>
                <w:noProof/>
                <w:webHidden/>
              </w:rPr>
              <w:fldChar w:fldCharType="separate"/>
            </w:r>
            <w:r w:rsidR="000C3ED9">
              <w:rPr>
                <w:noProof/>
                <w:webHidden/>
              </w:rPr>
              <w:t>42</w:t>
            </w:r>
            <w:r>
              <w:rPr>
                <w:noProof/>
                <w:webHidden/>
              </w:rPr>
              <w:fldChar w:fldCharType="end"/>
            </w:r>
          </w:hyperlink>
        </w:p>
        <w:p w14:paraId="190243E4" w14:textId="12C6B60E" w:rsidR="00161133" w:rsidRDefault="00161133">
          <w:pPr>
            <w:pStyle w:val="TOC3"/>
            <w:tabs>
              <w:tab w:val="left" w:pos="1200"/>
              <w:tab w:val="right" w:leader="dot" w:pos="10245"/>
            </w:tabs>
            <w:rPr>
              <w:rFonts w:eastAsiaTheme="minorEastAsia"/>
              <w:noProof/>
              <w:kern w:val="2"/>
              <w:sz w:val="24"/>
              <w:szCs w:val="24"/>
              <w:lang w:val="tr-TR" w:eastAsia="tr-TR"/>
              <w14:ligatures w14:val="standardContextual"/>
            </w:rPr>
          </w:pPr>
          <w:hyperlink w:anchor="_Toc203654240" w:history="1">
            <w:r w:rsidRPr="00A66A9C">
              <w:rPr>
                <w:rStyle w:val="Hyperlink"/>
                <w:noProof/>
              </w:rPr>
              <w:t>8.1.6</w:t>
            </w:r>
            <w:r>
              <w:rPr>
                <w:rFonts w:eastAsiaTheme="minorEastAsia"/>
                <w:noProof/>
                <w:kern w:val="2"/>
                <w:sz w:val="24"/>
                <w:szCs w:val="24"/>
                <w:lang w:val="tr-TR" w:eastAsia="tr-TR"/>
                <w14:ligatures w14:val="standardContextual"/>
              </w:rPr>
              <w:tab/>
            </w:r>
            <w:r w:rsidRPr="00A66A9C">
              <w:rPr>
                <w:rStyle w:val="Hyperlink"/>
                <w:noProof/>
              </w:rPr>
              <w:t>Cost Function Evaluation (Periodically)</w:t>
            </w:r>
            <w:r>
              <w:rPr>
                <w:noProof/>
                <w:webHidden/>
              </w:rPr>
              <w:tab/>
            </w:r>
            <w:r>
              <w:rPr>
                <w:noProof/>
                <w:webHidden/>
              </w:rPr>
              <w:fldChar w:fldCharType="begin"/>
            </w:r>
            <w:r>
              <w:rPr>
                <w:noProof/>
                <w:webHidden/>
              </w:rPr>
              <w:instrText xml:space="preserve"> PAGEREF _Toc203654240 \h </w:instrText>
            </w:r>
            <w:r>
              <w:rPr>
                <w:noProof/>
                <w:webHidden/>
              </w:rPr>
            </w:r>
            <w:r>
              <w:rPr>
                <w:noProof/>
                <w:webHidden/>
              </w:rPr>
              <w:fldChar w:fldCharType="separate"/>
            </w:r>
            <w:r w:rsidR="000C3ED9">
              <w:rPr>
                <w:noProof/>
                <w:webHidden/>
              </w:rPr>
              <w:t>42</w:t>
            </w:r>
            <w:r>
              <w:rPr>
                <w:noProof/>
                <w:webHidden/>
              </w:rPr>
              <w:fldChar w:fldCharType="end"/>
            </w:r>
          </w:hyperlink>
        </w:p>
        <w:p w14:paraId="06F32FC3" w14:textId="61AB5FC3" w:rsidR="00161133" w:rsidRDefault="00161133">
          <w:pPr>
            <w:pStyle w:val="TOC1"/>
            <w:tabs>
              <w:tab w:val="left" w:pos="440"/>
              <w:tab w:val="right" w:leader="dot" w:pos="10245"/>
            </w:tabs>
            <w:rPr>
              <w:rFonts w:eastAsiaTheme="minorEastAsia"/>
              <w:noProof/>
              <w:kern w:val="2"/>
              <w:sz w:val="24"/>
              <w:szCs w:val="24"/>
              <w:lang w:val="tr-TR" w:eastAsia="tr-TR"/>
              <w14:ligatures w14:val="standardContextual"/>
            </w:rPr>
          </w:pPr>
          <w:hyperlink w:anchor="_Toc203654241" w:history="1">
            <w:r w:rsidRPr="00A66A9C">
              <w:rPr>
                <w:rStyle w:val="Hyperlink"/>
                <w:noProof/>
              </w:rPr>
              <w:t>9</w:t>
            </w:r>
            <w:r>
              <w:rPr>
                <w:rFonts w:eastAsiaTheme="minorEastAsia"/>
                <w:noProof/>
                <w:kern w:val="2"/>
                <w:sz w:val="24"/>
                <w:szCs w:val="24"/>
                <w:lang w:val="tr-TR" w:eastAsia="tr-TR"/>
                <w14:ligatures w14:val="standardContextual"/>
              </w:rPr>
              <w:tab/>
            </w:r>
            <w:r w:rsidRPr="00A66A9C">
              <w:rPr>
                <w:rStyle w:val="Hyperlink"/>
                <w:noProof/>
              </w:rPr>
              <w:t>References</w:t>
            </w:r>
            <w:r>
              <w:rPr>
                <w:noProof/>
                <w:webHidden/>
              </w:rPr>
              <w:tab/>
            </w:r>
            <w:r>
              <w:rPr>
                <w:noProof/>
                <w:webHidden/>
              </w:rPr>
              <w:fldChar w:fldCharType="begin"/>
            </w:r>
            <w:r>
              <w:rPr>
                <w:noProof/>
                <w:webHidden/>
              </w:rPr>
              <w:instrText xml:space="preserve"> PAGEREF _Toc203654241 \h </w:instrText>
            </w:r>
            <w:r>
              <w:rPr>
                <w:noProof/>
                <w:webHidden/>
              </w:rPr>
            </w:r>
            <w:r>
              <w:rPr>
                <w:noProof/>
                <w:webHidden/>
              </w:rPr>
              <w:fldChar w:fldCharType="separate"/>
            </w:r>
            <w:r w:rsidR="000C3ED9">
              <w:rPr>
                <w:noProof/>
                <w:webHidden/>
              </w:rPr>
              <w:t>43</w:t>
            </w:r>
            <w:r>
              <w:rPr>
                <w:noProof/>
                <w:webHidden/>
              </w:rPr>
              <w:fldChar w:fldCharType="end"/>
            </w:r>
          </w:hyperlink>
        </w:p>
        <w:p w14:paraId="3F782255" w14:textId="3A7C0C94" w:rsidR="00F91F0D" w:rsidRPr="0096367A" w:rsidRDefault="00F91F0D" w:rsidP="00815138">
          <w:pPr>
            <w:pStyle w:val="Partext"/>
          </w:pPr>
          <w:r w:rsidRPr="0096367A">
            <w:rPr>
              <w:b/>
              <w:bCs/>
            </w:rPr>
            <w:fldChar w:fldCharType="end"/>
          </w:r>
        </w:p>
      </w:sdtContent>
    </w:sdt>
    <w:p w14:paraId="132756BE" w14:textId="31A9174D" w:rsidR="0076559E" w:rsidRPr="0096367A" w:rsidRDefault="0076559E" w:rsidP="0076559E">
      <w:pPr>
        <w:pStyle w:val="Heading1"/>
        <w:numPr>
          <w:ilvl w:val="0"/>
          <w:numId w:val="0"/>
        </w:numPr>
        <w:ind w:left="431" w:hanging="431"/>
      </w:pPr>
      <w:bookmarkStart w:id="1" w:name="_Toc203654209"/>
      <w:r w:rsidRPr="0096367A">
        <w:lastRenderedPageBreak/>
        <w:t>List of Figures</w:t>
      </w:r>
      <w:bookmarkEnd w:id="1"/>
    </w:p>
    <w:p w14:paraId="4B5C3251" w14:textId="5B0DC04F" w:rsidR="00161133" w:rsidRDefault="0076559E">
      <w:pPr>
        <w:pStyle w:val="TableofFigures"/>
        <w:tabs>
          <w:tab w:val="right" w:leader="dot" w:pos="10245"/>
        </w:tabs>
        <w:rPr>
          <w:rFonts w:eastAsiaTheme="minorEastAsia"/>
          <w:noProof/>
          <w:kern w:val="2"/>
          <w:sz w:val="24"/>
          <w:szCs w:val="24"/>
          <w:lang w:val="tr-TR" w:eastAsia="tr-TR"/>
          <w14:ligatures w14:val="standardContextual"/>
        </w:rPr>
      </w:pPr>
      <w:r w:rsidRPr="0096367A">
        <w:fldChar w:fldCharType="begin"/>
      </w:r>
      <w:r w:rsidRPr="0096367A">
        <w:instrText xml:space="preserve"> TOC \h \z \c "Figure" </w:instrText>
      </w:r>
      <w:r w:rsidRPr="0096367A">
        <w:fldChar w:fldCharType="separate"/>
      </w:r>
      <w:hyperlink w:anchor="_Toc203654242" w:history="1">
        <w:r w:rsidR="00161133" w:rsidRPr="00473382">
          <w:rPr>
            <w:rStyle w:val="Hyperlink"/>
            <w:noProof/>
          </w:rPr>
          <w:t>Figure 1 Overall System Diagram</w:t>
        </w:r>
        <w:r w:rsidR="00161133">
          <w:rPr>
            <w:noProof/>
            <w:webHidden/>
          </w:rPr>
          <w:tab/>
        </w:r>
        <w:r w:rsidR="00161133">
          <w:rPr>
            <w:noProof/>
            <w:webHidden/>
          </w:rPr>
          <w:fldChar w:fldCharType="begin"/>
        </w:r>
        <w:r w:rsidR="00161133">
          <w:rPr>
            <w:noProof/>
            <w:webHidden/>
          </w:rPr>
          <w:instrText xml:space="preserve"> PAGEREF _Toc203654242 \h </w:instrText>
        </w:r>
        <w:r w:rsidR="00161133">
          <w:rPr>
            <w:noProof/>
            <w:webHidden/>
          </w:rPr>
        </w:r>
        <w:r w:rsidR="00161133">
          <w:rPr>
            <w:noProof/>
            <w:webHidden/>
          </w:rPr>
          <w:fldChar w:fldCharType="separate"/>
        </w:r>
        <w:r w:rsidR="000C3ED9">
          <w:rPr>
            <w:noProof/>
            <w:webHidden/>
          </w:rPr>
          <w:t>12</w:t>
        </w:r>
        <w:r w:rsidR="00161133">
          <w:rPr>
            <w:noProof/>
            <w:webHidden/>
          </w:rPr>
          <w:fldChar w:fldCharType="end"/>
        </w:r>
      </w:hyperlink>
    </w:p>
    <w:p w14:paraId="2B033341" w14:textId="0271A80D"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3" w:history="1">
        <w:r w:rsidRPr="00473382">
          <w:rPr>
            <w:rStyle w:val="Hyperlink"/>
            <w:noProof/>
          </w:rPr>
          <w:t>Figure 2 Example of Triangular Membership Functions</w:t>
        </w:r>
        <w:r>
          <w:rPr>
            <w:noProof/>
            <w:webHidden/>
          </w:rPr>
          <w:tab/>
        </w:r>
        <w:r>
          <w:rPr>
            <w:noProof/>
            <w:webHidden/>
          </w:rPr>
          <w:fldChar w:fldCharType="begin"/>
        </w:r>
        <w:r>
          <w:rPr>
            <w:noProof/>
            <w:webHidden/>
          </w:rPr>
          <w:instrText xml:space="preserve"> PAGEREF _Toc203654243 \h </w:instrText>
        </w:r>
        <w:r>
          <w:rPr>
            <w:noProof/>
            <w:webHidden/>
          </w:rPr>
        </w:r>
        <w:r>
          <w:rPr>
            <w:noProof/>
            <w:webHidden/>
          </w:rPr>
          <w:fldChar w:fldCharType="separate"/>
        </w:r>
        <w:r w:rsidR="000C3ED9">
          <w:rPr>
            <w:noProof/>
            <w:webHidden/>
          </w:rPr>
          <w:t>18</w:t>
        </w:r>
        <w:r>
          <w:rPr>
            <w:noProof/>
            <w:webHidden/>
          </w:rPr>
          <w:fldChar w:fldCharType="end"/>
        </w:r>
      </w:hyperlink>
    </w:p>
    <w:p w14:paraId="34D218AF" w14:textId="45AF0A77"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4" w:history="1">
        <w:r w:rsidRPr="00473382">
          <w:rPr>
            <w:rStyle w:val="Hyperlink"/>
            <w:noProof/>
          </w:rPr>
          <w:t xml:space="preserve">Figure 3 </w:t>
        </w:r>
        <m:oMath>
          <m:r>
            <m:rPr>
              <m:sty m:val="p"/>
            </m:rPr>
            <w:rPr>
              <w:rStyle w:val="Hyperlink"/>
              <w:rFonts w:ascii="Cambria Math" w:hAnsi="Cambria Math"/>
              <w:noProof/>
            </w:rPr>
            <m:t>θfirevs θwind and θslope for ws=ww=0.5</m:t>
          </m:r>
        </m:oMath>
        <w:r>
          <w:rPr>
            <w:noProof/>
            <w:webHidden/>
          </w:rPr>
          <w:tab/>
        </w:r>
        <w:r>
          <w:rPr>
            <w:noProof/>
            <w:webHidden/>
          </w:rPr>
          <w:fldChar w:fldCharType="begin"/>
        </w:r>
        <w:r>
          <w:rPr>
            <w:noProof/>
            <w:webHidden/>
          </w:rPr>
          <w:instrText xml:space="preserve"> PAGEREF _Toc203654244 \h </w:instrText>
        </w:r>
        <w:r>
          <w:rPr>
            <w:noProof/>
            <w:webHidden/>
          </w:rPr>
        </w:r>
        <w:r>
          <w:rPr>
            <w:noProof/>
            <w:webHidden/>
          </w:rPr>
          <w:fldChar w:fldCharType="separate"/>
        </w:r>
        <w:r w:rsidR="000C3ED9">
          <w:rPr>
            <w:noProof/>
            <w:webHidden/>
          </w:rPr>
          <w:t>21</w:t>
        </w:r>
        <w:r>
          <w:rPr>
            <w:noProof/>
            <w:webHidden/>
          </w:rPr>
          <w:fldChar w:fldCharType="end"/>
        </w:r>
      </w:hyperlink>
    </w:p>
    <w:p w14:paraId="7B09C3C4" w14:textId="686AA372"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5" w:history="1">
        <w:r w:rsidRPr="00473382">
          <w:rPr>
            <w:rStyle w:val="Hyperlink"/>
            <w:noProof/>
          </w:rPr>
          <w:t xml:space="preserve">Figure 4 </w:t>
        </w:r>
        <m:oMath>
          <m:r>
            <m:rPr>
              <m:sty m:val="p"/>
            </m:rPr>
            <w:rPr>
              <w:rStyle w:val="Hyperlink"/>
              <w:rFonts w:ascii="Cambria Math" w:hAnsi="Cambria Math"/>
              <w:noProof/>
            </w:rPr>
            <m:t>fθfire,θnbr=max0,cosθfire-θnbr vs θfire,θnbr</m:t>
          </m:r>
        </m:oMath>
        <w:r>
          <w:rPr>
            <w:noProof/>
            <w:webHidden/>
          </w:rPr>
          <w:tab/>
        </w:r>
        <w:r>
          <w:rPr>
            <w:noProof/>
            <w:webHidden/>
          </w:rPr>
          <w:fldChar w:fldCharType="begin"/>
        </w:r>
        <w:r>
          <w:rPr>
            <w:noProof/>
            <w:webHidden/>
          </w:rPr>
          <w:instrText xml:space="preserve"> PAGEREF _Toc203654245 \h </w:instrText>
        </w:r>
        <w:r>
          <w:rPr>
            <w:noProof/>
            <w:webHidden/>
          </w:rPr>
        </w:r>
        <w:r>
          <w:rPr>
            <w:noProof/>
            <w:webHidden/>
          </w:rPr>
          <w:fldChar w:fldCharType="separate"/>
        </w:r>
        <w:r w:rsidR="000C3ED9">
          <w:rPr>
            <w:noProof/>
            <w:webHidden/>
          </w:rPr>
          <w:t>21</w:t>
        </w:r>
        <w:r>
          <w:rPr>
            <w:noProof/>
            <w:webHidden/>
          </w:rPr>
          <w:fldChar w:fldCharType="end"/>
        </w:r>
      </w:hyperlink>
    </w:p>
    <w:p w14:paraId="35BBC3E1" w14:textId="40A8405F" w:rsidR="0076559E" w:rsidRPr="0096367A" w:rsidRDefault="0076559E" w:rsidP="0076559E">
      <w:r w:rsidRPr="0096367A">
        <w:fldChar w:fldCharType="end"/>
      </w:r>
    </w:p>
    <w:p w14:paraId="6851867F" w14:textId="703FEAB3" w:rsidR="0076559E" w:rsidRPr="0096367A" w:rsidRDefault="00076C48" w:rsidP="00076C48">
      <w:pPr>
        <w:pStyle w:val="Heading1"/>
        <w:numPr>
          <w:ilvl w:val="0"/>
          <w:numId w:val="0"/>
        </w:numPr>
        <w:ind w:left="431" w:hanging="431"/>
      </w:pPr>
      <w:bookmarkStart w:id="2" w:name="_Toc203654210"/>
      <w:r w:rsidRPr="0096367A">
        <w:lastRenderedPageBreak/>
        <w:t>List of Tables</w:t>
      </w:r>
      <w:bookmarkEnd w:id="2"/>
    </w:p>
    <w:p w14:paraId="0D42BE6D" w14:textId="3A47B45D" w:rsidR="00161133" w:rsidRDefault="0076559E">
      <w:pPr>
        <w:pStyle w:val="TableofFigures"/>
        <w:tabs>
          <w:tab w:val="right" w:leader="dot" w:pos="10245"/>
        </w:tabs>
        <w:rPr>
          <w:rFonts w:eastAsiaTheme="minorEastAsia"/>
          <w:noProof/>
          <w:kern w:val="2"/>
          <w:sz w:val="24"/>
          <w:szCs w:val="24"/>
          <w:lang w:val="tr-TR" w:eastAsia="tr-TR"/>
          <w14:ligatures w14:val="standardContextual"/>
        </w:rPr>
      </w:pPr>
      <w:r w:rsidRPr="0096367A">
        <w:fldChar w:fldCharType="begin"/>
      </w:r>
      <w:r w:rsidRPr="0096367A">
        <w:instrText xml:space="preserve"> TOC \h \z \c "Table" </w:instrText>
      </w:r>
      <w:r w:rsidRPr="0096367A">
        <w:fldChar w:fldCharType="separate"/>
      </w:r>
      <w:hyperlink w:anchor="_Toc203654246" w:history="1">
        <w:r w:rsidR="00161133" w:rsidRPr="00EC7CE0">
          <w:rPr>
            <w:rStyle w:val="Hyperlink"/>
            <w:noProof/>
          </w:rPr>
          <w:t>Table 1 Gap Analysis</w:t>
        </w:r>
        <w:r w:rsidR="00161133">
          <w:rPr>
            <w:noProof/>
            <w:webHidden/>
          </w:rPr>
          <w:tab/>
        </w:r>
        <w:r w:rsidR="00161133">
          <w:rPr>
            <w:noProof/>
            <w:webHidden/>
          </w:rPr>
          <w:fldChar w:fldCharType="begin"/>
        </w:r>
        <w:r w:rsidR="00161133">
          <w:rPr>
            <w:noProof/>
            <w:webHidden/>
          </w:rPr>
          <w:instrText xml:space="preserve"> PAGEREF _Toc203654246 \h </w:instrText>
        </w:r>
        <w:r w:rsidR="00161133">
          <w:rPr>
            <w:noProof/>
            <w:webHidden/>
          </w:rPr>
        </w:r>
        <w:r w:rsidR="00161133">
          <w:rPr>
            <w:noProof/>
            <w:webHidden/>
          </w:rPr>
          <w:fldChar w:fldCharType="separate"/>
        </w:r>
        <w:r w:rsidR="000C3ED9">
          <w:rPr>
            <w:noProof/>
            <w:webHidden/>
          </w:rPr>
          <w:t>10</w:t>
        </w:r>
        <w:r w:rsidR="00161133">
          <w:rPr>
            <w:noProof/>
            <w:webHidden/>
          </w:rPr>
          <w:fldChar w:fldCharType="end"/>
        </w:r>
      </w:hyperlink>
    </w:p>
    <w:p w14:paraId="54902314" w14:textId="697660DC"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7" w:history="1">
        <w:r w:rsidRPr="00EC7CE0">
          <w:rPr>
            <w:rStyle w:val="Hyperlink"/>
            <w:noProof/>
          </w:rPr>
          <w:t>Table 2 SoA Models and their key features with limitations</w:t>
        </w:r>
        <w:r>
          <w:rPr>
            <w:noProof/>
            <w:webHidden/>
          </w:rPr>
          <w:tab/>
        </w:r>
        <w:r>
          <w:rPr>
            <w:noProof/>
            <w:webHidden/>
          </w:rPr>
          <w:fldChar w:fldCharType="begin"/>
        </w:r>
        <w:r>
          <w:rPr>
            <w:noProof/>
            <w:webHidden/>
          </w:rPr>
          <w:instrText xml:space="preserve"> PAGEREF _Toc203654247 \h </w:instrText>
        </w:r>
        <w:r>
          <w:rPr>
            <w:noProof/>
            <w:webHidden/>
          </w:rPr>
        </w:r>
        <w:r>
          <w:rPr>
            <w:noProof/>
            <w:webHidden/>
          </w:rPr>
          <w:fldChar w:fldCharType="separate"/>
        </w:r>
        <w:r w:rsidR="000C3ED9">
          <w:rPr>
            <w:noProof/>
            <w:webHidden/>
          </w:rPr>
          <w:t>14</w:t>
        </w:r>
        <w:r>
          <w:rPr>
            <w:noProof/>
            <w:webHidden/>
          </w:rPr>
          <w:fldChar w:fldCharType="end"/>
        </w:r>
      </w:hyperlink>
    </w:p>
    <w:p w14:paraId="389E9B0C" w14:textId="1C610399"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8" w:history="1">
        <w:r w:rsidRPr="00EC7CE0">
          <w:rPr>
            <w:rStyle w:val="Hyperlink"/>
            <w:noProof/>
          </w:rPr>
          <w:t>Table 3 Comprehensive Comparative Table of Fire Simulation Models</w:t>
        </w:r>
        <w:r>
          <w:rPr>
            <w:noProof/>
            <w:webHidden/>
          </w:rPr>
          <w:tab/>
        </w:r>
        <w:r>
          <w:rPr>
            <w:noProof/>
            <w:webHidden/>
          </w:rPr>
          <w:fldChar w:fldCharType="begin"/>
        </w:r>
        <w:r>
          <w:rPr>
            <w:noProof/>
            <w:webHidden/>
          </w:rPr>
          <w:instrText xml:space="preserve"> PAGEREF _Toc203654248 \h </w:instrText>
        </w:r>
        <w:r>
          <w:rPr>
            <w:noProof/>
            <w:webHidden/>
          </w:rPr>
        </w:r>
        <w:r>
          <w:rPr>
            <w:noProof/>
            <w:webHidden/>
          </w:rPr>
          <w:fldChar w:fldCharType="separate"/>
        </w:r>
        <w:r w:rsidR="000C3ED9">
          <w:rPr>
            <w:noProof/>
            <w:webHidden/>
          </w:rPr>
          <w:t>15</w:t>
        </w:r>
        <w:r>
          <w:rPr>
            <w:noProof/>
            <w:webHidden/>
          </w:rPr>
          <w:fldChar w:fldCharType="end"/>
        </w:r>
      </w:hyperlink>
    </w:p>
    <w:p w14:paraId="37AEDA9A" w14:textId="67D84BA2"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49" w:history="1">
        <w:r w:rsidRPr="00EC7CE0">
          <w:rPr>
            <w:rStyle w:val="Hyperlink"/>
            <w:noProof/>
          </w:rPr>
          <w:t>Table 4 Rothermel model equations and explanations</w:t>
        </w:r>
        <w:r>
          <w:rPr>
            <w:noProof/>
            <w:webHidden/>
          </w:rPr>
          <w:tab/>
        </w:r>
        <w:r>
          <w:rPr>
            <w:noProof/>
            <w:webHidden/>
          </w:rPr>
          <w:fldChar w:fldCharType="begin"/>
        </w:r>
        <w:r>
          <w:rPr>
            <w:noProof/>
            <w:webHidden/>
          </w:rPr>
          <w:instrText xml:space="preserve"> PAGEREF _Toc203654249 \h </w:instrText>
        </w:r>
        <w:r>
          <w:rPr>
            <w:noProof/>
            <w:webHidden/>
          </w:rPr>
        </w:r>
        <w:r>
          <w:rPr>
            <w:noProof/>
            <w:webHidden/>
          </w:rPr>
          <w:fldChar w:fldCharType="separate"/>
        </w:r>
        <w:r w:rsidR="000C3ED9">
          <w:rPr>
            <w:noProof/>
            <w:webHidden/>
          </w:rPr>
          <w:t>16</w:t>
        </w:r>
        <w:r>
          <w:rPr>
            <w:noProof/>
            <w:webHidden/>
          </w:rPr>
          <w:fldChar w:fldCharType="end"/>
        </w:r>
      </w:hyperlink>
    </w:p>
    <w:p w14:paraId="4A05051C" w14:textId="2A6FFA20"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0" w:history="1">
        <w:r w:rsidRPr="00EC7CE0">
          <w:rPr>
            <w:rStyle w:val="Hyperlink"/>
            <w:noProof/>
          </w:rPr>
          <w:t>Table 5 Simulation Steps</w:t>
        </w:r>
        <w:r>
          <w:rPr>
            <w:noProof/>
            <w:webHidden/>
          </w:rPr>
          <w:tab/>
        </w:r>
        <w:r>
          <w:rPr>
            <w:noProof/>
            <w:webHidden/>
          </w:rPr>
          <w:fldChar w:fldCharType="begin"/>
        </w:r>
        <w:r>
          <w:rPr>
            <w:noProof/>
            <w:webHidden/>
          </w:rPr>
          <w:instrText xml:space="preserve"> PAGEREF _Toc203654250 \h </w:instrText>
        </w:r>
        <w:r>
          <w:rPr>
            <w:noProof/>
            <w:webHidden/>
          </w:rPr>
        </w:r>
        <w:r>
          <w:rPr>
            <w:noProof/>
            <w:webHidden/>
          </w:rPr>
          <w:fldChar w:fldCharType="separate"/>
        </w:r>
        <w:r w:rsidR="000C3ED9">
          <w:rPr>
            <w:noProof/>
            <w:webHidden/>
          </w:rPr>
          <w:t>19</w:t>
        </w:r>
        <w:r>
          <w:rPr>
            <w:noProof/>
            <w:webHidden/>
          </w:rPr>
          <w:fldChar w:fldCharType="end"/>
        </w:r>
      </w:hyperlink>
    </w:p>
    <w:p w14:paraId="3DA1E1BB" w14:textId="10CDF590"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1" w:history="1">
        <w:r w:rsidRPr="00EC7CE0">
          <w:rPr>
            <w:rStyle w:val="Hyperlink"/>
            <w:noProof/>
          </w:rPr>
          <w:t>Table 6 Simulation input parameters by category</w:t>
        </w:r>
        <w:r>
          <w:rPr>
            <w:noProof/>
            <w:webHidden/>
          </w:rPr>
          <w:tab/>
        </w:r>
        <w:r>
          <w:rPr>
            <w:noProof/>
            <w:webHidden/>
          </w:rPr>
          <w:fldChar w:fldCharType="begin"/>
        </w:r>
        <w:r>
          <w:rPr>
            <w:noProof/>
            <w:webHidden/>
          </w:rPr>
          <w:instrText xml:space="preserve"> PAGEREF _Toc203654251 \h </w:instrText>
        </w:r>
        <w:r>
          <w:rPr>
            <w:noProof/>
            <w:webHidden/>
          </w:rPr>
        </w:r>
        <w:r>
          <w:rPr>
            <w:noProof/>
            <w:webHidden/>
          </w:rPr>
          <w:fldChar w:fldCharType="separate"/>
        </w:r>
        <w:r w:rsidR="000C3ED9">
          <w:rPr>
            <w:noProof/>
            <w:webHidden/>
          </w:rPr>
          <w:t>22</w:t>
        </w:r>
        <w:r>
          <w:rPr>
            <w:noProof/>
            <w:webHidden/>
          </w:rPr>
          <w:fldChar w:fldCharType="end"/>
        </w:r>
      </w:hyperlink>
    </w:p>
    <w:p w14:paraId="065DA59E" w14:textId="1990EA1B"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2" w:history="1">
        <w:r w:rsidRPr="00EC7CE0">
          <w:rPr>
            <w:rStyle w:val="Hyperlink"/>
            <w:noProof/>
          </w:rPr>
          <w:t>Table 7 Fuel-Dependent Parameter Lookup Table</w:t>
        </w:r>
        <w:r>
          <w:rPr>
            <w:noProof/>
            <w:webHidden/>
          </w:rPr>
          <w:tab/>
        </w:r>
        <w:r>
          <w:rPr>
            <w:noProof/>
            <w:webHidden/>
          </w:rPr>
          <w:fldChar w:fldCharType="begin"/>
        </w:r>
        <w:r>
          <w:rPr>
            <w:noProof/>
            <w:webHidden/>
          </w:rPr>
          <w:instrText xml:space="preserve"> PAGEREF _Toc203654252 \h </w:instrText>
        </w:r>
        <w:r>
          <w:rPr>
            <w:noProof/>
            <w:webHidden/>
          </w:rPr>
        </w:r>
        <w:r>
          <w:rPr>
            <w:noProof/>
            <w:webHidden/>
          </w:rPr>
          <w:fldChar w:fldCharType="separate"/>
        </w:r>
        <w:r w:rsidR="000C3ED9">
          <w:rPr>
            <w:noProof/>
            <w:webHidden/>
          </w:rPr>
          <w:t>24</w:t>
        </w:r>
        <w:r>
          <w:rPr>
            <w:noProof/>
            <w:webHidden/>
          </w:rPr>
          <w:fldChar w:fldCharType="end"/>
        </w:r>
      </w:hyperlink>
    </w:p>
    <w:p w14:paraId="51A75A57" w14:textId="156F3866"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3" w:history="1">
        <w:r w:rsidRPr="00EC7CE0">
          <w:rPr>
            <w:rStyle w:val="Hyperlink"/>
            <w:noProof/>
          </w:rPr>
          <w:t>Table 8 Categorization of Uncertainty Sources</w:t>
        </w:r>
        <w:r>
          <w:rPr>
            <w:noProof/>
            <w:webHidden/>
          </w:rPr>
          <w:tab/>
        </w:r>
        <w:r>
          <w:rPr>
            <w:noProof/>
            <w:webHidden/>
          </w:rPr>
          <w:fldChar w:fldCharType="begin"/>
        </w:r>
        <w:r>
          <w:rPr>
            <w:noProof/>
            <w:webHidden/>
          </w:rPr>
          <w:instrText xml:space="preserve"> PAGEREF _Toc203654253 \h </w:instrText>
        </w:r>
        <w:r>
          <w:rPr>
            <w:noProof/>
            <w:webHidden/>
          </w:rPr>
        </w:r>
        <w:r>
          <w:rPr>
            <w:noProof/>
            <w:webHidden/>
          </w:rPr>
          <w:fldChar w:fldCharType="separate"/>
        </w:r>
        <w:r w:rsidR="000C3ED9">
          <w:rPr>
            <w:noProof/>
            <w:webHidden/>
          </w:rPr>
          <w:t>25</w:t>
        </w:r>
        <w:r>
          <w:rPr>
            <w:noProof/>
            <w:webHidden/>
          </w:rPr>
          <w:fldChar w:fldCharType="end"/>
        </w:r>
      </w:hyperlink>
    </w:p>
    <w:p w14:paraId="1C41A16F" w14:textId="530006DB"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4" w:history="1">
        <w:r w:rsidRPr="00EC7CE0">
          <w:rPr>
            <w:rStyle w:val="Hyperlink"/>
            <w:noProof/>
          </w:rPr>
          <w:t>Table 9 Simulation output</w:t>
        </w:r>
        <w:r>
          <w:rPr>
            <w:noProof/>
            <w:webHidden/>
          </w:rPr>
          <w:tab/>
        </w:r>
        <w:r>
          <w:rPr>
            <w:noProof/>
            <w:webHidden/>
          </w:rPr>
          <w:fldChar w:fldCharType="begin"/>
        </w:r>
        <w:r>
          <w:rPr>
            <w:noProof/>
            <w:webHidden/>
          </w:rPr>
          <w:instrText xml:space="preserve"> PAGEREF _Toc203654254 \h </w:instrText>
        </w:r>
        <w:r>
          <w:rPr>
            <w:noProof/>
            <w:webHidden/>
          </w:rPr>
        </w:r>
        <w:r>
          <w:rPr>
            <w:noProof/>
            <w:webHidden/>
          </w:rPr>
          <w:fldChar w:fldCharType="separate"/>
        </w:r>
        <w:r w:rsidR="000C3ED9">
          <w:rPr>
            <w:noProof/>
            <w:webHidden/>
          </w:rPr>
          <w:t>27</w:t>
        </w:r>
        <w:r>
          <w:rPr>
            <w:noProof/>
            <w:webHidden/>
          </w:rPr>
          <w:fldChar w:fldCharType="end"/>
        </w:r>
      </w:hyperlink>
    </w:p>
    <w:p w14:paraId="1CDAF365" w14:textId="6C11E984"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5" w:history="1">
        <w:r w:rsidRPr="00EC7CE0">
          <w:rPr>
            <w:rStyle w:val="Hyperlink"/>
            <w:noProof/>
          </w:rPr>
          <w:t>Table 10 Weights of parameters for Cost Function</w:t>
        </w:r>
        <w:r>
          <w:rPr>
            <w:noProof/>
            <w:webHidden/>
          </w:rPr>
          <w:tab/>
        </w:r>
        <w:r>
          <w:rPr>
            <w:noProof/>
            <w:webHidden/>
          </w:rPr>
          <w:fldChar w:fldCharType="begin"/>
        </w:r>
        <w:r>
          <w:rPr>
            <w:noProof/>
            <w:webHidden/>
          </w:rPr>
          <w:instrText xml:space="preserve"> PAGEREF _Toc203654255 \h </w:instrText>
        </w:r>
        <w:r>
          <w:rPr>
            <w:noProof/>
            <w:webHidden/>
          </w:rPr>
        </w:r>
        <w:r>
          <w:rPr>
            <w:noProof/>
            <w:webHidden/>
          </w:rPr>
          <w:fldChar w:fldCharType="separate"/>
        </w:r>
        <w:r w:rsidR="000C3ED9">
          <w:rPr>
            <w:noProof/>
            <w:webHidden/>
          </w:rPr>
          <w:t>30</w:t>
        </w:r>
        <w:r>
          <w:rPr>
            <w:noProof/>
            <w:webHidden/>
          </w:rPr>
          <w:fldChar w:fldCharType="end"/>
        </w:r>
      </w:hyperlink>
    </w:p>
    <w:p w14:paraId="16B83BE4" w14:textId="3CC93467"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6" w:history="1">
        <w:r w:rsidRPr="00EC7CE0">
          <w:rPr>
            <w:rStyle w:val="Hyperlink"/>
            <w:noProof/>
          </w:rPr>
          <w:t>Table 11 Observation Space Parameter List</w:t>
        </w:r>
        <w:r>
          <w:rPr>
            <w:noProof/>
            <w:webHidden/>
          </w:rPr>
          <w:tab/>
        </w:r>
        <w:r>
          <w:rPr>
            <w:noProof/>
            <w:webHidden/>
          </w:rPr>
          <w:fldChar w:fldCharType="begin"/>
        </w:r>
        <w:r>
          <w:rPr>
            <w:noProof/>
            <w:webHidden/>
          </w:rPr>
          <w:instrText xml:space="preserve"> PAGEREF _Toc203654256 \h </w:instrText>
        </w:r>
        <w:r>
          <w:rPr>
            <w:noProof/>
            <w:webHidden/>
          </w:rPr>
        </w:r>
        <w:r>
          <w:rPr>
            <w:noProof/>
            <w:webHidden/>
          </w:rPr>
          <w:fldChar w:fldCharType="separate"/>
        </w:r>
        <w:r w:rsidR="000C3ED9">
          <w:rPr>
            <w:noProof/>
            <w:webHidden/>
          </w:rPr>
          <w:t>33</w:t>
        </w:r>
        <w:r>
          <w:rPr>
            <w:noProof/>
            <w:webHidden/>
          </w:rPr>
          <w:fldChar w:fldCharType="end"/>
        </w:r>
      </w:hyperlink>
    </w:p>
    <w:p w14:paraId="34DE5745" w14:textId="352A15D6"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7" w:history="1">
        <w:r w:rsidRPr="00EC7CE0">
          <w:rPr>
            <w:rStyle w:val="Hyperlink"/>
            <w:noProof/>
          </w:rPr>
          <w:t>Table 12 Intervention Type Categories</w:t>
        </w:r>
        <w:r>
          <w:rPr>
            <w:noProof/>
            <w:webHidden/>
          </w:rPr>
          <w:tab/>
        </w:r>
        <w:r>
          <w:rPr>
            <w:noProof/>
            <w:webHidden/>
          </w:rPr>
          <w:fldChar w:fldCharType="begin"/>
        </w:r>
        <w:r>
          <w:rPr>
            <w:noProof/>
            <w:webHidden/>
          </w:rPr>
          <w:instrText xml:space="preserve"> PAGEREF _Toc203654257 \h </w:instrText>
        </w:r>
        <w:r>
          <w:rPr>
            <w:noProof/>
            <w:webHidden/>
          </w:rPr>
        </w:r>
        <w:r>
          <w:rPr>
            <w:noProof/>
            <w:webHidden/>
          </w:rPr>
          <w:fldChar w:fldCharType="separate"/>
        </w:r>
        <w:r w:rsidR="000C3ED9">
          <w:rPr>
            <w:noProof/>
            <w:webHidden/>
          </w:rPr>
          <w:t>35</w:t>
        </w:r>
        <w:r>
          <w:rPr>
            <w:noProof/>
            <w:webHidden/>
          </w:rPr>
          <w:fldChar w:fldCharType="end"/>
        </w:r>
      </w:hyperlink>
    </w:p>
    <w:p w14:paraId="50C6C9CF" w14:textId="1D38C074"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8" w:history="1">
        <w:r w:rsidRPr="00EC7CE0">
          <w:rPr>
            <w:rStyle w:val="Hyperlink"/>
            <w:noProof/>
          </w:rPr>
          <w:t>Table 13 Timing Options</w:t>
        </w:r>
        <w:r>
          <w:rPr>
            <w:noProof/>
            <w:webHidden/>
          </w:rPr>
          <w:tab/>
        </w:r>
        <w:r>
          <w:rPr>
            <w:noProof/>
            <w:webHidden/>
          </w:rPr>
          <w:fldChar w:fldCharType="begin"/>
        </w:r>
        <w:r>
          <w:rPr>
            <w:noProof/>
            <w:webHidden/>
          </w:rPr>
          <w:instrText xml:space="preserve"> PAGEREF _Toc203654258 \h </w:instrText>
        </w:r>
        <w:r>
          <w:rPr>
            <w:noProof/>
            <w:webHidden/>
          </w:rPr>
        </w:r>
        <w:r>
          <w:rPr>
            <w:noProof/>
            <w:webHidden/>
          </w:rPr>
          <w:fldChar w:fldCharType="separate"/>
        </w:r>
        <w:r w:rsidR="000C3ED9">
          <w:rPr>
            <w:noProof/>
            <w:webHidden/>
          </w:rPr>
          <w:t>37</w:t>
        </w:r>
        <w:r>
          <w:rPr>
            <w:noProof/>
            <w:webHidden/>
          </w:rPr>
          <w:fldChar w:fldCharType="end"/>
        </w:r>
      </w:hyperlink>
    </w:p>
    <w:p w14:paraId="7538D892" w14:textId="06112275" w:rsidR="00161133" w:rsidRDefault="00161133">
      <w:pPr>
        <w:pStyle w:val="TableofFigures"/>
        <w:tabs>
          <w:tab w:val="right" w:leader="dot" w:pos="10245"/>
        </w:tabs>
        <w:rPr>
          <w:rFonts w:eastAsiaTheme="minorEastAsia"/>
          <w:noProof/>
          <w:kern w:val="2"/>
          <w:sz w:val="24"/>
          <w:szCs w:val="24"/>
          <w:lang w:val="tr-TR" w:eastAsia="tr-TR"/>
          <w14:ligatures w14:val="standardContextual"/>
        </w:rPr>
      </w:pPr>
      <w:hyperlink w:anchor="_Toc203654259" w:history="1">
        <w:r w:rsidRPr="00EC7CE0">
          <w:rPr>
            <w:rStyle w:val="Hyperlink"/>
            <w:noProof/>
          </w:rPr>
          <w:t>Table 14 Scale Options</w:t>
        </w:r>
        <w:r>
          <w:rPr>
            <w:noProof/>
            <w:webHidden/>
          </w:rPr>
          <w:tab/>
        </w:r>
        <w:r>
          <w:rPr>
            <w:noProof/>
            <w:webHidden/>
          </w:rPr>
          <w:fldChar w:fldCharType="begin"/>
        </w:r>
        <w:r>
          <w:rPr>
            <w:noProof/>
            <w:webHidden/>
          </w:rPr>
          <w:instrText xml:space="preserve"> PAGEREF _Toc203654259 \h </w:instrText>
        </w:r>
        <w:r>
          <w:rPr>
            <w:noProof/>
            <w:webHidden/>
          </w:rPr>
        </w:r>
        <w:r>
          <w:rPr>
            <w:noProof/>
            <w:webHidden/>
          </w:rPr>
          <w:fldChar w:fldCharType="separate"/>
        </w:r>
        <w:r w:rsidR="000C3ED9">
          <w:rPr>
            <w:noProof/>
            <w:webHidden/>
          </w:rPr>
          <w:t>38</w:t>
        </w:r>
        <w:r>
          <w:rPr>
            <w:noProof/>
            <w:webHidden/>
          </w:rPr>
          <w:fldChar w:fldCharType="end"/>
        </w:r>
      </w:hyperlink>
    </w:p>
    <w:p w14:paraId="4802831B" w14:textId="20D95918" w:rsidR="0076559E" w:rsidRPr="0096367A" w:rsidRDefault="0076559E" w:rsidP="0076559E">
      <w:r w:rsidRPr="0096367A">
        <w:fldChar w:fldCharType="end"/>
      </w:r>
    </w:p>
    <w:p w14:paraId="25C11EAC" w14:textId="3DD132EF" w:rsidR="002D371F" w:rsidRPr="0096367A" w:rsidRDefault="002D371F" w:rsidP="002D371F">
      <w:pPr>
        <w:pStyle w:val="Heading1"/>
        <w:numPr>
          <w:ilvl w:val="0"/>
          <w:numId w:val="0"/>
        </w:numPr>
        <w:ind w:left="431" w:hanging="431"/>
      </w:pPr>
      <w:bookmarkStart w:id="3" w:name="_Toc203654211"/>
      <w:r w:rsidRPr="0096367A">
        <w:lastRenderedPageBreak/>
        <w:t>Acronyms &amp; Definitions</w:t>
      </w:r>
      <w:bookmarkEnd w:id="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62"/>
        <w:gridCol w:w="281"/>
        <w:gridCol w:w="8412"/>
      </w:tblGrid>
      <w:tr w:rsidR="00D35CA8" w:rsidRPr="0096367A" w14:paraId="096D166E" w14:textId="77777777" w:rsidTr="006A06D6">
        <w:trPr>
          <w:tblHeader/>
          <w:tblCellSpacing w:w="15" w:type="dxa"/>
        </w:trPr>
        <w:tc>
          <w:tcPr>
            <w:tcW w:w="739" w:type="pct"/>
            <w:vAlign w:val="center"/>
            <w:hideMark/>
          </w:tcPr>
          <w:p w14:paraId="168DD53D" w14:textId="77777777" w:rsidR="00D35CA8" w:rsidRPr="0096367A" w:rsidRDefault="00D35CA8" w:rsidP="00D35CA8">
            <w:pPr>
              <w:rPr>
                <w:b/>
                <w:bCs/>
              </w:rPr>
            </w:pPr>
            <w:r w:rsidRPr="0096367A">
              <w:rPr>
                <w:b/>
                <w:bCs/>
              </w:rPr>
              <w:t>Abbreviation</w:t>
            </w:r>
          </w:p>
        </w:tc>
        <w:tc>
          <w:tcPr>
            <w:tcW w:w="123" w:type="pct"/>
          </w:tcPr>
          <w:p w14:paraId="5FB1D7D1" w14:textId="77777777" w:rsidR="00D35CA8" w:rsidRPr="0096367A" w:rsidRDefault="00D35CA8" w:rsidP="00D35CA8">
            <w:pPr>
              <w:rPr>
                <w:b/>
                <w:bCs/>
              </w:rPr>
            </w:pPr>
          </w:p>
        </w:tc>
        <w:tc>
          <w:tcPr>
            <w:tcW w:w="4079" w:type="pct"/>
            <w:vAlign w:val="center"/>
            <w:hideMark/>
          </w:tcPr>
          <w:p w14:paraId="5A3A4B71" w14:textId="080FC2D3" w:rsidR="00D35CA8" w:rsidRPr="0096367A" w:rsidRDefault="00D35CA8" w:rsidP="00D35CA8">
            <w:pPr>
              <w:rPr>
                <w:b/>
                <w:bCs/>
              </w:rPr>
            </w:pPr>
            <w:r w:rsidRPr="0096367A">
              <w:rPr>
                <w:b/>
                <w:bCs/>
              </w:rPr>
              <w:t>Definition</w:t>
            </w:r>
          </w:p>
        </w:tc>
      </w:tr>
      <w:tr w:rsidR="00D35CA8" w:rsidRPr="0096367A" w14:paraId="64394A63" w14:textId="77777777" w:rsidTr="006A06D6">
        <w:trPr>
          <w:tblCellSpacing w:w="15" w:type="dxa"/>
        </w:trPr>
        <w:tc>
          <w:tcPr>
            <w:tcW w:w="739" w:type="pct"/>
            <w:vAlign w:val="center"/>
            <w:hideMark/>
          </w:tcPr>
          <w:p w14:paraId="39022E69" w14:textId="77777777" w:rsidR="00D35CA8" w:rsidRPr="0096367A" w:rsidRDefault="00D35CA8" w:rsidP="00D35CA8">
            <w:r w:rsidRPr="0096367A">
              <w:t>AI</w:t>
            </w:r>
          </w:p>
        </w:tc>
        <w:tc>
          <w:tcPr>
            <w:tcW w:w="123" w:type="pct"/>
          </w:tcPr>
          <w:p w14:paraId="60A9B6BA" w14:textId="23875FDC" w:rsidR="00D35CA8" w:rsidRPr="0096367A" w:rsidRDefault="00D35CA8" w:rsidP="00D35CA8">
            <w:r w:rsidRPr="0096367A">
              <w:t>:</w:t>
            </w:r>
          </w:p>
        </w:tc>
        <w:tc>
          <w:tcPr>
            <w:tcW w:w="4079" w:type="pct"/>
            <w:vAlign w:val="center"/>
            <w:hideMark/>
          </w:tcPr>
          <w:p w14:paraId="23BB51AE" w14:textId="44B14B7C" w:rsidR="00D35CA8" w:rsidRPr="0096367A" w:rsidRDefault="00D35CA8" w:rsidP="00D35CA8">
            <w:r w:rsidRPr="0096367A">
              <w:t>Artificial Intelligence</w:t>
            </w:r>
          </w:p>
        </w:tc>
      </w:tr>
      <w:tr w:rsidR="00D35CA8" w:rsidRPr="0096367A" w14:paraId="3D0FAB7A" w14:textId="77777777" w:rsidTr="006A06D6">
        <w:trPr>
          <w:tblCellSpacing w:w="15" w:type="dxa"/>
        </w:trPr>
        <w:tc>
          <w:tcPr>
            <w:tcW w:w="739" w:type="pct"/>
            <w:vAlign w:val="center"/>
            <w:hideMark/>
          </w:tcPr>
          <w:p w14:paraId="04E7B16D" w14:textId="77777777" w:rsidR="00D35CA8" w:rsidRPr="0096367A" w:rsidRDefault="00D35CA8" w:rsidP="00D35CA8">
            <w:r w:rsidRPr="0096367A">
              <w:t>BEHAVE</w:t>
            </w:r>
          </w:p>
        </w:tc>
        <w:tc>
          <w:tcPr>
            <w:tcW w:w="123" w:type="pct"/>
          </w:tcPr>
          <w:p w14:paraId="00407A35" w14:textId="1B755104" w:rsidR="00D35CA8" w:rsidRPr="0096367A" w:rsidRDefault="00D35CA8" w:rsidP="00D35CA8">
            <w:r w:rsidRPr="0096367A">
              <w:t>:</w:t>
            </w:r>
          </w:p>
        </w:tc>
        <w:tc>
          <w:tcPr>
            <w:tcW w:w="4079" w:type="pct"/>
            <w:vAlign w:val="center"/>
            <w:hideMark/>
          </w:tcPr>
          <w:p w14:paraId="478E66EF" w14:textId="22CC2014" w:rsidR="00D35CA8" w:rsidRPr="0096367A" w:rsidRDefault="00D35CA8" w:rsidP="00D35CA8">
            <w:r w:rsidRPr="0096367A">
              <w:t xml:space="preserve">Fire </w:t>
            </w:r>
            <w:r w:rsidR="00241FB8" w:rsidRPr="0096367A">
              <w:t>Behavior</w:t>
            </w:r>
            <w:r w:rsidRPr="0096367A">
              <w:t xml:space="preserve"> Prediction and Fuel </w:t>
            </w:r>
            <w:r w:rsidR="006A06D6" w:rsidRPr="0096367A">
              <w:t>Modelling</w:t>
            </w:r>
            <w:r w:rsidRPr="0096367A">
              <w:t xml:space="preserve"> System</w:t>
            </w:r>
          </w:p>
        </w:tc>
      </w:tr>
      <w:tr w:rsidR="00D35CA8" w:rsidRPr="0096367A" w14:paraId="3767833C" w14:textId="77777777" w:rsidTr="006A06D6">
        <w:trPr>
          <w:tblCellSpacing w:w="15" w:type="dxa"/>
        </w:trPr>
        <w:tc>
          <w:tcPr>
            <w:tcW w:w="739" w:type="pct"/>
            <w:vAlign w:val="center"/>
            <w:hideMark/>
          </w:tcPr>
          <w:p w14:paraId="1D323A32" w14:textId="77777777" w:rsidR="00D35CA8" w:rsidRPr="0096367A" w:rsidRDefault="00D35CA8" w:rsidP="00D35CA8">
            <w:r w:rsidRPr="0096367A">
              <w:t>CV</w:t>
            </w:r>
          </w:p>
        </w:tc>
        <w:tc>
          <w:tcPr>
            <w:tcW w:w="123" w:type="pct"/>
          </w:tcPr>
          <w:p w14:paraId="53D4DF90" w14:textId="7EB1D4F9" w:rsidR="00D35CA8" w:rsidRPr="0096367A" w:rsidRDefault="00D35CA8" w:rsidP="00D35CA8">
            <w:r w:rsidRPr="0096367A">
              <w:t>:</w:t>
            </w:r>
          </w:p>
        </w:tc>
        <w:tc>
          <w:tcPr>
            <w:tcW w:w="4079" w:type="pct"/>
            <w:vAlign w:val="center"/>
            <w:hideMark/>
          </w:tcPr>
          <w:p w14:paraId="2AEF3F98" w14:textId="449CF0F6" w:rsidR="00D35CA8" w:rsidRPr="0096367A" w:rsidRDefault="00D35CA8" w:rsidP="00D35CA8">
            <w:r w:rsidRPr="0096367A">
              <w:t>Coefficient of Variation</w:t>
            </w:r>
          </w:p>
        </w:tc>
      </w:tr>
      <w:tr w:rsidR="00D35CA8" w:rsidRPr="0096367A" w14:paraId="327415AA" w14:textId="77777777" w:rsidTr="006A06D6">
        <w:trPr>
          <w:tblCellSpacing w:w="15" w:type="dxa"/>
        </w:trPr>
        <w:tc>
          <w:tcPr>
            <w:tcW w:w="739" w:type="pct"/>
            <w:vAlign w:val="center"/>
            <w:hideMark/>
          </w:tcPr>
          <w:p w14:paraId="1922668C" w14:textId="77777777" w:rsidR="00D35CA8" w:rsidRPr="0096367A" w:rsidRDefault="00D35CA8" w:rsidP="00D35CA8">
            <w:r w:rsidRPr="0096367A">
              <w:t>DEM</w:t>
            </w:r>
          </w:p>
        </w:tc>
        <w:tc>
          <w:tcPr>
            <w:tcW w:w="123" w:type="pct"/>
          </w:tcPr>
          <w:p w14:paraId="7254ECCE" w14:textId="07446273" w:rsidR="00D35CA8" w:rsidRPr="0096367A" w:rsidRDefault="00D35CA8" w:rsidP="00D35CA8">
            <w:r w:rsidRPr="0096367A">
              <w:t>:</w:t>
            </w:r>
          </w:p>
        </w:tc>
        <w:tc>
          <w:tcPr>
            <w:tcW w:w="4079" w:type="pct"/>
            <w:vAlign w:val="center"/>
            <w:hideMark/>
          </w:tcPr>
          <w:p w14:paraId="57C4C2DA" w14:textId="28918981" w:rsidR="00D35CA8" w:rsidRPr="0096367A" w:rsidRDefault="00D35CA8" w:rsidP="00D35CA8">
            <w:r w:rsidRPr="0096367A">
              <w:t>Digital Elevation Model</w:t>
            </w:r>
          </w:p>
        </w:tc>
      </w:tr>
      <w:tr w:rsidR="00D35CA8" w:rsidRPr="0096367A" w14:paraId="7621DC02" w14:textId="77777777" w:rsidTr="006A06D6">
        <w:trPr>
          <w:tblCellSpacing w:w="15" w:type="dxa"/>
        </w:trPr>
        <w:tc>
          <w:tcPr>
            <w:tcW w:w="739" w:type="pct"/>
            <w:vAlign w:val="center"/>
            <w:hideMark/>
          </w:tcPr>
          <w:p w14:paraId="2A6FE6E3" w14:textId="77777777" w:rsidR="00D35CA8" w:rsidRPr="0096367A" w:rsidRDefault="00D35CA8" w:rsidP="00D35CA8">
            <w:r w:rsidRPr="0096367A">
              <w:t>DSS</w:t>
            </w:r>
          </w:p>
        </w:tc>
        <w:tc>
          <w:tcPr>
            <w:tcW w:w="123" w:type="pct"/>
          </w:tcPr>
          <w:p w14:paraId="0871BB6A" w14:textId="65819158" w:rsidR="00D35CA8" w:rsidRPr="0096367A" w:rsidRDefault="00D35CA8" w:rsidP="00D35CA8">
            <w:r w:rsidRPr="0096367A">
              <w:t>:</w:t>
            </w:r>
          </w:p>
        </w:tc>
        <w:tc>
          <w:tcPr>
            <w:tcW w:w="4079" w:type="pct"/>
            <w:vAlign w:val="center"/>
            <w:hideMark/>
          </w:tcPr>
          <w:p w14:paraId="21F95AEC" w14:textId="3F0D9DF6" w:rsidR="00D35CA8" w:rsidRPr="0096367A" w:rsidRDefault="00D35CA8" w:rsidP="00D35CA8">
            <w:r w:rsidRPr="0096367A">
              <w:t>Decision Support System</w:t>
            </w:r>
          </w:p>
        </w:tc>
      </w:tr>
      <w:tr w:rsidR="00D35CA8" w:rsidRPr="0096367A" w14:paraId="3688CEA4" w14:textId="77777777" w:rsidTr="006A06D6">
        <w:trPr>
          <w:tblCellSpacing w:w="15" w:type="dxa"/>
        </w:trPr>
        <w:tc>
          <w:tcPr>
            <w:tcW w:w="739" w:type="pct"/>
            <w:vAlign w:val="center"/>
            <w:hideMark/>
          </w:tcPr>
          <w:p w14:paraId="0C02357C" w14:textId="77777777" w:rsidR="00D35CA8" w:rsidRPr="0096367A" w:rsidRDefault="00D35CA8" w:rsidP="00D35CA8">
            <w:r w:rsidRPr="0096367A">
              <w:t>FARSITE</w:t>
            </w:r>
          </w:p>
        </w:tc>
        <w:tc>
          <w:tcPr>
            <w:tcW w:w="123" w:type="pct"/>
          </w:tcPr>
          <w:p w14:paraId="50FC1E7C" w14:textId="36B1C652" w:rsidR="00D35CA8" w:rsidRPr="0096367A" w:rsidRDefault="00D35CA8" w:rsidP="00D35CA8">
            <w:r w:rsidRPr="0096367A">
              <w:t>:</w:t>
            </w:r>
          </w:p>
        </w:tc>
        <w:tc>
          <w:tcPr>
            <w:tcW w:w="4079" w:type="pct"/>
            <w:vAlign w:val="center"/>
            <w:hideMark/>
          </w:tcPr>
          <w:p w14:paraId="4BCA9A28" w14:textId="0E2F8B35" w:rsidR="00D35CA8" w:rsidRPr="0096367A" w:rsidRDefault="00D35CA8" w:rsidP="00D35CA8">
            <w:r w:rsidRPr="0096367A">
              <w:t>Fire Area Simulator</w:t>
            </w:r>
          </w:p>
        </w:tc>
      </w:tr>
      <w:tr w:rsidR="00D35CA8" w:rsidRPr="0096367A" w14:paraId="413E4303" w14:textId="77777777" w:rsidTr="006A06D6">
        <w:trPr>
          <w:tblCellSpacing w:w="15" w:type="dxa"/>
        </w:trPr>
        <w:tc>
          <w:tcPr>
            <w:tcW w:w="739" w:type="pct"/>
            <w:vAlign w:val="center"/>
            <w:hideMark/>
          </w:tcPr>
          <w:p w14:paraId="396C48D0" w14:textId="77777777" w:rsidR="00D35CA8" w:rsidRPr="0096367A" w:rsidRDefault="00D35CA8" w:rsidP="00D35CA8">
            <w:r w:rsidRPr="0096367A">
              <w:t>FB</w:t>
            </w:r>
          </w:p>
        </w:tc>
        <w:tc>
          <w:tcPr>
            <w:tcW w:w="123" w:type="pct"/>
          </w:tcPr>
          <w:p w14:paraId="3A71B55A" w14:textId="5D11FA19" w:rsidR="00D35CA8" w:rsidRPr="0096367A" w:rsidRDefault="00D35CA8" w:rsidP="00D35CA8">
            <w:r w:rsidRPr="0096367A">
              <w:t>:</w:t>
            </w:r>
          </w:p>
        </w:tc>
        <w:tc>
          <w:tcPr>
            <w:tcW w:w="4079" w:type="pct"/>
            <w:vAlign w:val="center"/>
            <w:hideMark/>
          </w:tcPr>
          <w:p w14:paraId="0A32283C" w14:textId="7479DD33" w:rsidR="00D35CA8" w:rsidRPr="0096367A" w:rsidRDefault="00D35CA8" w:rsidP="00D35CA8">
            <w:r w:rsidRPr="0096367A">
              <w:t xml:space="preserve">Fire </w:t>
            </w:r>
            <w:r w:rsidR="00241FB8" w:rsidRPr="0096367A">
              <w:t>Behavior</w:t>
            </w:r>
          </w:p>
        </w:tc>
      </w:tr>
      <w:tr w:rsidR="00D35CA8" w:rsidRPr="0096367A" w14:paraId="6295C453" w14:textId="77777777" w:rsidTr="006A06D6">
        <w:trPr>
          <w:tblCellSpacing w:w="15" w:type="dxa"/>
        </w:trPr>
        <w:tc>
          <w:tcPr>
            <w:tcW w:w="739" w:type="pct"/>
            <w:vAlign w:val="center"/>
            <w:hideMark/>
          </w:tcPr>
          <w:p w14:paraId="0C9DB34B" w14:textId="77777777" w:rsidR="00D35CA8" w:rsidRPr="0096367A" w:rsidRDefault="00D35CA8" w:rsidP="00D35CA8">
            <w:r w:rsidRPr="0096367A">
              <w:t>FBP</w:t>
            </w:r>
          </w:p>
        </w:tc>
        <w:tc>
          <w:tcPr>
            <w:tcW w:w="123" w:type="pct"/>
          </w:tcPr>
          <w:p w14:paraId="3D75B368" w14:textId="15B487C5" w:rsidR="00D35CA8" w:rsidRPr="0096367A" w:rsidRDefault="00D35CA8" w:rsidP="00D35CA8">
            <w:r w:rsidRPr="0096367A">
              <w:t>:</w:t>
            </w:r>
          </w:p>
        </w:tc>
        <w:tc>
          <w:tcPr>
            <w:tcW w:w="4079" w:type="pct"/>
            <w:vAlign w:val="center"/>
            <w:hideMark/>
          </w:tcPr>
          <w:p w14:paraId="18F3F8A0" w14:textId="4EE6BE0E" w:rsidR="00D35CA8" w:rsidRPr="0096367A" w:rsidRDefault="00D35CA8" w:rsidP="00D35CA8">
            <w:r w:rsidRPr="0096367A">
              <w:t xml:space="preserve">Forest Fire </w:t>
            </w:r>
            <w:r w:rsidR="00241FB8" w:rsidRPr="0096367A">
              <w:t>Behavior</w:t>
            </w:r>
            <w:r w:rsidRPr="0096367A">
              <w:t xml:space="preserve"> Prediction</w:t>
            </w:r>
          </w:p>
        </w:tc>
      </w:tr>
      <w:tr w:rsidR="00D35CA8" w:rsidRPr="0096367A" w14:paraId="2357142A" w14:textId="77777777" w:rsidTr="006A06D6">
        <w:trPr>
          <w:tblCellSpacing w:w="15" w:type="dxa"/>
        </w:trPr>
        <w:tc>
          <w:tcPr>
            <w:tcW w:w="739" w:type="pct"/>
            <w:vAlign w:val="center"/>
            <w:hideMark/>
          </w:tcPr>
          <w:p w14:paraId="269998D1" w14:textId="77777777" w:rsidR="00D35CA8" w:rsidRPr="0096367A" w:rsidRDefault="00D35CA8" w:rsidP="00D35CA8">
            <w:r w:rsidRPr="0096367A">
              <w:t>FIRETEC</w:t>
            </w:r>
          </w:p>
        </w:tc>
        <w:tc>
          <w:tcPr>
            <w:tcW w:w="123" w:type="pct"/>
          </w:tcPr>
          <w:p w14:paraId="61413AE5" w14:textId="49C95F9E" w:rsidR="00D35CA8" w:rsidRPr="0096367A" w:rsidRDefault="00D35CA8" w:rsidP="00D35CA8">
            <w:r w:rsidRPr="0096367A">
              <w:t>:</w:t>
            </w:r>
          </w:p>
        </w:tc>
        <w:tc>
          <w:tcPr>
            <w:tcW w:w="4079" w:type="pct"/>
            <w:vAlign w:val="center"/>
            <w:hideMark/>
          </w:tcPr>
          <w:p w14:paraId="6D885CA5" w14:textId="67707B90" w:rsidR="00D35CA8" w:rsidRPr="0096367A" w:rsidRDefault="00D35CA8" w:rsidP="00D35CA8">
            <w:r w:rsidRPr="0096367A">
              <w:t>Fire Science-Based Wildfire Simulation Tool</w:t>
            </w:r>
          </w:p>
        </w:tc>
      </w:tr>
      <w:tr w:rsidR="00D35CA8" w:rsidRPr="0096367A" w14:paraId="1FE81B8D" w14:textId="77777777" w:rsidTr="006A06D6">
        <w:trPr>
          <w:tblCellSpacing w:w="15" w:type="dxa"/>
        </w:trPr>
        <w:tc>
          <w:tcPr>
            <w:tcW w:w="739" w:type="pct"/>
            <w:vAlign w:val="center"/>
            <w:hideMark/>
          </w:tcPr>
          <w:p w14:paraId="5EAD4A3A" w14:textId="77777777" w:rsidR="00D35CA8" w:rsidRPr="0096367A" w:rsidRDefault="00D35CA8" w:rsidP="00D35CA8">
            <w:r w:rsidRPr="0096367A">
              <w:t>FSPro</w:t>
            </w:r>
          </w:p>
        </w:tc>
        <w:tc>
          <w:tcPr>
            <w:tcW w:w="123" w:type="pct"/>
          </w:tcPr>
          <w:p w14:paraId="4AC57216" w14:textId="4D65FC13" w:rsidR="00D35CA8" w:rsidRPr="0096367A" w:rsidRDefault="00D35CA8" w:rsidP="00D35CA8">
            <w:r w:rsidRPr="0096367A">
              <w:t>:</w:t>
            </w:r>
          </w:p>
        </w:tc>
        <w:tc>
          <w:tcPr>
            <w:tcW w:w="4079" w:type="pct"/>
            <w:vAlign w:val="center"/>
            <w:hideMark/>
          </w:tcPr>
          <w:p w14:paraId="39056B09" w14:textId="1E7D5F80" w:rsidR="00D35CA8" w:rsidRPr="0096367A" w:rsidRDefault="00D35CA8" w:rsidP="00D35CA8">
            <w:r w:rsidRPr="0096367A">
              <w:t>Fire Spread Probability</w:t>
            </w:r>
          </w:p>
        </w:tc>
      </w:tr>
      <w:tr w:rsidR="00D35CA8" w:rsidRPr="0096367A" w14:paraId="207EEFB3" w14:textId="77777777" w:rsidTr="006A06D6">
        <w:trPr>
          <w:tblCellSpacing w:w="15" w:type="dxa"/>
        </w:trPr>
        <w:tc>
          <w:tcPr>
            <w:tcW w:w="739" w:type="pct"/>
            <w:vAlign w:val="center"/>
            <w:hideMark/>
          </w:tcPr>
          <w:p w14:paraId="2675BD8D" w14:textId="77777777" w:rsidR="00D35CA8" w:rsidRPr="0096367A" w:rsidRDefault="00D35CA8" w:rsidP="00D35CA8">
            <w:r w:rsidRPr="0096367A">
              <w:t>GIS</w:t>
            </w:r>
          </w:p>
        </w:tc>
        <w:tc>
          <w:tcPr>
            <w:tcW w:w="123" w:type="pct"/>
          </w:tcPr>
          <w:p w14:paraId="6105CA07" w14:textId="5C845046" w:rsidR="00D35CA8" w:rsidRPr="0096367A" w:rsidRDefault="00D35CA8" w:rsidP="00D35CA8">
            <w:r w:rsidRPr="0096367A">
              <w:t>:</w:t>
            </w:r>
          </w:p>
        </w:tc>
        <w:tc>
          <w:tcPr>
            <w:tcW w:w="4079" w:type="pct"/>
            <w:vAlign w:val="center"/>
            <w:hideMark/>
          </w:tcPr>
          <w:p w14:paraId="0DF58F16" w14:textId="13B6A5DD" w:rsidR="00D35CA8" w:rsidRPr="0096367A" w:rsidRDefault="00D35CA8" w:rsidP="00D35CA8">
            <w:r w:rsidRPr="0096367A">
              <w:t>Geographic Information System</w:t>
            </w:r>
          </w:p>
        </w:tc>
      </w:tr>
      <w:tr w:rsidR="00D35CA8" w:rsidRPr="0096367A" w14:paraId="24F62072" w14:textId="77777777" w:rsidTr="006A06D6">
        <w:trPr>
          <w:tblCellSpacing w:w="15" w:type="dxa"/>
        </w:trPr>
        <w:tc>
          <w:tcPr>
            <w:tcW w:w="739" w:type="pct"/>
            <w:vAlign w:val="center"/>
            <w:hideMark/>
          </w:tcPr>
          <w:p w14:paraId="40BE5C0D" w14:textId="77777777" w:rsidR="00D35CA8" w:rsidRPr="0096367A" w:rsidRDefault="00D35CA8" w:rsidP="00D35CA8">
            <w:r w:rsidRPr="0096367A">
              <w:t>MTT</w:t>
            </w:r>
          </w:p>
        </w:tc>
        <w:tc>
          <w:tcPr>
            <w:tcW w:w="123" w:type="pct"/>
          </w:tcPr>
          <w:p w14:paraId="2B4F8E60" w14:textId="5B08726F" w:rsidR="00D35CA8" w:rsidRPr="0096367A" w:rsidRDefault="00D35CA8" w:rsidP="00D35CA8">
            <w:r w:rsidRPr="0096367A">
              <w:t>:</w:t>
            </w:r>
          </w:p>
        </w:tc>
        <w:tc>
          <w:tcPr>
            <w:tcW w:w="4079" w:type="pct"/>
            <w:vAlign w:val="center"/>
            <w:hideMark/>
          </w:tcPr>
          <w:p w14:paraId="61DE3723" w14:textId="362457F8" w:rsidR="00D35CA8" w:rsidRPr="0096367A" w:rsidRDefault="00D35CA8" w:rsidP="00D35CA8">
            <w:r w:rsidRPr="0096367A">
              <w:t>Minimum Travel Time</w:t>
            </w:r>
          </w:p>
        </w:tc>
      </w:tr>
      <w:tr w:rsidR="00D35CA8" w:rsidRPr="0096367A" w14:paraId="4B927040" w14:textId="77777777" w:rsidTr="006A06D6">
        <w:trPr>
          <w:tblCellSpacing w:w="15" w:type="dxa"/>
        </w:trPr>
        <w:tc>
          <w:tcPr>
            <w:tcW w:w="739" w:type="pct"/>
            <w:vAlign w:val="center"/>
            <w:hideMark/>
          </w:tcPr>
          <w:p w14:paraId="11476A04" w14:textId="77777777" w:rsidR="00D35CA8" w:rsidRPr="0096367A" w:rsidRDefault="00D35CA8" w:rsidP="00D35CA8">
            <w:r w:rsidRPr="0096367A">
              <w:t>RH</w:t>
            </w:r>
          </w:p>
        </w:tc>
        <w:tc>
          <w:tcPr>
            <w:tcW w:w="123" w:type="pct"/>
          </w:tcPr>
          <w:p w14:paraId="2C365FB1" w14:textId="6E1AE077" w:rsidR="00D35CA8" w:rsidRPr="0096367A" w:rsidRDefault="00D35CA8" w:rsidP="00D35CA8">
            <w:r w:rsidRPr="0096367A">
              <w:t>:</w:t>
            </w:r>
          </w:p>
        </w:tc>
        <w:tc>
          <w:tcPr>
            <w:tcW w:w="4079" w:type="pct"/>
            <w:vAlign w:val="center"/>
            <w:hideMark/>
          </w:tcPr>
          <w:p w14:paraId="7BBAE28F" w14:textId="2615C514" w:rsidR="00D35CA8" w:rsidRPr="0096367A" w:rsidRDefault="00D35CA8" w:rsidP="00D35CA8">
            <w:r w:rsidRPr="0096367A">
              <w:t>Relative Humidity</w:t>
            </w:r>
          </w:p>
        </w:tc>
      </w:tr>
      <w:tr w:rsidR="00D35CA8" w:rsidRPr="0096367A" w14:paraId="3A756BAE" w14:textId="77777777" w:rsidTr="006A06D6">
        <w:trPr>
          <w:tblCellSpacing w:w="15" w:type="dxa"/>
        </w:trPr>
        <w:tc>
          <w:tcPr>
            <w:tcW w:w="739" w:type="pct"/>
            <w:vAlign w:val="center"/>
            <w:hideMark/>
          </w:tcPr>
          <w:p w14:paraId="4BE91B18" w14:textId="77777777" w:rsidR="00D35CA8" w:rsidRPr="0096367A" w:rsidRDefault="00D35CA8" w:rsidP="00D35CA8">
            <w:r w:rsidRPr="0096367A">
              <w:t>SoA</w:t>
            </w:r>
          </w:p>
        </w:tc>
        <w:tc>
          <w:tcPr>
            <w:tcW w:w="123" w:type="pct"/>
          </w:tcPr>
          <w:p w14:paraId="09CD4C46" w14:textId="182234C3" w:rsidR="00D35CA8" w:rsidRPr="0096367A" w:rsidRDefault="00D35CA8" w:rsidP="00D35CA8">
            <w:r w:rsidRPr="0096367A">
              <w:t>:</w:t>
            </w:r>
          </w:p>
        </w:tc>
        <w:tc>
          <w:tcPr>
            <w:tcW w:w="4079" w:type="pct"/>
            <w:vAlign w:val="center"/>
            <w:hideMark/>
          </w:tcPr>
          <w:p w14:paraId="48C14B60" w14:textId="3D01D175" w:rsidR="00D35CA8" w:rsidRPr="0096367A" w:rsidRDefault="00D35CA8" w:rsidP="00D35CA8">
            <w:r w:rsidRPr="0096367A">
              <w:t>State of the Art</w:t>
            </w:r>
          </w:p>
        </w:tc>
      </w:tr>
      <w:tr w:rsidR="00D35CA8" w:rsidRPr="0096367A" w14:paraId="0D2992C9" w14:textId="77777777" w:rsidTr="006A06D6">
        <w:trPr>
          <w:tblCellSpacing w:w="15" w:type="dxa"/>
        </w:trPr>
        <w:tc>
          <w:tcPr>
            <w:tcW w:w="739" w:type="pct"/>
            <w:vAlign w:val="center"/>
            <w:hideMark/>
          </w:tcPr>
          <w:p w14:paraId="45B0C8D4" w14:textId="77777777" w:rsidR="00D35CA8" w:rsidRPr="0096367A" w:rsidRDefault="00D35CA8" w:rsidP="00D35CA8">
            <w:r w:rsidRPr="0096367A">
              <w:t>UI</w:t>
            </w:r>
          </w:p>
        </w:tc>
        <w:tc>
          <w:tcPr>
            <w:tcW w:w="123" w:type="pct"/>
          </w:tcPr>
          <w:p w14:paraId="5CFCDB73" w14:textId="734ED64F" w:rsidR="00D35CA8" w:rsidRPr="0096367A" w:rsidRDefault="00D35CA8" w:rsidP="00D35CA8">
            <w:r w:rsidRPr="0096367A">
              <w:t>:</w:t>
            </w:r>
          </w:p>
        </w:tc>
        <w:tc>
          <w:tcPr>
            <w:tcW w:w="4079" w:type="pct"/>
            <w:vAlign w:val="center"/>
            <w:hideMark/>
          </w:tcPr>
          <w:p w14:paraId="2A1545F5" w14:textId="23F3D9F2" w:rsidR="00D35CA8" w:rsidRPr="0096367A" w:rsidRDefault="00D35CA8" w:rsidP="00D35CA8">
            <w:r w:rsidRPr="0096367A">
              <w:t>User Interface</w:t>
            </w:r>
          </w:p>
        </w:tc>
      </w:tr>
      <w:tr w:rsidR="00D35CA8" w:rsidRPr="0096367A" w14:paraId="0C8B2C11" w14:textId="77777777" w:rsidTr="006A06D6">
        <w:trPr>
          <w:tblCellSpacing w:w="15" w:type="dxa"/>
        </w:trPr>
        <w:tc>
          <w:tcPr>
            <w:tcW w:w="739" w:type="pct"/>
            <w:vAlign w:val="center"/>
            <w:hideMark/>
          </w:tcPr>
          <w:p w14:paraId="0EF0E723" w14:textId="77777777" w:rsidR="00D35CA8" w:rsidRPr="0096367A" w:rsidRDefault="00D35CA8" w:rsidP="00D35CA8">
            <w:r w:rsidRPr="0096367A">
              <w:t>USFS</w:t>
            </w:r>
          </w:p>
        </w:tc>
        <w:tc>
          <w:tcPr>
            <w:tcW w:w="123" w:type="pct"/>
          </w:tcPr>
          <w:p w14:paraId="031BFF6B" w14:textId="32807AC1" w:rsidR="00D35CA8" w:rsidRPr="0096367A" w:rsidRDefault="00D35CA8" w:rsidP="00D35CA8">
            <w:r w:rsidRPr="0096367A">
              <w:t>:</w:t>
            </w:r>
          </w:p>
        </w:tc>
        <w:tc>
          <w:tcPr>
            <w:tcW w:w="4079" w:type="pct"/>
            <w:vAlign w:val="center"/>
            <w:hideMark/>
          </w:tcPr>
          <w:p w14:paraId="4ADFF372" w14:textId="6B7BB001" w:rsidR="00D35CA8" w:rsidRPr="0096367A" w:rsidRDefault="00D35CA8" w:rsidP="00D35CA8">
            <w:r w:rsidRPr="0096367A">
              <w:t>United States Forest Service</w:t>
            </w:r>
          </w:p>
        </w:tc>
      </w:tr>
      <w:tr w:rsidR="00D35CA8" w:rsidRPr="0096367A" w14:paraId="5A50774B" w14:textId="77777777" w:rsidTr="006A06D6">
        <w:trPr>
          <w:tblCellSpacing w:w="15" w:type="dxa"/>
        </w:trPr>
        <w:tc>
          <w:tcPr>
            <w:tcW w:w="739" w:type="pct"/>
            <w:vAlign w:val="center"/>
            <w:hideMark/>
          </w:tcPr>
          <w:p w14:paraId="52263EDF" w14:textId="77777777" w:rsidR="00D35CA8" w:rsidRPr="0096367A" w:rsidRDefault="00D35CA8" w:rsidP="00D35CA8">
            <w:r w:rsidRPr="0096367A">
              <w:t>WFDS</w:t>
            </w:r>
          </w:p>
        </w:tc>
        <w:tc>
          <w:tcPr>
            <w:tcW w:w="123" w:type="pct"/>
          </w:tcPr>
          <w:p w14:paraId="13C24141" w14:textId="05F200E1" w:rsidR="00D35CA8" w:rsidRPr="0096367A" w:rsidRDefault="00D35CA8" w:rsidP="00D35CA8">
            <w:r w:rsidRPr="0096367A">
              <w:t>:</w:t>
            </w:r>
          </w:p>
        </w:tc>
        <w:tc>
          <w:tcPr>
            <w:tcW w:w="4079" w:type="pct"/>
            <w:vAlign w:val="center"/>
            <w:hideMark/>
          </w:tcPr>
          <w:p w14:paraId="2046E1C8" w14:textId="64225275" w:rsidR="00D35CA8" w:rsidRPr="0096367A" w:rsidRDefault="00D35CA8" w:rsidP="00D35CA8">
            <w:r w:rsidRPr="0096367A">
              <w:t>Wildland-Urban Interface Fire Dynamics Simulator</w:t>
            </w:r>
          </w:p>
        </w:tc>
      </w:tr>
      <w:tr w:rsidR="00D35CA8" w:rsidRPr="0096367A" w14:paraId="1A3F0F97" w14:textId="77777777" w:rsidTr="006A06D6">
        <w:trPr>
          <w:tblCellSpacing w:w="15" w:type="dxa"/>
        </w:trPr>
        <w:tc>
          <w:tcPr>
            <w:tcW w:w="739" w:type="pct"/>
            <w:vAlign w:val="center"/>
            <w:hideMark/>
          </w:tcPr>
          <w:p w14:paraId="5BFD5694" w14:textId="77777777" w:rsidR="00D35CA8" w:rsidRPr="0096367A" w:rsidRDefault="00D35CA8" w:rsidP="00D35CA8">
            <w:r w:rsidRPr="0096367A">
              <w:t>WUI</w:t>
            </w:r>
          </w:p>
        </w:tc>
        <w:tc>
          <w:tcPr>
            <w:tcW w:w="123" w:type="pct"/>
          </w:tcPr>
          <w:p w14:paraId="33DE35C3" w14:textId="30186525" w:rsidR="00D35CA8" w:rsidRPr="0096367A" w:rsidRDefault="00D35CA8" w:rsidP="00D35CA8">
            <w:r w:rsidRPr="0096367A">
              <w:t>:</w:t>
            </w:r>
          </w:p>
        </w:tc>
        <w:tc>
          <w:tcPr>
            <w:tcW w:w="4079" w:type="pct"/>
            <w:vAlign w:val="center"/>
            <w:hideMark/>
          </w:tcPr>
          <w:p w14:paraId="20EF5FE8" w14:textId="1E4E1090" w:rsidR="00D35CA8" w:rsidRPr="0096367A" w:rsidRDefault="00D35CA8" w:rsidP="00D35CA8">
            <w:r w:rsidRPr="0096367A">
              <w:t>Wildland-Urban Interface</w:t>
            </w:r>
          </w:p>
        </w:tc>
      </w:tr>
    </w:tbl>
    <w:p w14:paraId="0198F3AA" w14:textId="77777777" w:rsidR="00D35CA8" w:rsidRPr="0096367A" w:rsidRDefault="00D35CA8" w:rsidP="00D35CA8"/>
    <w:p w14:paraId="6E045704" w14:textId="2702D0B6" w:rsidR="002D371F" w:rsidRPr="0096367A" w:rsidRDefault="002D371F" w:rsidP="002D371F">
      <w:pPr>
        <w:pStyle w:val="Heading1"/>
        <w:numPr>
          <w:ilvl w:val="0"/>
          <w:numId w:val="0"/>
        </w:numPr>
        <w:ind w:left="431" w:hanging="431"/>
      </w:pPr>
      <w:bookmarkStart w:id="4" w:name="_Toc203654212"/>
      <w:r w:rsidRPr="0096367A">
        <w:lastRenderedPageBreak/>
        <w:t>Nomenclature</w:t>
      </w:r>
      <w:bookmarkEnd w:id="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4"/>
        <w:gridCol w:w="119"/>
        <w:gridCol w:w="7072"/>
        <w:gridCol w:w="1300"/>
      </w:tblGrid>
      <w:tr w:rsidR="006D1159" w:rsidRPr="0096367A" w14:paraId="7447BF6D" w14:textId="77777777" w:rsidTr="00171BF0">
        <w:trPr>
          <w:trHeight w:val="283"/>
          <w:tblHeader/>
          <w:tblCellSpacing w:w="15" w:type="dxa"/>
        </w:trPr>
        <w:tc>
          <w:tcPr>
            <w:tcW w:w="838" w:type="pct"/>
            <w:vAlign w:val="center"/>
            <w:hideMark/>
          </w:tcPr>
          <w:p w14:paraId="0DEFE626" w14:textId="77777777" w:rsidR="006D1159" w:rsidRPr="0096367A" w:rsidRDefault="006D1159" w:rsidP="006D1159">
            <w:pPr>
              <w:jc w:val="left"/>
              <w:rPr>
                <w:b/>
                <w:bCs/>
              </w:rPr>
            </w:pPr>
            <w:r w:rsidRPr="0096367A">
              <w:rPr>
                <w:b/>
                <w:bCs/>
              </w:rPr>
              <w:t>Symbol</w:t>
            </w:r>
          </w:p>
        </w:tc>
        <w:tc>
          <w:tcPr>
            <w:tcW w:w="43" w:type="pct"/>
            <w:vAlign w:val="center"/>
          </w:tcPr>
          <w:p w14:paraId="1C1DFABC" w14:textId="77777777" w:rsidR="006D1159" w:rsidRPr="0096367A" w:rsidRDefault="006D1159" w:rsidP="006D1159">
            <w:pPr>
              <w:jc w:val="left"/>
              <w:rPr>
                <w:b/>
                <w:bCs/>
              </w:rPr>
            </w:pPr>
          </w:p>
        </w:tc>
        <w:tc>
          <w:tcPr>
            <w:tcW w:w="3433" w:type="pct"/>
            <w:vAlign w:val="center"/>
            <w:hideMark/>
          </w:tcPr>
          <w:p w14:paraId="475CE63E" w14:textId="6D34C2B1" w:rsidR="006D1159" w:rsidRPr="0096367A" w:rsidRDefault="006D1159" w:rsidP="006D1159">
            <w:pPr>
              <w:jc w:val="left"/>
              <w:rPr>
                <w:b/>
                <w:bCs/>
              </w:rPr>
            </w:pPr>
            <w:r w:rsidRPr="0096367A">
              <w:rPr>
                <w:b/>
                <w:bCs/>
              </w:rPr>
              <w:t>Description</w:t>
            </w:r>
          </w:p>
        </w:tc>
        <w:tc>
          <w:tcPr>
            <w:tcW w:w="612" w:type="pct"/>
            <w:vAlign w:val="center"/>
            <w:hideMark/>
          </w:tcPr>
          <w:p w14:paraId="51F9B954" w14:textId="77777777" w:rsidR="006D1159" w:rsidRPr="0096367A" w:rsidRDefault="006D1159" w:rsidP="006D1159">
            <w:pPr>
              <w:jc w:val="left"/>
              <w:rPr>
                <w:b/>
                <w:bCs/>
              </w:rPr>
            </w:pPr>
            <w:r w:rsidRPr="0096367A">
              <w:rPr>
                <w:b/>
                <w:bCs/>
              </w:rPr>
              <w:t>Units</w:t>
            </w:r>
          </w:p>
        </w:tc>
      </w:tr>
      <w:tr w:rsidR="006D1159" w:rsidRPr="0096367A" w14:paraId="226E630E" w14:textId="77777777" w:rsidTr="00171BF0">
        <w:trPr>
          <w:trHeight w:val="283"/>
          <w:tblCellSpacing w:w="15" w:type="dxa"/>
        </w:trPr>
        <w:tc>
          <w:tcPr>
            <w:tcW w:w="838" w:type="pct"/>
            <w:vAlign w:val="center"/>
            <w:hideMark/>
          </w:tcPr>
          <w:p w14:paraId="7F87B8B9" w14:textId="6C9B4279" w:rsidR="006D1159" w:rsidRPr="0096367A" w:rsidRDefault="00000000" w:rsidP="006D1159">
            <w:pPr>
              <w:jc w:val="left"/>
            </w:pPr>
            <m:oMathPara>
              <m:oMath>
                <m:sSub>
                  <m:sSubPr>
                    <m:ctrlPr>
                      <w:rPr>
                        <w:rFonts w:ascii="Cambria Math" w:hAnsi="Cambria Math"/>
                        <w:i/>
                      </w:rPr>
                    </m:ctrlPr>
                  </m:sSubPr>
                  <m:e>
                    <m:r>
                      <w:rPr>
                        <w:rFonts w:ascii="Cambria Math" w:hAnsi="Cambria Math"/>
                      </w:rPr>
                      <m:t>A</m:t>
                    </m:r>
                  </m:e>
                  <m:sub>
                    <m:r>
                      <w:rPr>
                        <w:rFonts w:ascii="Cambria Math" w:hAnsi="Cambria Math"/>
                      </w:rPr>
                      <m:t>burned</m:t>
                    </m:r>
                  </m:sub>
                </m:sSub>
              </m:oMath>
            </m:oMathPara>
          </w:p>
        </w:tc>
        <w:tc>
          <w:tcPr>
            <w:tcW w:w="43" w:type="pct"/>
            <w:vAlign w:val="center"/>
          </w:tcPr>
          <w:p w14:paraId="49D91552" w14:textId="51190FCB" w:rsidR="006D1159" w:rsidRPr="0096367A" w:rsidRDefault="006D1159" w:rsidP="006D1159">
            <w:pPr>
              <w:jc w:val="left"/>
            </w:pPr>
            <w:r w:rsidRPr="0096367A">
              <w:t>:</w:t>
            </w:r>
          </w:p>
        </w:tc>
        <w:tc>
          <w:tcPr>
            <w:tcW w:w="3433" w:type="pct"/>
            <w:vAlign w:val="center"/>
            <w:hideMark/>
          </w:tcPr>
          <w:p w14:paraId="14C6826D" w14:textId="4528D0A5" w:rsidR="006D1159" w:rsidRPr="0096367A" w:rsidRDefault="006D1159" w:rsidP="006D1159">
            <w:pPr>
              <w:jc w:val="left"/>
            </w:pPr>
            <w:r w:rsidRPr="0096367A">
              <w:t>Area burned</w:t>
            </w:r>
          </w:p>
        </w:tc>
        <w:tc>
          <w:tcPr>
            <w:tcW w:w="612" w:type="pct"/>
            <w:vAlign w:val="center"/>
            <w:hideMark/>
          </w:tcPr>
          <w:p w14:paraId="1E8654C2" w14:textId="226FCBCC" w:rsidR="006D1159" w:rsidRPr="0096367A" w:rsidRDefault="006D1159" w:rsidP="006D1159">
            <w:pPr>
              <w:jc w:val="left"/>
            </w:pPr>
            <m:oMathPara>
              <m:oMath>
                <m:r>
                  <w:rPr>
                    <w:rFonts w:ascii="Cambria Math" w:hAnsi="Cambria Math"/>
                  </w:rPr>
                  <m:t>m²</m:t>
                </m:r>
              </m:oMath>
            </m:oMathPara>
          </w:p>
        </w:tc>
      </w:tr>
      <w:tr w:rsidR="006D1159" w:rsidRPr="0096367A" w14:paraId="663C3B65" w14:textId="77777777" w:rsidTr="00171BF0">
        <w:trPr>
          <w:trHeight w:val="283"/>
          <w:tblCellSpacing w:w="15" w:type="dxa"/>
        </w:trPr>
        <w:tc>
          <w:tcPr>
            <w:tcW w:w="838" w:type="pct"/>
            <w:vAlign w:val="center"/>
          </w:tcPr>
          <w:p w14:paraId="7AE4F93E" w14:textId="3831D117" w:rsidR="006D1159" w:rsidRPr="0096367A" w:rsidRDefault="00000000" w:rsidP="006D1159">
            <w:pPr>
              <w:jc w:val="left"/>
              <w:rPr>
                <w:rFonts w:ascii="Calibri" w:eastAsia="Calibri" w:hAnsi="Calibri" w:cs="Arial"/>
              </w:rPr>
            </w:pPr>
            <m:oMathPara>
              <m:oMath>
                <m:sSub>
                  <m:sSubPr>
                    <m:ctrlPr>
                      <w:rPr>
                        <w:rFonts w:ascii="Cambria Math" w:hAnsi="Cambria Math"/>
                        <w:i/>
                      </w:rPr>
                    </m:ctrlPr>
                  </m:sSubPr>
                  <m:e>
                    <m:r>
                      <w:rPr>
                        <w:rFonts w:ascii="Cambria Math" w:hAnsi="Cambria Math"/>
                      </w:rPr>
                      <m:t>A</m:t>
                    </m:r>
                  </m:e>
                  <m:sub>
                    <m:r>
                      <w:rPr>
                        <w:rFonts w:ascii="Cambria Math" w:hAnsi="Cambria Math"/>
                      </w:rPr>
                      <m:t>risk</m:t>
                    </m:r>
                  </m:sub>
                </m:sSub>
              </m:oMath>
            </m:oMathPara>
          </w:p>
        </w:tc>
        <w:tc>
          <w:tcPr>
            <w:tcW w:w="43" w:type="pct"/>
            <w:vAlign w:val="center"/>
          </w:tcPr>
          <w:p w14:paraId="17DE7803" w14:textId="497FD0DD" w:rsidR="006D1159" w:rsidRPr="0096367A" w:rsidRDefault="006D1159" w:rsidP="006D1159">
            <w:pPr>
              <w:jc w:val="left"/>
            </w:pPr>
            <w:r w:rsidRPr="0096367A">
              <w:t>:</w:t>
            </w:r>
          </w:p>
        </w:tc>
        <w:tc>
          <w:tcPr>
            <w:tcW w:w="3433" w:type="pct"/>
            <w:vAlign w:val="center"/>
          </w:tcPr>
          <w:p w14:paraId="3D3ACC3D" w14:textId="2813BA4A" w:rsidR="006D1159" w:rsidRPr="0096367A" w:rsidRDefault="006D1159" w:rsidP="006D1159">
            <w:pPr>
              <w:jc w:val="left"/>
            </w:pPr>
            <w:r w:rsidRPr="0096367A">
              <w:t>Area at risk</w:t>
            </w:r>
          </w:p>
        </w:tc>
        <w:tc>
          <w:tcPr>
            <w:tcW w:w="612" w:type="pct"/>
            <w:vAlign w:val="center"/>
          </w:tcPr>
          <w:p w14:paraId="13BA1ECC" w14:textId="28E4F50B" w:rsidR="006D1159" w:rsidRPr="0096367A" w:rsidRDefault="006D1159" w:rsidP="006D1159">
            <w:pPr>
              <w:jc w:val="left"/>
              <w:rPr>
                <w:rFonts w:ascii="Calibri" w:eastAsia="Calibri" w:hAnsi="Calibri" w:cs="Arial"/>
              </w:rPr>
            </w:pPr>
            <m:oMathPara>
              <m:oMath>
                <m:r>
                  <w:rPr>
                    <w:rFonts w:ascii="Cambria Math" w:hAnsi="Cambria Math"/>
                  </w:rPr>
                  <m:t>m²</m:t>
                </m:r>
              </m:oMath>
            </m:oMathPara>
          </w:p>
        </w:tc>
      </w:tr>
      <w:tr w:rsidR="006D1159" w:rsidRPr="0096367A" w14:paraId="6119AF83" w14:textId="77777777" w:rsidTr="00171BF0">
        <w:trPr>
          <w:trHeight w:val="283"/>
          <w:tblCellSpacing w:w="15" w:type="dxa"/>
        </w:trPr>
        <w:tc>
          <w:tcPr>
            <w:tcW w:w="838" w:type="pct"/>
            <w:vAlign w:val="center"/>
            <w:hideMark/>
          </w:tcPr>
          <w:p w14:paraId="7FDADBFC" w14:textId="7D138B8F" w:rsidR="006D1159" w:rsidRPr="0096367A" w:rsidRDefault="006D1159" w:rsidP="006D1159">
            <w:pPr>
              <w:jc w:val="left"/>
            </w:pPr>
            <m:oMathPara>
              <m:oMath>
                <m:r>
                  <w:rPr>
                    <w:rFonts w:ascii="Cambria Math" w:hAnsi="Cambria Math"/>
                  </w:rPr>
                  <m:t>B</m:t>
                </m:r>
              </m:oMath>
            </m:oMathPara>
          </w:p>
        </w:tc>
        <w:tc>
          <w:tcPr>
            <w:tcW w:w="43" w:type="pct"/>
            <w:vAlign w:val="center"/>
          </w:tcPr>
          <w:p w14:paraId="65BD9EC3" w14:textId="477C7A43" w:rsidR="006D1159" w:rsidRPr="0096367A" w:rsidRDefault="006D1159" w:rsidP="006D1159">
            <w:pPr>
              <w:jc w:val="left"/>
            </w:pPr>
            <w:r w:rsidRPr="0096367A">
              <w:t>:</w:t>
            </w:r>
          </w:p>
        </w:tc>
        <w:tc>
          <w:tcPr>
            <w:tcW w:w="3433" w:type="pct"/>
            <w:vAlign w:val="center"/>
            <w:hideMark/>
          </w:tcPr>
          <w:p w14:paraId="0A3652D4" w14:textId="4CAEB75F" w:rsidR="006D1159" w:rsidRPr="0096367A" w:rsidRDefault="006D1159" w:rsidP="006D1159">
            <w:pPr>
              <w:jc w:val="left"/>
            </w:pPr>
            <w:r w:rsidRPr="0096367A">
              <w:t>Wind coefficient factor – exponent</w:t>
            </w:r>
          </w:p>
        </w:tc>
        <w:tc>
          <w:tcPr>
            <w:tcW w:w="612" w:type="pct"/>
            <w:vAlign w:val="center"/>
            <w:hideMark/>
          </w:tcPr>
          <w:p w14:paraId="6114414A" w14:textId="26FAFB53" w:rsidR="006D1159" w:rsidRPr="0096367A" w:rsidRDefault="006D1159" w:rsidP="006D1159">
            <w:pPr>
              <w:jc w:val="left"/>
            </w:pPr>
            <m:oMathPara>
              <m:oMath>
                <m:r>
                  <w:rPr>
                    <w:rFonts w:ascii="Cambria Math" w:hAnsi="Cambria Math"/>
                  </w:rPr>
                  <m:t>-</m:t>
                </m:r>
              </m:oMath>
            </m:oMathPara>
          </w:p>
        </w:tc>
      </w:tr>
      <w:tr w:rsidR="006D1159" w:rsidRPr="0096367A" w14:paraId="4731DD26" w14:textId="77777777" w:rsidTr="00171BF0">
        <w:trPr>
          <w:trHeight w:val="283"/>
          <w:tblCellSpacing w:w="15" w:type="dxa"/>
        </w:trPr>
        <w:tc>
          <w:tcPr>
            <w:tcW w:w="838" w:type="pct"/>
            <w:vAlign w:val="center"/>
            <w:hideMark/>
          </w:tcPr>
          <w:p w14:paraId="316F298E" w14:textId="71DDE761" w:rsidR="006D1159" w:rsidRPr="0096367A" w:rsidRDefault="006D1159" w:rsidP="006D1159">
            <w:pPr>
              <w:jc w:val="left"/>
            </w:pPr>
            <m:oMathPara>
              <m:oMath>
                <m:r>
                  <w:rPr>
                    <w:rFonts w:ascii="Cambria Math" w:hAnsi="Cambria Math"/>
                  </w:rPr>
                  <m:t>C</m:t>
                </m:r>
              </m:oMath>
            </m:oMathPara>
          </w:p>
        </w:tc>
        <w:tc>
          <w:tcPr>
            <w:tcW w:w="43" w:type="pct"/>
            <w:vAlign w:val="center"/>
          </w:tcPr>
          <w:p w14:paraId="7B5D28F7" w14:textId="0D6B3D3A" w:rsidR="006D1159" w:rsidRPr="0096367A" w:rsidRDefault="006D1159" w:rsidP="006D1159">
            <w:pPr>
              <w:jc w:val="left"/>
            </w:pPr>
            <w:r w:rsidRPr="0096367A">
              <w:t>:</w:t>
            </w:r>
          </w:p>
        </w:tc>
        <w:tc>
          <w:tcPr>
            <w:tcW w:w="3433" w:type="pct"/>
            <w:vAlign w:val="center"/>
            <w:hideMark/>
          </w:tcPr>
          <w:p w14:paraId="1099F4D2" w14:textId="36808438" w:rsidR="006D1159" w:rsidRPr="0096367A" w:rsidRDefault="006D1159" w:rsidP="006D1159">
            <w:pPr>
              <w:jc w:val="left"/>
            </w:pPr>
            <w:r w:rsidRPr="0096367A">
              <w:t>Wind coefficient factor – linear</w:t>
            </w:r>
          </w:p>
        </w:tc>
        <w:tc>
          <w:tcPr>
            <w:tcW w:w="612" w:type="pct"/>
            <w:vAlign w:val="center"/>
            <w:hideMark/>
          </w:tcPr>
          <w:p w14:paraId="7D51D3A8" w14:textId="14D4A74F" w:rsidR="006D1159" w:rsidRPr="0096367A" w:rsidRDefault="006D1159" w:rsidP="006D1159">
            <w:pPr>
              <w:jc w:val="left"/>
            </w:pPr>
            <m:oMathPara>
              <m:oMath>
                <m:r>
                  <w:rPr>
                    <w:rFonts w:ascii="Cambria Math" w:hAnsi="Cambria Math"/>
                  </w:rPr>
                  <m:t>-</m:t>
                </m:r>
              </m:oMath>
            </m:oMathPara>
          </w:p>
        </w:tc>
      </w:tr>
      <w:tr w:rsidR="006D1159" w:rsidRPr="0096367A" w14:paraId="2D437500" w14:textId="77777777" w:rsidTr="00171BF0">
        <w:trPr>
          <w:trHeight w:val="283"/>
          <w:tblCellSpacing w:w="15" w:type="dxa"/>
        </w:trPr>
        <w:tc>
          <w:tcPr>
            <w:tcW w:w="838" w:type="pct"/>
            <w:vAlign w:val="center"/>
            <w:hideMark/>
          </w:tcPr>
          <w:p w14:paraId="5EFDE43A" w14:textId="21F57A8D" w:rsidR="006D1159" w:rsidRPr="0096367A" w:rsidRDefault="00000000" w:rsidP="006D1159">
            <w:pPr>
              <w:jc w:val="left"/>
            </w:pPr>
            <m:oMathPara>
              <m:oMath>
                <m:sSub>
                  <m:sSubPr>
                    <m:ctrlPr>
                      <w:rPr>
                        <w:rFonts w:ascii="Cambria Math" w:hAnsi="Cambria Math"/>
                        <w:i/>
                      </w:rPr>
                    </m:ctrlPr>
                  </m:sSubPr>
                  <m:e>
                    <m:r>
                      <w:rPr>
                        <w:rFonts w:ascii="Cambria Math" w:hAnsi="Cambria Math"/>
                      </w:rPr>
                      <m:t>C</m:t>
                    </m:r>
                  </m:e>
                  <m:sub>
                    <m:r>
                      <w:rPr>
                        <w:rFonts w:ascii="Cambria Math" w:hAnsi="Cambria Math"/>
                      </w:rPr>
                      <m:t>air</m:t>
                    </m:r>
                  </m:sub>
                </m:sSub>
              </m:oMath>
            </m:oMathPara>
          </w:p>
        </w:tc>
        <w:tc>
          <w:tcPr>
            <w:tcW w:w="43" w:type="pct"/>
            <w:vAlign w:val="center"/>
          </w:tcPr>
          <w:p w14:paraId="6049C64C" w14:textId="66188839" w:rsidR="006D1159" w:rsidRPr="0096367A" w:rsidRDefault="006D1159" w:rsidP="006D1159">
            <w:pPr>
              <w:jc w:val="left"/>
            </w:pPr>
            <w:r w:rsidRPr="0096367A">
              <w:t>:</w:t>
            </w:r>
          </w:p>
        </w:tc>
        <w:tc>
          <w:tcPr>
            <w:tcW w:w="3433" w:type="pct"/>
            <w:vAlign w:val="center"/>
            <w:hideMark/>
          </w:tcPr>
          <w:p w14:paraId="4D2974B7" w14:textId="3FF976A7" w:rsidR="006D1159" w:rsidRPr="0096367A" w:rsidRDefault="006D1159" w:rsidP="006D1159">
            <w:pPr>
              <w:jc w:val="left"/>
            </w:pPr>
            <w:r w:rsidRPr="0096367A">
              <w:t>Aerial resource unit cost</w:t>
            </w:r>
          </w:p>
        </w:tc>
        <w:tc>
          <w:tcPr>
            <w:tcW w:w="612" w:type="pct"/>
            <w:vAlign w:val="center"/>
            <w:hideMark/>
          </w:tcPr>
          <w:p w14:paraId="4A6F5CAF" w14:textId="6B6E33F8" w:rsidR="006D1159" w:rsidRPr="0096367A" w:rsidRDefault="006D1159" w:rsidP="006D1159">
            <w:pPr>
              <w:jc w:val="left"/>
            </w:pPr>
            <m:oMathPara>
              <m:oMath>
                <m:r>
                  <w:rPr>
                    <w:rFonts w:ascii="Cambria Math" w:hAnsi="Cambria Math"/>
                  </w:rPr>
                  <m:t>USD/unit/hour</m:t>
                </m:r>
              </m:oMath>
            </m:oMathPara>
          </w:p>
        </w:tc>
      </w:tr>
      <w:tr w:rsidR="00B7146E" w:rsidRPr="0096367A" w14:paraId="509EEA44" w14:textId="77777777" w:rsidTr="00171BF0">
        <w:trPr>
          <w:trHeight w:val="283"/>
          <w:tblCellSpacing w:w="15" w:type="dxa"/>
        </w:trPr>
        <w:tc>
          <w:tcPr>
            <w:tcW w:w="838" w:type="pct"/>
            <w:vAlign w:val="center"/>
          </w:tcPr>
          <w:p w14:paraId="571298A1" w14:textId="7B8E05DF" w:rsidR="00B7146E" w:rsidRPr="0096367A" w:rsidRDefault="00000000" w:rsidP="006D1159">
            <w:pPr>
              <w:jc w:val="left"/>
              <w:rPr>
                <w:rFonts w:ascii="Calibri" w:eastAsia="Calibri" w:hAnsi="Calibri" w:cs="Arial"/>
              </w:rPr>
            </w:pPr>
            <m:oMathPara>
              <m:oMath>
                <m:sSub>
                  <m:sSubPr>
                    <m:ctrlPr>
                      <w:rPr>
                        <w:rFonts w:ascii="Cambria Math" w:hAnsi="Cambria Math"/>
                        <w:i/>
                      </w:rPr>
                    </m:ctrlPr>
                  </m:sSubPr>
                  <m:e>
                    <m:r>
                      <w:rPr>
                        <w:rFonts w:ascii="Cambria Math" w:hAnsi="Cambria Math"/>
                      </w:rPr>
                      <m:t>Carb</m:t>
                    </m:r>
                    <m:ctrlPr>
                      <w:rPr>
                        <w:rFonts w:ascii="Cambria Math" w:hAnsi="Cambria Math" w:cs="Cambria Math"/>
                      </w:rPr>
                    </m:ctrlPr>
                  </m:e>
                  <m:sub>
                    <m:r>
                      <w:rPr>
                        <w:rFonts w:ascii="Cambria Math" w:hAnsi="Cambria Math"/>
                      </w:rPr>
                      <m:t>em</m:t>
                    </m:r>
                  </m:sub>
                </m:sSub>
              </m:oMath>
            </m:oMathPara>
          </w:p>
        </w:tc>
        <w:tc>
          <w:tcPr>
            <w:tcW w:w="43" w:type="pct"/>
            <w:vAlign w:val="center"/>
          </w:tcPr>
          <w:p w14:paraId="7F763F49" w14:textId="342A154B" w:rsidR="00B7146E" w:rsidRPr="0096367A" w:rsidRDefault="00B7146E" w:rsidP="006D1159">
            <w:pPr>
              <w:jc w:val="left"/>
            </w:pPr>
            <w:r w:rsidRPr="0096367A">
              <w:t>:</w:t>
            </w:r>
          </w:p>
        </w:tc>
        <w:tc>
          <w:tcPr>
            <w:tcW w:w="3433" w:type="pct"/>
            <w:vAlign w:val="center"/>
          </w:tcPr>
          <w:p w14:paraId="7666DBD0" w14:textId="2759EE72" w:rsidR="00B7146E" w:rsidRPr="0096367A" w:rsidRDefault="00B7146E" w:rsidP="006D1159">
            <w:pPr>
              <w:jc w:val="left"/>
            </w:pPr>
            <w:r w:rsidRPr="0096367A">
              <w:t>Carbon emission</w:t>
            </w:r>
          </w:p>
        </w:tc>
        <w:tc>
          <w:tcPr>
            <w:tcW w:w="612" w:type="pct"/>
            <w:vAlign w:val="center"/>
          </w:tcPr>
          <w:p w14:paraId="630BA3FC" w14:textId="61CD6550" w:rsidR="00B7146E" w:rsidRPr="0096367A" w:rsidRDefault="00B7146E" w:rsidP="006D1159">
            <w:pPr>
              <w:jc w:val="left"/>
              <w:rPr>
                <w:rFonts w:ascii="Calibri" w:eastAsia="Calibri" w:hAnsi="Calibri" w:cs="Arial"/>
              </w:rPr>
            </w:pPr>
            <m:oMathPara>
              <m:oMath>
                <m:r>
                  <w:rPr>
                    <w:rFonts w:ascii="Cambria Math" w:hAnsi="Cambria Math"/>
                  </w:rPr>
                  <m:t>kg/m²</m:t>
                </m:r>
              </m:oMath>
            </m:oMathPara>
          </w:p>
        </w:tc>
      </w:tr>
      <w:tr w:rsidR="006D1159" w:rsidRPr="0096367A" w14:paraId="359E0A06" w14:textId="77777777" w:rsidTr="00171BF0">
        <w:trPr>
          <w:trHeight w:val="283"/>
          <w:tblCellSpacing w:w="15" w:type="dxa"/>
        </w:trPr>
        <w:tc>
          <w:tcPr>
            <w:tcW w:w="838" w:type="pct"/>
            <w:vAlign w:val="center"/>
            <w:hideMark/>
          </w:tcPr>
          <w:p w14:paraId="0FEC4929" w14:textId="46AE9431" w:rsidR="006D1159" w:rsidRPr="0096367A" w:rsidRDefault="00000000" w:rsidP="006D1159">
            <w:pPr>
              <w:jc w:val="left"/>
            </w:pPr>
            <m:oMathPara>
              <m:oMath>
                <m:sSub>
                  <m:sSubPr>
                    <m:ctrlPr>
                      <w:rPr>
                        <w:rFonts w:ascii="Cambria Math" w:hAnsi="Cambria Math"/>
                        <w:i/>
                      </w:rPr>
                    </m:ctrlPr>
                  </m:sSubPr>
                  <m:e>
                    <m:r>
                      <w:rPr>
                        <w:rFonts w:ascii="Cambria Math" w:hAnsi="Cambria Math"/>
                      </w:rPr>
                      <m:t>C</m:t>
                    </m:r>
                  </m:e>
                  <m:sub>
                    <m:r>
                      <w:rPr>
                        <w:rFonts w:ascii="Cambria Math" w:hAnsi="Cambria Math"/>
                      </w:rPr>
                      <m:t>eco</m:t>
                    </m:r>
                  </m:sub>
                </m:sSub>
              </m:oMath>
            </m:oMathPara>
          </w:p>
        </w:tc>
        <w:tc>
          <w:tcPr>
            <w:tcW w:w="43" w:type="pct"/>
            <w:vAlign w:val="center"/>
          </w:tcPr>
          <w:p w14:paraId="5AFA1F92" w14:textId="562EEEB6" w:rsidR="006D1159" w:rsidRPr="0096367A" w:rsidRDefault="006D1159" w:rsidP="006D1159">
            <w:pPr>
              <w:jc w:val="left"/>
            </w:pPr>
            <w:r w:rsidRPr="0096367A">
              <w:t>:</w:t>
            </w:r>
          </w:p>
        </w:tc>
        <w:tc>
          <w:tcPr>
            <w:tcW w:w="3433" w:type="pct"/>
            <w:vAlign w:val="center"/>
            <w:hideMark/>
          </w:tcPr>
          <w:p w14:paraId="76BF5A4C" w14:textId="09494574" w:rsidR="006D1159" w:rsidRPr="0096367A" w:rsidRDefault="006D1159" w:rsidP="006D1159">
            <w:pPr>
              <w:jc w:val="left"/>
            </w:pPr>
            <w:r w:rsidRPr="0096367A">
              <w:t>Economic value per unit area</w:t>
            </w:r>
          </w:p>
        </w:tc>
        <w:tc>
          <w:tcPr>
            <w:tcW w:w="612" w:type="pct"/>
            <w:vAlign w:val="center"/>
            <w:hideMark/>
          </w:tcPr>
          <w:p w14:paraId="25F7FC7D" w14:textId="169121C8" w:rsidR="006D1159" w:rsidRPr="0096367A" w:rsidRDefault="006D1159" w:rsidP="006D1159">
            <w:pPr>
              <w:jc w:val="left"/>
            </w:pPr>
            <m:oMathPara>
              <m:oMath>
                <m:r>
                  <w:rPr>
                    <w:rFonts w:ascii="Cambria Math" w:hAnsi="Cambria Math"/>
                  </w:rPr>
                  <m:t>USD/m²</m:t>
                </m:r>
              </m:oMath>
            </m:oMathPara>
          </w:p>
        </w:tc>
      </w:tr>
      <w:tr w:rsidR="006D1159" w:rsidRPr="0096367A" w14:paraId="4709678F" w14:textId="77777777" w:rsidTr="00171BF0">
        <w:trPr>
          <w:trHeight w:val="283"/>
          <w:tblCellSpacing w:w="15" w:type="dxa"/>
        </w:trPr>
        <w:tc>
          <w:tcPr>
            <w:tcW w:w="838" w:type="pct"/>
            <w:vAlign w:val="center"/>
            <w:hideMark/>
          </w:tcPr>
          <w:p w14:paraId="0AF34E04" w14:textId="773A01EB" w:rsidR="006D1159" w:rsidRPr="0096367A" w:rsidRDefault="00000000" w:rsidP="006D1159">
            <w:pPr>
              <w:jc w:val="left"/>
            </w:pPr>
            <m:oMathPara>
              <m:oMath>
                <m:sSub>
                  <m:sSubPr>
                    <m:ctrlPr>
                      <w:rPr>
                        <w:rFonts w:ascii="Cambria Math" w:hAnsi="Cambria Math"/>
                        <w:i/>
                      </w:rPr>
                    </m:ctrlPr>
                  </m:sSubPr>
                  <m:e>
                    <m:r>
                      <w:rPr>
                        <w:rFonts w:ascii="Cambria Math" w:hAnsi="Cambria Math"/>
                      </w:rPr>
                      <m:t>C</m:t>
                    </m:r>
                  </m:e>
                  <m:sub>
                    <m:r>
                      <w:rPr>
                        <w:rFonts w:ascii="Cambria Math" w:hAnsi="Cambria Math"/>
                      </w:rPr>
                      <m:t>gnd</m:t>
                    </m:r>
                  </m:sub>
                </m:sSub>
              </m:oMath>
            </m:oMathPara>
          </w:p>
        </w:tc>
        <w:tc>
          <w:tcPr>
            <w:tcW w:w="43" w:type="pct"/>
            <w:vAlign w:val="center"/>
          </w:tcPr>
          <w:p w14:paraId="5AC6A334" w14:textId="6188AD8F" w:rsidR="006D1159" w:rsidRPr="0096367A" w:rsidRDefault="006D1159" w:rsidP="006D1159">
            <w:pPr>
              <w:jc w:val="left"/>
            </w:pPr>
            <w:r w:rsidRPr="0096367A">
              <w:t>:</w:t>
            </w:r>
          </w:p>
        </w:tc>
        <w:tc>
          <w:tcPr>
            <w:tcW w:w="3433" w:type="pct"/>
            <w:vAlign w:val="center"/>
            <w:hideMark/>
          </w:tcPr>
          <w:p w14:paraId="3304AE05" w14:textId="489A193A" w:rsidR="006D1159" w:rsidRPr="0096367A" w:rsidRDefault="006D1159" w:rsidP="006D1159">
            <w:pPr>
              <w:jc w:val="left"/>
            </w:pPr>
            <w:r w:rsidRPr="0096367A">
              <w:t>Ground resource unit cost</w:t>
            </w:r>
          </w:p>
        </w:tc>
        <w:tc>
          <w:tcPr>
            <w:tcW w:w="612" w:type="pct"/>
            <w:vAlign w:val="center"/>
            <w:hideMark/>
          </w:tcPr>
          <w:p w14:paraId="5594C2FE" w14:textId="2D86D85E" w:rsidR="006D1159" w:rsidRPr="0096367A" w:rsidRDefault="006D1159" w:rsidP="006D1159">
            <w:pPr>
              <w:jc w:val="left"/>
            </w:pPr>
            <m:oMathPara>
              <m:oMath>
                <m:r>
                  <w:rPr>
                    <w:rFonts w:ascii="Cambria Math" w:hAnsi="Cambria Math"/>
                  </w:rPr>
                  <m:t>USD/unit/hour</m:t>
                </m:r>
              </m:oMath>
            </m:oMathPara>
          </w:p>
        </w:tc>
      </w:tr>
      <w:tr w:rsidR="006D1159" w:rsidRPr="0096367A" w14:paraId="614D6858" w14:textId="77777777" w:rsidTr="00171BF0">
        <w:trPr>
          <w:trHeight w:val="283"/>
          <w:tblCellSpacing w:w="15" w:type="dxa"/>
        </w:trPr>
        <w:tc>
          <w:tcPr>
            <w:tcW w:w="838" w:type="pct"/>
            <w:vAlign w:val="center"/>
            <w:hideMark/>
          </w:tcPr>
          <w:p w14:paraId="4ED6B842" w14:textId="6CBCC8C9" w:rsidR="006D1159" w:rsidRPr="0096367A" w:rsidRDefault="00000000" w:rsidP="006D1159">
            <w:pPr>
              <w:jc w:val="left"/>
            </w:pPr>
            <m:oMathPara>
              <m:oMath>
                <m:sSub>
                  <m:sSubPr>
                    <m:ctrlPr>
                      <w:rPr>
                        <w:rFonts w:ascii="Cambria Math" w:hAnsi="Cambria Math"/>
                        <w:i/>
                      </w:rPr>
                    </m:ctrlPr>
                  </m:sSubPr>
                  <m:e>
                    <m:r>
                      <w:rPr>
                        <w:rFonts w:ascii="Cambria Math" w:hAnsi="Cambria Math"/>
                      </w:rPr>
                      <m:t>C</m:t>
                    </m:r>
                  </m:e>
                  <m:sub>
                    <m:r>
                      <w:rPr>
                        <w:rFonts w:ascii="Cambria Math" w:hAnsi="Cambria Math"/>
                      </w:rPr>
                      <m:t>total</m:t>
                    </m:r>
                  </m:sub>
                </m:sSub>
              </m:oMath>
            </m:oMathPara>
          </w:p>
        </w:tc>
        <w:tc>
          <w:tcPr>
            <w:tcW w:w="43" w:type="pct"/>
            <w:vAlign w:val="center"/>
          </w:tcPr>
          <w:p w14:paraId="0FC85302" w14:textId="537720F0" w:rsidR="006D1159" w:rsidRPr="0096367A" w:rsidRDefault="006D1159" w:rsidP="006D1159">
            <w:pPr>
              <w:jc w:val="left"/>
            </w:pPr>
            <w:r w:rsidRPr="0096367A">
              <w:t>:</w:t>
            </w:r>
          </w:p>
        </w:tc>
        <w:tc>
          <w:tcPr>
            <w:tcW w:w="3433" w:type="pct"/>
            <w:vAlign w:val="center"/>
            <w:hideMark/>
          </w:tcPr>
          <w:p w14:paraId="1E67979E" w14:textId="116FF9A1" w:rsidR="006D1159" w:rsidRPr="0096367A" w:rsidRDefault="006D1159" w:rsidP="006D1159">
            <w:pPr>
              <w:jc w:val="left"/>
            </w:pPr>
            <w:r w:rsidRPr="0096367A">
              <w:t>Total suppression cost</w:t>
            </w:r>
          </w:p>
        </w:tc>
        <w:tc>
          <w:tcPr>
            <w:tcW w:w="612" w:type="pct"/>
            <w:vAlign w:val="center"/>
            <w:hideMark/>
          </w:tcPr>
          <w:p w14:paraId="0730417F" w14:textId="2C8A255D" w:rsidR="006D1159" w:rsidRPr="0096367A" w:rsidRDefault="006D1159" w:rsidP="006D1159">
            <w:pPr>
              <w:jc w:val="left"/>
            </w:pPr>
            <m:oMathPara>
              <m:oMath>
                <m:r>
                  <w:rPr>
                    <w:rFonts w:ascii="Cambria Math" w:hAnsi="Cambria Math"/>
                  </w:rPr>
                  <m:t>USD</m:t>
                </m:r>
              </m:oMath>
            </m:oMathPara>
          </w:p>
        </w:tc>
      </w:tr>
      <w:tr w:rsidR="006D1159" w:rsidRPr="0096367A" w14:paraId="39345D4F" w14:textId="77777777" w:rsidTr="00171BF0">
        <w:trPr>
          <w:trHeight w:val="283"/>
          <w:tblCellSpacing w:w="15" w:type="dxa"/>
        </w:trPr>
        <w:tc>
          <w:tcPr>
            <w:tcW w:w="838" w:type="pct"/>
            <w:vAlign w:val="center"/>
            <w:hideMark/>
          </w:tcPr>
          <w:p w14:paraId="71A8F58C" w14:textId="54553441" w:rsidR="006D1159" w:rsidRPr="0096367A" w:rsidRDefault="006D1159" w:rsidP="006D1159">
            <w:pPr>
              <w:jc w:val="left"/>
            </w:pPr>
            <m:oMathPara>
              <m:oMath>
                <m:r>
                  <w:rPr>
                    <w:rFonts w:ascii="Cambria Math" w:hAnsi="Cambria Math"/>
                  </w:rPr>
                  <m:t>CV</m:t>
                </m:r>
              </m:oMath>
            </m:oMathPara>
          </w:p>
        </w:tc>
        <w:tc>
          <w:tcPr>
            <w:tcW w:w="43" w:type="pct"/>
            <w:vAlign w:val="center"/>
          </w:tcPr>
          <w:p w14:paraId="14189F29" w14:textId="1C3776CC" w:rsidR="006D1159" w:rsidRPr="0096367A" w:rsidRDefault="006D1159" w:rsidP="006D1159">
            <w:pPr>
              <w:jc w:val="left"/>
            </w:pPr>
            <w:r w:rsidRPr="0096367A">
              <w:t>:</w:t>
            </w:r>
          </w:p>
        </w:tc>
        <w:tc>
          <w:tcPr>
            <w:tcW w:w="3433" w:type="pct"/>
            <w:vAlign w:val="center"/>
            <w:hideMark/>
          </w:tcPr>
          <w:p w14:paraId="79E0E62E" w14:textId="13252C13" w:rsidR="006D1159" w:rsidRPr="0096367A" w:rsidRDefault="006D1159" w:rsidP="006D1159">
            <w:pPr>
              <w:jc w:val="left"/>
            </w:pPr>
            <w:r w:rsidRPr="0096367A">
              <w:t>Coefficient of variation</w:t>
            </w:r>
          </w:p>
        </w:tc>
        <w:tc>
          <w:tcPr>
            <w:tcW w:w="612" w:type="pct"/>
            <w:vAlign w:val="center"/>
            <w:hideMark/>
          </w:tcPr>
          <w:p w14:paraId="43EB6953" w14:textId="0EC5EA6D" w:rsidR="006D1159" w:rsidRPr="0096367A" w:rsidRDefault="006D1159" w:rsidP="006D1159">
            <w:pPr>
              <w:jc w:val="left"/>
            </w:pPr>
            <m:oMathPara>
              <m:oMath>
                <m:r>
                  <w:rPr>
                    <w:rFonts w:ascii="Cambria Math" w:hAnsi="Cambria Math"/>
                  </w:rPr>
                  <m:t>-</m:t>
                </m:r>
              </m:oMath>
            </m:oMathPara>
          </w:p>
        </w:tc>
      </w:tr>
      <w:tr w:rsidR="006D1159" w:rsidRPr="0096367A" w14:paraId="7F4492FA" w14:textId="77777777" w:rsidTr="00171BF0">
        <w:trPr>
          <w:trHeight w:val="283"/>
          <w:tblCellSpacing w:w="15" w:type="dxa"/>
        </w:trPr>
        <w:tc>
          <w:tcPr>
            <w:tcW w:w="838" w:type="pct"/>
            <w:vAlign w:val="center"/>
            <w:hideMark/>
          </w:tcPr>
          <w:p w14:paraId="28EC7678" w14:textId="63C28591" w:rsidR="006D1159" w:rsidRPr="0096367A" w:rsidRDefault="006D1159" w:rsidP="006D1159">
            <w:pPr>
              <w:jc w:val="left"/>
            </w:pPr>
            <m:oMathPara>
              <m:oMath>
                <m:r>
                  <w:rPr>
                    <w:rFonts w:ascii="Cambria Math" w:hAnsi="Cambria Math"/>
                  </w:rPr>
                  <m:t>D</m:t>
                </m:r>
              </m:oMath>
            </m:oMathPara>
          </w:p>
        </w:tc>
        <w:tc>
          <w:tcPr>
            <w:tcW w:w="43" w:type="pct"/>
            <w:vAlign w:val="center"/>
          </w:tcPr>
          <w:p w14:paraId="52C3FCCB" w14:textId="16D54142" w:rsidR="006D1159" w:rsidRPr="0096367A" w:rsidRDefault="006D1159" w:rsidP="006D1159">
            <w:pPr>
              <w:jc w:val="left"/>
            </w:pPr>
            <w:r w:rsidRPr="0096367A">
              <w:t>:</w:t>
            </w:r>
          </w:p>
        </w:tc>
        <w:tc>
          <w:tcPr>
            <w:tcW w:w="3433" w:type="pct"/>
            <w:vAlign w:val="center"/>
            <w:hideMark/>
          </w:tcPr>
          <w:p w14:paraId="12899A1C" w14:textId="0F9E9B99" w:rsidR="006D1159" w:rsidRPr="0096367A" w:rsidRDefault="006D1159" w:rsidP="006D1159">
            <w:pPr>
              <w:jc w:val="left"/>
            </w:pPr>
            <w:r w:rsidRPr="0096367A">
              <w:t>Population density</w:t>
            </w:r>
          </w:p>
        </w:tc>
        <w:tc>
          <w:tcPr>
            <w:tcW w:w="612" w:type="pct"/>
            <w:vAlign w:val="center"/>
            <w:hideMark/>
          </w:tcPr>
          <w:p w14:paraId="43E9E6B5" w14:textId="54FF72A8" w:rsidR="006D1159" w:rsidRPr="0096367A" w:rsidRDefault="006D1159" w:rsidP="006D1159">
            <w:pPr>
              <w:jc w:val="left"/>
            </w:pPr>
            <m:oMathPara>
              <m:oMath>
                <m:r>
                  <w:rPr>
                    <w:rFonts w:ascii="Cambria Math" w:hAnsi="Cambria Math"/>
                  </w:rPr>
                  <m:t>persons/m²</m:t>
                </m:r>
              </m:oMath>
            </m:oMathPara>
          </w:p>
        </w:tc>
      </w:tr>
      <w:tr w:rsidR="006D1159" w:rsidRPr="0096367A" w14:paraId="64E1DDCF" w14:textId="77777777" w:rsidTr="00171BF0">
        <w:trPr>
          <w:trHeight w:val="283"/>
          <w:tblCellSpacing w:w="15" w:type="dxa"/>
        </w:trPr>
        <w:tc>
          <w:tcPr>
            <w:tcW w:w="838" w:type="pct"/>
            <w:vAlign w:val="center"/>
            <w:hideMark/>
          </w:tcPr>
          <w:p w14:paraId="04C7903D" w14:textId="388AF15B" w:rsidR="006D1159" w:rsidRPr="0096367A" w:rsidRDefault="006D1159" w:rsidP="006D1159">
            <w:pPr>
              <w:jc w:val="left"/>
            </w:pPr>
            <m:oMathPara>
              <m:oMath>
                <m:r>
                  <w:rPr>
                    <w:rFonts w:ascii="Cambria Math" w:hAnsi="Cambria Math"/>
                  </w:rPr>
                  <m:t>d</m:t>
                </m:r>
              </m:oMath>
            </m:oMathPara>
          </w:p>
        </w:tc>
        <w:tc>
          <w:tcPr>
            <w:tcW w:w="43" w:type="pct"/>
            <w:vAlign w:val="center"/>
          </w:tcPr>
          <w:p w14:paraId="1ADA6D11" w14:textId="0E354FF4" w:rsidR="006D1159" w:rsidRPr="0096367A" w:rsidRDefault="006D1159" w:rsidP="006D1159">
            <w:pPr>
              <w:jc w:val="left"/>
            </w:pPr>
            <w:r w:rsidRPr="0096367A">
              <w:t>:</w:t>
            </w:r>
          </w:p>
        </w:tc>
        <w:tc>
          <w:tcPr>
            <w:tcW w:w="3433" w:type="pct"/>
            <w:vAlign w:val="center"/>
            <w:hideMark/>
          </w:tcPr>
          <w:p w14:paraId="76F51ABF" w14:textId="43C5EB23" w:rsidR="006D1159" w:rsidRPr="0096367A" w:rsidRDefault="006D1159" w:rsidP="006D1159">
            <w:pPr>
              <w:jc w:val="left"/>
            </w:pPr>
            <w:r w:rsidRPr="0096367A">
              <w:t>Side length of simulation cell</w:t>
            </w:r>
          </w:p>
        </w:tc>
        <w:tc>
          <w:tcPr>
            <w:tcW w:w="612" w:type="pct"/>
            <w:vAlign w:val="center"/>
            <w:hideMark/>
          </w:tcPr>
          <w:p w14:paraId="34100022" w14:textId="3A04411E" w:rsidR="006D1159" w:rsidRPr="0096367A" w:rsidRDefault="006D1159" w:rsidP="006D1159">
            <w:pPr>
              <w:jc w:val="left"/>
            </w:pPr>
            <m:oMathPara>
              <m:oMath>
                <m:r>
                  <w:rPr>
                    <w:rFonts w:ascii="Cambria Math" w:hAnsi="Cambria Math"/>
                  </w:rPr>
                  <m:t>m</m:t>
                </m:r>
              </m:oMath>
            </m:oMathPara>
          </w:p>
        </w:tc>
      </w:tr>
      <w:tr w:rsidR="006D1159" w:rsidRPr="0096367A" w14:paraId="50F7EB56" w14:textId="77777777" w:rsidTr="00171BF0">
        <w:trPr>
          <w:trHeight w:val="283"/>
          <w:tblCellSpacing w:w="15" w:type="dxa"/>
        </w:trPr>
        <w:tc>
          <w:tcPr>
            <w:tcW w:w="838" w:type="pct"/>
            <w:vAlign w:val="center"/>
            <w:hideMark/>
          </w:tcPr>
          <w:p w14:paraId="480736A6" w14:textId="4559F631" w:rsidR="006D1159" w:rsidRPr="0096367A" w:rsidRDefault="006D1159" w:rsidP="006D1159">
            <w:pPr>
              <w:jc w:val="left"/>
            </w:pPr>
            <m:oMathPara>
              <m:oMath>
                <m:r>
                  <w:rPr>
                    <w:rFonts w:ascii="Cambria Math" w:hAnsi="Cambria Math"/>
                  </w:rPr>
                  <m:t>E</m:t>
                </m:r>
              </m:oMath>
            </m:oMathPara>
          </w:p>
        </w:tc>
        <w:tc>
          <w:tcPr>
            <w:tcW w:w="43" w:type="pct"/>
            <w:vAlign w:val="center"/>
          </w:tcPr>
          <w:p w14:paraId="601058AC" w14:textId="2E49085A" w:rsidR="006D1159" w:rsidRPr="0096367A" w:rsidRDefault="006D1159" w:rsidP="006D1159">
            <w:pPr>
              <w:jc w:val="left"/>
            </w:pPr>
            <w:r w:rsidRPr="0096367A">
              <w:t>:</w:t>
            </w:r>
          </w:p>
        </w:tc>
        <w:tc>
          <w:tcPr>
            <w:tcW w:w="3433" w:type="pct"/>
            <w:vAlign w:val="center"/>
            <w:hideMark/>
          </w:tcPr>
          <w:p w14:paraId="57C86016" w14:textId="4896E65D" w:rsidR="006D1159" w:rsidRPr="0096367A" w:rsidRDefault="006D1159" w:rsidP="006D1159">
            <w:pPr>
              <w:jc w:val="left"/>
            </w:pPr>
            <w:r w:rsidRPr="0096367A">
              <w:t>Wind coefficient factor – wind modification</w:t>
            </w:r>
          </w:p>
        </w:tc>
        <w:tc>
          <w:tcPr>
            <w:tcW w:w="612" w:type="pct"/>
            <w:vAlign w:val="center"/>
            <w:hideMark/>
          </w:tcPr>
          <w:p w14:paraId="3D1B0768" w14:textId="138E4F1D" w:rsidR="006D1159" w:rsidRPr="0096367A" w:rsidRDefault="006D1159" w:rsidP="006D1159">
            <w:pPr>
              <w:jc w:val="left"/>
            </w:pPr>
            <m:oMathPara>
              <m:oMath>
                <m:r>
                  <w:rPr>
                    <w:rFonts w:ascii="Cambria Math" w:hAnsi="Cambria Math"/>
                  </w:rPr>
                  <m:t>-</m:t>
                </m:r>
              </m:oMath>
            </m:oMathPara>
          </w:p>
        </w:tc>
      </w:tr>
      <w:tr w:rsidR="006D1159" w:rsidRPr="0096367A" w14:paraId="43D2443B" w14:textId="77777777" w:rsidTr="00171BF0">
        <w:trPr>
          <w:trHeight w:val="283"/>
          <w:tblCellSpacing w:w="15" w:type="dxa"/>
        </w:trPr>
        <w:tc>
          <w:tcPr>
            <w:tcW w:w="838" w:type="pct"/>
            <w:vAlign w:val="center"/>
            <w:hideMark/>
          </w:tcPr>
          <w:p w14:paraId="520C11D1" w14:textId="4EDCB027" w:rsidR="006D1159" w:rsidRPr="0096367A" w:rsidRDefault="00000000" w:rsidP="006D1159">
            <w:pPr>
              <w:jc w:val="left"/>
            </w:pPr>
            <m:oMathPara>
              <m:oMath>
                <m:sSub>
                  <m:sSubPr>
                    <m:ctrlPr>
                      <w:rPr>
                        <w:rFonts w:ascii="Cambria Math" w:hAnsi="Cambria Math"/>
                        <w:i/>
                      </w:rPr>
                    </m:ctrlPr>
                  </m:sSubPr>
                  <m:e>
                    <m:r>
                      <w:rPr>
                        <w:rFonts w:ascii="Cambria Math" w:hAnsi="Cambria Math"/>
                      </w:rPr>
                      <m:t>E</m:t>
                    </m:r>
                  </m:e>
                  <m:sub>
                    <m:r>
                      <w:rPr>
                        <w:rFonts w:ascii="Cambria Math" w:hAnsi="Cambria Math"/>
                      </w:rPr>
                      <m:t>factor</m:t>
                    </m:r>
                  </m:sub>
                </m:sSub>
              </m:oMath>
            </m:oMathPara>
          </w:p>
        </w:tc>
        <w:tc>
          <w:tcPr>
            <w:tcW w:w="43" w:type="pct"/>
            <w:vAlign w:val="center"/>
          </w:tcPr>
          <w:p w14:paraId="5B9443F7" w14:textId="42D22DD3" w:rsidR="006D1159" w:rsidRPr="0096367A" w:rsidRDefault="006D1159" w:rsidP="006D1159">
            <w:pPr>
              <w:jc w:val="left"/>
            </w:pPr>
            <w:r w:rsidRPr="0096367A">
              <w:t>:</w:t>
            </w:r>
          </w:p>
        </w:tc>
        <w:tc>
          <w:tcPr>
            <w:tcW w:w="3433" w:type="pct"/>
            <w:vAlign w:val="center"/>
            <w:hideMark/>
          </w:tcPr>
          <w:p w14:paraId="34145505" w14:textId="6E26A4FC" w:rsidR="006D1159" w:rsidRPr="0096367A" w:rsidRDefault="006D1159" w:rsidP="006D1159">
            <w:pPr>
              <w:jc w:val="left"/>
            </w:pPr>
            <w:r w:rsidRPr="0096367A">
              <w:t>Emission factor</w:t>
            </w:r>
          </w:p>
        </w:tc>
        <w:tc>
          <w:tcPr>
            <w:tcW w:w="612" w:type="pct"/>
            <w:vAlign w:val="center"/>
            <w:hideMark/>
          </w:tcPr>
          <w:p w14:paraId="0B0E6F58" w14:textId="6B6207DC" w:rsidR="006D1159" w:rsidRPr="0096367A" w:rsidRDefault="006D1159" w:rsidP="006D1159">
            <w:pPr>
              <w:jc w:val="left"/>
            </w:pPr>
            <m:oMathPara>
              <m:oMath>
                <m:r>
                  <w:rPr>
                    <w:rFonts w:ascii="Cambria Math" w:hAnsi="Cambria Math"/>
                  </w:rPr>
                  <m:t>kg_emission/kg_fuel</m:t>
                </m:r>
              </m:oMath>
            </m:oMathPara>
          </w:p>
        </w:tc>
      </w:tr>
      <w:tr w:rsidR="006D1159" w:rsidRPr="0096367A" w14:paraId="0DB84B8A" w14:textId="77777777" w:rsidTr="00171BF0">
        <w:trPr>
          <w:trHeight w:val="283"/>
          <w:tblCellSpacing w:w="15" w:type="dxa"/>
        </w:trPr>
        <w:tc>
          <w:tcPr>
            <w:tcW w:w="838" w:type="pct"/>
            <w:vAlign w:val="center"/>
            <w:hideMark/>
          </w:tcPr>
          <w:p w14:paraId="74906D49" w14:textId="60F592D6" w:rsidR="006D1159" w:rsidRPr="0096367A" w:rsidRDefault="006D1159" w:rsidP="006D1159">
            <w:pPr>
              <w:jc w:val="left"/>
            </w:pPr>
            <m:oMathPara>
              <m:oMath>
                <m:r>
                  <w:rPr>
                    <w:rFonts w:ascii="Cambria Math" w:hAnsi="Cambria Math"/>
                  </w:rPr>
                  <m:t>h</m:t>
                </m:r>
              </m:oMath>
            </m:oMathPara>
          </w:p>
        </w:tc>
        <w:tc>
          <w:tcPr>
            <w:tcW w:w="43" w:type="pct"/>
            <w:vAlign w:val="center"/>
          </w:tcPr>
          <w:p w14:paraId="41BBDF5C" w14:textId="1434DC49" w:rsidR="006D1159" w:rsidRPr="0096367A" w:rsidRDefault="006D1159" w:rsidP="006D1159">
            <w:pPr>
              <w:jc w:val="left"/>
            </w:pPr>
            <w:r w:rsidRPr="0096367A">
              <w:t>:</w:t>
            </w:r>
          </w:p>
        </w:tc>
        <w:tc>
          <w:tcPr>
            <w:tcW w:w="3433" w:type="pct"/>
            <w:vAlign w:val="center"/>
            <w:hideMark/>
          </w:tcPr>
          <w:p w14:paraId="63BD9243" w14:textId="620054A3" w:rsidR="006D1159" w:rsidRPr="0096367A" w:rsidRDefault="006D1159" w:rsidP="006D1159">
            <w:pPr>
              <w:jc w:val="left"/>
            </w:pPr>
            <w:r w:rsidRPr="0096367A">
              <w:t>Heat of combustion</w:t>
            </w:r>
          </w:p>
        </w:tc>
        <w:tc>
          <w:tcPr>
            <w:tcW w:w="612" w:type="pct"/>
            <w:vAlign w:val="center"/>
            <w:hideMark/>
          </w:tcPr>
          <w:p w14:paraId="7AA10135" w14:textId="5DC57C13" w:rsidR="006D1159" w:rsidRPr="0096367A" w:rsidRDefault="006D1159" w:rsidP="006D1159">
            <w:pPr>
              <w:jc w:val="left"/>
            </w:pPr>
            <m:oMathPara>
              <m:oMath>
                <m:r>
                  <w:rPr>
                    <w:rFonts w:ascii="Cambria Math" w:hAnsi="Cambria Math"/>
                  </w:rPr>
                  <m:t>kJ/kg</m:t>
                </m:r>
              </m:oMath>
            </m:oMathPara>
          </w:p>
        </w:tc>
      </w:tr>
      <w:tr w:rsidR="006D1159" w:rsidRPr="0096367A" w14:paraId="7A025F91" w14:textId="77777777" w:rsidTr="00171BF0">
        <w:trPr>
          <w:trHeight w:val="283"/>
          <w:tblCellSpacing w:w="15" w:type="dxa"/>
        </w:trPr>
        <w:tc>
          <w:tcPr>
            <w:tcW w:w="838" w:type="pct"/>
            <w:vAlign w:val="center"/>
            <w:hideMark/>
          </w:tcPr>
          <w:p w14:paraId="72369537" w14:textId="480F03BE" w:rsidR="006D1159" w:rsidRPr="0096367A" w:rsidRDefault="006D1159" w:rsidP="006D1159">
            <w:pPr>
              <w:jc w:val="left"/>
            </w:pPr>
            <m:oMathPara>
              <m:oMath>
                <m:r>
                  <w:rPr>
                    <w:rFonts w:ascii="Cambria Math" w:hAnsi="Cambria Math"/>
                  </w:rPr>
                  <m:t>I</m:t>
                </m:r>
              </m:oMath>
            </m:oMathPara>
          </w:p>
        </w:tc>
        <w:tc>
          <w:tcPr>
            <w:tcW w:w="43" w:type="pct"/>
            <w:vAlign w:val="center"/>
          </w:tcPr>
          <w:p w14:paraId="192C693D" w14:textId="4AF38DD2" w:rsidR="006D1159" w:rsidRPr="0096367A" w:rsidRDefault="006D1159" w:rsidP="006D1159">
            <w:pPr>
              <w:jc w:val="left"/>
            </w:pPr>
            <w:r w:rsidRPr="0096367A">
              <w:t>:</w:t>
            </w:r>
          </w:p>
        </w:tc>
        <w:tc>
          <w:tcPr>
            <w:tcW w:w="3433" w:type="pct"/>
            <w:vAlign w:val="center"/>
            <w:hideMark/>
          </w:tcPr>
          <w:p w14:paraId="33076601" w14:textId="5F74A6B5" w:rsidR="006D1159" w:rsidRPr="0096367A" w:rsidRDefault="006D1159" w:rsidP="006D1159">
            <w:pPr>
              <w:jc w:val="left"/>
            </w:pPr>
            <w:r w:rsidRPr="0096367A">
              <w:t>Reaction intensity</w:t>
            </w:r>
          </w:p>
        </w:tc>
        <w:tc>
          <w:tcPr>
            <w:tcW w:w="612" w:type="pct"/>
            <w:vAlign w:val="center"/>
            <w:hideMark/>
          </w:tcPr>
          <w:p w14:paraId="3DE0F421" w14:textId="2BF6E9AA" w:rsidR="006D1159" w:rsidRPr="0096367A" w:rsidRDefault="006D1159" w:rsidP="006D1159">
            <w:pPr>
              <w:jc w:val="left"/>
            </w:pPr>
            <m:oMathPara>
              <m:oMath>
                <m:r>
                  <w:rPr>
                    <w:rFonts w:ascii="Cambria Math" w:hAnsi="Cambria Math"/>
                  </w:rPr>
                  <m:t>kJ/min·m²</m:t>
                </m:r>
              </m:oMath>
            </m:oMathPara>
          </w:p>
        </w:tc>
      </w:tr>
      <w:tr w:rsidR="006D1159" w:rsidRPr="0096367A" w14:paraId="4BBFC198" w14:textId="77777777" w:rsidTr="00171BF0">
        <w:trPr>
          <w:trHeight w:val="283"/>
          <w:tblCellSpacing w:w="15" w:type="dxa"/>
        </w:trPr>
        <w:tc>
          <w:tcPr>
            <w:tcW w:w="838" w:type="pct"/>
            <w:vAlign w:val="center"/>
            <w:hideMark/>
          </w:tcPr>
          <w:p w14:paraId="481925C0" w14:textId="0725983C" w:rsidR="006D1159" w:rsidRPr="0096367A" w:rsidRDefault="00000000" w:rsidP="006D1159">
            <w:pPr>
              <w:jc w:val="left"/>
            </w:pPr>
            <m:oMathPara>
              <m:oMath>
                <m:sSub>
                  <m:sSubPr>
                    <m:ctrlPr>
                      <w:rPr>
                        <w:rFonts w:ascii="Cambria Math" w:hAnsi="Cambria Math"/>
                        <w:i/>
                      </w:rPr>
                    </m:ctrlPr>
                  </m:sSubPr>
                  <m:e>
                    <m:r>
                      <w:rPr>
                        <w:rFonts w:ascii="Cambria Math" w:hAnsi="Cambria Math"/>
                      </w:rPr>
                      <m:t>I</m:t>
                    </m:r>
                  </m:e>
                  <m:sub>
                    <m:r>
                      <w:rPr>
                        <w:rFonts w:ascii="Cambria Math" w:hAnsi="Cambria Math"/>
                      </w:rPr>
                      <m:t>init</m:t>
                    </m:r>
                  </m:sub>
                </m:sSub>
              </m:oMath>
            </m:oMathPara>
          </w:p>
        </w:tc>
        <w:tc>
          <w:tcPr>
            <w:tcW w:w="43" w:type="pct"/>
            <w:vAlign w:val="center"/>
          </w:tcPr>
          <w:p w14:paraId="165BB421" w14:textId="7C949F0E" w:rsidR="006D1159" w:rsidRPr="0096367A" w:rsidRDefault="006D1159" w:rsidP="006D1159">
            <w:pPr>
              <w:jc w:val="left"/>
            </w:pPr>
            <w:r w:rsidRPr="0096367A">
              <w:t>:</w:t>
            </w:r>
          </w:p>
        </w:tc>
        <w:tc>
          <w:tcPr>
            <w:tcW w:w="3433" w:type="pct"/>
            <w:vAlign w:val="center"/>
            <w:hideMark/>
          </w:tcPr>
          <w:p w14:paraId="07CA1C22" w14:textId="57CE09D2" w:rsidR="006D1159" w:rsidRPr="0096367A" w:rsidRDefault="006D1159" w:rsidP="006D1159">
            <w:pPr>
              <w:jc w:val="left"/>
            </w:pPr>
            <w:r w:rsidRPr="0096367A">
              <w:t>Initial reaction intensity</w:t>
            </w:r>
          </w:p>
        </w:tc>
        <w:tc>
          <w:tcPr>
            <w:tcW w:w="612" w:type="pct"/>
            <w:vAlign w:val="center"/>
            <w:hideMark/>
          </w:tcPr>
          <w:p w14:paraId="6FA5EE9C" w14:textId="321D2333" w:rsidR="006D1159" w:rsidRPr="0096367A" w:rsidRDefault="006D1159" w:rsidP="006D1159">
            <w:pPr>
              <w:jc w:val="left"/>
            </w:pPr>
            <m:oMathPara>
              <m:oMath>
                <m:r>
                  <w:rPr>
                    <w:rFonts w:ascii="Cambria Math" w:hAnsi="Cambria Math"/>
                  </w:rPr>
                  <m:t>kJ/min·m²</m:t>
                </m:r>
              </m:oMath>
            </m:oMathPara>
          </w:p>
        </w:tc>
      </w:tr>
      <w:tr w:rsidR="006D1159" w:rsidRPr="0096367A" w14:paraId="1C443EFC" w14:textId="77777777" w:rsidTr="00171BF0">
        <w:trPr>
          <w:trHeight w:val="283"/>
          <w:tblCellSpacing w:w="15" w:type="dxa"/>
        </w:trPr>
        <w:tc>
          <w:tcPr>
            <w:tcW w:w="838" w:type="pct"/>
            <w:vAlign w:val="center"/>
            <w:hideMark/>
          </w:tcPr>
          <w:p w14:paraId="1672C5DA" w14:textId="33BFC8E6" w:rsidR="006D1159" w:rsidRPr="0096367A" w:rsidRDefault="00000000" w:rsidP="006D1159">
            <w:pPr>
              <w:jc w:val="left"/>
            </w:pPr>
            <m:oMathPara>
              <m:oMath>
                <m:sSub>
                  <m:sSubPr>
                    <m:ctrlPr>
                      <w:rPr>
                        <w:rFonts w:ascii="Cambria Math" w:hAnsi="Cambria Math"/>
                        <w:i/>
                      </w:rPr>
                    </m:ctrlPr>
                  </m:sSubPr>
                  <m:e>
                    <m:r>
                      <w:rPr>
                        <w:rFonts w:ascii="Cambria Math" w:hAnsi="Cambria Math"/>
                      </w:rPr>
                      <m:t>I</m:t>
                    </m:r>
                  </m:e>
                  <m:sub>
                    <m:r>
                      <w:rPr>
                        <w:rFonts w:ascii="Cambria Math" w:hAnsi="Cambria Math"/>
                      </w:rPr>
                      <m:t>th</m:t>
                    </m:r>
                  </m:sub>
                </m:sSub>
              </m:oMath>
            </m:oMathPara>
          </w:p>
        </w:tc>
        <w:tc>
          <w:tcPr>
            <w:tcW w:w="43" w:type="pct"/>
            <w:vAlign w:val="center"/>
          </w:tcPr>
          <w:p w14:paraId="1D62A679" w14:textId="6CA6E042" w:rsidR="006D1159" w:rsidRPr="0096367A" w:rsidRDefault="006D1159" w:rsidP="006D1159">
            <w:pPr>
              <w:jc w:val="left"/>
            </w:pPr>
            <w:r w:rsidRPr="0096367A">
              <w:t>:</w:t>
            </w:r>
          </w:p>
        </w:tc>
        <w:tc>
          <w:tcPr>
            <w:tcW w:w="3433" w:type="pct"/>
            <w:vAlign w:val="center"/>
            <w:hideMark/>
          </w:tcPr>
          <w:p w14:paraId="4C1D09AC" w14:textId="571A0C9C" w:rsidR="006D1159" w:rsidRPr="0096367A" w:rsidRDefault="006D1159" w:rsidP="006D1159">
            <w:pPr>
              <w:jc w:val="left"/>
            </w:pPr>
            <w:r w:rsidRPr="0096367A">
              <w:t>Threshold reaction intensity (burnout)</w:t>
            </w:r>
          </w:p>
        </w:tc>
        <w:tc>
          <w:tcPr>
            <w:tcW w:w="612" w:type="pct"/>
            <w:vAlign w:val="center"/>
            <w:hideMark/>
          </w:tcPr>
          <w:p w14:paraId="1108DE49" w14:textId="3D79F917" w:rsidR="006D1159" w:rsidRPr="0096367A" w:rsidRDefault="006D1159" w:rsidP="006D1159">
            <w:pPr>
              <w:jc w:val="left"/>
            </w:pPr>
            <m:oMathPara>
              <m:oMath>
                <m:r>
                  <w:rPr>
                    <w:rFonts w:ascii="Cambria Math" w:hAnsi="Cambria Math"/>
                  </w:rPr>
                  <m:t>kJ/min·m²</m:t>
                </m:r>
              </m:oMath>
            </m:oMathPara>
          </w:p>
        </w:tc>
      </w:tr>
      <w:tr w:rsidR="006D1159" w:rsidRPr="0096367A" w14:paraId="06DEB11B" w14:textId="77777777" w:rsidTr="00171BF0">
        <w:trPr>
          <w:trHeight w:val="283"/>
          <w:tblCellSpacing w:w="15" w:type="dxa"/>
        </w:trPr>
        <w:tc>
          <w:tcPr>
            <w:tcW w:w="838" w:type="pct"/>
            <w:vAlign w:val="center"/>
            <w:hideMark/>
          </w:tcPr>
          <w:p w14:paraId="01310053" w14:textId="4C84673B" w:rsidR="006D1159" w:rsidRPr="0096367A" w:rsidRDefault="006D1159" w:rsidP="006D1159">
            <w:pPr>
              <w:jc w:val="left"/>
            </w:pPr>
            <m:oMathPara>
              <m:oMath>
                <m:r>
                  <w:rPr>
                    <w:rFonts w:ascii="Cambria Math" w:hAnsi="Cambria Math"/>
                  </w:rPr>
                  <m:t>IE</m:t>
                </m:r>
              </m:oMath>
            </m:oMathPara>
          </w:p>
        </w:tc>
        <w:tc>
          <w:tcPr>
            <w:tcW w:w="43" w:type="pct"/>
            <w:vAlign w:val="center"/>
          </w:tcPr>
          <w:p w14:paraId="4CAE8B71" w14:textId="58F62DB3" w:rsidR="006D1159" w:rsidRPr="0096367A" w:rsidRDefault="006D1159" w:rsidP="006D1159">
            <w:pPr>
              <w:jc w:val="left"/>
            </w:pPr>
            <w:r w:rsidRPr="0096367A">
              <w:t>:</w:t>
            </w:r>
          </w:p>
        </w:tc>
        <w:tc>
          <w:tcPr>
            <w:tcW w:w="3433" w:type="pct"/>
            <w:vAlign w:val="center"/>
            <w:hideMark/>
          </w:tcPr>
          <w:p w14:paraId="4FE61B29" w14:textId="6C9935B6" w:rsidR="006D1159" w:rsidRPr="0096367A" w:rsidRDefault="006D1159" w:rsidP="006D1159">
            <w:pPr>
              <w:jc w:val="left"/>
            </w:pPr>
            <w:r w:rsidRPr="0096367A">
              <w:t>Intervention effectiveness</w:t>
            </w:r>
          </w:p>
        </w:tc>
        <w:tc>
          <w:tcPr>
            <w:tcW w:w="612" w:type="pct"/>
            <w:vAlign w:val="center"/>
            <w:hideMark/>
          </w:tcPr>
          <w:p w14:paraId="49ACD7C6" w14:textId="313C32C7" w:rsidR="006D1159" w:rsidRPr="0096367A" w:rsidRDefault="006D1159" w:rsidP="006D1159">
            <w:pPr>
              <w:jc w:val="left"/>
            </w:pPr>
            <m:oMathPara>
              <m:oMath>
                <m:r>
                  <w:rPr>
                    <w:rFonts w:ascii="Cambria Math" w:hAnsi="Cambria Math"/>
                  </w:rPr>
                  <m:t>%</m:t>
                </m:r>
              </m:oMath>
            </m:oMathPara>
          </w:p>
        </w:tc>
      </w:tr>
      <w:tr w:rsidR="006D1159" w:rsidRPr="0096367A" w14:paraId="66DC38F8" w14:textId="77777777" w:rsidTr="00171BF0">
        <w:trPr>
          <w:trHeight w:val="283"/>
          <w:tblCellSpacing w:w="15" w:type="dxa"/>
        </w:trPr>
        <w:tc>
          <w:tcPr>
            <w:tcW w:w="838" w:type="pct"/>
            <w:vAlign w:val="center"/>
            <w:hideMark/>
          </w:tcPr>
          <w:p w14:paraId="283D1B0C" w14:textId="0E792305" w:rsidR="006D1159" w:rsidRPr="0096367A" w:rsidRDefault="006D1159" w:rsidP="006D1159">
            <w:pPr>
              <w:jc w:val="left"/>
            </w:pPr>
            <m:oMathPara>
              <m:oMath>
                <m:r>
                  <w:rPr>
                    <w:rFonts w:ascii="Cambria Math" w:hAnsi="Cambria Math"/>
                  </w:rPr>
                  <m:t>J</m:t>
                </m:r>
              </m:oMath>
            </m:oMathPara>
          </w:p>
        </w:tc>
        <w:tc>
          <w:tcPr>
            <w:tcW w:w="43" w:type="pct"/>
            <w:vAlign w:val="center"/>
          </w:tcPr>
          <w:p w14:paraId="2618D5FD" w14:textId="77441141" w:rsidR="006D1159" w:rsidRPr="0096367A" w:rsidRDefault="006D1159" w:rsidP="006D1159">
            <w:pPr>
              <w:jc w:val="left"/>
            </w:pPr>
            <w:r w:rsidRPr="0096367A">
              <w:t>:</w:t>
            </w:r>
          </w:p>
        </w:tc>
        <w:tc>
          <w:tcPr>
            <w:tcW w:w="3433" w:type="pct"/>
            <w:vAlign w:val="center"/>
            <w:hideMark/>
          </w:tcPr>
          <w:p w14:paraId="4B4364B7" w14:textId="5F283F7F" w:rsidR="006D1159" w:rsidRPr="0096367A" w:rsidRDefault="006D1159" w:rsidP="006D1159">
            <w:pPr>
              <w:jc w:val="left"/>
            </w:pPr>
            <w:r w:rsidRPr="0096367A">
              <w:t>DSS cost function value</w:t>
            </w:r>
          </w:p>
        </w:tc>
        <w:tc>
          <w:tcPr>
            <w:tcW w:w="612" w:type="pct"/>
            <w:vAlign w:val="center"/>
            <w:hideMark/>
          </w:tcPr>
          <w:p w14:paraId="737B93A6" w14:textId="722204FD" w:rsidR="006D1159" w:rsidRPr="0096367A" w:rsidRDefault="006D1159" w:rsidP="006D1159">
            <w:pPr>
              <w:jc w:val="left"/>
            </w:pPr>
            <m:oMathPara>
              <m:oMath>
                <m:r>
                  <w:rPr>
                    <w:rFonts w:ascii="Cambria Math" w:hAnsi="Cambria Math"/>
                  </w:rPr>
                  <m:t>-</m:t>
                </m:r>
              </m:oMath>
            </m:oMathPara>
          </w:p>
        </w:tc>
      </w:tr>
      <w:tr w:rsidR="006D1159" w:rsidRPr="0096367A" w14:paraId="19991873" w14:textId="77777777" w:rsidTr="00171BF0">
        <w:trPr>
          <w:trHeight w:val="283"/>
          <w:tblCellSpacing w:w="15" w:type="dxa"/>
        </w:trPr>
        <w:tc>
          <w:tcPr>
            <w:tcW w:w="838" w:type="pct"/>
            <w:vAlign w:val="center"/>
            <w:hideMark/>
          </w:tcPr>
          <w:p w14:paraId="29827110" w14:textId="58412F76" w:rsidR="006D1159" w:rsidRPr="0096367A" w:rsidRDefault="006D1159" w:rsidP="006D1159">
            <w:pPr>
              <w:jc w:val="left"/>
            </w:pPr>
            <m:oMathPara>
              <m:oMath>
                <m:r>
                  <w:rPr>
                    <w:rFonts w:ascii="Cambria Math" w:hAnsi="Cambria Math"/>
                  </w:rPr>
                  <m:t>L</m:t>
                </m:r>
              </m:oMath>
            </m:oMathPara>
          </w:p>
        </w:tc>
        <w:tc>
          <w:tcPr>
            <w:tcW w:w="43" w:type="pct"/>
            <w:vAlign w:val="center"/>
          </w:tcPr>
          <w:p w14:paraId="29A9AC58" w14:textId="0956D3AB" w:rsidR="006D1159" w:rsidRPr="0096367A" w:rsidRDefault="006D1159" w:rsidP="006D1159">
            <w:pPr>
              <w:jc w:val="left"/>
            </w:pPr>
            <w:r w:rsidRPr="0096367A">
              <w:t>:</w:t>
            </w:r>
          </w:p>
        </w:tc>
        <w:tc>
          <w:tcPr>
            <w:tcW w:w="3433" w:type="pct"/>
            <w:vAlign w:val="center"/>
            <w:hideMark/>
          </w:tcPr>
          <w:p w14:paraId="0C384D08" w14:textId="21D5FF23" w:rsidR="006D1159" w:rsidRPr="0096367A" w:rsidRDefault="006D1159" w:rsidP="006D1159">
            <w:pPr>
              <w:jc w:val="left"/>
            </w:pPr>
            <w:r w:rsidRPr="0096367A">
              <w:t>Flame length</w:t>
            </w:r>
          </w:p>
        </w:tc>
        <w:tc>
          <w:tcPr>
            <w:tcW w:w="612" w:type="pct"/>
            <w:vAlign w:val="center"/>
            <w:hideMark/>
          </w:tcPr>
          <w:p w14:paraId="66EFD3B1" w14:textId="20659237" w:rsidR="006D1159" w:rsidRPr="0096367A" w:rsidRDefault="006D1159" w:rsidP="006D1159">
            <w:pPr>
              <w:jc w:val="left"/>
            </w:pPr>
            <m:oMathPara>
              <m:oMath>
                <m:r>
                  <w:rPr>
                    <w:rFonts w:ascii="Cambria Math" w:hAnsi="Cambria Math"/>
                  </w:rPr>
                  <m:t>m</m:t>
                </m:r>
              </m:oMath>
            </m:oMathPara>
          </w:p>
        </w:tc>
      </w:tr>
      <w:tr w:rsidR="006D1159" w:rsidRPr="0096367A" w14:paraId="69C4F566" w14:textId="77777777" w:rsidTr="00171BF0">
        <w:trPr>
          <w:trHeight w:val="283"/>
          <w:tblCellSpacing w:w="15" w:type="dxa"/>
        </w:trPr>
        <w:tc>
          <w:tcPr>
            <w:tcW w:w="838" w:type="pct"/>
            <w:vAlign w:val="center"/>
            <w:hideMark/>
          </w:tcPr>
          <w:p w14:paraId="214BC3E1" w14:textId="57C6A7FE" w:rsidR="006D1159" w:rsidRPr="0096367A" w:rsidRDefault="006D1159" w:rsidP="006D1159">
            <w:pPr>
              <w:jc w:val="left"/>
            </w:pPr>
            <m:oMathPara>
              <m:oMath>
                <m:r>
                  <w:rPr>
                    <w:rFonts w:ascii="Cambria Math" w:hAnsi="Cambria Math"/>
                  </w:rPr>
                  <m:t>M</m:t>
                </m:r>
              </m:oMath>
            </m:oMathPara>
          </w:p>
        </w:tc>
        <w:tc>
          <w:tcPr>
            <w:tcW w:w="43" w:type="pct"/>
            <w:vAlign w:val="center"/>
          </w:tcPr>
          <w:p w14:paraId="1EACAD90" w14:textId="6302EDB5" w:rsidR="006D1159" w:rsidRPr="0096367A" w:rsidRDefault="006D1159" w:rsidP="006D1159">
            <w:pPr>
              <w:jc w:val="left"/>
            </w:pPr>
            <w:r w:rsidRPr="0096367A">
              <w:t>:</w:t>
            </w:r>
          </w:p>
        </w:tc>
        <w:tc>
          <w:tcPr>
            <w:tcW w:w="3433" w:type="pct"/>
            <w:vAlign w:val="center"/>
            <w:hideMark/>
          </w:tcPr>
          <w:p w14:paraId="72A648E1" w14:textId="6D458282" w:rsidR="006D1159" w:rsidRPr="0096367A" w:rsidRDefault="006D1159" w:rsidP="006D1159">
            <w:pPr>
              <w:jc w:val="left"/>
            </w:pPr>
            <w:r w:rsidRPr="0096367A">
              <w:t>Fuel moisture content</w:t>
            </w:r>
          </w:p>
        </w:tc>
        <w:tc>
          <w:tcPr>
            <w:tcW w:w="612" w:type="pct"/>
            <w:vAlign w:val="center"/>
            <w:hideMark/>
          </w:tcPr>
          <w:p w14:paraId="7046DE24" w14:textId="0B5507A8" w:rsidR="006D1159" w:rsidRPr="0096367A" w:rsidRDefault="006D1159" w:rsidP="006D1159">
            <w:pPr>
              <w:jc w:val="left"/>
            </w:pPr>
            <m:oMathPara>
              <m:oMath>
                <m:r>
                  <w:rPr>
                    <w:rFonts w:ascii="Cambria Math" w:hAnsi="Cambria Math"/>
                  </w:rPr>
                  <m:t>%</m:t>
                </m:r>
              </m:oMath>
            </m:oMathPara>
          </w:p>
        </w:tc>
      </w:tr>
      <w:tr w:rsidR="006D1159" w:rsidRPr="0096367A" w14:paraId="029324F0" w14:textId="77777777" w:rsidTr="00171BF0">
        <w:trPr>
          <w:trHeight w:val="283"/>
          <w:tblCellSpacing w:w="15" w:type="dxa"/>
        </w:trPr>
        <w:tc>
          <w:tcPr>
            <w:tcW w:w="838" w:type="pct"/>
            <w:vAlign w:val="center"/>
            <w:hideMark/>
          </w:tcPr>
          <w:p w14:paraId="440740AB" w14:textId="2511A32B" w:rsidR="006D1159" w:rsidRPr="0096367A" w:rsidRDefault="006D1159" w:rsidP="006D1159">
            <w:pPr>
              <w:jc w:val="left"/>
            </w:pPr>
            <m:oMathPara>
              <m:oMath>
                <m:r>
                  <w:rPr>
                    <w:rFonts w:ascii="Cambria Math" w:hAnsi="Cambria Math"/>
                  </w:rPr>
                  <m:t>M_ext</m:t>
                </m:r>
              </m:oMath>
            </m:oMathPara>
          </w:p>
        </w:tc>
        <w:tc>
          <w:tcPr>
            <w:tcW w:w="43" w:type="pct"/>
            <w:vAlign w:val="center"/>
          </w:tcPr>
          <w:p w14:paraId="35978777" w14:textId="02662781" w:rsidR="006D1159" w:rsidRPr="0096367A" w:rsidRDefault="006D1159" w:rsidP="006D1159">
            <w:pPr>
              <w:jc w:val="left"/>
            </w:pPr>
            <w:r w:rsidRPr="0096367A">
              <w:t>:</w:t>
            </w:r>
          </w:p>
        </w:tc>
        <w:tc>
          <w:tcPr>
            <w:tcW w:w="3433" w:type="pct"/>
            <w:vAlign w:val="center"/>
            <w:hideMark/>
          </w:tcPr>
          <w:p w14:paraId="6548A833" w14:textId="618B3C5C" w:rsidR="006D1159" w:rsidRPr="0096367A" w:rsidRDefault="006D1159" w:rsidP="006D1159">
            <w:pPr>
              <w:jc w:val="left"/>
            </w:pPr>
            <w:r w:rsidRPr="0096367A">
              <w:t>Extinction moisture content</w:t>
            </w:r>
          </w:p>
        </w:tc>
        <w:tc>
          <w:tcPr>
            <w:tcW w:w="612" w:type="pct"/>
            <w:vAlign w:val="center"/>
            <w:hideMark/>
          </w:tcPr>
          <w:p w14:paraId="2F69A2B1" w14:textId="009763F9" w:rsidR="006D1159" w:rsidRPr="0096367A" w:rsidRDefault="006D1159" w:rsidP="006D1159">
            <w:pPr>
              <w:jc w:val="left"/>
            </w:pPr>
            <m:oMathPara>
              <m:oMath>
                <m:r>
                  <w:rPr>
                    <w:rFonts w:ascii="Cambria Math" w:hAnsi="Cambria Math"/>
                  </w:rPr>
                  <m:t>%</m:t>
                </m:r>
              </m:oMath>
            </m:oMathPara>
          </w:p>
        </w:tc>
      </w:tr>
      <w:tr w:rsidR="006D1159" w:rsidRPr="0096367A" w14:paraId="5D0FA4F5" w14:textId="77777777" w:rsidTr="00171BF0">
        <w:trPr>
          <w:trHeight w:val="283"/>
          <w:tblCellSpacing w:w="15" w:type="dxa"/>
        </w:trPr>
        <w:tc>
          <w:tcPr>
            <w:tcW w:w="838" w:type="pct"/>
            <w:vAlign w:val="center"/>
            <w:hideMark/>
          </w:tcPr>
          <w:p w14:paraId="61FCCD59" w14:textId="30AD62C4" w:rsidR="006D1159" w:rsidRPr="0096367A" w:rsidRDefault="006D1159" w:rsidP="006D1159">
            <w:pPr>
              <w:jc w:val="left"/>
            </w:pPr>
            <m:oMathPara>
              <m:oMath>
                <m:r>
                  <w:rPr>
                    <w:rFonts w:ascii="Cambria Math" w:hAnsi="Cambria Math"/>
                  </w:rPr>
                  <m:t>N</m:t>
                </m:r>
              </m:oMath>
            </m:oMathPara>
          </w:p>
        </w:tc>
        <w:tc>
          <w:tcPr>
            <w:tcW w:w="43" w:type="pct"/>
            <w:vAlign w:val="center"/>
          </w:tcPr>
          <w:p w14:paraId="2BB3FA2A" w14:textId="24061ED0" w:rsidR="006D1159" w:rsidRPr="0096367A" w:rsidRDefault="006D1159" w:rsidP="006D1159">
            <w:pPr>
              <w:jc w:val="left"/>
            </w:pPr>
            <w:r w:rsidRPr="0096367A">
              <w:t>:</w:t>
            </w:r>
          </w:p>
        </w:tc>
        <w:tc>
          <w:tcPr>
            <w:tcW w:w="3433" w:type="pct"/>
            <w:vAlign w:val="center"/>
            <w:hideMark/>
          </w:tcPr>
          <w:p w14:paraId="3A5EB816" w14:textId="1134A53E" w:rsidR="006D1159" w:rsidRPr="0096367A" w:rsidRDefault="006D1159" w:rsidP="006D1159">
            <w:pPr>
              <w:jc w:val="left"/>
            </w:pPr>
            <w:r w:rsidRPr="0096367A">
              <w:t>Number of burned cells</w:t>
            </w:r>
          </w:p>
        </w:tc>
        <w:tc>
          <w:tcPr>
            <w:tcW w:w="612" w:type="pct"/>
            <w:vAlign w:val="center"/>
            <w:hideMark/>
          </w:tcPr>
          <w:p w14:paraId="5EC8EBEC" w14:textId="13330CE7" w:rsidR="006D1159" w:rsidRPr="0096367A" w:rsidRDefault="006D1159" w:rsidP="006D1159">
            <w:pPr>
              <w:jc w:val="left"/>
            </w:pPr>
            <m:oMathPara>
              <m:oMath>
                <m:r>
                  <w:rPr>
                    <w:rFonts w:ascii="Cambria Math" w:hAnsi="Cambria Math"/>
                  </w:rPr>
                  <m:t>-</m:t>
                </m:r>
              </m:oMath>
            </m:oMathPara>
          </w:p>
        </w:tc>
      </w:tr>
      <w:tr w:rsidR="006D1159" w:rsidRPr="0096367A" w14:paraId="3C24E88F" w14:textId="77777777" w:rsidTr="00171BF0">
        <w:trPr>
          <w:trHeight w:val="283"/>
          <w:tblCellSpacing w:w="15" w:type="dxa"/>
        </w:trPr>
        <w:tc>
          <w:tcPr>
            <w:tcW w:w="838" w:type="pct"/>
            <w:vAlign w:val="center"/>
            <w:hideMark/>
          </w:tcPr>
          <w:p w14:paraId="3C383E3F" w14:textId="06B2D13F" w:rsidR="006D1159" w:rsidRPr="0096367A" w:rsidRDefault="006D1159" w:rsidP="006D1159">
            <w:pPr>
              <w:jc w:val="left"/>
            </w:pPr>
            <m:oMathPara>
              <m:oMath>
                <m:r>
                  <w:rPr>
                    <w:rFonts w:ascii="Cambria Math" w:hAnsi="Cambria Math"/>
                  </w:rPr>
                  <m:t>P</m:t>
                </m:r>
              </m:oMath>
            </m:oMathPara>
          </w:p>
        </w:tc>
        <w:tc>
          <w:tcPr>
            <w:tcW w:w="43" w:type="pct"/>
            <w:vAlign w:val="center"/>
          </w:tcPr>
          <w:p w14:paraId="7D89D594" w14:textId="19D8C5B8" w:rsidR="006D1159" w:rsidRPr="0096367A" w:rsidRDefault="006D1159" w:rsidP="006D1159">
            <w:pPr>
              <w:jc w:val="left"/>
            </w:pPr>
            <w:r w:rsidRPr="0096367A">
              <w:t>:</w:t>
            </w:r>
          </w:p>
        </w:tc>
        <w:tc>
          <w:tcPr>
            <w:tcW w:w="3433" w:type="pct"/>
            <w:vAlign w:val="center"/>
            <w:hideMark/>
          </w:tcPr>
          <w:p w14:paraId="54B8B84C" w14:textId="3290F167" w:rsidR="006D1159" w:rsidRPr="0096367A" w:rsidRDefault="006D1159" w:rsidP="006D1159">
            <w:pPr>
              <w:jc w:val="left"/>
            </w:pPr>
            <w:r w:rsidRPr="0096367A">
              <w:t>Population</w:t>
            </w:r>
          </w:p>
        </w:tc>
        <w:tc>
          <w:tcPr>
            <w:tcW w:w="612" w:type="pct"/>
            <w:vAlign w:val="center"/>
            <w:hideMark/>
          </w:tcPr>
          <w:p w14:paraId="4D832B67" w14:textId="58781E13" w:rsidR="006D1159" w:rsidRPr="0096367A" w:rsidRDefault="006D1159" w:rsidP="006D1159">
            <w:pPr>
              <w:jc w:val="left"/>
            </w:pPr>
            <m:oMathPara>
              <m:oMath>
                <m:r>
                  <w:rPr>
                    <w:rFonts w:ascii="Cambria Math" w:hAnsi="Cambria Math"/>
                  </w:rPr>
                  <m:t>persons</m:t>
                </m:r>
              </m:oMath>
            </m:oMathPara>
          </w:p>
        </w:tc>
      </w:tr>
      <w:tr w:rsidR="006D1159" w:rsidRPr="0096367A" w14:paraId="07AEB7EE" w14:textId="77777777" w:rsidTr="00171BF0">
        <w:trPr>
          <w:trHeight w:val="283"/>
          <w:tblCellSpacing w:w="15" w:type="dxa"/>
        </w:trPr>
        <w:tc>
          <w:tcPr>
            <w:tcW w:w="838" w:type="pct"/>
            <w:vAlign w:val="center"/>
            <w:hideMark/>
          </w:tcPr>
          <w:p w14:paraId="6EFA7D21" w14:textId="4C6BB5B2" w:rsidR="006D1159" w:rsidRPr="0096367A" w:rsidRDefault="00000000" w:rsidP="006D1159">
            <w:pPr>
              <w:jc w:val="left"/>
            </w:pPr>
            <m:oMathPara>
              <m:oMath>
                <m:sSub>
                  <m:sSubPr>
                    <m:ctrlPr>
                      <w:rPr>
                        <w:rFonts w:ascii="Cambria Math" w:hAnsi="Cambria Math"/>
                        <w:i/>
                      </w:rPr>
                    </m:ctrlPr>
                  </m:sSubPr>
                  <m:e>
                    <m:r>
                      <w:rPr>
                        <w:rFonts w:ascii="Cambria Math" w:hAnsi="Cambria Math"/>
                      </w:rPr>
                      <m:t>Q</m:t>
                    </m:r>
                  </m:e>
                  <m:sub>
                    <m:r>
                      <w:rPr>
                        <w:rFonts w:ascii="Cambria Math" w:hAnsi="Cambria Math"/>
                      </w:rPr>
                      <m:t>ig</m:t>
                    </m:r>
                  </m:sub>
                </m:sSub>
              </m:oMath>
            </m:oMathPara>
          </w:p>
        </w:tc>
        <w:tc>
          <w:tcPr>
            <w:tcW w:w="43" w:type="pct"/>
            <w:vAlign w:val="center"/>
          </w:tcPr>
          <w:p w14:paraId="6F00C7C0" w14:textId="2C25D825" w:rsidR="006D1159" w:rsidRPr="0096367A" w:rsidRDefault="006D1159" w:rsidP="006D1159">
            <w:pPr>
              <w:jc w:val="left"/>
            </w:pPr>
            <w:r w:rsidRPr="0096367A">
              <w:t>:</w:t>
            </w:r>
          </w:p>
        </w:tc>
        <w:tc>
          <w:tcPr>
            <w:tcW w:w="3433" w:type="pct"/>
            <w:vAlign w:val="center"/>
            <w:hideMark/>
          </w:tcPr>
          <w:p w14:paraId="1A9F4A42" w14:textId="2BD394D0" w:rsidR="006D1159" w:rsidRPr="0096367A" w:rsidRDefault="006D1159" w:rsidP="006D1159">
            <w:pPr>
              <w:jc w:val="left"/>
            </w:pPr>
            <w:r w:rsidRPr="0096367A">
              <w:t>Heat of preignition</w:t>
            </w:r>
          </w:p>
        </w:tc>
        <w:tc>
          <w:tcPr>
            <w:tcW w:w="612" w:type="pct"/>
            <w:vAlign w:val="center"/>
            <w:hideMark/>
          </w:tcPr>
          <w:p w14:paraId="6BF095C6" w14:textId="6BD23E22" w:rsidR="006D1159" w:rsidRPr="0096367A" w:rsidRDefault="006D1159" w:rsidP="006D1159">
            <w:pPr>
              <w:jc w:val="left"/>
            </w:pPr>
            <m:oMathPara>
              <m:oMath>
                <m:r>
                  <w:rPr>
                    <w:rFonts w:ascii="Cambria Math" w:hAnsi="Cambria Math"/>
                  </w:rPr>
                  <m:t>kJ/kg</m:t>
                </m:r>
              </m:oMath>
            </m:oMathPara>
          </w:p>
        </w:tc>
      </w:tr>
      <w:tr w:rsidR="006D1159" w:rsidRPr="0096367A" w14:paraId="4C046008" w14:textId="77777777" w:rsidTr="00171BF0">
        <w:trPr>
          <w:trHeight w:val="283"/>
          <w:tblCellSpacing w:w="15" w:type="dxa"/>
        </w:trPr>
        <w:tc>
          <w:tcPr>
            <w:tcW w:w="838" w:type="pct"/>
            <w:vAlign w:val="center"/>
            <w:hideMark/>
          </w:tcPr>
          <w:p w14:paraId="54D2E79F" w14:textId="435F1BE8" w:rsidR="006D1159" w:rsidRPr="0096367A" w:rsidRDefault="006D1159" w:rsidP="006D1159">
            <w:pPr>
              <w:jc w:val="left"/>
            </w:pPr>
            <m:oMathPara>
              <m:oMath>
                <m:r>
                  <w:rPr>
                    <w:rFonts w:ascii="Cambria Math" w:hAnsi="Cambria Math"/>
                  </w:rPr>
                  <m:t>R</m:t>
                </m:r>
              </m:oMath>
            </m:oMathPara>
          </w:p>
        </w:tc>
        <w:tc>
          <w:tcPr>
            <w:tcW w:w="43" w:type="pct"/>
            <w:vAlign w:val="center"/>
          </w:tcPr>
          <w:p w14:paraId="5EEFA026" w14:textId="42E1D50A" w:rsidR="006D1159" w:rsidRPr="0096367A" w:rsidRDefault="006D1159" w:rsidP="006D1159">
            <w:pPr>
              <w:jc w:val="left"/>
            </w:pPr>
            <w:r w:rsidRPr="0096367A">
              <w:t>:</w:t>
            </w:r>
          </w:p>
        </w:tc>
        <w:tc>
          <w:tcPr>
            <w:tcW w:w="3433" w:type="pct"/>
            <w:vAlign w:val="center"/>
            <w:hideMark/>
          </w:tcPr>
          <w:p w14:paraId="3A0CA783" w14:textId="0BFC08F0" w:rsidR="006D1159" w:rsidRPr="0096367A" w:rsidRDefault="006D1159" w:rsidP="006D1159">
            <w:pPr>
              <w:jc w:val="left"/>
            </w:pPr>
            <w:r w:rsidRPr="0096367A">
              <w:t>Fire spread rate</w:t>
            </w:r>
          </w:p>
        </w:tc>
        <w:tc>
          <w:tcPr>
            <w:tcW w:w="612" w:type="pct"/>
            <w:vAlign w:val="center"/>
            <w:hideMark/>
          </w:tcPr>
          <w:p w14:paraId="128323E2" w14:textId="728605C1" w:rsidR="006D1159" w:rsidRPr="0096367A" w:rsidRDefault="006D1159" w:rsidP="006D1159">
            <w:pPr>
              <w:jc w:val="left"/>
            </w:pPr>
            <m:oMathPara>
              <m:oMath>
                <m:r>
                  <w:rPr>
                    <w:rFonts w:ascii="Cambria Math" w:hAnsi="Cambria Math"/>
                  </w:rPr>
                  <m:t>m/min</m:t>
                </m:r>
              </m:oMath>
            </m:oMathPara>
          </w:p>
        </w:tc>
      </w:tr>
      <w:tr w:rsidR="006D1159" w:rsidRPr="0096367A" w14:paraId="402E6E06" w14:textId="77777777" w:rsidTr="00171BF0">
        <w:trPr>
          <w:trHeight w:val="283"/>
          <w:tblCellSpacing w:w="15" w:type="dxa"/>
        </w:trPr>
        <w:tc>
          <w:tcPr>
            <w:tcW w:w="838" w:type="pct"/>
            <w:vAlign w:val="center"/>
            <w:hideMark/>
          </w:tcPr>
          <w:p w14:paraId="5EE4DEF5" w14:textId="6A9A4C87" w:rsidR="006D1159" w:rsidRPr="0096367A" w:rsidRDefault="00000000" w:rsidP="006D1159">
            <w:pPr>
              <w:jc w:val="left"/>
            </w:pPr>
            <m:oMathPara>
              <m:oMath>
                <m:sSub>
                  <m:sSubPr>
                    <m:ctrlPr>
                      <w:rPr>
                        <w:rFonts w:ascii="Cambria Math" w:hAnsi="Cambria Math"/>
                        <w:i/>
                      </w:rPr>
                    </m:ctrlPr>
                  </m:sSubPr>
                  <m:e>
                    <m:r>
                      <w:rPr>
                        <w:rFonts w:ascii="Cambria Math" w:hAnsi="Cambria Math"/>
                      </w:rPr>
                      <m:t>R</m:t>
                    </m:r>
                  </m:e>
                  <m:sub>
                    <m:r>
                      <w:rPr>
                        <w:rFonts w:ascii="Cambria Math" w:hAnsi="Cambria Math"/>
                      </w:rPr>
                      <m:t>air</m:t>
                    </m:r>
                  </m:sub>
                </m:sSub>
              </m:oMath>
            </m:oMathPara>
          </w:p>
        </w:tc>
        <w:tc>
          <w:tcPr>
            <w:tcW w:w="43" w:type="pct"/>
            <w:vAlign w:val="center"/>
          </w:tcPr>
          <w:p w14:paraId="078EAAAC" w14:textId="6CB6B30D" w:rsidR="006D1159" w:rsidRPr="0096367A" w:rsidRDefault="006D1159" w:rsidP="006D1159">
            <w:pPr>
              <w:jc w:val="left"/>
            </w:pPr>
            <w:r w:rsidRPr="0096367A">
              <w:t>:</w:t>
            </w:r>
          </w:p>
        </w:tc>
        <w:tc>
          <w:tcPr>
            <w:tcW w:w="3433" w:type="pct"/>
            <w:vAlign w:val="center"/>
            <w:hideMark/>
          </w:tcPr>
          <w:p w14:paraId="0D4A44DC" w14:textId="29DFBE27" w:rsidR="006D1159" w:rsidRPr="0096367A" w:rsidRDefault="006D1159" w:rsidP="006D1159">
            <w:pPr>
              <w:jc w:val="left"/>
            </w:pPr>
            <w:r w:rsidRPr="0096367A">
              <w:t>Aerial resource amount</w:t>
            </w:r>
          </w:p>
        </w:tc>
        <w:tc>
          <w:tcPr>
            <w:tcW w:w="612" w:type="pct"/>
            <w:vAlign w:val="center"/>
            <w:hideMark/>
          </w:tcPr>
          <w:p w14:paraId="754055F4" w14:textId="761428BC" w:rsidR="006D1159" w:rsidRPr="0096367A" w:rsidRDefault="006D1159" w:rsidP="006D1159">
            <w:pPr>
              <w:jc w:val="left"/>
            </w:pPr>
            <m:oMathPara>
              <m:oMath>
                <m:r>
                  <w:rPr>
                    <w:rFonts w:ascii="Cambria Math" w:hAnsi="Cambria Math"/>
                  </w:rPr>
                  <m:t>kg or lt</m:t>
                </m:r>
              </m:oMath>
            </m:oMathPara>
          </w:p>
        </w:tc>
      </w:tr>
      <w:tr w:rsidR="006D1159" w:rsidRPr="0096367A" w14:paraId="4B024039" w14:textId="77777777" w:rsidTr="00171BF0">
        <w:trPr>
          <w:trHeight w:val="283"/>
          <w:tblCellSpacing w:w="15" w:type="dxa"/>
        </w:trPr>
        <w:tc>
          <w:tcPr>
            <w:tcW w:w="838" w:type="pct"/>
            <w:vAlign w:val="center"/>
            <w:hideMark/>
          </w:tcPr>
          <w:p w14:paraId="503FA3BC" w14:textId="66D91FA2" w:rsidR="006D1159" w:rsidRPr="0096367A" w:rsidRDefault="00000000" w:rsidP="006D1159">
            <w:pPr>
              <w:jc w:val="left"/>
            </w:pPr>
            <m:oMathPara>
              <m:oMath>
                <m:sSub>
                  <m:sSubPr>
                    <m:ctrlPr>
                      <w:rPr>
                        <w:rFonts w:ascii="Cambria Math" w:hAnsi="Cambria Math"/>
                        <w:i/>
                      </w:rPr>
                    </m:ctrlPr>
                  </m:sSubPr>
                  <m:e>
                    <m:r>
                      <w:rPr>
                        <w:rFonts w:ascii="Cambria Math" w:hAnsi="Cambria Math"/>
                      </w:rPr>
                      <m:t>R</m:t>
                    </m:r>
                  </m:e>
                  <m:sub>
                    <m:r>
                      <w:rPr>
                        <w:rFonts w:ascii="Cambria Math" w:hAnsi="Cambria Math"/>
                      </w:rPr>
                      <m:t>gnd</m:t>
                    </m:r>
                  </m:sub>
                </m:sSub>
              </m:oMath>
            </m:oMathPara>
          </w:p>
        </w:tc>
        <w:tc>
          <w:tcPr>
            <w:tcW w:w="43" w:type="pct"/>
            <w:vAlign w:val="center"/>
          </w:tcPr>
          <w:p w14:paraId="4944DFE8" w14:textId="37FFF26F" w:rsidR="006D1159" w:rsidRPr="0096367A" w:rsidRDefault="006D1159" w:rsidP="006D1159">
            <w:pPr>
              <w:jc w:val="left"/>
            </w:pPr>
            <w:r w:rsidRPr="0096367A">
              <w:t>:</w:t>
            </w:r>
          </w:p>
        </w:tc>
        <w:tc>
          <w:tcPr>
            <w:tcW w:w="3433" w:type="pct"/>
            <w:vAlign w:val="center"/>
            <w:hideMark/>
          </w:tcPr>
          <w:p w14:paraId="34794F0B" w14:textId="07364D6C" w:rsidR="006D1159" w:rsidRPr="0096367A" w:rsidRDefault="006D1159" w:rsidP="006D1159">
            <w:pPr>
              <w:jc w:val="left"/>
            </w:pPr>
            <w:r w:rsidRPr="0096367A">
              <w:t>Ground resource amount</w:t>
            </w:r>
          </w:p>
        </w:tc>
        <w:tc>
          <w:tcPr>
            <w:tcW w:w="612" w:type="pct"/>
            <w:vAlign w:val="center"/>
            <w:hideMark/>
          </w:tcPr>
          <w:p w14:paraId="2CDA3A7B" w14:textId="50523AEA" w:rsidR="006D1159" w:rsidRPr="0096367A" w:rsidRDefault="006D1159" w:rsidP="006D1159">
            <w:pPr>
              <w:jc w:val="left"/>
            </w:pPr>
            <m:oMathPara>
              <m:oMath>
                <m:r>
                  <w:rPr>
                    <w:rFonts w:ascii="Cambria Math" w:hAnsi="Cambria Math"/>
                  </w:rPr>
                  <m:t>kg or lt</m:t>
                </m:r>
              </m:oMath>
            </m:oMathPara>
          </w:p>
        </w:tc>
      </w:tr>
      <w:tr w:rsidR="006D1159" w:rsidRPr="0096367A" w14:paraId="5CE4D5A7" w14:textId="77777777" w:rsidTr="00171BF0">
        <w:trPr>
          <w:trHeight w:val="283"/>
          <w:tblCellSpacing w:w="15" w:type="dxa"/>
        </w:trPr>
        <w:tc>
          <w:tcPr>
            <w:tcW w:w="838" w:type="pct"/>
            <w:vAlign w:val="center"/>
            <w:hideMark/>
          </w:tcPr>
          <w:p w14:paraId="3066A5BF" w14:textId="6129A3DE" w:rsidR="006D1159" w:rsidRPr="0096367A" w:rsidRDefault="00000000" w:rsidP="006D1159">
            <w:pPr>
              <w:jc w:val="left"/>
            </w:pPr>
            <m:oMathPara>
              <m:oMath>
                <m:sSub>
                  <m:sSubPr>
                    <m:ctrlPr>
                      <w:rPr>
                        <w:rFonts w:ascii="Cambria Math" w:hAnsi="Cambria Math"/>
                        <w:i/>
                      </w:rPr>
                    </m:ctrlPr>
                  </m:sSubPr>
                  <m:e>
                    <m:r>
                      <w:rPr>
                        <w:rFonts w:ascii="Cambria Math" w:hAnsi="Cambria Math"/>
                      </w:rPr>
                      <m:t>R</m:t>
                    </m:r>
                  </m:e>
                  <m:sub>
                    <m:r>
                      <w:rPr>
                        <w:rFonts w:ascii="Cambria Math" w:hAnsi="Cambria Math"/>
                      </w:rPr>
                      <m:t>init</m:t>
                    </m:r>
                  </m:sub>
                </m:sSub>
              </m:oMath>
            </m:oMathPara>
          </w:p>
        </w:tc>
        <w:tc>
          <w:tcPr>
            <w:tcW w:w="43" w:type="pct"/>
            <w:vAlign w:val="center"/>
          </w:tcPr>
          <w:p w14:paraId="4D4B96A6" w14:textId="710457C6" w:rsidR="006D1159" w:rsidRPr="0096367A" w:rsidRDefault="006D1159" w:rsidP="006D1159">
            <w:pPr>
              <w:jc w:val="left"/>
            </w:pPr>
            <w:r w:rsidRPr="0096367A">
              <w:t>:</w:t>
            </w:r>
          </w:p>
        </w:tc>
        <w:tc>
          <w:tcPr>
            <w:tcW w:w="3433" w:type="pct"/>
            <w:vAlign w:val="center"/>
            <w:hideMark/>
          </w:tcPr>
          <w:p w14:paraId="6CF15E76" w14:textId="724E9F8B" w:rsidR="006D1159" w:rsidRPr="0096367A" w:rsidRDefault="006D1159" w:rsidP="006D1159">
            <w:pPr>
              <w:jc w:val="left"/>
            </w:pPr>
            <w:r w:rsidRPr="0096367A">
              <w:t>Initial resource amount</w:t>
            </w:r>
          </w:p>
        </w:tc>
        <w:tc>
          <w:tcPr>
            <w:tcW w:w="612" w:type="pct"/>
            <w:vAlign w:val="center"/>
            <w:hideMark/>
          </w:tcPr>
          <w:p w14:paraId="02C1B90D" w14:textId="7EE4A2EE" w:rsidR="006D1159" w:rsidRPr="0096367A" w:rsidRDefault="006D1159" w:rsidP="006D1159">
            <w:pPr>
              <w:jc w:val="left"/>
            </w:pPr>
            <m:oMathPara>
              <m:oMath>
                <m:r>
                  <w:rPr>
                    <w:rFonts w:ascii="Cambria Math" w:hAnsi="Cambria Math"/>
                  </w:rPr>
                  <m:t>kg or lt</m:t>
                </m:r>
              </m:oMath>
            </m:oMathPara>
          </w:p>
        </w:tc>
      </w:tr>
      <w:tr w:rsidR="006D1159" w:rsidRPr="0096367A" w14:paraId="272F8377" w14:textId="77777777" w:rsidTr="00171BF0">
        <w:trPr>
          <w:trHeight w:val="283"/>
          <w:tblCellSpacing w:w="15" w:type="dxa"/>
        </w:trPr>
        <w:tc>
          <w:tcPr>
            <w:tcW w:w="838" w:type="pct"/>
            <w:vAlign w:val="center"/>
            <w:hideMark/>
          </w:tcPr>
          <w:p w14:paraId="51E54EC5" w14:textId="25E60E66" w:rsidR="006D1159" w:rsidRPr="0096367A" w:rsidRDefault="006D1159" w:rsidP="006D1159">
            <w:pPr>
              <w:jc w:val="left"/>
            </w:pPr>
            <m:oMathPara>
              <m:oMath>
                <m:r>
                  <w:rPr>
                    <w:rFonts w:ascii="Cambria Math" w:hAnsi="Cambria Math"/>
                  </w:rPr>
                  <m:t>RH</m:t>
                </m:r>
              </m:oMath>
            </m:oMathPara>
          </w:p>
        </w:tc>
        <w:tc>
          <w:tcPr>
            <w:tcW w:w="43" w:type="pct"/>
            <w:vAlign w:val="center"/>
          </w:tcPr>
          <w:p w14:paraId="7AE3E4D1" w14:textId="4EA843C2" w:rsidR="006D1159" w:rsidRPr="0096367A" w:rsidRDefault="006D1159" w:rsidP="006D1159">
            <w:pPr>
              <w:jc w:val="left"/>
            </w:pPr>
            <w:r w:rsidRPr="0096367A">
              <w:t>:</w:t>
            </w:r>
          </w:p>
        </w:tc>
        <w:tc>
          <w:tcPr>
            <w:tcW w:w="3433" w:type="pct"/>
            <w:vAlign w:val="center"/>
            <w:hideMark/>
          </w:tcPr>
          <w:p w14:paraId="650BCA02" w14:textId="67DF4195" w:rsidR="006D1159" w:rsidRPr="0096367A" w:rsidRDefault="006D1159" w:rsidP="006D1159">
            <w:pPr>
              <w:jc w:val="left"/>
            </w:pPr>
            <w:r w:rsidRPr="0096367A">
              <w:t>Atmospheric relative humidity</w:t>
            </w:r>
          </w:p>
        </w:tc>
        <w:tc>
          <w:tcPr>
            <w:tcW w:w="612" w:type="pct"/>
            <w:vAlign w:val="center"/>
            <w:hideMark/>
          </w:tcPr>
          <w:p w14:paraId="1051A4E4" w14:textId="2B61033B" w:rsidR="006D1159" w:rsidRPr="0096367A" w:rsidRDefault="006D1159" w:rsidP="006D1159">
            <w:pPr>
              <w:jc w:val="left"/>
            </w:pPr>
            <m:oMathPara>
              <m:oMath>
                <m:r>
                  <w:rPr>
                    <w:rFonts w:ascii="Cambria Math" w:hAnsi="Cambria Math"/>
                  </w:rPr>
                  <m:t>%</m:t>
                </m:r>
              </m:oMath>
            </m:oMathPara>
          </w:p>
        </w:tc>
      </w:tr>
      <w:tr w:rsidR="006D1159" w:rsidRPr="0096367A" w14:paraId="63AEA9E0" w14:textId="77777777" w:rsidTr="00171BF0">
        <w:trPr>
          <w:trHeight w:val="283"/>
          <w:tblCellSpacing w:w="15" w:type="dxa"/>
        </w:trPr>
        <w:tc>
          <w:tcPr>
            <w:tcW w:w="838" w:type="pct"/>
            <w:vAlign w:val="center"/>
            <w:hideMark/>
          </w:tcPr>
          <w:p w14:paraId="64D32E64" w14:textId="5F9C15F9" w:rsidR="006D1159" w:rsidRPr="0096367A" w:rsidRDefault="00000000" w:rsidP="006D1159">
            <w:pPr>
              <w:jc w:val="left"/>
            </w:pPr>
            <m:oMathPara>
              <m:oMath>
                <m:sSub>
                  <m:sSubPr>
                    <m:ctrlPr>
                      <w:rPr>
                        <w:rFonts w:ascii="Cambria Math" w:hAnsi="Cambria Math"/>
                        <w:i/>
                      </w:rPr>
                    </m:ctrlPr>
                  </m:sSubPr>
                  <m:e>
                    <m:r>
                      <w:rPr>
                        <w:rFonts w:ascii="Cambria Math" w:hAnsi="Cambria Math"/>
                      </w:rPr>
                      <m:t>S</m:t>
                    </m:r>
                  </m:e>
                  <m:sub>
                    <m:r>
                      <w:rPr>
                        <w:rFonts w:ascii="Cambria Math" w:hAnsi="Cambria Math"/>
                      </w:rPr>
                      <m:t>air</m:t>
                    </m:r>
                  </m:sub>
                </m:sSub>
              </m:oMath>
            </m:oMathPara>
          </w:p>
        </w:tc>
        <w:tc>
          <w:tcPr>
            <w:tcW w:w="43" w:type="pct"/>
            <w:vAlign w:val="center"/>
          </w:tcPr>
          <w:p w14:paraId="6374B5F2" w14:textId="283C5AFF" w:rsidR="006D1159" w:rsidRPr="0096367A" w:rsidRDefault="006D1159" w:rsidP="006D1159">
            <w:pPr>
              <w:jc w:val="left"/>
            </w:pPr>
            <w:r w:rsidRPr="0096367A">
              <w:t>:</w:t>
            </w:r>
          </w:p>
        </w:tc>
        <w:tc>
          <w:tcPr>
            <w:tcW w:w="3433" w:type="pct"/>
            <w:vAlign w:val="center"/>
            <w:hideMark/>
          </w:tcPr>
          <w:p w14:paraId="14A79B15" w14:textId="13CE1127" w:rsidR="006D1159" w:rsidRPr="0096367A" w:rsidRDefault="006D1159" w:rsidP="006D1159">
            <w:pPr>
              <w:jc w:val="left"/>
            </w:pPr>
            <w:r w:rsidRPr="0096367A">
              <w:t>Aerial suppression rate</w:t>
            </w:r>
          </w:p>
        </w:tc>
        <w:tc>
          <w:tcPr>
            <w:tcW w:w="612" w:type="pct"/>
            <w:vAlign w:val="center"/>
            <w:hideMark/>
          </w:tcPr>
          <w:p w14:paraId="7CF5258E" w14:textId="02D7E3AF" w:rsidR="006D1159" w:rsidRPr="0096367A" w:rsidRDefault="006D1159" w:rsidP="006D1159">
            <w:pPr>
              <w:jc w:val="left"/>
            </w:pPr>
            <m:oMathPara>
              <m:oMath>
                <m:r>
                  <w:rPr>
                    <w:rFonts w:ascii="Cambria Math" w:hAnsi="Cambria Math"/>
                  </w:rPr>
                  <m:t>kW/m²/min</m:t>
                </m:r>
              </m:oMath>
            </m:oMathPara>
          </w:p>
        </w:tc>
      </w:tr>
      <w:tr w:rsidR="006D1159" w:rsidRPr="0096367A" w14:paraId="158B072F" w14:textId="77777777" w:rsidTr="00171BF0">
        <w:trPr>
          <w:trHeight w:val="283"/>
          <w:tblCellSpacing w:w="15" w:type="dxa"/>
        </w:trPr>
        <w:tc>
          <w:tcPr>
            <w:tcW w:w="838" w:type="pct"/>
            <w:vAlign w:val="center"/>
            <w:hideMark/>
          </w:tcPr>
          <w:p w14:paraId="3EB7E8CA" w14:textId="20DEE1B0" w:rsidR="006D1159" w:rsidRPr="0096367A" w:rsidRDefault="00000000" w:rsidP="006D1159">
            <w:pPr>
              <w:jc w:val="left"/>
            </w:pPr>
            <m:oMathPara>
              <m:oMath>
                <m:sSub>
                  <m:sSubPr>
                    <m:ctrlPr>
                      <w:rPr>
                        <w:rFonts w:ascii="Cambria Math" w:hAnsi="Cambria Math"/>
                        <w:i/>
                      </w:rPr>
                    </m:ctrlPr>
                  </m:sSubPr>
                  <m:e>
                    <m:r>
                      <w:rPr>
                        <w:rFonts w:ascii="Cambria Math" w:hAnsi="Cambria Math"/>
                      </w:rPr>
                      <m:t>S</m:t>
                    </m:r>
                  </m:e>
                  <m:sub>
                    <m:r>
                      <w:rPr>
                        <w:rFonts w:ascii="Cambria Math" w:hAnsi="Cambria Math"/>
                      </w:rPr>
                      <m:t>gnd</m:t>
                    </m:r>
                  </m:sub>
                </m:sSub>
              </m:oMath>
            </m:oMathPara>
          </w:p>
        </w:tc>
        <w:tc>
          <w:tcPr>
            <w:tcW w:w="43" w:type="pct"/>
            <w:vAlign w:val="center"/>
          </w:tcPr>
          <w:p w14:paraId="12FF735D" w14:textId="2E7BA33B" w:rsidR="006D1159" w:rsidRPr="0096367A" w:rsidRDefault="006D1159" w:rsidP="006D1159">
            <w:pPr>
              <w:jc w:val="left"/>
            </w:pPr>
            <w:r w:rsidRPr="0096367A">
              <w:t>:</w:t>
            </w:r>
          </w:p>
        </w:tc>
        <w:tc>
          <w:tcPr>
            <w:tcW w:w="3433" w:type="pct"/>
            <w:vAlign w:val="center"/>
            <w:hideMark/>
          </w:tcPr>
          <w:p w14:paraId="306A753C" w14:textId="0F74E846" w:rsidR="006D1159" w:rsidRPr="0096367A" w:rsidRDefault="006D1159" w:rsidP="006D1159">
            <w:pPr>
              <w:jc w:val="left"/>
            </w:pPr>
            <w:r w:rsidRPr="0096367A">
              <w:t>Ground suppression rate</w:t>
            </w:r>
          </w:p>
        </w:tc>
        <w:tc>
          <w:tcPr>
            <w:tcW w:w="612" w:type="pct"/>
            <w:vAlign w:val="center"/>
            <w:hideMark/>
          </w:tcPr>
          <w:p w14:paraId="7F204F31" w14:textId="506CCE6C" w:rsidR="006D1159" w:rsidRPr="0096367A" w:rsidRDefault="006D1159" w:rsidP="006D1159">
            <w:pPr>
              <w:jc w:val="left"/>
            </w:pPr>
            <m:oMathPara>
              <m:oMath>
                <m:r>
                  <w:rPr>
                    <w:rFonts w:ascii="Cambria Math" w:hAnsi="Cambria Math"/>
                  </w:rPr>
                  <m:t>kW/m²/min</m:t>
                </m:r>
              </m:oMath>
            </m:oMathPara>
          </w:p>
        </w:tc>
      </w:tr>
      <w:tr w:rsidR="006D1159" w:rsidRPr="0096367A" w14:paraId="4EDAC9B2" w14:textId="77777777" w:rsidTr="00171BF0">
        <w:trPr>
          <w:trHeight w:val="283"/>
          <w:tblCellSpacing w:w="15" w:type="dxa"/>
        </w:trPr>
        <w:tc>
          <w:tcPr>
            <w:tcW w:w="838" w:type="pct"/>
            <w:vAlign w:val="center"/>
            <w:hideMark/>
          </w:tcPr>
          <w:p w14:paraId="119F5DA2" w14:textId="66D84DD9" w:rsidR="006D1159" w:rsidRPr="0096367A" w:rsidRDefault="006D1159" w:rsidP="006D1159">
            <w:pPr>
              <w:jc w:val="left"/>
            </w:pPr>
            <m:oMathPara>
              <m:oMath>
                <m:r>
                  <w:rPr>
                    <w:rFonts w:ascii="Cambria Math" w:hAnsi="Cambria Math"/>
                  </w:rPr>
                  <m:t>T</m:t>
                </m:r>
              </m:oMath>
            </m:oMathPara>
          </w:p>
        </w:tc>
        <w:tc>
          <w:tcPr>
            <w:tcW w:w="43" w:type="pct"/>
            <w:vAlign w:val="center"/>
          </w:tcPr>
          <w:p w14:paraId="396B271F" w14:textId="5831E9EB" w:rsidR="006D1159" w:rsidRPr="0096367A" w:rsidRDefault="006D1159" w:rsidP="006D1159">
            <w:pPr>
              <w:jc w:val="left"/>
            </w:pPr>
            <w:r w:rsidRPr="0096367A">
              <w:t>:</w:t>
            </w:r>
          </w:p>
        </w:tc>
        <w:tc>
          <w:tcPr>
            <w:tcW w:w="3433" w:type="pct"/>
            <w:vAlign w:val="center"/>
            <w:hideMark/>
          </w:tcPr>
          <w:p w14:paraId="29D7D53D" w14:textId="6CF97785" w:rsidR="006D1159" w:rsidRPr="0096367A" w:rsidRDefault="006D1159" w:rsidP="006D1159">
            <w:pPr>
              <w:jc w:val="left"/>
            </w:pPr>
            <w:r w:rsidRPr="0096367A">
              <w:t>Atmospheric temperature</w:t>
            </w:r>
          </w:p>
        </w:tc>
        <w:tc>
          <w:tcPr>
            <w:tcW w:w="612" w:type="pct"/>
            <w:vAlign w:val="center"/>
            <w:hideMark/>
          </w:tcPr>
          <w:p w14:paraId="581C4047" w14:textId="6B2A445A" w:rsidR="006D1159" w:rsidRPr="0096367A" w:rsidRDefault="006D1159" w:rsidP="006D1159">
            <w:pPr>
              <w:jc w:val="left"/>
            </w:pPr>
            <m:oMathPara>
              <m:oMath>
                <m:r>
                  <w:rPr>
                    <w:rFonts w:ascii="Cambria Math" w:hAnsi="Cambria Math"/>
                  </w:rPr>
                  <m:t>°C</m:t>
                </m:r>
              </m:oMath>
            </m:oMathPara>
          </w:p>
        </w:tc>
      </w:tr>
      <w:tr w:rsidR="006D1159" w:rsidRPr="0096367A" w14:paraId="639CC05D" w14:textId="77777777" w:rsidTr="00171BF0">
        <w:trPr>
          <w:trHeight w:val="283"/>
          <w:tblCellSpacing w:w="15" w:type="dxa"/>
        </w:trPr>
        <w:tc>
          <w:tcPr>
            <w:tcW w:w="838" w:type="pct"/>
            <w:vAlign w:val="center"/>
            <w:hideMark/>
          </w:tcPr>
          <w:p w14:paraId="3A788CB4" w14:textId="19FD2095" w:rsidR="006D1159" w:rsidRPr="0096367A" w:rsidRDefault="00000000" w:rsidP="006D1159">
            <w:pPr>
              <w:jc w:val="left"/>
            </w:pPr>
            <m:oMathPara>
              <m:oMath>
                <m:sSub>
                  <m:sSubPr>
                    <m:ctrlPr>
                      <w:rPr>
                        <w:rFonts w:ascii="Cambria Math" w:hAnsi="Cambria Math"/>
                        <w:i/>
                      </w:rPr>
                    </m:ctrlPr>
                  </m:sSubPr>
                  <m:e>
                    <m:r>
                      <w:rPr>
                        <w:rFonts w:ascii="Cambria Math" w:hAnsi="Cambria Math"/>
                      </w:rPr>
                      <m:t>T</m:t>
                    </m:r>
                  </m:e>
                  <m:sub>
                    <m:r>
                      <w:rPr>
                        <w:rFonts w:ascii="Cambria Math" w:hAnsi="Cambria Math"/>
                      </w:rPr>
                      <m:t>burn</m:t>
                    </m:r>
                  </m:sub>
                </m:sSub>
              </m:oMath>
            </m:oMathPara>
          </w:p>
        </w:tc>
        <w:tc>
          <w:tcPr>
            <w:tcW w:w="43" w:type="pct"/>
            <w:vAlign w:val="center"/>
          </w:tcPr>
          <w:p w14:paraId="530FFAAB" w14:textId="0DE7D442" w:rsidR="006D1159" w:rsidRPr="0096367A" w:rsidRDefault="006D1159" w:rsidP="006D1159">
            <w:pPr>
              <w:jc w:val="left"/>
            </w:pPr>
            <w:r w:rsidRPr="0096367A">
              <w:t>:</w:t>
            </w:r>
          </w:p>
        </w:tc>
        <w:tc>
          <w:tcPr>
            <w:tcW w:w="3433" w:type="pct"/>
            <w:vAlign w:val="center"/>
            <w:hideMark/>
          </w:tcPr>
          <w:p w14:paraId="3DBAA377" w14:textId="5EC8A933" w:rsidR="006D1159" w:rsidRPr="0096367A" w:rsidRDefault="006D1159" w:rsidP="006D1159">
            <w:pPr>
              <w:jc w:val="left"/>
            </w:pPr>
            <w:r w:rsidRPr="0096367A">
              <w:t>Burn duration</w:t>
            </w:r>
          </w:p>
        </w:tc>
        <w:tc>
          <w:tcPr>
            <w:tcW w:w="612" w:type="pct"/>
            <w:vAlign w:val="center"/>
            <w:hideMark/>
          </w:tcPr>
          <w:p w14:paraId="3C1DF069" w14:textId="37BCAE92" w:rsidR="006D1159" w:rsidRPr="0096367A" w:rsidRDefault="006D1159" w:rsidP="006D1159">
            <w:pPr>
              <w:jc w:val="left"/>
            </w:pPr>
            <m:oMathPara>
              <m:oMath>
                <m:r>
                  <w:rPr>
                    <w:rFonts w:ascii="Cambria Math" w:hAnsi="Cambria Math"/>
                  </w:rPr>
                  <m:t>min</m:t>
                </m:r>
              </m:oMath>
            </m:oMathPara>
          </w:p>
        </w:tc>
      </w:tr>
      <w:tr w:rsidR="006D1159" w:rsidRPr="0096367A" w14:paraId="735B3CC1" w14:textId="77777777" w:rsidTr="00171BF0">
        <w:trPr>
          <w:trHeight w:val="283"/>
          <w:tblCellSpacing w:w="15" w:type="dxa"/>
        </w:trPr>
        <w:tc>
          <w:tcPr>
            <w:tcW w:w="838" w:type="pct"/>
            <w:vAlign w:val="center"/>
            <w:hideMark/>
          </w:tcPr>
          <w:p w14:paraId="0F8C8FEC" w14:textId="524B5305" w:rsidR="006D1159" w:rsidRPr="0096367A" w:rsidRDefault="00000000" w:rsidP="006D1159">
            <w:pPr>
              <w:jc w:val="left"/>
            </w:pPr>
            <m:oMathPara>
              <m:oMath>
                <m:sSub>
                  <m:sSubPr>
                    <m:ctrlPr>
                      <w:rPr>
                        <w:rFonts w:ascii="Cambria Math" w:hAnsi="Cambria Math"/>
                        <w:i/>
                      </w:rPr>
                    </m:ctrlPr>
                  </m:sSubPr>
                  <m:e>
                    <m:r>
                      <w:rPr>
                        <w:rFonts w:ascii="Cambria Math" w:hAnsi="Cambria Math"/>
                      </w:rPr>
                      <m:t>T</m:t>
                    </m:r>
                  </m:e>
                  <m:sub>
                    <m:r>
                      <w:rPr>
                        <w:rFonts w:ascii="Cambria Math" w:hAnsi="Cambria Math"/>
                      </w:rPr>
                      <m:t>ign</m:t>
                    </m:r>
                  </m:sub>
                </m:sSub>
              </m:oMath>
            </m:oMathPara>
          </w:p>
        </w:tc>
        <w:tc>
          <w:tcPr>
            <w:tcW w:w="43" w:type="pct"/>
            <w:vAlign w:val="center"/>
          </w:tcPr>
          <w:p w14:paraId="38D71BAD" w14:textId="11C6B36F" w:rsidR="006D1159" w:rsidRPr="0096367A" w:rsidRDefault="006D1159" w:rsidP="006D1159">
            <w:pPr>
              <w:jc w:val="left"/>
            </w:pPr>
            <w:r w:rsidRPr="0096367A">
              <w:t>:</w:t>
            </w:r>
          </w:p>
        </w:tc>
        <w:tc>
          <w:tcPr>
            <w:tcW w:w="3433" w:type="pct"/>
            <w:vAlign w:val="center"/>
            <w:hideMark/>
          </w:tcPr>
          <w:p w14:paraId="1E7A05F0" w14:textId="2710569A" w:rsidR="006D1159" w:rsidRPr="0096367A" w:rsidRDefault="006D1159" w:rsidP="006D1159">
            <w:pPr>
              <w:jc w:val="left"/>
            </w:pPr>
            <w:r w:rsidRPr="0096367A">
              <w:t>Ignition time</w:t>
            </w:r>
          </w:p>
        </w:tc>
        <w:tc>
          <w:tcPr>
            <w:tcW w:w="612" w:type="pct"/>
            <w:vAlign w:val="center"/>
            <w:hideMark/>
          </w:tcPr>
          <w:p w14:paraId="4A427A50" w14:textId="6725BD32" w:rsidR="006D1159" w:rsidRPr="0096367A" w:rsidRDefault="006D1159" w:rsidP="006D1159">
            <w:pPr>
              <w:jc w:val="left"/>
            </w:pPr>
            <m:oMathPara>
              <m:oMath>
                <m:r>
                  <w:rPr>
                    <w:rFonts w:ascii="Cambria Math" w:hAnsi="Cambria Math"/>
                  </w:rPr>
                  <m:t>min</m:t>
                </m:r>
              </m:oMath>
            </m:oMathPara>
          </w:p>
        </w:tc>
      </w:tr>
      <w:tr w:rsidR="006D1159" w:rsidRPr="0096367A" w14:paraId="7E5AFEF5" w14:textId="77777777" w:rsidTr="00171BF0">
        <w:trPr>
          <w:trHeight w:val="283"/>
          <w:tblCellSpacing w:w="15" w:type="dxa"/>
        </w:trPr>
        <w:tc>
          <w:tcPr>
            <w:tcW w:w="838" w:type="pct"/>
            <w:vAlign w:val="center"/>
            <w:hideMark/>
          </w:tcPr>
          <w:p w14:paraId="0E36B552" w14:textId="4E504018" w:rsidR="006D1159" w:rsidRPr="0096367A" w:rsidRDefault="00000000" w:rsidP="006D1159">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op</m:t>
                    </m:r>
                  </m:sub>
                </m:sSub>
              </m:oMath>
            </m:oMathPara>
          </w:p>
        </w:tc>
        <w:tc>
          <w:tcPr>
            <w:tcW w:w="43" w:type="pct"/>
            <w:vAlign w:val="center"/>
          </w:tcPr>
          <w:p w14:paraId="4CED6432" w14:textId="0EDE596E" w:rsidR="006D1159" w:rsidRPr="0096367A" w:rsidRDefault="006D1159" w:rsidP="006D1159">
            <w:pPr>
              <w:jc w:val="left"/>
            </w:pPr>
            <w:r w:rsidRPr="0096367A">
              <w:t>:</w:t>
            </w:r>
          </w:p>
        </w:tc>
        <w:tc>
          <w:tcPr>
            <w:tcW w:w="3433" w:type="pct"/>
            <w:vAlign w:val="center"/>
            <w:hideMark/>
          </w:tcPr>
          <w:p w14:paraId="63D6D258" w14:textId="2F4D8B7F" w:rsidR="006D1159" w:rsidRPr="0096367A" w:rsidRDefault="006D1159" w:rsidP="006D1159">
            <w:pPr>
              <w:jc w:val="left"/>
            </w:pPr>
            <w:r w:rsidRPr="0096367A">
              <w:t>Operation duration</w:t>
            </w:r>
          </w:p>
        </w:tc>
        <w:tc>
          <w:tcPr>
            <w:tcW w:w="612" w:type="pct"/>
            <w:vAlign w:val="center"/>
            <w:hideMark/>
          </w:tcPr>
          <w:p w14:paraId="435065B7" w14:textId="4EE6C343" w:rsidR="006D1159" w:rsidRPr="0096367A" w:rsidRDefault="006D1159" w:rsidP="006D1159">
            <w:pPr>
              <w:jc w:val="left"/>
            </w:pPr>
            <m:oMathPara>
              <m:oMath>
                <m:r>
                  <w:rPr>
                    <w:rFonts w:ascii="Cambria Math" w:hAnsi="Cambria Math"/>
                  </w:rPr>
                  <m:t>min</m:t>
                </m:r>
              </m:oMath>
            </m:oMathPara>
          </w:p>
        </w:tc>
      </w:tr>
      <w:tr w:rsidR="006D1159" w:rsidRPr="0096367A" w14:paraId="49700648" w14:textId="77777777" w:rsidTr="00171BF0">
        <w:trPr>
          <w:trHeight w:val="283"/>
          <w:tblCellSpacing w:w="15" w:type="dxa"/>
        </w:trPr>
        <w:tc>
          <w:tcPr>
            <w:tcW w:w="838" w:type="pct"/>
            <w:vAlign w:val="center"/>
            <w:hideMark/>
          </w:tcPr>
          <w:p w14:paraId="03F40946" w14:textId="2A40B443" w:rsidR="006D1159" w:rsidRPr="0096367A" w:rsidRDefault="00000000" w:rsidP="006D1159">
            <w:pPr>
              <w:jc w:val="left"/>
            </w:pPr>
            <m:oMathPara>
              <m:oMath>
                <m:sSub>
                  <m:sSubPr>
                    <m:ctrlPr>
                      <w:rPr>
                        <w:rFonts w:ascii="Cambria Math" w:hAnsi="Cambria Math"/>
                        <w:i/>
                      </w:rPr>
                    </m:ctrlPr>
                  </m:sSubPr>
                  <m:e>
                    <m:r>
                      <w:rPr>
                        <w:rFonts w:ascii="Cambria Math" w:hAnsi="Cambria Math"/>
                      </w:rPr>
                      <m:t>T</m:t>
                    </m:r>
                  </m:e>
                  <m:sub>
                    <m:r>
                      <w:rPr>
                        <w:rFonts w:ascii="Cambria Math" w:hAnsi="Cambria Math"/>
                      </w:rPr>
                      <m:t>spread</m:t>
                    </m:r>
                  </m:sub>
                </m:sSub>
              </m:oMath>
            </m:oMathPara>
          </w:p>
        </w:tc>
        <w:tc>
          <w:tcPr>
            <w:tcW w:w="43" w:type="pct"/>
            <w:vAlign w:val="center"/>
          </w:tcPr>
          <w:p w14:paraId="3F280C76" w14:textId="03199BF8" w:rsidR="006D1159" w:rsidRPr="0096367A" w:rsidRDefault="006D1159" w:rsidP="006D1159">
            <w:pPr>
              <w:jc w:val="left"/>
            </w:pPr>
            <w:r w:rsidRPr="0096367A">
              <w:t>:</w:t>
            </w:r>
          </w:p>
        </w:tc>
        <w:tc>
          <w:tcPr>
            <w:tcW w:w="3433" w:type="pct"/>
            <w:vAlign w:val="center"/>
            <w:hideMark/>
          </w:tcPr>
          <w:p w14:paraId="4414771B" w14:textId="4A29C2EE" w:rsidR="006D1159" w:rsidRPr="0096367A" w:rsidRDefault="006D1159" w:rsidP="006D1159">
            <w:pPr>
              <w:jc w:val="left"/>
            </w:pPr>
            <w:r w:rsidRPr="0096367A">
              <w:t>Time to spread to adjacent cell</w:t>
            </w:r>
          </w:p>
        </w:tc>
        <w:tc>
          <w:tcPr>
            <w:tcW w:w="612" w:type="pct"/>
            <w:vAlign w:val="center"/>
            <w:hideMark/>
          </w:tcPr>
          <w:p w14:paraId="602A14E2" w14:textId="336B945C" w:rsidR="006D1159" w:rsidRPr="0096367A" w:rsidRDefault="006D1159" w:rsidP="006D1159">
            <w:pPr>
              <w:jc w:val="left"/>
            </w:pPr>
            <m:oMathPara>
              <m:oMath>
                <m:r>
                  <w:rPr>
                    <w:rFonts w:ascii="Cambria Math" w:hAnsi="Cambria Math"/>
                  </w:rPr>
                  <m:t>min</m:t>
                </m:r>
              </m:oMath>
            </m:oMathPara>
          </w:p>
        </w:tc>
      </w:tr>
      <w:tr w:rsidR="006D1159" w:rsidRPr="0096367A" w14:paraId="44730E60" w14:textId="77777777" w:rsidTr="00171BF0">
        <w:trPr>
          <w:trHeight w:val="283"/>
          <w:tblCellSpacing w:w="15" w:type="dxa"/>
        </w:trPr>
        <w:tc>
          <w:tcPr>
            <w:tcW w:w="838" w:type="pct"/>
            <w:vAlign w:val="center"/>
            <w:hideMark/>
          </w:tcPr>
          <w:p w14:paraId="69ADCC60" w14:textId="0F502CAF" w:rsidR="006D1159" w:rsidRPr="0096367A" w:rsidRDefault="006D1159" w:rsidP="006D1159">
            <w:pPr>
              <w:jc w:val="left"/>
            </w:pPr>
            <m:oMathPara>
              <m:oMath>
                <m:r>
                  <w:rPr>
                    <w:rFonts w:ascii="Cambria Math" w:hAnsi="Cambria Math"/>
                  </w:rPr>
                  <m:t>U</m:t>
                </m:r>
              </m:oMath>
            </m:oMathPara>
          </w:p>
        </w:tc>
        <w:tc>
          <w:tcPr>
            <w:tcW w:w="43" w:type="pct"/>
            <w:vAlign w:val="center"/>
          </w:tcPr>
          <w:p w14:paraId="19693DAB" w14:textId="088125C1" w:rsidR="006D1159" w:rsidRPr="0096367A" w:rsidRDefault="006D1159" w:rsidP="006D1159">
            <w:pPr>
              <w:jc w:val="left"/>
            </w:pPr>
            <w:r w:rsidRPr="0096367A">
              <w:t>:</w:t>
            </w:r>
          </w:p>
        </w:tc>
        <w:tc>
          <w:tcPr>
            <w:tcW w:w="3433" w:type="pct"/>
            <w:vAlign w:val="center"/>
            <w:hideMark/>
          </w:tcPr>
          <w:p w14:paraId="4B865F02" w14:textId="7E72E933" w:rsidR="006D1159" w:rsidRPr="0096367A" w:rsidRDefault="006D1159" w:rsidP="006D1159">
            <w:pPr>
              <w:jc w:val="left"/>
            </w:pPr>
            <w:r w:rsidRPr="0096367A">
              <w:t>Wind speed</w:t>
            </w:r>
          </w:p>
        </w:tc>
        <w:tc>
          <w:tcPr>
            <w:tcW w:w="612" w:type="pct"/>
            <w:vAlign w:val="center"/>
            <w:hideMark/>
          </w:tcPr>
          <w:p w14:paraId="7CF7AB49" w14:textId="30F3A192" w:rsidR="006D1159" w:rsidRPr="0096367A" w:rsidRDefault="006D1159" w:rsidP="006D1159">
            <w:pPr>
              <w:jc w:val="left"/>
            </w:pPr>
            <m:oMathPara>
              <m:oMath>
                <m:r>
                  <w:rPr>
                    <w:rFonts w:ascii="Cambria Math" w:hAnsi="Cambria Math"/>
                  </w:rPr>
                  <m:t>km/h</m:t>
                </m:r>
              </m:oMath>
            </m:oMathPara>
          </w:p>
        </w:tc>
      </w:tr>
      <w:tr w:rsidR="006D1159" w:rsidRPr="0096367A" w14:paraId="0534BF4C" w14:textId="77777777" w:rsidTr="00171BF0">
        <w:trPr>
          <w:trHeight w:val="283"/>
          <w:tblCellSpacing w:w="15" w:type="dxa"/>
        </w:trPr>
        <w:tc>
          <w:tcPr>
            <w:tcW w:w="838" w:type="pct"/>
            <w:vAlign w:val="center"/>
            <w:hideMark/>
          </w:tcPr>
          <w:p w14:paraId="0CFB4049" w14:textId="6615A10C" w:rsidR="006D1159" w:rsidRPr="0096367A" w:rsidRDefault="00000000" w:rsidP="006D1159">
            <w:pPr>
              <w:jc w:val="left"/>
            </w:pPr>
            <m:oMathPara>
              <m:oMath>
                <m:sSub>
                  <m:sSubPr>
                    <m:ctrlPr>
                      <w:rPr>
                        <w:rFonts w:ascii="Cambria Math" w:hAnsi="Cambria Math"/>
                        <w:i/>
                      </w:rPr>
                    </m:ctrlPr>
                  </m:sSubPr>
                  <m:e>
                    <m:r>
                      <w:rPr>
                        <w:rFonts w:ascii="Cambria Math" w:hAnsi="Cambria Math"/>
                      </w:rPr>
                      <m:t>V</m:t>
                    </m:r>
                  </m:e>
                  <m:sub>
                    <m:r>
                      <w:rPr>
                        <w:rFonts w:ascii="Cambria Math" w:hAnsi="Cambria Math"/>
                      </w:rPr>
                      <m:t>air</m:t>
                    </m:r>
                  </m:sub>
                </m:sSub>
              </m:oMath>
            </m:oMathPara>
          </w:p>
        </w:tc>
        <w:tc>
          <w:tcPr>
            <w:tcW w:w="43" w:type="pct"/>
            <w:vAlign w:val="center"/>
          </w:tcPr>
          <w:p w14:paraId="5430A70B" w14:textId="5D921A7B" w:rsidR="006D1159" w:rsidRPr="0096367A" w:rsidRDefault="006D1159" w:rsidP="006D1159">
            <w:pPr>
              <w:jc w:val="left"/>
            </w:pPr>
            <w:r w:rsidRPr="0096367A">
              <w:t>:</w:t>
            </w:r>
          </w:p>
        </w:tc>
        <w:tc>
          <w:tcPr>
            <w:tcW w:w="3433" w:type="pct"/>
            <w:vAlign w:val="center"/>
            <w:hideMark/>
          </w:tcPr>
          <w:p w14:paraId="1DDDE7F8" w14:textId="756F9193" w:rsidR="006D1159" w:rsidRPr="0096367A" w:rsidRDefault="006D1159" w:rsidP="006D1159">
            <w:pPr>
              <w:jc w:val="left"/>
            </w:pPr>
            <w:r w:rsidRPr="0096367A">
              <w:t>Aerial resource speed</w:t>
            </w:r>
          </w:p>
        </w:tc>
        <w:tc>
          <w:tcPr>
            <w:tcW w:w="612" w:type="pct"/>
            <w:vAlign w:val="center"/>
            <w:hideMark/>
          </w:tcPr>
          <w:p w14:paraId="6518D874" w14:textId="3E3DBF9D" w:rsidR="006D1159" w:rsidRPr="0096367A" w:rsidRDefault="006D1159" w:rsidP="006D1159">
            <w:pPr>
              <w:jc w:val="left"/>
            </w:pPr>
            <m:oMathPara>
              <m:oMath>
                <m:r>
                  <w:rPr>
                    <w:rFonts w:ascii="Cambria Math" w:hAnsi="Cambria Math"/>
                  </w:rPr>
                  <m:t>km/h</m:t>
                </m:r>
              </m:oMath>
            </m:oMathPara>
          </w:p>
        </w:tc>
      </w:tr>
      <w:tr w:rsidR="006D1159" w:rsidRPr="0096367A" w14:paraId="02844457" w14:textId="77777777" w:rsidTr="00171BF0">
        <w:trPr>
          <w:trHeight w:val="283"/>
          <w:tblCellSpacing w:w="15" w:type="dxa"/>
        </w:trPr>
        <w:tc>
          <w:tcPr>
            <w:tcW w:w="838" w:type="pct"/>
            <w:vAlign w:val="center"/>
            <w:hideMark/>
          </w:tcPr>
          <w:p w14:paraId="539B8254" w14:textId="689BA872" w:rsidR="006D1159" w:rsidRPr="0096367A" w:rsidRDefault="00000000" w:rsidP="006D1159">
            <w:pPr>
              <w:jc w:val="left"/>
            </w:pPr>
            <m:oMathPara>
              <m:oMath>
                <m:sSub>
                  <m:sSubPr>
                    <m:ctrlPr>
                      <w:rPr>
                        <w:rFonts w:ascii="Cambria Math" w:hAnsi="Cambria Math"/>
                        <w:i/>
                      </w:rPr>
                    </m:ctrlPr>
                  </m:sSubPr>
                  <m:e>
                    <m:r>
                      <w:rPr>
                        <w:rFonts w:ascii="Cambria Math" w:hAnsi="Cambria Math"/>
                      </w:rPr>
                      <m:t>V</m:t>
                    </m:r>
                  </m:e>
                  <m:sub>
                    <m:r>
                      <w:rPr>
                        <w:rFonts w:ascii="Cambria Math" w:hAnsi="Cambria Math"/>
                      </w:rPr>
                      <m:t>gnd</m:t>
                    </m:r>
                  </m:sub>
                </m:sSub>
              </m:oMath>
            </m:oMathPara>
          </w:p>
        </w:tc>
        <w:tc>
          <w:tcPr>
            <w:tcW w:w="43" w:type="pct"/>
            <w:vAlign w:val="center"/>
          </w:tcPr>
          <w:p w14:paraId="344AAB1B" w14:textId="490EC873" w:rsidR="006D1159" w:rsidRPr="0096367A" w:rsidRDefault="006D1159" w:rsidP="006D1159">
            <w:pPr>
              <w:jc w:val="left"/>
            </w:pPr>
            <w:r w:rsidRPr="0096367A">
              <w:t>:</w:t>
            </w:r>
          </w:p>
        </w:tc>
        <w:tc>
          <w:tcPr>
            <w:tcW w:w="3433" w:type="pct"/>
            <w:vAlign w:val="center"/>
            <w:hideMark/>
          </w:tcPr>
          <w:p w14:paraId="0FE3A171" w14:textId="69852789" w:rsidR="006D1159" w:rsidRPr="0096367A" w:rsidRDefault="006D1159" w:rsidP="006D1159">
            <w:pPr>
              <w:jc w:val="left"/>
            </w:pPr>
            <w:r w:rsidRPr="0096367A">
              <w:t>Ground resource speed</w:t>
            </w:r>
          </w:p>
        </w:tc>
        <w:tc>
          <w:tcPr>
            <w:tcW w:w="612" w:type="pct"/>
            <w:vAlign w:val="center"/>
            <w:hideMark/>
          </w:tcPr>
          <w:p w14:paraId="2AB5261F" w14:textId="09E83E4B" w:rsidR="006D1159" w:rsidRPr="0096367A" w:rsidRDefault="006D1159" w:rsidP="006D1159">
            <w:pPr>
              <w:jc w:val="left"/>
            </w:pPr>
            <m:oMathPara>
              <m:oMath>
                <m:r>
                  <w:rPr>
                    <w:rFonts w:ascii="Cambria Math" w:hAnsi="Cambria Math"/>
                  </w:rPr>
                  <m:t>km/h</m:t>
                </m:r>
              </m:oMath>
            </m:oMathPara>
          </w:p>
        </w:tc>
      </w:tr>
      <w:tr w:rsidR="006D1159" w:rsidRPr="0096367A" w14:paraId="058CC10E" w14:textId="77777777" w:rsidTr="00171BF0">
        <w:trPr>
          <w:trHeight w:val="283"/>
          <w:tblCellSpacing w:w="15" w:type="dxa"/>
        </w:trPr>
        <w:tc>
          <w:tcPr>
            <w:tcW w:w="838" w:type="pct"/>
            <w:vAlign w:val="center"/>
            <w:hideMark/>
          </w:tcPr>
          <w:p w14:paraId="273E5F40" w14:textId="5D7952D5" w:rsidR="006D1159" w:rsidRPr="0096367A" w:rsidRDefault="006D1159" w:rsidP="006D1159">
            <w:pPr>
              <w:jc w:val="left"/>
            </w:pPr>
            <m:oMathPara>
              <m:oMath>
                <m:r>
                  <w:rPr>
                    <w:rFonts w:ascii="Cambria Math" w:hAnsi="Cambria Math"/>
                  </w:rPr>
                  <m:t>W</m:t>
                </m:r>
              </m:oMath>
            </m:oMathPara>
          </w:p>
        </w:tc>
        <w:tc>
          <w:tcPr>
            <w:tcW w:w="43" w:type="pct"/>
            <w:vAlign w:val="center"/>
          </w:tcPr>
          <w:p w14:paraId="348278DC" w14:textId="572CC449" w:rsidR="006D1159" w:rsidRPr="0096367A" w:rsidRDefault="006D1159" w:rsidP="006D1159">
            <w:pPr>
              <w:jc w:val="left"/>
            </w:pPr>
            <w:r w:rsidRPr="0096367A">
              <w:t>:</w:t>
            </w:r>
          </w:p>
        </w:tc>
        <w:tc>
          <w:tcPr>
            <w:tcW w:w="3433" w:type="pct"/>
            <w:vAlign w:val="center"/>
            <w:hideMark/>
          </w:tcPr>
          <w:p w14:paraId="1ED8E316" w14:textId="2F92F9B6" w:rsidR="006D1159" w:rsidRPr="0096367A" w:rsidRDefault="006D1159" w:rsidP="006D1159">
            <w:pPr>
              <w:jc w:val="left"/>
            </w:pPr>
            <w:r w:rsidRPr="0096367A">
              <w:t>Fuel loading</w:t>
            </w:r>
          </w:p>
        </w:tc>
        <w:tc>
          <w:tcPr>
            <w:tcW w:w="612" w:type="pct"/>
            <w:vAlign w:val="center"/>
            <w:hideMark/>
          </w:tcPr>
          <w:p w14:paraId="018C7C64" w14:textId="78B73CF9" w:rsidR="006D1159" w:rsidRPr="0096367A" w:rsidRDefault="006D1159" w:rsidP="006D1159">
            <w:pPr>
              <w:jc w:val="left"/>
            </w:pPr>
            <m:oMathPara>
              <m:oMath>
                <m:r>
                  <w:rPr>
                    <w:rFonts w:ascii="Cambria Math" w:hAnsi="Cambria Math"/>
                  </w:rPr>
                  <m:t>kg/m²</m:t>
                </m:r>
              </m:oMath>
            </m:oMathPara>
          </w:p>
        </w:tc>
      </w:tr>
      <w:tr w:rsidR="006D1159" w:rsidRPr="0096367A" w14:paraId="60D87F4F" w14:textId="77777777" w:rsidTr="00171BF0">
        <w:trPr>
          <w:trHeight w:val="283"/>
          <w:tblCellSpacing w:w="15" w:type="dxa"/>
        </w:trPr>
        <w:tc>
          <w:tcPr>
            <w:tcW w:w="838" w:type="pct"/>
            <w:vAlign w:val="center"/>
            <w:hideMark/>
          </w:tcPr>
          <w:p w14:paraId="03D6D676" w14:textId="32A3B4A3" w:rsidR="006D1159" w:rsidRPr="0096367A" w:rsidRDefault="00000000" w:rsidP="006D1159">
            <w:pPr>
              <w:jc w:val="left"/>
            </w:pPr>
            <m:oMathPara>
              <m:oMath>
                <m:sSub>
                  <m:sSubPr>
                    <m:ctrlPr>
                      <w:rPr>
                        <w:rFonts w:ascii="Cambria Math" w:hAnsi="Cambria Math"/>
                        <w:i/>
                      </w:rPr>
                    </m:ctrlPr>
                  </m:sSubPr>
                  <m:e>
                    <m:r>
                      <w:rPr>
                        <w:rFonts w:ascii="Cambria Math" w:hAnsi="Cambria Math"/>
                      </w:rPr>
                      <m:t>W</m:t>
                    </m:r>
                  </m:e>
                  <m:sub>
                    <m:r>
                      <w:rPr>
                        <w:rFonts w:ascii="Cambria Math" w:hAnsi="Cambria Math"/>
                      </w:rPr>
                      <m:t>res</m:t>
                    </m:r>
                  </m:sub>
                </m:sSub>
              </m:oMath>
            </m:oMathPara>
          </w:p>
        </w:tc>
        <w:tc>
          <w:tcPr>
            <w:tcW w:w="43" w:type="pct"/>
            <w:vAlign w:val="center"/>
          </w:tcPr>
          <w:p w14:paraId="5AFA453D" w14:textId="6B72FC8F" w:rsidR="006D1159" w:rsidRPr="0096367A" w:rsidRDefault="006D1159" w:rsidP="006D1159">
            <w:pPr>
              <w:jc w:val="left"/>
            </w:pPr>
            <w:r w:rsidRPr="0096367A">
              <w:t>:</w:t>
            </w:r>
          </w:p>
        </w:tc>
        <w:tc>
          <w:tcPr>
            <w:tcW w:w="3433" w:type="pct"/>
            <w:vAlign w:val="center"/>
            <w:hideMark/>
          </w:tcPr>
          <w:p w14:paraId="63EE1775" w14:textId="0C635D2D" w:rsidR="006D1159" w:rsidRPr="0096367A" w:rsidRDefault="006D1159" w:rsidP="006D1159">
            <w:pPr>
              <w:jc w:val="left"/>
            </w:pPr>
            <w:r w:rsidRPr="0096367A">
              <w:t>Residual fuel load</w:t>
            </w:r>
          </w:p>
        </w:tc>
        <w:tc>
          <w:tcPr>
            <w:tcW w:w="612" w:type="pct"/>
            <w:vAlign w:val="center"/>
            <w:hideMark/>
          </w:tcPr>
          <w:p w14:paraId="4006D2F9" w14:textId="5FC39D04" w:rsidR="006D1159" w:rsidRPr="0096367A" w:rsidRDefault="006D1159" w:rsidP="006D1159">
            <w:pPr>
              <w:jc w:val="left"/>
            </w:pPr>
            <m:oMathPara>
              <m:oMath>
                <m:r>
                  <w:rPr>
                    <w:rFonts w:ascii="Cambria Math" w:hAnsi="Cambria Math"/>
                  </w:rPr>
                  <m:t>kg/m²</m:t>
                </m:r>
              </m:oMath>
            </m:oMathPara>
          </w:p>
        </w:tc>
      </w:tr>
      <w:tr w:rsidR="006D1159" w:rsidRPr="0096367A" w14:paraId="65B17FFC" w14:textId="77777777" w:rsidTr="00171BF0">
        <w:trPr>
          <w:trHeight w:val="283"/>
          <w:tblCellSpacing w:w="15" w:type="dxa"/>
        </w:trPr>
        <w:tc>
          <w:tcPr>
            <w:tcW w:w="838" w:type="pct"/>
            <w:vAlign w:val="center"/>
            <w:hideMark/>
          </w:tcPr>
          <w:p w14:paraId="6C98E645" w14:textId="1B751F1F" w:rsidR="006D1159" w:rsidRPr="0096367A" w:rsidRDefault="00000000" w:rsidP="006D1159">
            <w:pPr>
              <w:jc w:val="left"/>
            </w:pPr>
            <m:oMathPara>
              <m:oMath>
                <m:sSub>
                  <m:sSubPr>
                    <m:ctrlPr>
                      <w:rPr>
                        <w:rFonts w:ascii="Cambria Math" w:hAnsi="Cambria Math"/>
                        <w:i/>
                      </w:rPr>
                    </m:ctrlPr>
                  </m:sSubPr>
                  <m:e>
                    <m:r>
                      <w:rPr>
                        <w:rFonts w:ascii="Cambria Math" w:hAnsi="Cambria Math"/>
                      </w:rPr>
                      <m:t>W</m:t>
                    </m:r>
                  </m:e>
                  <m:sub>
                    <m:r>
                      <w:rPr>
                        <w:rFonts w:ascii="Cambria Math" w:hAnsi="Cambria Math"/>
                      </w:rPr>
                      <m:t>init</m:t>
                    </m:r>
                  </m:sub>
                </m:sSub>
              </m:oMath>
            </m:oMathPara>
          </w:p>
        </w:tc>
        <w:tc>
          <w:tcPr>
            <w:tcW w:w="43" w:type="pct"/>
            <w:vAlign w:val="center"/>
          </w:tcPr>
          <w:p w14:paraId="64630258" w14:textId="354FE433" w:rsidR="006D1159" w:rsidRPr="0096367A" w:rsidRDefault="006D1159" w:rsidP="006D1159">
            <w:pPr>
              <w:jc w:val="left"/>
            </w:pPr>
            <w:r w:rsidRPr="0096367A">
              <w:t>:</w:t>
            </w:r>
          </w:p>
        </w:tc>
        <w:tc>
          <w:tcPr>
            <w:tcW w:w="3433" w:type="pct"/>
            <w:vAlign w:val="center"/>
            <w:hideMark/>
          </w:tcPr>
          <w:p w14:paraId="40C6C679" w14:textId="4E3F1059" w:rsidR="006D1159" w:rsidRPr="0096367A" w:rsidRDefault="006D1159" w:rsidP="006D1159">
            <w:pPr>
              <w:jc w:val="left"/>
            </w:pPr>
            <w:r w:rsidRPr="0096367A">
              <w:t>Initial fuel loading</w:t>
            </w:r>
          </w:p>
        </w:tc>
        <w:tc>
          <w:tcPr>
            <w:tcW w:w="612" w:type="pct"/>
            <w:vAlign w:val="center"/>
            <w:hideMark/>
          </w:tcPr>
          <w:p w14:paraId="24B8EEE5" w14:textId="44A29568" w:rsidR="006D1159" w:rsidRPr="0096367A" w:rsidRDefault="006D1159" w:rsidP="006D1159">
            <w:pPr>
              <w:jc w:val="left"/>
            </w:pPr>
            <m:oMathPara>
              <m:oMath>
                <m:r>
                  <w:rPr>
                    <w:rFonts w:ascii="Cambria Math" w:hAnsi="Cambria Math"/>
                  </w:rPr>
                  <m:t>kg/m²</m:t>
                </m:r>
              </m:oMath>
            </m:oMathPara>
          </w:p>
        </w:tc>
      </w:tr>
      <w:tr w:rsidR="006D1159" w:rsidRPr="0096367A" w14:paraId="180FFC81" w14:textId="77777777" w:rsidTr="00171BF0">
        <w:trPr>
          <w:trHeight w:val="283"/>
          <w:tblCellSpacing w:w="15" w:type="dxa"/>
        </w:trPr>
        <w:tc>
          <w:tcPr>
            <w:tcW w:w="838" w:type="pct"/>
            <w:vAlign w:val="center"/>
            <w:hideMark/>
          </w:tcPr>
          <w:p w14:paraId="6587DA9C" w14:textId="545CBFB3" w:rsidR="006D1159" w:rsidRPr="0096367A" w:rsidRDefault="006D1159" w:rsidP="006D1159">
            <w:pPr>
              <w:jc w:val="left"/>
            </w:pPr>
            <m:oMathPara>
              <m:oMath>
                <m:r>
                  <w:rPr>
                    <w:rFonts w:ascii="Cambria Math" w:hAnsi="Cambria Math"/>
                  </w:rPr>
                  <m:t>α</m:t>
                </m:r>
              </m:oMath>
            </m:oMathPara>
          </w:p>
        </w:tc>
        <w:tc>
          <w:tcPr>
            <w:tcW w:w="43" w:type="pct"/>
            <w:vAlign w:val="center"/>
          </w:tcPr>
          <w:p w14:paraId="397E2A40" w14:textId="54F241E2" w:rsidR="006D1159" w:rsidRPr="0096367A" w:rsidRDefault="006D1159" w:rsidP="006D1159">
            <w:pPr>
              <w:jc w:val="left"/>
            </w:pPr>
            <w:r w:rsidRPr="0096367A">
              <w:t>:</w:t>
            </w:r>
          </w:p>
        </w:tc>
        <w:tc>
          <w:tcPr>
            <w:tcW w:w="3433" w:type="pct"/>
            <w:vAlign w:val="center"/>
            <w:hideMark/>
          </w:tcPr>
          <w:p w14:paraId="27DA7A60" w14:textId="455DC5E8" w:rsidR="006D1159" w:rsidRPr="0096367A" w:rsidRDefault="006D1159" w:rsidP="006D1159">
            <w:pPr>
              <w:jc w:val="left"/>
            </w:pPr>
            <w:r w:rsidRPr="0096367A">
              <w:t>Adaptation coefficient (learning rate)</w:t>
            </w:r>
          </w:p>
        </w:tc>
        <w:tc>
          <w:tcPr>
            <w:tcW w:w="612" w:type="pct"/>
            <w:vAlign w:val="center"/>
            <w:hideMark/>
          </w:tcPr>
          <w:p w14:paraId="03957757" w14:textId="7488D182" w:rsidR="006D1159" w:rsidRPr="0096367A" w:rsidRDefault="006D1159" w:rsidP="006D1159">
            <w:pPr>
              <w:jc w:val="left"/>
            </w:pPr>
            <m:oMathPara>
              <m:oMath>
                <m:r>
                  <w:rPr>
                    <w:rFonts w:ascii="Cambria Math" w:hAnsi="Cambria Math"/>
                  </w:rPr>
                  <m:t>-</m:t>
                </m:r>
              </m:oMath>
            </m:oMathPara>
          </w:p>
        </w:tc>
      </w:tr>
      <w:tr w:rsidR="006D1159" w:rsidRPr="0096367A" w14:paraId="3E5FEDB0" w14:textId="77777777" w:rsidTr="00171BF0">
        <w:trPr>
          <w:trHeight w:val="283"/>
          <w:tblCellSpacing w:w="15" w:type="dxa"/>
        </w:trPr>
        <w:tc>
          <w:tcPr>
            <w:tcW w:w="838" w:type="pct"/>
            <w:vAlign w:val="center"/>
            <w:hideMark/>
          </w:tcPr>
          <w:p w14:paraId="3856A7AC" w14:textId="6C03B3B5" w:rsidR="006D1159" w:rsidRPr="0096367A" w:rsidRDefault="006D1159" w:rsidP="006D1159">
            <w:pPr>
              <w:jc w:val="left"/>
            </w:pPr>
            <m:oMathPara>
              <m:oMath>
                <m:r>
                  <w:rPr>
                    <w:rFonts w:ascii="Cambria Math" w:hAnsi="Cambria Math"/>
                  </w:rPr>
                  <m:t>β</m:t>
                </m:r>
              </m:oMath>
            </m:oMathPara>
          </w:p>
        </w:tc>
        <w:tc>
          <w:tcPr>
            <w:tcW w:w="43" w:type="pct"/>
            <w:vAlign w:val="center"/>
          </w:tcPr>
          <w:p w14:paraId="65F18C52" w14:textId="6CD64E45" w:rsidR="006D1159" w:rsidRPr="0096367A" w:rsidRDefault="006D1159" w:rsidP="006D1159">
            <w:pPr>
              <w:jc w:val="left"/>
            </w:pPr>
            <w:r w:rsidRPr="0096367A">
              <w:t>:</w:t>
            </w:r>
          </w:p>
        </w:tc>
        <w:tc>
          <w:tcPr>
            <w:tcW w:w="3433" w:type="pct"/>
            <w:vAlign w:val="center"/>
            <w:hideMark/>
          </w:tcPr>
          <w:p w14:paraId="6F6B3DE9" w14:textId="3827B257" w:rsidR="006D1159" w:rsidRPr="0096367A" w:rsidRDefault="006D1159" w:rsidP="006D1159">
            <w:pPr>
              <w:jc w:val="left"/>
            </w:pPr>
            <w:r w:rsidRPr="0096367A">
              <w:t>Packing ratio</w:t>
            </w:r>
          </w:p>
        </w:tc>
        <w:tc>
          <w:tcPr>
            <w:tcW w:w="612" w:type="pct"/>
            <w:vAlign w:val="center"/>
            <w:hideMark/>
          </w:tcPr>
          <w:p w14:paraId="0032F7FA" w14:textId="19C04B32" w:rsidR="006D1159" w:rsidRPr="0096367A" w:rsidRDefault="006D1159" w:rsidP="006D1159">
            <w:pPr>
              <w:jc w:val="left"/>
            </w:pPr>
            <m:oMathPara>
              <m:oMath>
                <m:r>
                  <w:rPr>
                    <w:rFonts w:ascii="Cambria Math" w:hAnsi="Cambria Math"/>
                  </w:rPr>
                  <m:t>-</m:t>
                </m:r>
              </m:oMath>
            </m:oMathPara>
          </w:p>
        </w:tc>
      </w:tr>
      <w:tr w:rsidR="006D1159" w:rsidRPr="0096367A" w14:paraId="2C8DC58C" w14:textId="77777777" w:rsidTr="00171BF0">
        <w:trPr>
          <w:trHeight w:val="283"/>
          <w:tblCellSpacing w:w="15" w:type="dxa"/>
        </w:trPr>
        <w:tc>
          <w:tcPr>
            <w:tcW w:w="838" w:type="pct"/>
            <w:vAlign w:val="center"/>
            <w:hideMark/>
          </w:tcPr>
          <w:p w14:paraId="012E57CD" w14:textId="7D539F4C" w:rsidR="006D1159" w:rsidRPr="0096367A" w:rsidRDefault="00000000" w:rsidP="006D1159">
            <w:pPr>
              <w:jc w:val="left"/>
            </w:pPr>
            <m:oMathPara>
              <m:oMath>
                <m:sSub>
                  <m:sSubPr>
                    <m:ctrlPr>
                      <w:rPr>
                        <w:rFonts w:ascii="Cambria Math" w:hAnsi="Cambria Math"/>
                        <w:i/>
                      </w:rPr>
                    </m:ctrlPr>
                  </m:sSubPr>
                  <m:e>
                    <m:r>
                      <w:rPr>
                        <w:rFonts w:ascii="Cambria Math" w:hAnsi="Cambria Math"/>
                      </w:rPr>
                      <m:t>β</m:t>
                    </m:r>
                  </m:e>
                  <m:sub>
                    <m:r>
                      <w:rPr>
                        <w:rFonts w:ascii="Cambria Math" w:hAnsi="Cambria Math"/>
                      </w:rPr>
                      <m:t>opt</m:t>
                    </m:r>
                  </m:sub>
                </m:sSub>
              </m:oMath>
            </m:oMathPara>
          </w:p>
        </w:tc>
        <w:tc>
          <w:tcPr>
            <w:tcW w:w="43" w:type="pct"/>
            <w:vAlign w:val="center"/>
          </w:tcPr>
          <w:p w14:paraId="01D79107" w14:textId="74859EBB" w:rsidR="006D1159" w:rsidRPr="0096367A" w:rsidRDefault="006D1159" w:rsidP="006D1159">
            <w:pPr>
              <w:jc w:val="left"/>
            </w:pPr>
            <w:r w:rsidRPr="0096367A">
              <w:t>:</w:t>
            </w:r>
          </w:p>
        </w:tc>
        <w:tc>
          <w:tcPr>
            <w:tcW w:w="3433" w:type="pct"/>
            <w:vAlign w:val="center"/>
            <w:hideMark/>
          </w:tcPr>
          <w:p w14:paraId="69EB13AF" w14:textId="7EA10206" w:rsidR="006D1159" w:rsidRPr="0096367A" w:rsidRDefault="006D1159" w:rsidP="006D1159">
            <w:pPr>
              <w:jc w:val="left"/>
            </w:pPr>
            <w:r w:rsidRPr="0096367A">
              <w:t>Optimal packing ratio</w:t>
            </w:r>
          </w:p>
        </w:tc>
        <w:tc>
          <w:tcPr>
            <w:tcW w:w="612" w:type="pct"/>
            <w:vAlign w:val="center"/>
            <w:hideMark/>
          </w:tcPr>
          <w:p w14:paraId="7A5F13F6" w14:textId="5CF41389" w:rsidR="006D1159" w:rsidRPr="0096367A" w:rsidRDefault="006D1159" w:rsidP="006D1159">
            <w:pPr>
              <w:jc w:val="left"/>
            </w:pPr>
            <m:oMathPara>
              <m:oMath>
                <m:r>
                  <w:rPr>
                    <w:rFonts w:ascii="Cambria Math" w:hAnsi="Cambria Math"/>
                  </w:rPr>
                  <m:t>-</m:t>
                </m:r>
              </m:oMath>
            </m:oMathPara>
          </w:p>
        </w:tc>
      </w:tr>
      <w:tr w:rsidR="006D1159" w:rsidRPr="0096367A" w14:paraId="6B9377B0" w14:textId="77777777" w:rsidTr="00171BF0">
        <w:trPr>
          <w:trHeight w:val="283"/>
          <w:tblCellSpacing w:w="15" w:type="dxa"/>
        </w:trPr>
        <w:tc>
          <w:tcPr>
            <w:tcW w:w="838" w:type="pct"/>
            <w:vAlign w:val="center"/>
            <w:hideMark/>
          </w:tcPr>
          <w:p w14:paraId="55E04507" w14:textId="5D988D1D" w:rsidR="006D1159" w:rsidRPr="0096367A" w:rsidRDefault="006D1159" w:rsidP="006D1159">
            <w:pPr>
              <w:jc w:val="left"/>
            </w:pPr>
            <m:oMathPara>
              <m:oMath>
                <m:r>
                  <w:rPr>
                    <w:rFonts w:ascii="Cambria Math" w:hAnsi="Cambria Math"/>
                  </w:rPr>
                  <m:t>δ</m:t>
                </m:r>
              </m:oMath>
            </m:oMathPara>
          </w:p>
        </w:tc>
        <w:tc>
          <w:tcPr>
            <w:tcW w:w="43" w:type="pct"/>
            <w:vAlign w:val="center"/>
          </w:tcPr>
          <w:p w14:paraId="3E4AC7FA" w14:textId="45275AE7" w:rsidR="006D1159" w:rsidRPr="0096367A" w:rsidRDefault="006D1159" w:rsidP="006D1159">
            <w:pPr>
              <w:jc w:val="left"/>
            </w:pPr>
            <w:r w:rsidRPr="0096367A">
              <w:t>:</w:t>
            </w:r>
          </w:p>
        </w:tc>
        <w:tc>
          <w:tcPr>
            <w:tcW w:w="3433" w:type="pct"/>
            <w:vAlign w:val="center"/>
            <w:hideMark/>
          </w:tcPr>
          <w:p w14:paraId="17C50E17" w14:textId="45E35BEF" w:rsidR="006D1159" w:rsidRPr="0096367A" w:rsidRDefault="006D1159" w:rsidP="006D1159">
            <w:pPr>
              <w:jc w:val="left"/>
            </w:pPr>
            <w:r w:rsidRPr="0096367A">
              <w:t>Fuel bed depth</w:t>
            </w:r>
          </w:p>
        </w:tc>
        <w:tc>
          <w:tcPr>
            <w:tcW w:w="612" w:type="pct"/>
            <w:vAlign w:val="center"/>
            <w:hideMark/>
          </w:tcPr>
          <w:p w14:paraId="7DBA3516" w14:textId="46E1BF70" w:rsidR="006D1159" w:rsidRPr="0096367A" w:rsidRDefault="006D1159" w:rsidP="006D1159">
            <w:pPr>
              <w:jc w:val="left"/>
            </w:pPr>
            <m:oMathPara>
              <m:oMath>
                <m:r>
                  <w:rPr>
                    <w:rFonts w:ascii="Cambria Math" w:hAnsi="Cambria Math"/>
                  </w:rPr>
                  <m:t>m</m:t>
                </m:r>
              </m:oMath>
            </m:oMathPara>
          </w:p>
        </w:tc>
      </w:tr>
      <w:tr w:rsidR="006D1159" w:rsidRPr="0096367A" w14:paraId="40CEA9A8" w14:textId="77777777" w:rsidTr="00171BF0">
        <w:trPr>
          <w:trHeight w:val="283"/>
          <w:tblCellSpacing w:w="15" w:type="dxa"/>
        </w:trPr>
        <w:tc>
          <w:tcPr>
            <w:tcW w:w="838" w:type="pct"/>
            <w:vAlign w:val="center"/>
            <w:hideMark/>
          </w:tcPr>
          <w:p w14:paraId="13638DF5" w14:textId="768EC13F" w:rsidR="006D1159" w:rsidRPr="0096367A" w:rsidRDefault="006D1159" w:rsidP="006D1159">
            <w:pPr>
              <w:jc w:val="left"/>
            </w:pPr>
            <m:oMathPara>
              <m:oMath>
                <m:r>
                  <w:rPr>
                    <w:rFonts w:ascii="Cambria Math" w:hAnsi="Cambria Math"/>
                  </w:rPr>
                  <m:t>ϵ</m:t>
                </m:r>
              </m:oMath>
            </m:oMathPara>
          </w:p>
        </w:tc>
        <w:tc>
          <w:tcPr>
            <w:tcW w:w="43" w:type="pct"/>
            <w:vAlign w:val="center"/>
          </w:tcPr>
          <w:p w14:paraId="0B644EC4" w14:textId="11D72A36" w:rsidR="006D1159" w:rsidRPr="0096367A" w:rsidRDefault="006D1159" w:rsidP="006D1159">
            <w:pPr>
              <w:jc w:val="left"/>
            </w:pPr>
            <w:r w:rsidRPr="0096367A">
              <w:t>:</w:t>
            </w:r>
          </w:p>
        </w:tc>
        <w:tc>
          <w:tcPr>
            <w:tcW w:w="3433" w:type="pct"/>
            <w:vAlign w:val="center"/>
            <w:hideMark/>
          </w:tcPr>
          <w:p w14:paraId="6D499C95" w14:textId="55E69EBB" w:rsidR="006D1159" w:rsidRPr="0096367A" w:rsidRDefault="006D1159" w:rsidP="006D1159">
            <w:pPr>
              <w:jc w:val="left"/>
            </w:pPr>
            <w:r w:rsidRPr="0096367A">
              <w:t>Effective heating number</w:t>
            </w:r>
          </w:p>
        </w:tc>
        <w:tc>
          <w:tcPr>
            <w:tcW w:w="612" w:type="pct"/>
            <w:vAlign w:val="center"/>
            <w:hideMark/>
          </w:tcPr>
          <w:p w14:paraId="3C090341" w14:textId="72E4DAE3" w:rsidR="006D1159" w:rsidRPr="0096367A" w:rsidRDefault="006D1159" w:rsidP="006D1159">
            <w:pPr>
              <w:jc w:val="left"/>
            </w:pPr>
            <m:oMathPara>
              <m:oMath>
                <m:r>
                  <w:rPr>
                    <w:rFonts w:ascii="Cambria Math" w:hAnsi="Cambria Math"/>
                  </w:rPr>
                  <m:t>-</m:t>
                </m:r>
              </m:oMath>
            </m:oMathPara>
          </w:p>
        </w:tc>
      </w:tr>
      <w:tr w:rsidR="006D1159" w:rsidRPr="0096367A" w14:paraId="718B8FC8" w14:textId="77777777" w:rsidTr="00171BF0">
        <w:trPr>
          <w:trHeight w:val="283"/>
          <w:tblCellSpacing w:w="15" w:type="dxa"/>
        </w:trPr>
        <w:tc>
          <w:tcPr>
            <w:tcW w:w="838" w:type="pct"/>
            <w:vAlign w:val="center"/>
            <w:hideMark/>
          </w:tcPr>
          <w:p w14:paraId="534F7217" w14:textId="561B761B" w:rsidR="006D1159" w:rsidRPr="0096367A" w:rsidRDefault="00000000" w:rsidP="006D1159">
            <w:pPr>
              <w:jc w:val="left"/>
            </w:pPr>
            <m:oMathPara>
              <m:oMath>
                <m:sSub>
                  <m:sSubPr>
                    <m:ctrlPr>
                      <w:rPr>
                        <w:rFonts w:ascii="Cambria Math" w:hAnsi="Cambria Math"/>
                        <w:i/>
                      </w:rPr>
                    </m:ctrlPr>
                  </m:sSubPr>
                  <m:e>
                    <m:r>
                      <w:rPr>
                        <w:rFonts w:ascii="Cambria Math" w:hAnsi="Cambria Math"/>
                      </w:rPr>
                      <m:t>η</m:t>
                    </m:r>
                  </m:e>
                  <m:sub>
                    <m:r>
                      <w:rPr>
                        <w:rFonts w:ascii="Cambria Math" w:hAnsi="Cambria Math"/>
                      </w:rPr>
                      <m:t>M</m:t>
                    </m:r>
                  </m:sub>
                </m:sSub>
              </m:oMath>
            </m:oMathPara>
          </w:p>
        </w:tc>
        <w:tc>
          <w:tcPr>
            <w:tcW w:w="43" w:type="pct"/>
            <w:vAlign w:val="center"/>
          </w:tcPr>
          <w:p w14:paraId="6CCE2636" w14:textId="067B0860" w:rsidR="006D1159" w:rsidRPr="0096367A" w:rsidRDefault="006D1159" w:rsidP="006D1159">
            <w:pPr>
              <w:jc w:val="left"/>
            </w:pPr>
            <w:r w:rsidRPr="0096367A">
              <w:t>:</w:t>
            </w:r>
          </w:p>
        </w:tc>
        <w:tc>
          <w:tcPr>
            <w:tcW w:w="3433" w:type="pct"/>
            <w:vAlign w:val="center"/>
            <w:hideMark/>
          </w:tcPr>
          <w:p w14:paraId="29D8B0F4" w14:textId="222E7F16" w:rsidR="006D1159" w:rsidRPr="0096367A" w:rsidRDefault="006D1159" w:rsidP="006D1159">
            <w:pPr>
              <w:jc w:val="left"/>
            </w:pPr>
            <w:r w:rsidRPr="0096367A">
              <w:t>Moisture damping coefficient</w:t>
            </w:r>
          </w:p>
        </w:tc>
        <w:tc>
          <w:tcPr>
            <w:tcW w:w="612" w:type="pct"/>
            <w:vAlign w:val="center"/>
            <w:hideMark/>
          </w:tcPr>
          <w:p w14:paraId="790936E3" w14:textId="2C1A2CD4" w:rsidR="006D1159" w:rsidRPr="0096367A" w:rsidRDefault="006D1159" w:rsidP="006D1159">
            <w:pPr>
              <w:jc w:val="left"/>
            </w:pPr>
            <m:oMathPara>
              <m:oMath>
                <m:r>
                  <w:rPr>
                    <w:rFonts w:ascii="Cambria Math" w:hAnsi="Cambria Math"/>
                  </w:rPr>
                  <m:t>-</m:t>
                </m:r>
              </m:oMath>
            </m:oMathPara>
          </w:p>
        </w:tc>
      </w:tr>
      <w:tr w:rsidR="006D1159" w:rsidRPr="0096367A" w14:paraId="1FE5A269" w14:textId="77777777" w:rsidTr="00171BF0">
        <w:trPr>
          <w:trHeight w:val="283"/>
          <w:tblCellSpacing w:w="15" w:type="dxa"/>
        </w:trPr>
        <w:tc>
          <w:tcPr>
            <w:tcW w:w="838" w:type="pct"/>
            <w:vAlign w:val="center"/>
            <w:hideMark/>
          </w:tcPr>
          <w:p w14:paraId="1217EC76" w14:textId="4CB417EA" w:rsidR="006D1159" w:rsidRPr="0096367A" w:rsidRDefault="00000000" w:rsidP="006D1159">
            <w:pPr>
              <w:jc w:val="left"/>
            </w:pPr>
            <m:oMathPara>
              <m:oMath>
                <m:sSub>
                  <m:sSubPr>
                    <m:ctrlPr>
                      <w:rPr>
                        <w:rFonts w:ascii="Cambria Math" w:hAnsi="Cambria Math"/>
                        <w:i/>
                      </w:rPr>
                    </m:ctrlPr>
                  </m:sSubPr>
                  <m:e>
                    <m:r>
                      <w:rPr>
                        <w:rFonts w:ascii="Cambria Math" w:hAnsi="Cambria Math"/>
                      </w:rPr>
                      <m:t>η</m:t>
                    </m:r>
                  </m:e>
                  <m:sub>
                    <m:r>
                      <w:rPr>
                        <w:rFonts w:ascii="Cambria Math" w:hAnsi="Cambria Math"/>
                      </w:rPr>
                      <m:t>s</m:t>
                    </m:r>
                  </m:sub>
                </m:sSub>
              </m:oMath>
            </m:oMathPara>
          </w:p>
        </w:tc>
        <w:tc>
          <w:tcPr>
            <w:tcW w:w="43" w:type="pct"/>
            <w:vAlign w:val="center"/>
          </w:tcPr>
          <w:p w14:paraId="0C68E3A1" w14:textId="38FD0B8A" w:rsidR="006D1159" w:rsidRPr="0096367A" w:rsidRDefault="006D1159" w:rsidP="006D1159">
            <w:pPr>
              <w:jc w:val="left"/>
            </w:pPr>
            <w:r w:rsidRPr="0096367A">
              <w:t>:</w:t>
            </w:r>
          </w:p>
        </w:tc>
        <w:tc>
          <w:tcPr>
            <w:tcW w:w="3433" w:type="pct"/>
            <w:vAlign w:val="center"/>
            <w:hideMark/>
          </w:tcPr>
          <w:p w14:paraId="3AD727A2" w14:textId="3B9CE0CD" w:rsidR="006D1159" w:rsidRPr="0096367A" w:rsidRDefault="006D1159" w:rsidP="006D1159">
            <w:pPr>
              <w:jc w:val="left"/>
            </w:pPr>
            <w:r w:rsidRPr="0096367A">
              <w:t>Mineral damping coefficient</w:t>
            </w:r>
          </w:p>
        </w:tc>
        <w:tc>
          <w:tcPr>
            <w:tcW w:w="612" w:type="pct"/>
            <w:vAlign w:val="center"/>
            <w:hideMark/>
          </w:tcPr>
          <w:p w14:paraId="6B18579A" w14:textId="2FDD3795" w:rsidR="006D1159" w:rsidRPr="0096367A" w:rsidRDefault="006D1159" w:rsidP="006D1159">
            <w:pPr>
              <w:jc w:val="left"/>
            </w:pPr>
            <m:oMathPara>
              <m:oMath>
                <m:r>
                  <w:rPr>
                    <w:rFonts w:ascii="Cambria Math" w:hAnsi="Cambria Math"/>
                  </w:rPr>
                  <m:t>-</m:t>
                </m:r>
              </m:oMath>
            </m:oMathPara>
          </w:p>
        </w:tc>
      </w:tr>
      <w:tr w:rsidR="006D1159" w:rsidRPr="0096367A" w14:paraId="388DE232" w14:textId="77777777" w:rsidTr="00171BF0">
        <w:trPr>
          <w:trHeight w:val="283"/>
          <w:tblCellSpacing w:w="15" w:type="dxa"/>
        </w:trPr>
        <w:tc>
          <w:tcPr>
            <w:tcW w:w="838" w:type="pct"/>
            <w:vAlign w:val="center"/>
            <w:hideMark/>
          </w:tcPr>
          <w:p w14:paraId="47946C89" w14:textId="3F9716DD" w:rsidR="006D1159" w:rsidRPr="0096367A" w:rsidRDefault="006D1159" w:rsidP="006D1159">
            <w:pPr>
              <w:jc w:val="left"/>
            </w:pPr>
            <m:oMathPara>
              <m:oMath>
                <m:r>
                  <m:rPr>
                    <m:sty m:val="p"/>
                  </m:rPr>
                  <w:rPr>
                    <w:rFonts w:ascii="Cambria Math" w:hAnsi="Cambria Math"/>
                  </w:rPr>
                  <m:t>Γ</m:t>
                </m:r>
              </m:oMath>
            </m:oMathPara>
          </w:p>
        </w:tc>
        <w:tc>
          <w:tcPr>
            <w:tcW w:w="43" w:type="pct"/>
            <w:vAlign w:val="center"/>
          </w:tcPr>
          <w:p w14:paraId="7AE6CB1D" w14:textId="5EB07D9B" w:rsidR="006D1159" w:rsidRPr="0096367A" w:rsidRDefault="006D1159" w:rsidP="006D1159">
            <w:pPr>
              <w:jc w:val="left"/>
            </w:pPr>
            <w:r w:rsidRPr="0096367A">
              <w:t>:</w:t>
            </w:r>
          </w:p>
        </w:tc>
        <w:tc>
          <w:tcPr>
            <w:tcW w:w="3433" w:type="pct"/>
            <w:vAlign w:val="center"/>
            <w:hideMark/>
          </w:tcPr>
          <w:p w14:paraId="2414AE2B" w14:textId="2EF15215" w:rsidR="006D1159" w:rsidRPr="0096367A" w:rsidRDefault="006D1159" w:rsidP="006D1159">
            <w:pPr>
              <w:jc w:val="left"/>
            </w:pPr>
            <w:r w:rsidRPr="0096367A">
              <w:t>Maximum reaction velocity</w:t>
            </w:r>
          </w:p>
        </w:tc>
        <w:tc>
          <w:tcPr>
            <w:tcW w:w="612" w:type="pct"/>
            <w:vAlign w:val="center"/>
            <w:hideMark/>
          </w:tcPr>
          <w:p w14:paraId="486A7EC3" w14:textId="133B4C35" w:rsidR="006D1159" w:rsidRPr="0096367A" w:rsidRDefault="006D1159" w:rsidP="006D1159">
            <w:pPr>
              <w:jc w:val="left"/>
            </w:pPr>
            <m:oMathPara>
              <m:oMath>
                <m:r>
                  <w:rPr>
                    <w:rFonts w:ascii="Cambria Math" w:hAnsi="Cambria Math"/>
                  </w:rPr>
                  <m:t>1/min</m:t>
                </m:r>
              </m:oMath>
            </m:oMathPara>
          </w:p>
        </w:tc>
      </w:tr>
      <w:tr w:rsidR="006D1159" w:rsidRPr="0096367A" w14:paraId="64DB0E9D" w14:textId="77777777" w:rsidTr="00171BF0">
        <w:trPr>
          <w:trHeight w:val="283"/>
          <w:tblCellSpacing w:w="15" w:type="dxa"/>
        </w:trPr>
        <w:tc>
          <w:tcPr>
            <w:tcW w:w="838" w:type="pct"/>
            <w:vAlign w:val="center"/>
            <w:hideMark/>
          </w:tcPr>
          <w:p w14:paraId="362B6C76" w14:textId="273DA025" w:rsidR="006D1159" w:rsidRPr="0096367A" w:rsidRDefault="006D1159" w:rsidP="006D1159">
            <w:pPr>
              <w:jc w:val="left"/>
            </w:pPr>
            <m:oMathPara>
              <m:oMath>
                <m:r>
                  <w:rPr>
                    <w:rFonts w:ascii="Cambria Math" w:hAnsi="Cambria Math"/>
                  </w:rPr>
                  <m:t>σ</m:t>
                </m:r>
              </m:oMath>
            </m:oMathPara>
          </w:p>
        </w:tc>
        <w:tc>
          <w:tcPr>
            <w:tcW w:w="43" w:type="pct"/>
            <w:vAlign w:val="center"/>
          </w:tcPr>
          <w:p w14:paraId="5A5B6DB0" w14:textId="33CF804C" w:rsidR="006D1159" w:rsidRPr="0096367A" w:rsidRDefault="006D1159" w:rsidP="006D1159">
            <w:pPr>
              <w:jc w:val="left"/>
            </w:pPr>
            <w:r w:rsidRPr="0096367A">
              <w:t>:</w:t>
            </w:r>
          </w:p>
        </w:tc>
        <w:tc>
          <w:tcPr>
            <w:tcW w:w="3433" w:type="pct"/>
            <w:vAlign w:val="center"/>
            <w:hideMark/>
          </w:tcPr>
          <w:p w14:paraId="3AECAB9B" w14:textId="030B0F6D" w:rsidR="006D1159" w:rsidRPr="0096367A" w:rsidRDefault="006D1159" w:rsidP="006D1159">
            <w:pPr>
              <w:jc w:val="left"/>
            </w:pPr>
            <w:r w:rsidRPr="0096367A">
              <w:t>Surface area-to-volume ratio</w:t>
            </w:r>
          </w:p>
        </w:tc>
        <w:tc>
          <w:tcPr>
            <w:tcW w:w="612" w:type="pct"/>
            <w:vAlign w:val="center"/>
            <w:hideMark/>
          </w:tcPr>
          <w:p w14:paraId="248030C0" w14:textId="03EFF6AF" w:rsidR="006D1159" w:rsidRPr="0096367A" w:rsidRDefault="006D1159" w:rsidP="006D1159">
            <w:pPr>
              <w:jc w:val="left"/>
            </w:pPr>
            <m:oMathPara>
              <m:oMath>
                <m:r>
                  <w:rPr>
                    <w:rFonts w:ascii="Cambria Math" w:hAnsi="Cambria Math"/>
                  </w:rPr>
                  <m:t>1/m</m:t>
                </m:r>
              </m:oMath>
            </m:oMathPara>
          </w:p>
        </w:tc>
      </w:tr>
      <w:tr w:rsidR="006D1159" w:rsidRPr="0096367A" w14:paraId="2AA6DA2E" w14:textId="77777777" w:rsidTr="00171BF0">
        <w:trPr>
          <w:trHeight w:val="283"/>
          <w:tblCellSpacing w:w="15" w:type="dxa"/>
        </w:trPr>
        <w:tc>
          <w:tcPr>
            <w:tcW w:w="838" w:type="pct"/>
            <w:vAlign w:val="center"/>
            <w:hideMark/>
          </w:tcPr>
          <w:p w14:paraId="42CC8735" w14:textId="6CB8D2E8" w:rsidR="006D1159" w:rsidRPr="0096367A" w:rsidRDefault="00000000" w:rsidP="006D1159">
            <w:pPr>
              <w:jc w:val="left"/>
            </w:pPr>
            <m:oMathPara>
              <m:oMath>
                <m:sSub>
                  <m:sSubPr>
                    <m:ctrlPr>
                      <w:rPr>
                        <w:rFonts w:ascii="Cambria Math" w:hAnsi="Cambria Math"/>
                        <w:i/>
                      </w:rPr>
                    </m:ctrlPr>
                  </m:sSubPr>
                  <m:e>
                    <m:r>
                      <w:rPr>
                        <w:rFonts w:ascii="Cambria Math" w:hAnsi="Cambria Math"/>
                      </w:rPr>
                      <m:t>θ</m:t>
                    </m:r>
                  </m:e>
                  <m:sub>
                    <m:r>
                      <w:rPr>
                        <w:rFonts w:ascii="Cambria Math" w:hAnsi="Cambria Math"/>
                      </w:rPr>
                      <m:t>fire</m:t>
                    </m:r>
                  </m:sub>
                </m:sSub>
              </m:oMath>
            </m:oMathPara>
          </w:p>
        </w:tc>
        <w:tc>
          <w:tcPr>
            <w:tcW w:w="43" w:type="pct"/>
            <w:vAlign w:val="center"/>
          </w:tcPr>
          <w:p w14:paraId="0EA0AACA" w14:textId="3A79A70C" w:rsidR="006D1159" w:rsidRPr="0096367A" w:rsidRDefault="006D1159" w:rsidP="006D1159">
            <w:pPr>
              <w:jc w:val="left"/>
            </w:pPr>
            <w:r w:rsidRPr="0096367A">
              <w:t>:</w:t>
            </w:r>
          </w:p>
        </w:tc>
        <w:tc>
          <w:tcPr>
            <w:tcW w:w="3433" w:type="pct"/>
            <w:vAlign w:val="center"/>
            <w:hideMark/>
          </w:tcPr>
          <w:p w14:paraId="3B6BE4DB" w14:textId="008BCF69" w:rsidR="006D1159" w:rsidRPr="0096367A" w:rsidRDefault="006D1159" w:rsidP="006D1159">
            <w:pPr>
              <w:jc w:val="left"/>
            </w:pPr>
            <w:r w:rsidRPr="0096367A">
              <w:t>Direction of fire spread</w:t>
            </w:r>
          </w:p>
        </w:tc>
        <w:tc>
          <w:tcPr>
            <w:tcW w:w="612" w:type="pct"/>
            <w:vAlign w:val="center"/>
            <w:hideMark/>
          </w:tcPr>
          <w:p w14:paraId="35376EEA" w14:textId="4A8EC79E" w:rsidR="006D1159" w:rsidRPr="0096367A" w:rsidRDefault="006D1159" w:rsidP="006D1159">
            <w:pPr>
              <w:jc w:val="left"/>
            </w:pPr>
            <m:oMathPara>
              <m:oMath>
                <m:r>
                  <w:rPr>
                    <w:rFonts w:ascii="Cambria Math" w:hAnsi="Cambria Math"/>
                  </w:rPr>
                  <m:t>rad</m:t>
                </m:r>
              </m:oMath>
            </m:oMathPara>
          </w:p>
        </w:tc>
      </w:tr>
      <w:tr w:rsidR="006D1159" w:rsidRPr="0096367A" w14:paraId="28BE4F05" w14:textId="77777777" w:rsidTr="00171BF0">
        <w:trPr>
          <w:trHeight w:val="283"/>
          <w:tblCellSpacing w:w="15" w:type="dxa"/>
        </w:trPr>
        <w:tc>
          <w:tcPr>
            <w:tcW w:w="838" w:type="pct"/>
            <w:vAlign w:val="center"/>
            <w:hideMark/>
          </w:tcPr>
          <w:p w14:paraId="5E0CE203" w14:textId="612025D9" w:rsidR="006D1159" w:rsidRPr="0096367A" w:rsidRDefault="00000000" w:rsidP="006D1159">
            <w:pPr>
              <w:jc w:val="left"/>
            </w:pPr>
            <m:oMathPara>
              <m:oMath>
                <m:sSub>
                  <m:sSubPr>
                    <m:ctrlPr>
                      <w:rPr>
                        <w:rFonts w:ascii="Cambria Math" w:hAnsi="Cambria Math"/>
                        <w:i/>
                      </w:rPr>
                    </m:ctrlPr>
                  </m:sSubPr>
                  <m:e>
                    <m:r>
                      <w:rPr>
                        <w:rFonts w:ascii="Cambria Math" w:hAnsi="Cambria Math"/>
                      </w:rPr>
                      <m:t>θ</m:t>
                    </m:r>
                  </m:e>
                  <m:sub>
                    <m:r>
                      <w:rPr>
                        <w:rFonts w:ascii="Cambria Math" w:hAnsi="Cambria Math"/>
                      </w:rPr>
                      <m:t>neighbor</m:t>
                    </m:r>
                  </m:sub>
                </m:sSub>
              </m:oMath>
            </m:oMathPara>
          </w:p>
        </w:tc>
        <w:tc>
          <w:tcPr>
            <w:tcW w:w="43" w:type="pct"/>
            <w:vAlign w:val="center"/>
          </w:tcPr>
          <w:p w14:paraId="4D9FC04C" w14:textId="680A3D1E" w:rsidR="006D1159" w:rsidRPr="0096367A" w:rsidRDefault="006D1159" w:rsidP="006D1159">
            <w:pPr>
              <w:jc w:val="left"/>
            </w:pPr>
            <w:r w:rsidRPr="0096367A">
              <w:t>:</w:t>
            </w:r>
          </w:p>
        </w:tc>
        <w:tc>
          <w:tcPr>
            <w:tcW w:w="3433" w:type="pct"/>
            <w:vAlign w:val="center"/>
            <w:hideMark/>
          </w:tcPr>
          <w:p w14:paraId="2F477BFC" w14:textId="39F54280" w:rsidR="006D1159" w:rsidRPr="0096367A" w:rsidRDefault="006D1159" w:rsidP="006D1159">
            <w:pPr>
              <w:jc w:val="left"/>
            </w:pPr>
            <w:r w:rsidRPr="0096367A">
              <w:t xml:space="preserve">Direction to </w:t>
            </w:r>
            <w:r w:rsidR="00241FB8" w:rsidRPr="0096367A">
              <w:t>neighbor</w:t>
            </w:r>
            <w:r w:rsidRPr="0096367A">
              <w:t xml:space="preserve"> cell</w:t>
            </w:r>
          </w:p>
        </w:tc>
        <w:tc>
          <w:tcPr>
            <w:tcW w:w="612" w:type="pct"/>
            <w:vAlign w:val="center"/>
            <w:hideMark/>
          </w:tcPr>
          <w:p w14:paraId="646C45CA" w14:textId="1BD7EC08" w:rsidR="006D1159" w:rsidRPr="0096367A" w:rsidRDefault="006D1159" w:rsidP="006D1159">
            <w:pPr>
              <w:jc w:val="left"/>
            </w:pPr>
            <m:oMathPara>
              <m:oMath>
                <m:r>
                  <w:rPr>
                    <w:rFonts w:ascii="Cambria Math" w:hAnsi="Cambria Math"/>
                  </w:rPr>
                  <m:t>rad</m:t>
                </m:r>
              </m:oMath>
            </m:oMathPara>
          </w:p>
        </w:tc>
      </w:tr>
      <w:tr w:rsidR="006D1159" w:rsidRPr="0096367A" w14:paraId="08DA60E5" w14:textId="77777777" w:rsidTr="00171BF0">
        <w:trPr>
          <w:trHeight w:val="283"/>
          <w:tblCellSpacing w:w="15" w:type="dxa"/>
        </w:trPr>
        <w:tc>
          <w:tcPr>
            <w:tcW w:w="838" w:type="pct"/>
            <w:vAlign w:val="center"/>
            <w:hideMark/>
          </w:tcPr>
          <w:p w14:paraId="27EA373A" w14:textId="4951CA12" w:rsidR="006D1159" w:rsidRPr="0096367A" w:rsidRDefault="00000000" w:rsidP="006D1159">
            <w:pPr>
              <w:jc w:val="left"/>
            </w:pPr>
            <m:oMathPara>
              <m:oMath>
                <m:sSub>
                  <m:sSubPr>
                    <m:ctrlPr>
                      <w:rPr>
                        <w:rFonts w:ascii="Cambria Math" w:hAnsi="Cambria Math"/>
                        <w:i/>
                      </w:rPr>
                    </m:ctrlPr>
                  </m:sSubPr>
                  <m:e>
                    <m:r>
                      <w:rPr>
                        <w:rFonts w:ascii="Cambria Math" w:hAnsi="Cambria Math"/>
                      </w:rPr>
                      <m:t>θ</m:t>
                    </m:r>
                  </m:e>
                  <m:sub>
                    <m:r>
                      <w:rPr>
                        <w:rFonts w:ascii="Cambria Math" w:hAnsi="Cambria Math"/>
                      </w:rPr>
                      <m:t>slope</m:t>
                    </m:r>
                  </m:sub>
                </m:sSub>
              </m:oMath>
            </m:oMathPara>
          </w:p>
        </w:tc>
        <w:tc>
          <w:tcPr>
            <w:tcW w:w="43" w:type="pct"/>
            <w:vAlign w:val="center"/>
          </w:tcPr>
          <w:p w14:paraId="2FF9CD02" w14:textId="6BD785DB" w:rsidR="006D1159" w:rsidRPr="0096367A" w:rsidRDefault="006D1159" w:rsidP="006D1159">
            <w:pPr>
              <w:jc w:val="left"/>
            </w:pPr>
            <w:r w:rsidRPr="0096367A">
              <w:t>:</w:t>
            </w:r>
          </w:p>
        </w:tc>
        <w:tc>
          <w:tcPr>
            <w:tcW w:w="3433" w:type="pct"/>
            <w:vAlign w:val="center"/>
            <w:hideMark/>
          </w:tcPr>
          <w:p w14:paraId="5F557FB0" w14:textId="04A102EC" w:rsidR="006D1159" w:rsidRPr="0096367A" w:rsidRDefault="006D1159" w:rsidP="006D1159">
            <w:pPr>
              <w:jc w:val="left"/>
            </w:pPr>
            <w:r w:rsidRPr="0096367A">
              <w:t>Slope direction</w:t>
            </w:r>
          </w:p>
        </w:tc>
        <w:tc>
          <w:tcPr>
            <w:tcW w:w="612" w:type="pct"/>
            <w:vAlign w:val="center"/>
            <w:hideMark/>
          </w:tcPr>
          <w:p w14:paraId="6E10780C" w14:textId="179D4B07" w:rsidR="006D1159" w:rsidRPr="0096367A" w:rsidRDefault="006D1159" w:rsidP="006D1159">
            <w:pPr>
              <w:jc w:val="left"/>
            </w:pPr>
            <m:oMathPara>
              <m:oMath>
                <m:r>
                  <w:rPr>
                    <w:rFonts w:ascii="Cambria Math" w:hAnsi="Cambria Math"/>
                  </w:rPr>
                  <m:t>rad</m:t>
                </m:r>
              </m:oMath>
            </m:oMathPara>
          </w:p>
        </w:tc>
      </w:tr>
      <w:tr w:rsidR="006D1159" w:rsidRPr="0096367A" w14:paraId="54E5BF96" w14:textId="77777777" w:rsidTr="00171BF0">
        <w:trPr>
          <w:trHeight w:val="283"/>
          <w:tblCellSpacing w:w="15" w:type="dxa"/>
        </w:trPr>
        <w:tc>
          <w:tcPr>
            <w:tcW w:w="838" w:type="pct"/>
            <w:vAlign w:val="center"/>
            <w:hideMark/>
          </w:tcPr>
          <w:p w14:paraId="3CC3E079" w14:textId="0F267EE6" w:rsidR="006D1159" w:rsidRPr="0096367A" w:rsidRDefault="00000000" w:rsidP="006D1159">
            <w:pPr>
              <w:jc w:val="left"/>
            </w:pPr>
            <m:oMathPara>
              <m:oMath>
                <m:sSub>
                  <m:sSubPr>
                    <m:ctrlPr>
                      <w:rPr>
                        <w:rFonts w:ascii="Cambria Math" w:hAnsi="Cambria Math"/>
                        <w:i/>
                      </w:rPr>
                    </m:ctrlPr>
                  </m:sSubPr>
                  <m:e>
                    <m:r>
                      <w:rPr>
                        <w:rFonts w:ascii="Cambria Math" w:hAnsi="Cambria Math"/>
                      </w:rPr>
                      <m:t>θ</m:t>
                    </m:r>
                  </m:e>
                  <m:sub>
                    <m:r>
                      <w:rPr>
                        <w:rFonts w:ascii="Cambria Math" w:hAnsi="Cambria Math"/>
                      </w:rPr>
                      <m:t>wind</m:t>
                    </m:r>
                  </m:sub>
                </m:sSub>
              </m:oMath>
            </m:oMathPara>
          </w:p>
        </w:tc>
        <w:tc>
          <w:tcPr>
            <w:tcW w:w="43" w:type="pct"/>
            <w:vAlign w:val="center"/>
          </w:tcPr>
          <w:p w14:paraId="6DDFE5A5" w14:textId="46371A38" w:rsidR="006D1159" w:rsidRPr="0096367A" w:rsidRDefault="006D1159" w:rsidP="006D1159">
            <w:pPr>
              <w:jc w:val="left"/>
            </w:pPr>
            <w:r w:rsidRPr="0096367A">
              <w:t>:</w:t>
            </w:r>
          </w:p>
        </w:tc>
        <w:tc>
          <w:tcPr>
            <w:tcW w:w="3433" w:type="pct"/>
            <w:vAlign w:val="center"/>
            <w:hideMark/>
          </w:tcPr>
          <w:p w14:paraId="41874D09" w14:textId="1D3AA530" w:rsidR="006D1159" w:rsidRPr="0096367A" w:rsidRDefault="006D1159" w:rsidP="006D1159">
            <w:pPr>
              <w:jc w:val="left"/>
            </w:pPr>
            <w:r w:rsidRPr="0096367A">
              <w:t>Wind direction</w:t>
            </w:r>
          </w:p>
        </w:tc>
        <w:tc>
          <w:tcPr>
            <w:tcW w:w="612" w:type="pct"/>
            <w:vAlign w:val="center"/>
            <w:hideMark/>
          </w:tcPr>
          <w:p w14:paraId="7EA32C41" w14:textId="223968E8" w:rsidR="006D1159" w:rsidRPr="0096367A" w:rsidRDefault="006D1159" w:rsidP="006D1159">
            <w:pPr>
              <w:jc w:val="left"/>
            </w:pPr>
            <m:oMathPara>
              <m:oMath>
                <m:r>
                  <w:rPr>
                    <w:rFonts w:ascii="Cambria Math" w:hAnsi="Cambria Math"/>
                  </w:rPr>
                  <m:t>rad</m:t>
                </m:r>
              </m:oMath>
            </m:oMathPara>
          </w:p>
        </w:tc>
      </w:tr>
      <w:tr w:rsidR="006D1159" w:rsidRPr="0096367A" w14:paraId="16A4E0D1" w14:textId="77777777" w:rsidTr="00171BF0">
        <w:trPr>
          <w:trHeight w:val="283"/>
          <w:tblCellSpacing w:w="15" w:type="dxa"/>
        </w:trPr>
        <w:tc>
          <w:tcPr>
            <w:tcW w:w="838" w:type="pct"/>
            <w:vAlign w:val="center"/>
            <w:hideMark/>
          </w:tcPr>
          <w:p w14:paraId="0CF3AEA5" w14:textId="3A5E33F0" w:rsidR="006D1159" w:rsidRPr="0096367A" w:rsidRDefault="00000000" w:rsidP="006D1159">
            <w:pPr>
              <w:jc w:val="left"/>
            </w:pPr>
            <m:oMathPara>
              <m:oMath>
                <m:sSub>
                  <m:sSubPr>
                    <m:ctrlPr>
                      <w:rPr>
                        <w:rFonts w:ascii="Cambria Math" w:hAnsi="Cambria Math"/>
                        <w:i/>
                      </w:rPr>
                    </m:ctrlPr>
                  </m:sSubPr>
                  <m:e>
                    <m:r>
                      <w:rPr>
                        <w:rFonts w:ascii="Cambria Math" w:hAnsi="Cambria Math"/>
                      </w:rPr>
                      <m:t>ϕ</m:t>
                    </m:r>
                  </m:e>
                  <m:sub>
                    <m:r>
                      <w:rPr>
                        <w:rFonts w:ascii="Cambria Math" w:hAnsi="Cambria Math"/>
                      </w:rPr>
                      <m:t>s</m:t>
                    </m:r>
                  </m:sub>
                </m:sSub>
              </m:oMath>
            </m:oMathPara>
          </w:p>
        </w:tc>
        <w:tc>
          <w:tcPr>
            <w:tcW w:w="43" w:type="pct"/>
            <w:vAlign w:val="center"/>
          </w:tcPr>
          <w:p w14:paraId="7CDA20A3" w14:textId="4AF5B354" w:rsidR="006D1159" w:rsidRPr="0096367A" w:rsidRDefault="006D1159" w:rsidP="006D1159">
            <w:pPr>
              <w:jc w:val="left"/>
            </w:pPr>
            <w:r w:rsidRPr="0096367A">
              <w:t>:</w:t>
            </w:r>
          </w:p>
        </w:tc>
        <w:tc>
          <w:tcPr>
            <w:tcW w:w="3433" w:type="pct"/>
            <w:vAlign w:val="center"/>
            <w:hideMark/>
          </w:tcPr>
          <w:p w14:paraId="7B7F988D" w14:textId="4179E885" w:rsidR="006D1159" w:rsidRPr="0096367A" w:rsidRDefault="006D1159" w:rsidP="006D1159">
            <w:pPr>
              <w:jc w:val="left"/>
            </w:pPr>
            <w:r w:rsidRPr="0096367A">
              <w:t>Slope coefficient</w:t>
            </w:r>
          </w:p>
        </w:tc>
        <w:tc>
          <w:tcPr>
            <w:tcW w:w="612" w:type="pct"/>
            <w:vAlign w:val="center"/>
            <w:hideMark/>
          </w:tcPr>
          <w:p w14:paraId="690C444B" w14:textId="236DB588" w:rsidR="006D1159" w:rsidRPr="0096367A" w:rsidRDefault="006D1159" w:rsidP="006D1159">
            <w:pPr>
              <w:jc w:val="left"/>
            </w:pPr>
            <m:oMathPara>
              <m:oMath>
                <m:r>
                  <w:rPr>
                    <w:rFonts w:ascii="Cambria Math" w:hAnsi="Cambria Math"/>
                  </w:rPr>
                  <m:t>-</m:t>
                </m:r>
              </m:oMath>
            </m:oMathPara>
          </w:p>
        </w:tc>
      </w:tr>
      <w:tr w:rsidR="006D1159" w:rsidRPr="0096367A" w14:paraId="6A87EEAA" w14:textId="77777777" w:rsidTr="00171BF0">
        <w:trPr>
          <w:trHeight w:val="283"/>
          <w:tblCellSpacing w:w="15" w:type="dxa"/>
        </w:trPr>
        <w:tc>
          <w:tcPr>
            <w:tcW w:w="838" w:type="pct"/>
            <w:vAlign w:val="center"/>
            <w:hideMark/>
          </w:tcPr>
          <w:p w14:paraId="4E517729" w14:textId="2242F230" w:rsidR="006D1159" w:rsidRPr="0096367A" w:rsidRDefault="00000000" w:rsidP="006D1159">
            <w:pPr>
              <w:jc w:val="left"/>
            </w:pPr>
            <m:oMathPara>
              <m:oMath>
                <m:sSub>
                  <m:sSubPr>
                    <m:ctrlPr>
                      <w:rPr>
                        <w:rFonts w:ascii="Cambria Math" w:hAnsi="Cambria Math"/>
                        <w:i/>
                      </w:rPr>
                    </m:ctrlPr>
                  </m:sSubPr>
                  <m:e>
                    <m:r>
                      <w:rPr>
                        <w:rFonts w:ascii="Cambria Math" w:hAnsi="Cambria Math"/>
                      </w:rPr>
                      <m:t>ϕ</m:t>
                    </m:r>
                  </m:e>
                  <m:sub>
                    <m:r>
                      <w:rPr>
                        <w:rFonts w:ascii="Cambria Math" w:hAnsi="Cambria Math"/>
                      </w:rPr>
                      <m:t>w</m:t>
                    </m:r>
                  </m:sub>
                </m:sSub>
              </m:oMath>
            </m:oMathPara>
          </w:p>
        </w:tc>
        <w:tc>
          <w:tcPr>
            <w:tcW w:w="43" w:type="pct"/>
            <w:vAlign w:val="center"/>
          </w:tcPr>
          <w:p w14:paraId="7553C45F" w14:textId="4EED8750" w:rsidR="006D1159" w:rsidRPr="0096367A" w:rsidRDefault="006D1159" w:rsidP="006D1159">
            <w:pPr>
              <w:jc w:val="left"/>
            </w:pPr>
            <w:r w:rsidRPr="0096367A">
              <w:t>:</w:t>
            </w:r>
          </w:p>
        </w:tc>
        <w:tc>
          <w:tcPr>
            <w:tcW w:w="3433" w:type="pct"/>
            <w:vAlign w:val="center"/>
            <w:hideMark/>
          </w:tcPr>
          <w:p w14:paraId="26553371" w14:textId="572303C0" w:rsidR="006D1159" w:rsidRPr="0096367A" w:rsidRDefault="006D1159" w:rsidP="006D1159">
            <w:pPr>
              <w:jc w:val="left"/>
            </w:pPr>
            <w:r w:rsidRPr="0096367A">
              <w:t>Wind coefficient</w:t>
            </w:r>
          </w:p>
        </w:tc>
        <w:tc>
          <w:tcPr>
            <w:tcW w:w="612" w:type="pct"/>
            <w:vAlign w:val="center"/>
            <w:hideMark/>
          </w:tcPr>
          <w:p w14:paraId="2DA33DD5" w14:textId="69C15BC1" w:rsidR="006D1159" w:rsidRPr="0096367A" w:rsidRDefault="006D1159" w:rsidP="006D1159">
            <w:pPr>
              <w:jc w:val="left"/>
            </w:pPr>
            <m:oMathPara>
              <m:oMath>
                <m:r>
                  <w:rPr>
                    <w:rFonts w:ascii="Cambria Math" w:hAnsi="Cambria Math"/>
                  </w:rPr>
                  <m:t>-</m:t>
                </m:r>
              </m:oMath>
            </m:oMathPara>
          </w:p>
        </w:tc>
      </w:tr>
      <w:tr w:rsidR="006D1159" w:rsidRPr="0096367A" w14:paraId="14EE3E81" w14:textId="77777777" w:rsidTr="00171BF0">
        <w:trPr>
          <w:trHeight w:val="283"/>
          <w:tblCellSpacing w:w="15" w:type="dxa"/>
        </w:trPr>
        <w:tc>
          <w:tcPr>
            <w:tcW w:w="838" w:type="pct"/>
            <w:vAlign w:val="center"/>
            <w:hideMark/>
          </w:tcPr>
          <w:p w14:paraId="7BDBEB3C" w14:textId="464AC475" w:rsidR="006D1159" w:rsidRPr="0096367A" w:rsidRDefault="00000000" w:rsidP="006D1159">
            <w:pPr>
              <w:jc w:val="left"/>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8</m:t>
                    </m:r>
                  </m:sub>
                </m:sSub>
              </m:oMath>
            </m:oMathPara>
          </w:p>
        </w:tc>
        <w:tc>
          <w:tcPr>
            <w:tcW w:w="43" w:type="pct"/>
            <w:vAlign w:val="center"/>
          </w:tcPr>
          <w:p w14:paraId="32A18077" w14:textId="093D647B" w:rsidR="006D1159" w:rsidRPr="0096367A" w:rsidRDefault="006D1159" w:rsidP="006D1159">
            <w:pPr>
              <w:jc w:val="left"/>
            </w:pPr>
            <w:r w:rsidRPr="0096367A">
              <w:t>:</w:t>
            </w:r>
          </w:p>
        </w:tc>
        <w:tc>
          <w:tcPr>
            <w:tcW w:w="3433" w:type="pct"/>
            <w:vAlign w:val="center"/>
            <w:hideMark/>
          </w:tcPr>
          <w:p w14:paraId="3EDC6A30" w14:textId="29A178BC" w:rsidR="006D1159" w:rsidRPr="0096367A" w:rsidRDefault="006D1159" w:rsidP="006D1159">
            <w:pPr>
              <w:jc w:val="left"/>
            </w:pPr>
            <w:r w:rsidRPr="0096367A">
              <w:t>Cost function weights</w:t>
            </w:r>
          </w:p>
        </w:tc>
        <w:tc>
          <w:tcPr>
            <w:tcW w:w="612" w:type="pct"/>
            <w:vAlign w:val="center"/>
            <w:hideMark/>
          </w:tcPr>
          <w:p w14:paraId="28E283FD" w14:textId="78627CE5" w:rsidR="006D1159" w:rsidRPr="0096367A" w:rsidRDefault="006D1159" w:rsidP="006D1159">
            <w:pPr>
              <w:jc w:val="left"/>
            </w:pPr>
            <m:oMathPara>
              <m:oMath>
                <m:r>
                  <w:rPr>
                    <w:rFonts w:ascii="Cambria Math" w:hAnsi="Cambria Math"/>
                  </w:rPr>
                  <m:t>-</m:t>
                </m:r>
              </m:oMath>
            </m:oMathPara>
          </w:p>
        </w:tc>
      </w:tr>
      <w:tr w:rsidR="006D1159" w:rsidRPr="0096367A" w14:paraId="12927B57" w14:textId="77777777" w:rsidTr="00171BF0">
        <w:trPr>
          <w:trHeight w:val="283"/>
          <w:tblCellSpacing w:w="15" w:type="dxa"/>
        </w:trPr>
        <w:tc>
          <w:tcPr>
            <w:tcW w:w="838" w:type="pct"/>
            <w:vAlign w:val="center"/>
            <w:hideMark/>
          </w:tcPr>
          <w:p w14:paraId="12E09A2E" w14:textId="3FAC7795" w:rsidR="006D1159" w:rsidRPr="0096367A" w:rsidRDefault="00000000" w:rsidP="006D1159">
            <w:pPr>
              <w:jc w:val="left"/>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oMath>
            </m:oMathPara>
          </w:p>
        </w:tc>
        <w:tc>
          <w:tcPr>
            <w:tcW w:w="43" w:type="pct"/>
            <w:vAlign w:val="center"/>
          </w:tcPr>
          <w:p w14:paraId="7EAAC0A6" w14:textId="13447CD5" w:rsidR="006D1159" w:rsidRPr="0096367A" w:rsidRDefault="006D1159" w:rsidP="006D1159">
            <w:pPr>
              <w:jc w:val="left"/>
            </w:pPr>
            <w:r w:rsidRPr="0096367A">
              <w:t>:</w:t>
            </w:r>
          </w:p>
        </w:tc>
        <w:tc>
          <w:tcPr>
            <w:tcW w:w="3433" w:type="pct"/>
            <w:vAlign w:val="center"/>
            <w:hideMark/>
          </w:tcPr>
          <w:p w14:paraId="4D879CD8" w14:textId="78CA2999" w:rsidR="006D1159" w:rsidRPr="0096367A" w:rsidRDefault="006D1159" w:rsidP="006D1159">
            <w:pPr>
              <w:jc w:val="left"/>
            </w:pPr>
            <w:r w:rsidRPr="0096367A">
              <w:t>Weighting factor for slope influence</w:t>
            </w:r>
          </w:p>
        </w:tc>
        <w:tc>
          <w:tcPr>
            <w:tcW w:w="612" w:type="pct"/>
            <w:vAlign w:val="center"/>
            <w:hideMark/>
          </w:tcPr>
          <w:p w14:paraId="6698E4E8" w14:textId="1050E385" w:rsidR="006D1159" w:rsidRPr="0096367A" w:rsidRDefault="006D1159" w:rsidP="006D1159">
            <w:pPr>
              <w:jc w:val="left"/>
            </w:pPr>
            <m:oMathPara>
              <m:oMath>
                <m:r>
                  <w:rPr>
                    <w:rFonts w:ascii="Cambria Math" w:hAnsi="Cambria Math"/>
                  </w:rPr>
                  <m:t>-</m:t>
                </m:r>
              </m:oMath>
            </m:oMathPara>
          </w:p>
        </w:tc>
      </w:tr>
      <w:tr w:rsidR="006D1159" w:rsidRPr="0096367A" w14:paraId="20756D65" w14:textId="77777777" w:rsidTr="00171BF0">
        <w:trPr>
          <w:trHeight w:val="283"/>
          <w:tblCellSpacing w:w="15" w:type="dxa"/>
        </w:trPr>
        <w:tc>
          <w:tcPr>
            <w:tcW w:w="838" w:type="pct"/>
            <w:vAlign w:val="center"/>
            <w:hideMark/>
          </w:tcPr>
          <w:p w14:paraId="18927107" w14:textId="732F1169" w:rsidR="006D1159" w:rsidRPr="0096367A" w:rsidRDefault="00000000" w:rsidP="006D1159">
            <w:pPr>
              <w:jc w:val="left"/>
            </w:pPr>
            <m:oMathPara>
              <m:oMath>
                <m:sSub>
                  <m:sSubPr>
                    <m:ctrlPr>
                      <w:rPr>
                        <w:rFonts w:ascii="Cambria Math" w:hAnsi="Cambria Math"/>
                        <w:i/>
                      </w:rPr>
                    </m:ctrlPr>
                  </m:sSubPr>
                  <m:e>
                    <m:r>
                      <w:rPr>
                        <w:rFonts w:ascii="Cambria Math" w:hAnsi="Cambria Math"/>
                      </w:rPr>
                      <m:t>w</m:t>
                    </m:r>
                  </m:e>
                  <m:sub>
                    <m:r>
                      <w:rPr>
                        <w:rFonts w:ascii="Cambria Math" w:hAnsi="Cambria Math"/>
                      </w:rPr>
                      <m:t>w</m:t>
                    </m:r>
                  </m:sub>
                </m:sSub>
              </m:oMath>
            </m:oMathPara>
          </w:p>
        </w:tc>
        <w:tc>
          <w:tcPr>
            <w:tcW w:w="43" w:type="pct"/>
            <w:vAlign w:val="center"/>
          </w:tcPr>
          <w:p w14:paraId="59FC3818" w14:textId="4575A90E" w:rsidR="006D1159" w:rsidRPr="0096367A" w:rsidRDefault="006D1159" w:rsidP="006D1159">
            <w:pPr>
              <w:jc w:val="left"/>
            </w:pPr>
            <w:r w:rsidRPr="0096367A">
              <w:t>:</w:t>
            </w:r>
          </w:p>
        </w:tc>
        <w:tc>
          <w:tcPr>
            <w:tcW w:w="3433" w:type="pct"/>
            <w:vAlign w:val="center"/>
            <w:hideMark/>
          </w:tcPr>
          <w:p w14:paraId="4506EAC4" w14:textId="77AD9A0F" w:rsidR="006D1159" w:rsidRPr="0096367A" w:rsidRDefault="006D1159" w:rsidP="006D1159">
            <w:pPr>
              <w:jc w:val="left"/>
            </w:pPr>
            <w:r w:rsidRPr="0096367A">
              <w:t>Weighting factor for wind influence</w:t>
            </w:r>
          </w:p>
        </w:tc>
        <w:tc>
          <w:tcPr>
            <w:tcW w:w="612" w:type="pct"/>
            <w:vAlign w:val="center"/>
            <w:hideMark/>
          </w:tcPr>
          <w:p w14:paraId="35693726" w14:textId="34432010" w:rsidR="006D1159" w:rsidRPr="0096367A" w:rsidRDefault="006D1159" w:rsidP="006D1159">
            <w:pPr>
              <w:jc w:val="left"/>
            </w:pPr>
            <m:oMathPara>
              <m:oMath>
                <m:r>
                  <w:rPr>
                    <w:rFonts w:ascii="Cambria Math" w:hAnsi="Cambria Math"/>
                  </w:rPr>
                  <m:t>-</m:t>
                </m:r>
              </m:oMath>
            </m:oMathPara>
          </w:p>
        </w:tc>
      </w:tr>
      <w:tr w:rsidR="00884A85" w:rsidRPr="0096367A" w14:paraId="124DC6D1" w14:textId="77777777" w:rsidTr="00171BF0">
        <w:trPr>
          <w:trHeight w:val="283"/>
          <w:tblCellSpacing w:w="15" w:type="dxa"/>
        </w:trPr>
        <w:tc>
          <w:tcPr>
            <w:tcW w:w="838" w:type="pct"/>
            <w:vAlign w:val="center"/>
          </w:tcPr>
          <w:p w14:paraId="728EAEA7" w14:textId="0AD27A4A" w:rsidR="00884A85" w:rsidRPr="0096367A" w:rsidRDefault="00884A85" w:rsidP="00884A85">
            <w:pPr>
              <w:jc w:val="left"/>
              <w:rPr>
                <w:rFonts w:ascii="Cambria Math" w:eastAsia="Calibri" w:hAnsi="Cambria Math" w:cs="Arial"/>
                <w:oMath/>
              </w:rPr>
            </w:pPr>
            <m:oMathPara>
              <m:oMath>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Y</m:t>
                    </m:r>
                  </m:e>
                  <m:sub>
                    <m:r>
                      <w:rPr>
                        <w:rFonts w:ascii="Cambria Math" w:eastAsia="Calibri" w:hAnsi="Cambria Math" w:cs="Arial"/>
                      </w:rPr>
                      <m:t>aerial</m:t>
                    </m:r>
                  </m:sub>
                </m:sSub>
              </m:oMath>
            </m:oMathPara>
          </w:p>
        </w:tc>
        <w:tc>
          <w:tcPr>
            <w:tcW w:w="43" w:type="pct"/>
            <w:vAlign w:val="center"/>
          </w:tcPr>
          <w:p w14:paraId="66CF43D6" w14:textId="650BBBB6" w:rsidR="00884A85" w:rsidRPr="0096367A" w:rsidRDefault="00884A85" w:rsidP="00884A85">
            <w:pPr>
              <w:jc w:val="left"/>
              <w:rPr>
                <w:rFonts w:ascii="Cambria Math" w:hAnsi="Cambria Math"/>
                <w:oMath/>
              </w:rPr>
            </w:pPr>
            <w:r w:rsidRPr="0096367A">
              <w:rPr>
                <w:rFonts w:eastAsiaTheme="minorEastAsia"/>
              </w:rPr>
              <w:t>:</w:t>
            </w:r>
          </w:p>
        </w:tc>
        <w:tc>
          <w:tcPr>
            <w:tcW w:w="3433" w:type="pct"/>
            <w:vAlign w:val="center"/>
          </w:tcPr>
          <w:p w14:paraId="386A5CA8" w14:textId="6747E2EC" w:rsidR="00884A85" w:rsidRPr="0096367A" w:rsidRDefault="00884A85" w:rsidP="00884A85">
            <w:pPr>
              <w:jc w:val="left"/>
              <w:rPr>
                <w:rFonts w:ascii="Cambria Math" w:hAnsi="Cambria Math"/>
                <w:oMath/>
              </w:rPr>
            </w:pPr>
            <w:r w:rsidRPr="0096367A">
              <w:rPr>
                <w:rFonts w:eastAsiaTheme="minorEastAsia"/>
              </w:rPr>
              <w:t>Aerial reachable region</w:t>
            </w:r>
          </w:p>
        </w:tc>
        <w:tc>
          <w:tcPr>
            <w:tcW w:w="612" w:type="pct"/>
          </w:tcPr>
          <w:p w14:paraId="637172CB" w14:textId="1AA88887" w:rsidR="00884A85" w:rsidRPr="0096367A" w:rsidRDefault="00884A85" w:rsidP="00884A85">
            <w:pPr>
              <w:jc w:val="left"/>
              <w:rPr>
                <w:rFonts w:ascii="Cambria Math" w:eastAsia="Calibri" w:hAnsi="Cambria Math" w:cs="Arial"/>
                <w:oMath/>
              </w:rPr>
            </w:pPr>
            <m:oMathPara>
              <m:oMath>
                <m:r>
                  <w:rPr>
                    <w:rFonts w:ascii="Cambria Math" w:hAnsi="Cambria Math"/>
                  </w:rPr>
                  <m:t>-</m:t>
                </m:r>
              </m:oMath>
            </m:oMathPara>
          </w:p>
        </w:tc>
      </w:tr>
      <w:tr w:rsidR="00884A85" w:rsidRPr="0096367A" w14:paraId="0E48E7E3" w14:textId="77777777" w:rsidTr="00171BF0">
        <w:trPr>
          <w:trHeight w:val="283"/>
          <w:tblCellSpacing w:w="15" w:type="dxa"/>
        </w:trPr>
        <w:tc>
          <w:tcPr>
            <w:tcW w:w="838" w:type="pct"/>
            <w:vAlign w:val="center"/>
          </w:tcPr>
          <w:p w14:paraId="130C046D" w14:textId="234EC030" w:rsidR="00884A85" w:rsidRPr="0096367A" w:rsidRDefault="00884A85" w:rsidP="00884A85">
            <w:pPr>
              <w:jc w:val="left"/>
              <w:rPr>
                <w:rFonts w:ascii="Cambria Math" w:eastAsia="Calibri" w:hAnsi="Cambria Math" w:cs="Arial"/>
                <w:oMath/>
              </w:rPr>
            </w:pPr>
            <m:oMathPara>
              <m:oMath>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Y</m:t>
                    </m:r>
                  </m:e>
                  <m:sub>
                    <m:r>
                      <w:rPr>
                        <w:rFonts w:ascii="Cambria Math" w:eastAsia="Calibri" w:hAnsi="Cambria Math" w:cs="Arial"/>
                      </w:rPr>
                      <m:t>gnd</m:t>
                    </m:r>
                  </m:sub>
                </m:sSub>
              </m:oMath>
            </m:oMathPara>
          </w:p>
        </w:tc>
        <w:tc>
          <w:tcPr>
            <w:tcW w:w="43" w:type="pct"/>
            <w:vAlign w:val="center"/>
          </w:tcPr>
          <w:p w14:paraId="4F1295CD" w14:textId="0E2D237D" w:rsidR="00884A85" w:rsidRPr="0096367A" w:rsidRDefault="00884A85" w:rsidP="00884A85">
            <w:pPr>
              <w:jc w:val="left"/>
              <w:rPr>
                <w:rFonts w:ascii="Cambria Math" w:hAnsi="Cambria Math"/>
                <w:oMath/>
              </w:rPr>
            </w:pPr>
            <w:r w:rsidRPr="0096367A">
              <w:rPr>
                <w:rFonts w:eastAsiaTheme="minorEastAsia"/>
              </w:rPr>
              <w:t>:</w:t>
            </w:r>
          </w:p>
        </w:tc>
        <w:tc>
          <w:tcPr>
            <w:tcW w:w="3433" w:type="pct"/>
            <w:vAlign w:val="center"/>
          </w:tcPr>
          <w:p w14:paraId="1709A8E6" w14:textId="2921E879" w:rsidR="00884A85" w:rsidRPr="0096367A" w:rsidRDefault="00884A85" w:rsidP="00884A85">
            <w:pPr>
              <w:jc w:val="left"/>
              <w:rPr>
                <w:rFonts w:ascii="Cambria Math" w:hAnsi="Cambria Math"/>
                <w:oMath/>
              </w:rPr>
            </w:pPr>
            <w:r w:rsidRPr="0096367A">
              <w:rPr>
                <w:rFonts w:eastAsiaTheme="minorEastAsia"/>
              </w:rPr>
              <w:t>Ground reachable region</w:t>
            </w:r>
          </w:p>
        </w:tc>
        <w:tc>
          <w:tcPr>
            <w:tcW w:w="612" w:type="pct"/>
          </w:tcPr>
          <w:p w14:paraId="68A147B5" w14:textId="4E8A7264" w:rsidR="00884A85" w:rsidRPr="0096367A" w:rsidRDefault="00884A85" w:rsidP="00884A85">
            <w:pPr>
              <w:jc w:val="left"/>
              <w:rPr>
                <w:rFonts w:ascii="Cambria Math" w:eastAsia="Calibri" w:hAnsi="Cambria Math" w:cs="Arial"/>
                <w:oMath/>
              </w:rPr>
            </w:pPr>
            <m:oMathPara>
              <m:oMath>
                <m:r>
                  <w:rPr>
                    <w:rFonts w:ascii="Cambria Math" w:hAnsi="Cambria Math"/>
                  </w:rPr>
                  <m:t>-</m:t>
                </m:r>
              </m:oMath>
            </m:oMathPara>
          </w:p>
        </w:tc>
      </w:tr>
    </w:tbl>
    <w:p w14:paraId="4DFBA01C" w14:textId="3716A3E0" w:rsidR="00D652A4" w:rsidRPr="0096367A" w:rsidRDefault="008D4049" w:rsidP="00C805A8">
      <w:pPr>
        <w:pStyle w:val="Heading1"/>
      </w:pPr>
      <w:bookmarkStart w:id="5" w:name="_Toc203654213"/>
      <w:r w:rsidRPr="0096367A">
        <w:lastRenderedPageBreak/>
        <w:t>Executive Summary</w:t>
      </w:r>
      <w:bookmarkEnd w:id="5"/>
    </w:p>
    <w:p w14:paraId="46BFDDEF" w14:textId="09DB4266" w:rsidR="00D652A4" w:rsidRPr="0096367A" w:rsidRDefault="00D652A4" w:rsidP="00D652A4">
      <w:pPr>
        <w:pStyle w:val="Partext"/>
      </w:pPr>
      <w:r w:rsidRPr="0096367A">
        <w:t xml:space="preserve">This thesis progress report presents the design, development, and evaluation of </w:t>
      </w:r>
      <w:r w:rsidRPr="0096367A">
        <w:rPr>
          <w:b/>
          <w:bCs/>
        </w:rPr>
        <w:t>DISASTERAWARE</w:t>
      </w:r>
      <w:r w:rsidRPr="0096367A">
        <w:t xml:space="preserve">, an AI-powered </w:t>
      </w:r>
      <w:r w:rsidRPr="0096367A">
        <w:rPr>
          <w:b/>
          <w:bCs/>
        </w:rPr>
        <w:t>Fuzzy Logic-based Decision Support System (DSS)</w:t>
      </w:r>
      <w:r w:rsidRPr="0096367A">
        <w:t xml:space="preserve"> for wildfire disaster response and management. The system aims to </w:t>
      </w:r>
      <w:r w:rsidR="00241FB8" w:rsidRPr="0096367A">
        <w:t>optimize</w:t>
      </w:r>
      <w:r w:rsidRPr="0096367A">
        <w:t xml:space="preserve"> intervention strategies by integrating real-time simulation data, uncertainty modelling, and intelligent decision-making mechanisms into a coherent, modular framework.</w:t>
      </w:r>
    </w:p>
    <w:p w14:paraId="49B1E221" w14:textId="77777777" w:rsidR="00D652A4" w:rsidRPr="0096367A" w:rsidRDefault="00D652A4" w:rsidP="00D652A4">
      <w:pPr>
        <w:pStyle w:val="Partext"/>
      </w:pPr>
      <w:r w:rsidRPr="0096367A">
        <w:t xml:space="preserve">The foundation of this work is built upon a comprehensive </w:t>
      </w:r>
      <w:r w:rsidRPr="0096367A">
        <w:rPr>
          <w:b/>
          <w:bCs/>
        </w:rPr>
        <w:t>review of wildfire simulation models</w:t>
      </w:r>
      <w:r w:rsidRPr="0096367A">
        <w:t xml:space="preserve">. Multiple methodologies including empirical, semi-empirical, and physics-based approaches were examined and compared based on their accuracy, computational efficiency, and operational relevance. The </w:t>
      </w:r>
      <w:r w:rsidRPr="0096367A">
        <w:rPr>
          <w:b/>
          <w:bCs/>
        </w:rPr>
        <w:t>Rothermel model (1972)</w:t>
      </w:r>
      <w:r w:rsidRPr="0096367A">
        <w:t xml:space="preserve"> was identified as the most suitable base model due to its balance between computational efficiency and reliability. While physics-based models such as </w:t>
      </w:r>
      <w:r w:rsidRPr="0096367A">
        <w:rPr>
          <w:b/>
          <w:bCs/>
        </w:rPr>
        <w:t>FIRETEC</w:t>
      </w:r>
      <w:r w:rsidRPr="0096367A">
        <w:t xml:space="preserve"> and </w:t>
      </w:r>
      <w:r w:rsidRPr="0096367A">
        <w:rPr>
          <w:b/>
          <w:bCs/>
        </w:rPr>
        <w:t>WFDS</w:t>
      </w:r>
      <w:r w:rsidRPr="0096367A">
        <w:t xml:space="preserve"> offer high fidelity, their excessive computational cost limits their real-time usability. Therefore, the DISASTERAWARE system is constructed upon a Rothermel-based simulation framework, integrated with additional stochastic and decision-making layers.</w:t>
      </w:r>
    </w:p>
    <w:p w14:paraId="483CF0B1" w14:textId="7854FCE6" w:rsidR="00D652A4" w:rsidRPr="0096367A" w:rsidRDefault="00D652A4" w:rsidP="00D652A4">
      <w:pPr>
        <w:pStyle w:val="Partext"/>
      </w:pPr>
      <w:r w:rsidRPr="0096367A">
        <w:t xml:space="preserve">The proposed </w:t>
      </w:r>
      <w:r w:rsidRPr="0096367A">
        <w:rPr>
          <w:b/>
          <w:bCs/>
        </w:rPr>
        <w:t>system architecture</w:t>
      </w:r>
      <w:r w:rsidRPr="0096367A">
        <w:t xml:space="preserve"> includes interconnected modules such as the Simulation Engine, Grid Map, Decision Support System, and a Cost Function </w:t>
      </w:r>
      <w:r w:rsidR="00241FB8" w:rsidRPr="0096367A">
        <w:t>Optimizer</w:t>
      </w:r>
      <w:r w:rsidRPr="0096367A">
        <w:t>. The simulation engine operates on a cell-based grid where wildfire spread is calculated at each timestep using Rothermel’s equations, incorporating wind, slope, fuel characteristics, and moisture content. Dynamic attributes such as ignition status, fire direction, and cell transitions (Unburned → Burning → Burned) are continuously updated. Resource movements (aerial and ground) and population data are integrated at the cell level to simulate real-time interventions and risks.</w:t>
      </w:r>
    </w:p>
    <w:p w14:paraId="64EA94EF" w14:textId="77777777" w:rsidR="00D652A4" w:rsidRPr="0096367A" w:rsidRDefault="00D652A4" w:rsidP="00D652A4">
      <w:pPr>
        <w:pStyle w:val="Partext"/>
      </w:pPr>
      <w:r w:rsidRPr="0096367A">
        <w:t xml:space="preserve">To address the </w:t>
      </w:r>
      <w:r w:rsidRPr="0096367A">
        <w:rPr>
          <w:b/>
          <w:bCs/>
        </w:rPr>
        <w:t>variability and uncertainty</w:t>
      </w:r>
      <w:r w:rsidRPr="0096367A">
        <w:t xml:space="preserve"> inherent in wildfire environments, a detailed </w:t>
      </w:r>
      <w:r w:rsidRPr="0096367A">
        <w:rPr>
          <w:b/>
          <w:bCs/>
        </w:rPr>
        <w:t>stochastic modelling approach</w:t>
      </w:r>
      <w:r w:rsidRPr="0096367A">
        <w:t xml:space="preserve"> is applied. Environmental inputs like wind speed, temperature, fuel load, and suppression rates are treated as random variables with empirically justified distributions (e.g., Normal, Triangular, Uniform). The system runs </w:t>
      </w:r>
      <w:r w:rsidRPr="0096367A">
        <w:rPr>
          <w:b/>
          <w:bCs/>
        </w:rPr>
        <w:t>ensemble simulations</w:t>
      </w:r>
      <w:r w:rsidRPr="0096367A">
        <w:t xml:space="preserve">, enabling statistical aggregation of outputs (mean, standard deviation) and computing the </w:t>
      </w:r>
      <w:r w:rsidRPr="0096367A">
        <w:rPr>
          <w:b/>
          <w:bCs/>
        </w:rPr>
        <w:t>Coefficient of Variation (CV)</w:t>
      </w:r>
      <w:r w:rsidRPr="0096367A">
        <w:t xml:space="preserve"> for each performance metric. A combined </w:t>
      </w:r>
      <w:r w:rsidRPr="0096367A">
        <w:rPr>
          <w:b/>
          <w:bCs/>
        </w:rPr>
        <w:t>Prediction Confidence Score</w:t>
      </w:r>
      <w:r w:rsidRPr="0096367A">
        <w:t xml:space="preserve"> is derived from these CVs, reflecting the reliability of each simulation episode and influencing the DSS response strength.</w:t>
      </w:r>
    </w:p>
    <w:p w14:paraId="16607E7A" w14:textId="77777777" w:rsidR="00D652A4" w:rsidRPr="0096367A" w:rsidRDefault="00D652A4" w:rsidP="00D652A4">
      <w:pPr>
        <w:pStyle w:val="Partext"/>
      </w:pPr>
      <w:r w:rsidRPr="0096367A">
        <w:t xml:space="preserve">The </w:t>
      </w:r>
      <w:r w:rsidRPr="0096367A">
        <w:rPr>
          <w:b/>
          <w:bCs/>
        </w:rPr>
        <w:t>Decision Support System</w:t>
      </w:r>
      <w:r w:rsidRPr="0096367A">
        <w:t xml:space="preserve"> employs a </w:t>
      </w:r>
      <w:r w:rsidRPr="0096367A">
        <w:rPr>
          <w:b/>
          <w:bCs/>
        </w:rPr>
        <w:t>fuzzy rule-based inference engine</w:t>
      </w:r>
      <w:r w:rsidRPr="0096367A">
        <w:t xml:space="preserve">. It receives updated observation space variables (fire spread rate, resource availability, intervention delays, etc.) and suggests the most appropriate action from a pre-defined action set (e.g., deploy ground units, redirect aerial assets, delay intervention). The fuzzy logic system is designed with expert-defined </w:t>
      </w:r>
      <w:r w:rsidRPr="0096367A">
        <w:rPr>
          <w:b/>
          <w:bCs/>
        </w:rPr>
        <w:t>membership functions</w:t>
      </w:r>
      <w:r w:rsidRPr="0096367A">
        <w:t xml:space="preserve">, </w:t>
      </w:r>
      <w:r w:rsidRPr="0096367A">
        <w:rPr>
          <w:b/>
          <w:bCs/>
        </w:rPr>
        <w:t>rule sets</w:t>
      </w:r>
      <w:r w:rsidRPr="0096367A">
        <w:t xml:space="preserve">, and </w:t>
      </w:r>
      <w:r w:rsidRPr="0096367A">
        <w:rPr>
          <w:b/>
          <w:bCs/>
        </w:rPr>
        <w:t>defuzzification procedures</w:t>
      </w:r>
      <w:r w:rsidRPr="0096367A">
        <w:t>, and adapts its aggressiveness based on prediction confidence levels.</w:t>
      </w:r>
    </w:p>
    <w:p w14:paraId="13ACFF59" w14:textId="452B2BF7" w:rsidR="00D652A4" w:rsidRPr="0096367A" w:rsidRDefault="00D652A4" w:rsidP="00D652A4">
      <w:pPr>
        <w:pStyle w:val="Partext"/>
      </w:pPr>
      <w:r w:rsidRPr="0096367A">
        <w:t xml:space="preserve">A multi-dimensional </w:t>
      </w:r>
      <w:r w:rsidRPr="0096367A">
        <w:rPr>
          <w:b/>
          <w:bCs/>
        </w:rPr>
        <w:t>cost function</w:t>
      </w:r>
      <w:r w:rsidRPr="0096367A">
        <w:t xml:space="preserve"> lies at the core of decision evaluation. This cost function includes variables</w:t>
      </w:r>
      <w:r w:rsidR="0034459E" w:rsidRPr="0096367A">
        <w:t xml:space="preserve">, namely burned </w:t>
      </w:r>
      <w:r w:rsidRPr="0096367A">
        <w:t>area,</w:t>
      </w:r>
      <w:r w:rsidR="0034459E" w:rsidRPr="0096367A">
        <w:t xml:space="preserve"> economic </w:t>
      </w:r>
      <w:r w:rsidRPr="0096367A">
        <w:t>loss,</w:t>
      </w:r>
      <w:r w:rsidR="0034459E" w:rsidRPr="0096367A">
        <w:t xml:space="preserve"> suppression cost, affected </w:t>
      </w:r>
      <w:r w:rsidRPr="0096367A">
        <w:t>population,</w:t>
      </w:r>
      <w:r w:rsidR="0034459E" w:rsidRPr="0096367A">
        <w:t xml:space="preserve"> emissions</w:t>
      </w:r>
      <w:r w:rsidRPr="0096367A">
        <w:t>,</w:t>
      </w:r>
      <w:r w:rsidR="0034459E" w:rsidRPr="0096367A">
        <w:t xml:space="preserve"> residual </w:t>
      </w:r>
      <w:r w:rsidRPr="0096367A">
        <w:t>fuel load,</w:t>
      </w:r>
      <w:r w:rsidR="0034459E" w:rsidRPr="0096367A">
        <w:t xml:space="preserve"> intervention </w:t>
      </w:r>
      <w:r w:rsidRPr="0096367A">
        <w:t>effectiveness,</w:t>
      </w:r>
      <w:r w:rsidR="0034459E" w:rsidRPr="0096367A">
        <w:t xml:space="preserve"> prediction </w:t>
      </w:r>
      <w:r w:rsidRPr="0096367A">
        <w:t>confidence.</w:t>
      </w:r>
      <w:r w:rsidR="0034459E" w:rsidRPr="0096367A">
        <w:t xml:space="preserve"> </w:t>
      </w:r>
      <w:r w:rsidRPr="0096367A">
        <w:t xml:space="preserve">Each term is weighted based on literature guidance and updated dynamically through a learning-based adaptation rule. The DSS continuously seeks to </w:t>
      </w:r>
      <w:r w:rsidR="00241FB8" w:rsidRPr="0096367A">
        <w:t>minimize</w:t>
      </w:r>
      <w:r w:rsidRPr="0096367A">
        <w:t xml:space="preserve"> this cost, thereby guiding operational decisions under real-time and uncertain wildfire conditions.</w:t>
      </w:r>
    </w:p>
    <w:p w14:paraId="6ECCA982" w14:textId="77777777" w:rsidR="00D652A4" w:rsidRPr="0096367A" w:rsidRDefault="00D652A4" w:rsidP="00D652A4">
      <w:pPr>
        <w:pStyle w:val="Partext"/>
      </w:pPr>
      <w:r w:rsidRPr="0096367A">
        <w:t xml:space="preserve">In conclusion, this study contributes a novel, integrated framework for wildfire management that balances </w:t>
      </w:r>
      <w:r w:rsidRPr="0096367A">
        <w:rPr>
          <w:b/>
          <w:bCs/>
        </w:rPr>
        <w:t>model fidelity</w:t>
      </w:r>
      <w:r w:rsidRPr="0096367A">
        <w:t xml:space="preserve">, </w:t>
      </w:r>
      <w:r w:rsidRPr="0096367A">
        <w:rPr>
          <w:b/>
          <w:bCs/>
        </w:rPr>
        <w:t>computational efficiency</w:t>
      </w:r>
      <w:r w:rsidRPr="0096367A">
        <w:t xml:space="preserve">, and </w:t>
      </w:r>
      <w:r w:rsidRPr="0096367A">
        <w:rPr>
          <w:b/>
          <w:bCs/>
        </w:rPr>
        <w:t>decision intelligence</w:t>
      </w:r>
      <w:r w:rsidRPr="0096367A">
        <w:t xml:space="preserve">. Through its modular architecture, stochastic foundations, and fuzzy inference system, DISASTERAWARE establishes a robust, scalable approach to wildfire </w:t>
      </w:r>
      <w:r w:rsidRPr="0096367A">
        <w:lastRenderedPageBreak/>
        <w:t>disaster response. The ongoing work focuses on implementing the full decision-action loop and validating performance through simulated and scenario-based experiments.</w:t>
      </w:r>
    </w:p>
    <w:p w14:paraId="57218EE9" w14:textId="77777777" w:rsidR="0034459E" w:rsidRPr="0096367A" w:rsidRDefault="0034459E" w:rsidP="0034459E">
      <w:pPr>
        <w:pStyle w:val="Heading1"/>
      </w:pPr>
      <w:bookmarkStart w:id="6" w:name="_Toc203654214"/>
      <w:r w:rsidRPr="0096367A">
        <w:lastRenderedPageBreak/>
        <w:t>Introduction</w:t>
      </w:r>
      <w:bookmarkEnd w:id="6"/>
    </w:p>
    <w:p w14:paraId="49945443" w14:textId="31592CBE" w:rsidR="00423041" w:rsidRPr="0096367A" w:rsidRDefault="00423041" w:rsidP="00BB3D36">
      <w:pPr>
        <w:pStyle w:val="Partext"/>
      </w:pPr>
      <w:r w:rsidRPr="0096367A">
        <w:t xml:space="preserve">Wildfires are among the most destructive and rapidly evolving natural hazards, exacerbated by climate change, land-use transformations, forest fuel accumulation, and increasing anthropogenic pressures. According to global statistics, more than </w:t>
      </w:r>
      <w:r w:rsidRPr="0096367A">
        <w:rPr>
          <w:b/>
          <w:bCs/>
        </w:rPr>
        <w:t>67 million hectares of forest and wildland</w:t>
      </w:r>
      <w:r w:rsidRPr="0096367A">
        <w:t xml:space="preserve"> areas were burned between 2003 and 2012, leading to devastating ecological losses, substantial carbon emissions, and direct threats to human settlements and economic infrastructures </w:t>
      </w:r>
      <w:sdt>
        <w:sdtPr>
          <w:id w:val="458922773"/>
          <w:citation/>
        </w:sdtPr>
        <w:sdtContent>
          <w:r w:rsidR="00E47CED" w:rsidRPr="0096367A">
            <w:fldChar w:fldCharType="begin"/>
          </w:r>
          <w:r w:rsidR="00E47CED" w:rsidRPr="0096367A">
            <w:instrText xml:space="preserve"> CITATION Doe16 \l 1033  \m San18</w:instrText>
          </w:r>
          <w:r w:rsidR="00E47CED" w:rsidRPr="0096367A">
            <w:fldChar w:fldCharType="separate"/>
          </w:r>
          <w:r w:rsidR="00161133">
            <w:rPr>
              <w:noProof/>
            </w:rPr>
            <w:t>(Doerr &amp; Santín, 2016; San-Miguel-Ayanz, Durrant, &amp; Pivetta, 2018)</w:t>
          </w:r>
          <w:r w:rsidR="00E47CED" w:rsidRPr="0096367A">
            <w:fldChar w:fldCharType="end"/>
          </w:r>
        </w:sdtContent>
      </w:sdt>
      <w:r w:rsidR="00E47CED" w:rsidRPr="0096367A">
        <w:t xml:space="preserve">. </w:t>
      </w:r>
      <w:r w:rsidRPr="0096367A">
        <w:t xml:space="preserve">Contemporary challenges such as </w:t>
      </w:r>
      <w:r w:rsidRPr="0096367A">
        <w:rPr>
          <w:b/>
          <w:bCs/>
        </w:rPr>
        <w:t>prolonged droughts</w:t>
      </w:r>
      <w:r w:rsidRPr="0096367A">
        <w:t xml:space="preserve">, </w:t>
      </w:r>
      <w:r w:rsidRPr="0096367A">
        <w:rPr>
          <w:b/>
          <w:bCs/>
        </w:rPr>
        <w:t>urban-wildland interface expansion</w:t>
      </w:r>
      <w:r w:rsidRPr="0096367A">
        <w:t xml:space="preserve">, and </w:t>
      </w:r>
      <w:r w:rsidRPr="0096367A">
        <w:rPr>
          <w:b/>
          <w:bCs/>
        </w:rPr>
        <w:t>extreme weather conditions</w:t>
      </w:r>
      <w:r w:rsidRPr="0096367A">
        <w:t xml:space="preserve"> further elevate both the frequency and severity of fire events. </w:t>
      </w:r>
    </w:p>
    <w:p w14:paraId="0EAE0895" w14:textId="77777777" w:rsidR="00423041" w:rsidRPr="0096367A" w:rsidRDefault="00423041" w:rsidP="00BB3D36">
      <w:pPr>
        <w:pStyle w:val="Partext"/>
      </w:pPr>
      <w:r w:rsidRPr="0096367A">
        <w:t>To counteract these hazards, wildfire management systems must provide:</w:t>
      </w:r>
    </w:p>
    <w:p w14:paraId="64B0633D" w14:textId="5DDC1777" w:rsidR="00423041" w:rsidRPr="0096367A" w:rsidRDefault="00423041">
      <w:pPr>
        <w:pStyle w:val="ListParagraph"/>
        <w:numPr>
          <w:ilvl w:val="0"/>
          <w:numId w:val="7"/>
        </w:numPr>
        <w:spacing w:line="276" w:lineRule="auto"/>
      </w:pPr>
      <w:r w:rsidRPr="0096367A">
        <w:t>early detection,</w:t>
      </w:r>
    </w:p>
    <w:p w14:paraId="4E105B79" w14:textId="57372747" w:rsidR="00423041" w:rsidRPr="0096367A" w:rsidRDefault="00423041">
      <w:pPr>
        <w:pStyle w:val="ListParagraph"/>
        <w:numPr>
          <w:ilvl w:val="0"/>
          <w:numId w:val="7"/>
        </w:numPr>
        <w:spacing w:line="276" w:lineRule="auto"/>
      </w:pPr>
      <w:r w:rsidRPr="0096367A">
        <w:t>accurate modelling of spatio-temporal fire spread, and</w:t>
      </w:r>
    </w:p>
    <w:p w14:paraId="4CBC129D" w14:textId="3AF68E02" w:rsidR="00423041" w:rsidRPr="0096367A" w:rsidRDefault="00423041">
      <w:pPr>
        <w:pStyle w:val="ListParagraph"/>
        <w:numPr>
          <w:ilvl w:val="0"/>
          <w:numId w:val="7"/>
        </w:numPr>
        <w:spacing w:line="276" w:lineRule="auto"/>
      </w:pPr>
      <w:r w:rsidRPr="0096367A">
        <w:t>real-time decision support for resource</w:t>
      </w:r>
      <w:r w:rsidRPr="0096367A">
        <w:rPr>
          <w:b/>
          <w:bCs/>
        </w:rPr>
        <w:t xml:space="preserve"> deployment</w:t>
      </w:r>
      <w:r w:rsidRPr="0096367A">
        <w:t xml:space="preserve"> and </w:t>
      </w:r>
      <w:r w:rsidRPr="0096367A">
        <w:rPr>
          <w:b/>
          <w:bCs/>
        </w:rPr>
        <w:t>intervention planning</w:t>
      </w:r>
      <w:r w:rsidRPr="0096367A">
        <w:t>.</w:t>
      </w:r>
    </w:p>
    <w:p w14:paraId="1BAD97DD" w14:textId="3101FCA1" w:rsidR="009564CB" w:rsidRPr="0096367A" w:rsidRDefault="00423041" w:rsidP="00BB3D36">
      <w:pPr>
        <w:pStyle w:val="Partext"/>
      </w:pPr>
      <w:r w:rsidRPr="0096367A">
        <w:t xml:space="preserve">However, the </w:t>
      </w:r>
      <w:r w:rsidRPr="0096367A">
        <w:rPr>
          <w:b/>
          <w:bCs/>
        </w:rPr>
        <w:t xml:space="preserve">inherent complexity of wildfire </w:t>
      </w:r>
      <w:r w:rsidR="00C34F07" w:rsidRPr="0096367A">
        <w:rPr>
          <w:b/>
          <w:bCs/>
        </w:rPr>
        <w:t>behavior</w:t>
      </w:r>
      <w:r w:rsidRPr="0096367A">
        <w:t xml:space="preserve">, driven by non-linear interactions among topography, meteorology, vegetation, and human activity, renders deterministic or rule-based systems insufficient </w:t>
      </w:r>
      <w:sdt>
        <w:sdtPr>
          <w:id w:val="107872440"/>
          <w:citation/>
        </w:sdtPr>
        <w:sdtContent>
          <w:r w:rsidR="00E47CED" w:rsidRPr="0096367A">
            <w:fldChar w:fldCharType="begin"/>
          </w:r>
          <w:r w:rsidR="00E47CED" w:rsidRPr="0096367A">
            <w:instrText>CITATION Finney02 \t  \l 1033  \m Sul09</w:instrText>
          </w:r>
          <w:r w:rsidR="00E47CED" w:rsidRPr="0096367A">
            <w:fldChar w:fldCharType="separate"/>
          </w:r>
          <w:r w:rsidR="00161133">
            <w:rPr>
              <w:noProof/>
            </w:rPr>
            <w:t>(Finney M. , 2002; Sullivan, 2009)</w:t>
          </w:r>
          <w:r w:rsidR="00E47CED" w:rsidRPr="0096367A">
            <w:fldChar w:fldCharType="end"/>
          </w:r>
        </w:sdtContent>
      </w:sdt>
      <w:r w:rsidR="00E47CED" w:rsidRPr="0096367A">
        <w:t xml:space="preserve">. </w:t>
      </w:r>
      <w:r w:rsidR="009564CB" w:rsidRPr="0096367A">
        <w:t xml:space="preserve">Semi-empirical models such as </w:t>
      </w:r>
      <w:r w:rsidR="009564CB" w:rsidRPr="0096367A">
        <w:rPr>
          <w:b/>
          <w:bCs/>
        </w:rPr>
        <w:t>Rothermel’s surface fire spread model</w:t>
      </w:r>
      <w:r w:rsidR="009564CB" w:rsidRPr="0096367A">
        <w:t xml:space="preserve"> </w:t>
      </w:r>
      <w:sdt>
        <w:sdtPr>
          <w:id w:val="-355431531"/>
          <w:citation/>
        </w:sdtPr>
        <w:sdtContent>
          <w:r w:rsidR="00E47CED" w:rsidRPr="0096367A">
            <w:fldChar w:fldCharType="begin"/>
          </w:r>
          <w:r w:rsidR="00E47CED" w:rsidRPr="0096367A">
            <w:instrText xml:space="preserve"> CITATION Rot72 \l 1055 </w:instrText>
          </w:r>
          <w:r w:rsidR="00E47CED" w:rsidRPr="0096367A">
            <w:fldChar w:fldCharType="separate"/>
          </w:r>
          <w:r w:rsidR="00161133">
            <w:rPr>
              <w:noProof/>
            </w:rPr>
            <w:t>(Rothermel, 1972)</w:t>
          </w:r>
          <w:r w:rsidR="00E47CED" w:rsidRPr="0096367A">
            <w:fldChar w:fldCharType="end"/>
          </w:r>
        </w:sdtContent>
      </w:sdt>
      <w:r w:rsidR="00E47CED" w:rsidRPr="0096367A">
        <w:t xml:space="preserve"> </w:t>
      </w:r>
      <w:r w:rsidR="009564CB" w:rsidRPr="0096367A">
        <w:t xml:space="preserve">offer an operational compromise between computational tractability and predictive performance, and they constitute the foundation of widely used fire </w:t>
      </w:r>
      <w:r w:rsidR="00C34F07" w:rsidRPr="0096367A">
        <w:t>behavior</w:t>
      </w:r>
      <w:r w:rsidR="009564CB" w:rsidRPr="0096367A">
        <w:t xml:space="preserve"> tools such as </w:t>
      </w:r>
      <w:r w:rsidR="009564CB" w:rsidRPr="0096367A">
        <w:rPr>
          <w:b/>
          <w:bCs/>
        </w:rPr>
        <w:t>FARSITE</w:t>
      </w:r>
      <w:r w:rsidR="009564CB" w:rsidRPr="0096367A">
        <w:t xml:space="preserve"> </w:t>
      </w:r>
      <w:sdt>
        <w:sdtPr>
          <w:id w:val="1567381394"/>
          <w:citation/>
        </w:sdtPr>
        <w:sdtContent>
          <w:r w:rsidR="00E47CED" w:rsidRPr="0096367A">
            <w:fldChar w:fldCharType="begin"/>
          </w:r>
          <w:r w:rsidR="00E47CED" w:rsidRPr="0096367A">
            <w:instrText xml:space="preserve"> CITATION Finney98 \l 1055 </w:instrText>
          </w:r>
          <w:r w:rsidR="00E47CED" w:rsidRPr="0096367A">
            <w:fldChar w:fldCharType="separate"/>
          </w:r>
          <w:r w:rsidR="00161133">
            <w:rPr>
              <w:noProof/>
            </w:rPr>
            <w:t>(Finney M. , 1998)</w:t>
          </w:r>
          <w:r w:rsidR="00E47CED" w:rsidRPr="0096367A">
            <w:fldChar w:fldCharType="end"/>
          </w:r>
        </w:sdtContent>
      </w:sdt>
      <w:r w:rsidR="009564CB" w:rsidRPr="0096367A">
        <w:t xml:space="preserve">, </w:t>
      </w:r>
      <w:r w:rsidR="009564CB" w:rsidRPr="0096367A">
        <w:rPr>
          <w:b/>
          <w:bCs/>
        </w:rPr>
        <w:t>FlamMap</w:t>
      </w:r>
      <w:sdt>
        <w:sdtPr>
          <w:id w:val="-1268304096"/>
          <w:citation/>
        </w:sdtPr>
        <w:sdtContent>
          <w:r w:rsidR="00E47CED" w:rsidRPr="0096367A">
            <w:fldChar w:fldCharType="begin"/>
          </w:r>
          <w:r w:rsidR="00E47CED" w:rsidRPr="0096367A">
            <w:instrText xml:space="preserve">CITATION Finney06 \t  \l 1055 </w:instrText>
          </w:r>
          <w:r w:rsidR="00E47CED" w:rsidRPr="0096367A">
            <w:fldChar w:fldCharType="separate"/>
          </w:r>
          <w:r w:rsidR="00161133">
            <w:rPr>
              <w:noProof/>
            </w:rPr>
            <w:t xml:space="preserve"> (Finney M. , 2006)</w:t>
          </w:r>
          <w:r w:rsidR="00E47CED" w:rsidRPr="0096367A">
            <w:fldChar w:fldCharType="end"/>
          </w:r>
        </w:sdtContent>
      </w:sdt>
      <w:r w:rsidR="00E47CED" w:rsidRPr="0096367A">
        <w:t xml:space="preserve">, </w:t>
      </w:r>
      <w:r w:rsidR="009564CB" w:rsidRPr="0096367A">
        <w:t xml:space="preserve">and </w:t>
      </w:r>
      <w:r w:rsidR="009564CB" w:rsidRPr="0096367A">
        <w:rPr>
          <w:b/>
          <w:bCs/>
        </w:rPr>
        <w:t>BEHAVE</w:t>
      </w:r>
      <w:r w:rsidR="009564CB" w:rsidRPr="0096367A">
        <w:t xml:space="preserve"> </w:t>
      </w:r>
      <w:sdt>
        <w:sdtPr>
          <w:id w:val="1244682400"/>
          <w:citation/>
        </w:sdtPr>
        <w:sdtContent>
          <w:r w:rsidR="009564CB" w:rsidRPr="0096367A">
            <w:fldChar w:fldCharType="begin"/>
          </w:r>
          <w:r w:rsidR="009564CB" w:rsidRPr="0096367A">
            <w:instrText xml:space="preserve"> CITATION Andrews86 \l 1033 </w:instrText>
          </w:r>
          <w:r w:rsidR="009564CB" w:rsidRPr="0096367A">
            <w:fldChar w:fldCharType="separate"/>
          </w:r>
          <w:r w:rsidR="00161133">
            <w:rPr>
              <w:noProof/>
            </w:rPr>
            <w:t>(Andrews, 1986)</w:t>
          </w:r>
          <w:r w:rsidR="009564CB" w:rsidRPr="0096367A">
            <w:fldChar w:fldCharType="end"/>
          </w:r>
        </w:sdtContent>
      </w:sdt>
      <w:r w:rsidR="009564CB" w:rsidRPr="0096367A">
        <w:t>.</w:t>
      </w:r>
      <w:r w:rsidR="009564CB" w:rsidRPr="0096367A">
        <w:rPr>
          <w:rFonts w:cstheme="minorBidi"/>
        </w:rPr>
        <w:t xml:space="preserve"> </w:t>
      </w:r>
      <w:r w:rsidR="009564CB" w:rsidRPr="0096367A">
        <w:t xml:space="preserve">These models calculate fire spread rate by accounting for fuel characteristics, wind speed, and slope but operate under simplified physical assumptions and lack built-in decision-making capabilities. </w:t>
      </w:r>
    </w:p>
    <w:p w14:paraId="1F7315A4" w14:textId="45B76E62" w:rsidR="00883CB2" w:rsidRPr="0096367A" w:rsidRDefault="00883CB2" w:rsidP="00BB3D36">
      <w:pPr>
        <w:pStyle w:val="Partext"/>
      </w:pPr>
      <w:r w:rsidRPr="0096367A">
        <w:t xml:space="preserve">Nevertheless, </w:t>
      </w:r>
      <w:r w:rsidRPr="0096367A">
        <w:rPr>
          <w:b/>
          <w:bCs/>
        </w:rPr>
        <w:t>simulation models alone are insufficient</w:t>
      </w:r>
      <w:r w:rsidRPr="0096367A">
        <w:t xml:space="preserve"> for practical decision-making, especially under </w:t>
      </w:r>
      <w:r w:rsidRPr="0096367A">
        <w:rPr>
          <w:b/>
          <w:bCs/>
        </w:rPr>
        <w:t>uncertainty</w:t>
      </w:r>
      <w:r w:rsidRPr="0096367A">
        <w:t xml:space="preserve">, </w:t>
      </w:r>
      <w:r w:rsidRPr="0096367A">
        <w:rPr>
          <w:b/>
          <w:bCs/>
        </w:rPr>
        <w:t>limited time</w:t>
      </w:r>
      <w:r w:rsidRPr="0096367A">
        <w:t xml:space="preserve">, and </w:t>
      </w:r>
      <w:r w:rsidRPr="0096367A">
        <w:rPr>
          <w:b/>
          <w:bCs/>
        </w:rPr>
        <w:t>resource constraints</w:t>
      </w:r>
      <w:r w:rsidRPr="0096367A">
        <w:t xml:space="preserve">. In response, the scientific community has proposed </w:t>
      </w:r>
      <w:r w:rsidRPr="0096367A">
        <w:rPr>
          <w:b/>
          <w:bCs/>
        </w:rPr>
        <w:t>Decision Support Systems (DSS)</w:t>
      </w:r>
      <w:r w:rsidRPr="0096367A">
        <w:t xml:space="preserve"> to bridge the gap between fire dynamics simulation and real-world intervention decisions </w:t>
      </w:r>
      <w:sdt>
        <w:sdtPr>
          <w:id w:val="659822561"/>
          <w:citation/>
        </w:sdtPr>
        <w:sdtContent>
          <w:r w:rsidRPr="0096367A">
            <w:fldChar w:fldCharType="begin"/>
          </w:r>
          <w:r w:rsidRPr="0096367A">
            <w:instrText xml:space="preserve">CITATION Mar15 \m Cal11 \t  \l 1033 </w:instrText>
          </w:r>
          <w:r w:rsidRPr="0096367A">
            <w:fldChar w:fldCharType="separate"/>
          </w:r>
          <w:r w:rsidR="00161133">
            <w:rPr>
              <w:noProof/>
            </w:rPr>
            <w:t>(Martell, 2015; Calkin, Finney, &amp; Ager, 2011)</w:t>
          </w:r>
          <w:r w:rsidRPr="0096367A">
            <w:fldChar w:fldCharType="end"/>
          </w:r>
        </w:sdtContent>
      </w:sdt>
      <w:r w:rsidRPr="0096367A">
        <w:t>. DSS aim</w:t>
      </w:r>
      <w:r w:rsidR="0009348F" w:rsidRPr="0096367A">
        <w:t>s</w:t>
      </w:r>
      <w:r w:rsidRPr="0096367A">
        <w:t xml:space="preserve"> to generate </w:t>
      </w:r>
      <w:r w:rsidR="00C34F07" w:rsidRPr="0096367A">
        <w:t>prioritized</w:t>
      </w:r>
      <w:r w:rsidRPr="0096367A">
        <w:t xml:space="preserve">, feasible, and adaptive recommendations by processing dynamic spatial data, forecasting fire progression, and evaluating multiple intervention strategies. However, existing systems typically suffer from one or more of the limitations listed in </w:t>
      </w:r>
      <w:r w:rsidR="0009348F" w:rsidRPr="0096367A">
        <w:fldChar w:fldCharType="begin"/>
      </w:r>
      <w:r w:rsidR="0009348F" w:rsidRPr="0096367A">
        <w:instrText xml:space="preserve"> REF _Ref203513657 \h </w:instrText>
      </w:r>
      <w:r w:rsidR="0009348F" w:rsidRPr="0096367A">
        <w:fldChar w:fldCharType="separate"/>
      </w:r>
      <w:r w:rsidR="000C3ED9" w:rsidRPr="0096367A">
        <w:t xml:space="preserve">Table </w:t>
      </w:r>
      <w:r w:rsidR="000C3ED9">
        <w:rPr>
          <w:noProof/>
        </w:rPr>
        <w:t>1</w:t>
      </w:r>
      <w:r w:rsidR="0009348F" w:rsidRPr="0096367A">
        <w:fldChar w:fldCharType="end"/>
      </w:r>
      <w:r w:rsidR="0009348F" w:rsidRPr="0096367A">
        <w:t>.</w:t>
      </w:r>
    </w:p>
    <w:p w14:paraId="625A4169" w14:textId="2C7EDEE1" w:rsidR="00883CB2" w:rsidRPr="0096367A" w:rsidRDefault="00883CB2" w:rsidP="00883CB2">
      <w:pPr>
        <w:pStyle w:val="Caption"/>
      </w:pPr>
      <w:bookmarkStart w:id="7" w:name="_Ref203513657"/>
      <w:bookmarkStart w:id="8" w:name="_Toc203654246"/>
      <w:r w:rsidRPr="0096367A">
        <w:t xml:space="preserve">Table </w:t>
      </w:r>
      <w:fldSimple w:instr=" SEQ Table \* ARABIC ">
        <w:r w:rsidR="000C3ED9">
          <w:rPr>
            <w:noProof/>
          </w:rPr>
          <w:t>1</w:t>
        </w:r>
      </w:fldSimple>
      <w:bookmarkEnd w:id="7"/>
      <w:r w:rsidRPr="0096367A">
        <w:t xml:space="preserve"> Gap Analysis</w:t>
      </w:r>
      <w:bookmarkEnd w:id="8"/>
    </w:p>
    <w:tbl>
      <w:tblPr>
        <w:tblStyle w:val="TableGridLight"/>
        <w:tblW w:w="0" w:type="auto"/>
        <w:tblLook w:val="04A0" w:firstRow="1" w:lastRow="0" w:firstColumn="1" w:lastColumn="0" w:noHBand="0" w:noVBand="1"/>
      </w:tblPr>
      <w:tblGrid>
        <w:gridCol w:w="2397"/>
        <w:gridCol w:w="3268"/>
        <w:gridCol w:w="4580"/>
      </w:tblGrid>
      <w:tr w:rsidR="005614BC" w:rsidRPr="0096367A" w14:paraId="0F4D039F" w14:textId="7D24A85D" w:rsidTr="0073581D">
        <w:tc>
          <w:tcPr>
            <w:tcW w:w="0" w:type="auto"/>
            <w:shd w:val="clear" w:color="auto" w:fill="D0CECE" w:themeFill="background2" w:themeFillShade="E6"/>
            <w:hideMark/>
          </w:tcPr>
          <w:p w14:paraId="5D0DB1D1" w14:textId="77777777" w:rsidR="005614BC" w:rsidRPr="0096367A" w:rsidRDefault="005614BC" w:rsidP="00883CB2">
            <w:pPr>
              <w:pStyle w:val="Tabletext"/>
              <w:rPr>
                <w:b/>
                <w:bCs/>
              </w:rPr>
            </w:pPr>
            <w:r w:rsidRPr="0096367A">
              <w:rPr>
                <w:b/>
                <w:bCs/>
              </w:rPr>
              <w:t>Problem Area</w:t>
            </w:r>
          </w:p>
        </w:tc>
        <w:tc>
          <w:tcPr>
            <w:tcW w:w="3268" w:type="dxa"/>
            <w:shd w:val="clear" w:color="auto" w:fill="D0CECE" w:themeFill="background2" w:themeFillShade="E6"/>
            <w:hideMark/>
          </w:tcPr>
          <w:p w14:paraId="716B9503" w14:textId="77777777" w:rsidR="005614BC" w:rsidRPr="0096367A" w:rsidRDefault="005614BC" w:rsidP="00883CB2">
            <w:pPr>
              <w:pStyle w:val="Tabletext"/>
              <w:rPr>
                <w:b/>
                <w:bCs/>
              </w:rPr>
            </w:pPr>
            <w:r w:rsidRPr="0096367A">
              <w:rPr>
                <w:b/>
                <w:bCs/>
              </w:rPr>
              <w:t>Limitation in Existing Work</w:t>
            </w:r>
          </w:p>
        </w:tc>
        <w:tc>
          <w:tcPr>
            <w:tcW w:w="4580" w:type="dxa"/>
            <w:shd w:val="clear" w:color="auto" w:fill="D0CECE" w:themeFill="background2" w:themeFillShade="E6"/>
          </w:tcPr>
          <w:p w14:paraId="025BE6D5" w14:textId="0A332443" w:rsidR="005614BC" w:rsidRPr="0096367A" w:rsidRDefault="005614BC" w:rsidP="00883CB2">
            <w:pPr>
              <w:pStyle w:val="Tabletext"/>
              <w:rPr>
                <w:b/>
                <w:bCs/>
              </w:rPr>
            </w:pPr>
            <w:r w:rsidRPr="0096367A">
              <w:rPr>
                <w:b/>
                <w:bCs/>
              </w:rPr>
              <w:t>DISASTERAWARE Solution</w:t>
            </w:r>
          </w:p>
        </w:tc>
      </w:tr>
      <w:tr w:rsidR="004D6FB5" w:rsidRPr="0096367A" w14:paraId="4774E4FD" w14:textId="1AB3345A" w:rsidTr="0073581D">
        <w:tc>
          <w:tcPr>
            <w:tcW w:w="0" w:type="auto"/>
            <w:shd w:val="clear" w:color="auto" w:fill="FFF2CC" w:themeFill="accent4" w:themeFillTint="33"/>
            <w:hideMark/>
          </w:tcPr>
          <w:p w14:paraId="1890B3BF" w14:textId="77777777" w:rsidR="004D6FB5" w:rsidRPr="0096367A" w:rsidRDefault="004D6FB5" w:rsidP="004D6FB5">
            <w:pPr>
              <w:pStyle w:val="Tabletext"/>
              <w:rPr>
                <w:b/>
                <w:bCs/>
              </w:rPr>
            </w:pPr>
            <w:r w:rsidRPr="0096367A">
              <w:rPr>
                <w:b/>
                <w:bCs/>
              </w:rPr>
              <w:t>Model–Decision Disconnect</w:t>
            </w:r>
          </w:p>
        </w:tc>
        <w:tc>
          <w:tcPr>
            <w:tcW w:w="3268" w:type="dxa"/>
            <w:shd w:val="clear" w:color="auto" w:fill="FFF2CC" w:themeFill="accent4" w:themeFillTint="33"/>
            <w:hideMark/>
          </w:tcPr>
          <w:p w14:paraId="024C56B8" w14:textId="0505F42C" w:rsidR="004D6FB5" w:rsidRPr="0096367A" w:rsidRDefault="004D6FB5" w:rsidP="004D6FB5">
            <w:pPr>
              <w:pStyle w:val="Tabletext"/>
            </w:pPr>
            <w:r w:rsidRPr="0096367A">
              <w:t xml:space="preserve">Most DSS do not integrate real-time fire spread simulation or consider terrain/resource delays </w:t>
            </w:r>
            <w:sdt>
              <w:sdtPr>
                <w:id w:val="-1927029120"/>
                <w:citation/>
              </w:sdtPr>
              <w:sdtContent>
                <w:r w:rsidRPr="0096367A">
                  <w:fldChar w:fldCharType="begin"/>
                </w:r>
                <w:r w:rsidRPr="0096367A">
                  <w:instrText xml:space="preserve">CITATION Cal11 \t  \m Noo20 \l 1033 </w:instrText>
                </w:r>
                <w:r w:rsidRPr="0096367A">
                  <w:fldChar w:fldCharType="separate"/>
                </w:r>
                <w:r w:rsidR="00161133">
                  <w:rPr>
                    <w:noProof/>
                  </w:rPr>
                  <w:t>(Calkin, Finney, &amp; Ager, 2011; Noori, 2020)</w:t>
                </w:r>
                <w:r w:rsidRPr="0096367A">
                  <w:fldChar w:fldCharType="end"/>
                </w:r>
              </w:sdtContent>
            </w:sdt>
          </w:p>
        </w:tc>
        <w:tc>
          <w:tcPr>
            <w:tcW w:w="4580" w:type="dxa"/>
            <w:shd w:val="clear" w:color="auto" w:fill="FFF2CC" w:themeFill="accent4" w:themeFillTint="33"/>
            <w:vAlign w:val="center"/>
          </w:tcPr>
          <w:p w14:paraId="67EC124C" w14:textId="3570AB83" w:rsidR="004D6FB5" w:rsidRPr="0096367A" w:rsidRDefault="004D6FB5" w:rsidP="004D6FB5">
            <w:pPr>
              <w:pStyle w:val="Tabletext"/>
            </w:pPr>
            <w:r w:rsidRPr="0096367A">
              <w:t xml:space="preserve">Fully integrated spatio-temporal grid-based wildfire simulator using the Rothermel model, with dynamic fire progression influencing fuzzy decision logic and resource movement incorporated via </w:t>
            </w:r>
            <m:oMath>
              <m:sSub>
                <m:sSubPr>
                  <m:ctrlPr>
                    <w:rPr>
                      <w:rFonts w:ascii="Cambria Math" w:hAnsi="Cambria Math"/>
                      <w:i/>
                    </w:rPr>
                  </m:ctrlPr>
                </m:sSubPr>
                <m:e>
                  <m:r>
                    <w:rPr>
                      <w:rFonts w:ascii="Cambria Math" w:hAnsi="Cambria Math"/>
                    </w:rPr>
                    <m:t>T</m:t>
                  </m:r>
                </m:e>
                <m:sub>
                  <m:r>
                    <w:rPr>
                      <w:rFonts w:ascii="Cambria Math" w:hAnsi="Cambria Math"/>
                    </w:rPr>
                    <m:t>arr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air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gnd</m:t>
                  </m:r>
                </m:sub>
              </m:sSub>
            </m:oMath>
            <w:r w:rsidRPr="0096367A">
              <w:t>.</w:t>
            </w:r>
          </w:p>
        </w:tc>
      </w:tr>
      <w:tr w:rsidR="004D6FB5" w:rsidRPr="0096367A" w14:paraId="7D390696" w14:textId="6686E7E4" w:rsidTr="0073581D">
        <w:tc>
          <w:tcPr>
            <w:tcW w:w="0" w:type="auto"/>
            <w:shd w:val="clear" w:color="auto" w:fill="FFF2CC" w:themeFill="accent4" w:themeFillTint="33"/>
            <w:hideMark/>
          </w:tcPr>
          <w:p w14:paraId="6A819367" w14:textId="77777777" w:rsidR="004D6FB5" w:rsidRPr="0096367A" w:rsidRDefault="004D6FB5" w:rsidP="004D6FB5">
            <w:pPr>
              <w:pStyle w:val="Tabletext"/>
              <w:rPr>
                <w:b/>
                <w:bCs/>
              </w:rPr>
            </w:pPr>
            <w:r w:rsidRPr="0096367A">
              <w:rPr>
                <w:b/>
                <w:bCs/>
              </w:rPr>
              <w:t>Uncertainty Handling</w:t>
            </w:r>
          </w:p>
        </w:tc>
        <w:tc>
          <w:tcPr>
            <w:tcW w:w="3268" w:type="dxa"/>
            <w:shd w:val="clear" w:color="auto" w:fill="FFF2CC" w:themeFill="accent4" w:themeFillTint="33"/>
            <w:hideMark/>
          </w:tcPr>
          <w:p w14:paraId="0800B9ED" w14:textId="14A427F1" w:rsidR="004D6FB5" w:rsidRPr="0096367A" w:rsidRDefault="004D6FB5" w:rsidP="004D6FB5">
            <w:pPr>
              <w:pStyle w:val="Tabletext"/>
            </w:pPr>
            <w:r w:rsidRPr="0096367A">
              <w:t xml:space="preserve">Very few DSS quantify simulation reliability or incorporate confidence in action generation </w:t>
            </w:r>
            <w:sdt>
              <w:sdtPr>
                <w:id w:val="-1570338094"/>
                <w:citation/>
              </w:sdtPr>
              <w:sdtContent>
                <w:r w:rsidRPr="0096367A">
                  <w:fldChar w:fldCharType="begin"/>
                </w:r>
                <w:r w:rsidRPr="0096367A">
                  <w:instrText xml:space="preserve">CITATION Tho11 \t  \m Ril18 \l 1033 </w:instrText>
                </w:r>
                <w:r w:rsidRPr="0096367A">
                  <w:fldChar w:fldCharType="separate"/>
                </w:r>
                <w:r w:rsidR="00161133">
                  <w:rPr>
                    <w:noProof/>
                  </w:rPr>
                  <w:t>(Thompson &amp; Calkin, 2011; Riley, 2018)</w:t>
                </w:r>
                <w:r w:rsidRPr="0096367A">
                  <w:fldChar w:fldCharType="end"/>
                </w:r>
              </w:sdtContent>
            </w:sdt>
          </w:p>
        </w:tc>
        <w:tc>
          <w:tcPr>
            <w:tcW w:w="4580" w:type="dxa"/>
            <w:shd w:val="clear" w:color="auto" w:fill="FFF2CC" w:themeFill="accent4" w:themeFillTint="33"/>
            <w:vAlign w:val="center"/>
          </w:tcPr>
          <w:p w14:paraId="607B0073" w14:textId="756626E3" w:rsidR="004D6FB5" w:rsidRPr="0096367A" w:rsidRDefault="004D6FB5" w:rsidP="004D6FB5">
            <w:pPr>
              <w:pStyle w:val="Tabletext"/>
            </w:pPr>
            <w:r w:rsidRPr="0096367A">
              <w:t>Introduces a Prediction Confidence Score based on the Coefficient of Variation (CV) across key simulation outputs; used to modulate decision aggressiveness and rule activation thresholds.</w:t>
            </w:r>
          </w:p>
        </w:tc>
      </w:tr>
      <w:tr w:rsidR="004D6FB5" w:rsidRPr="0096367A" w14:paraId="211F1C82" w14:textId="69CD27D2" w:rsidTr="0073581D">
        <w:tc>
          <w:tcPr>
            <w:tcW w:w="0" w:type="auto"/>
            <w:shd w:val="clear" w:color="auto" w:fill="FFF2CC" w:themeFill="accent4" w:themeFillTint="33"/>
            <w:hideMark/>
          </w:tcPr>
          <w:p w14:paraId="0FBEA70D" w14:textId="77777777" w:rsidR="004D6FB5" w:rsidRPr="0096367A" w:rsidRDefault="004D6FB5" w:rsidP="004D6FB5">
            <w:pPr>
              <w:pStyle w:val="Tabletext"/>
              <w:rPr>
                <w:b/>
                <w:bCs/>
              </w:rPr>
            </w:pPr>
            <w:r w:rsidRPr="0096367A">
              <w:rPr>
                <w:b/>
                <w:bCs/>
              </w:rPr>
              <w:t>Fuzzy Systems for DSS</w:t>
            </w:r>
          </w:p>
        </w:tc>
        <w:tc>
          <w:tcPr>
            <w:tcW w:w="3268" w:type="dxa"/>
            <w:shd w:val="clear" w:color="auto" w:fill="FFF2CC" w:themeFill="accent4" w:themeFillTint="33"/>
            <w:hideMark/>
          </w:tcPr>
          <w:p w14:paraId="201B4942" w14:textId="07DB6B96" w:rsidR="004D6FB5" w:rsidRPr="0096367A" w:rsidRDefault="004D6FB5" w:rsidP="004D6FB5">
            <w:pPr>
              <w:pStyle w:val="Tabletext"/>
            </w:pPr>
            <w:r w:rsidRPr="0096367A">
              <w:t xml:space="preserve">Fuzzy logic is used mainly for static fire risk zoning, not dynamic </w:t>
            </w:r>
            <w:r w:rsidRPr="0096367A">
              <w:lastRenderedPageBreak/>
              <w:t xml:space="preserve">decision-making </w:t>
            </w:r>
            <w:sdt>
              <w:sdtPr>
                <w:id w:val="-1571415775"/>
                <w:citation/>
              </w:sdtPr>
              <w:sdtContent>
                <w:r w:rsidRPr="0096367A">
                  <w:fldChar w:fldCharType="begin"/>
                </w:r>
                <w:r w:rsidR="000F054E">
                  <w:instrText xml:space="preserve">CITATION Ada13 \m Yin18 \l 1033 </w:instrText>
                </w:r>
                <w:r w:rsidRPr="0096367A">
                  <w:fldChar w:fldCharType="separate"/>
                </w:r>
                <w:r w:rsidR="00161133">
                  <w:rPr>
                    <w:noProof/>
                  </w:rPr>
                  <w:t>(Adab, Kanniah, &amp; Solaimani, 2013; Yin, 2018)</w:t>
                </w:r>
                <w:r w:rsidRPr="0096367A">
                  <w:fldChar w:fldCharType="end"/>
                </w:r>
              </w:sdtContent>
            </w:sdt>
          </w:p>
        </w:tc>
        <w:tc>
          <w:tcPr>
            <w:tcW w:w="4580" w:type="dxa"/>
            <w:shd w:val="clear" w:color="auto" w:fill="FFF2CC" w:themeFill="accent4" w:themeFillTint="33"/>
            <w:vAlign w:val="center"/>
          </w:tcPr>
          <w:p w14:paraId="7E7DA0A4" w14:textId="6AEED9B5" w:rsidR="004D6FB5" w:rsidRPr="0096367A" w:rsidRDefault="004D6FB5" w:rsidP="004D6FB5">
            <w:pPr>
              <w:pStyle w:val="Tabletext"/>
            </w:pPr>
            <w:r w:rsidRPr="0096367A">
              <w:lastRenderedPageBreak/>
              <w:t xml:space="preserve">Implements a real-time fuzzy inference system triggered at each simulation step, operating over </w:t>
            </w:r>
            <w:r w:rsidRPr="0096367A">
              <w:lastRenderedPageBreak/>
              <w:t>dynamic input variables like fire intensity, suppression success, and confidence.</w:t>
            </w:r>
          </w:p>
        </w:tc>
      </w:tr>
      <w:tr w:rsidR="004D6FB5" w:rsidRPr="0096367A" w14:paraId="5D5ED5DA" w14:textId="3488AF5C" w:rsidTr="0073581D">
        <w:tc>
          <w:tcPr>
            <w:tcW w:w="0" w:type="auto"/>
            <w:shd w:val="clear" w:color="auto" w:fill="FFF2CC" w:themeFill="accent4" w:themeFillTint="33"/>
            <w:hideMark/>
          </w:tcPr>
          <w:p w14:paraId="4195741A" w14:textId="77777777" w:rsidR="004D6FB5" w:rsidRPr="0096367A" w:rsidRDefault="004D6FB5" w:rsidP="004D6FB5">
            <w:pPr>
              <w:pStyle w:val="Tabletext"/>
              <w:rPr>
                <w:b/>
                <w:bCs/>
              </w:rPr>
            </w:pPr>
            <w:r w:rsidRPr="0096367A">
              <w:rPr>
                <w:b/>
                <w:bCs/>
              </w:rPr>
              <w:lastRenderedPageBreak/>
              <w:t>Interpretability &amp; Explainability</w:t>
            </w:r>
          </w:p>
        </w:tc>
        <w:tc>
          <w:tcPr>
            <w:tcW w:w="3268" w:type="dxa"/>
            <w:shd w:val="clear" w:color="auto" w:fill="FFF2CC" w:themeFill="accent4" w:themeFillTint="33"/>
            <w:hideMark/>
          </w:tcPr>
          <w:p w14:paraId="1D93F139" w14:textId="601AEB69" w:rsidR="004D6FB5" w:rsidRPr="0096367A" w:rsidRDefault="004D6FB5" w:rsidP="004D6FB5">
            <w:pPr>
              <w:pStyle w:val="Tabletext"/>
            </w:pPr>
            <w:r w:rsidRPr="0096367A">
              <w:t xml:space="preserve">Deep models (e.g., ANN, RF) and complex fuzzy models with limited interpretability provide black-box decisions with limited transparency </w:t>
            </w:r>
            <w:sdt>
              <w:sdtPr>
                <w:id w:val="-716052730"/>
                <w:citation/>
              </w:sdtPr>
              <w:sdtContent>
                <w:r w:rsidRPr="0096367A">
                  <w:fldChar w:fldCharType="begin"/>
                </w:r>
                <w:r w:rsidR="00F738F0">
                  <w:instrText xml:space="preserve">CITATION Jai20 \l 1033 </w:instrText>
                </w:r>
                <w:r w:rsidRPr="0096367A">
                  <w:fldChar w:fldCharType="separate"/>
                </w:r>
                <w:r w:rsidR="00161133">
                  <w:rPr>
                    <w:noProof/>
                  </w:rPr>
                  <w:t>(Jain, 2020)</w:t>
                </w:r>
                <w:r w:rsidRPr="0096367A">
                  <w:fldChar w:fldCharType="end"/>
                </w:r>
              </w:sdtContent>
            </w:sdt>
          </w:p>
        </w:tc>
        <w:tc>
          <w:tcPr>
            <w:tcW w:w="4580" w:type="dxa"/>
            <w:shd w:val="clear" w:color="auto" w:fill="FFF2CC" w:themeFill="accent4" w:themeFillTint="33"/>
            <w:vAlign w:val="center"/>
          </w:tcPr>
          <w:p w14:paraId="7ABC38F4" w14:textId="6822EFB6" w:rsidR="004D6FB5" w:rsidRPr="0096367A" w:rsidRDefault="004D6FB5" w:rsidP="004D6FB5">
            <w:pPr>
              <w:pStyle w:val="Tabletext"/>
            </w:pPr>
            <w:r w:rsidRPr="0096367A">
              <w:t>Employs a transparent rule-based fuzzy system (Mamdani-type), with human-interpretable rules, membership functions, and linguistic variable structure aligned with expert knowledge.</w:t>
            </w:r>
          </w:p>
        </w:tc>
      </w:tr>
      <w:tr w:rsidR="004D6FB5" w:rsidRPr="0096367A" w14:paraId="65F0271A" w14:textId="21E1F55C" w:rsidTr="0073581D">
        <w:tc>
          <w:tcPr>
            <w:tcW w:w="0" w:type="auto"/>
            <w:shd w:val="clear" w:color="auto" w:fill="FFF2CC" w:themeFill="accent4" w:themeFillTint="33"/>
            <w:hideMark/>
          </w:tcPr>
          <w:p w14:paraId="1A3EF9BE" w14:textId="77777777" w:rsidR="004D6FB5" w:rsidRPr="0096367A" w:rsidRDefault="004D6FB5" w:rsidP="004D6FB5">
            <w:pPr>
              <w:pStyle w:val="Tabletext"/>
              <w:rPr>
                <w:b/>
                <w:bCs/>
              </w:rPr>
            </w:pPr>
            <w:r w:rsidRPr="0096367A">
              <w:rPr>
                <w:b/>
                <w:bCs/>
              </w:rPr>
              <w:t>Multi-objective Decision Evaluation</w:t>
            </w:r>
          </w:p>
        </w:tc>
        <w:tc>
          <w:tcPr>
            <w:tcW w:w="3268" w:type="dxa"/>
            <w:shd w:val="clear" w:color="auto" w:fill="FFF2CC" w:themeFill="accent4" w:themeFillTint="33"/>
            <w:hideMark/>
          </w:tcPr>
          <w:p w14:paraId="7CFFB6ED" w14:textId="0DFACEFC" w:rsidR="004D6FB5" w:rsidRPr="0096367A" w:rsidRDefault="004D6FB5" w:rsidP="004D6FB5">
            <w:pPr>
              <w:pStyle w:val="Tabletext"/>
            </w:pPr>
            <w:r w:rsidRPr="0096367A">
              <w:t xml:space="preserve">Most systems lack explicit cost functions or weighting of conflicting outcomes </w:t>
            </w:r>
            <w:sdt>
              <w:sdtPr>
                <w:id w:val="-1045373817"/>
                <w:citation/>
              </w:sdtPr>
              <w:sdtContent>
                <w:r w:rsidRPr="0096367A">
                  <w:fldChar w:fldCharType="begin"/>
                </w:r>
                <w:r w:rsidRPr="0096367A">
                  <w:instrText xml:space="preserve">CITATION Finney02 \t  \m Mar15 \l 1033 </w:instrText>
                </w:r>
                <w:r w:rsidRPr="0096367A">
                  <w:fldChar w:fldCharType="separate"/>
                </w:r>
                <w:r w:rsidR="00161133">
                  <w:rPr>
                    <w:noProof/>
                  </w:rPr>
                  <w:t>(Finney M. , 2002; Martell, 2015)</w:t>
                </w:r>
                <w:r w:rsidRPr="0096367A">
                  <w:fldChar w:fldCharType="end"/>
                </w:r>
              </w:sdtContent>
            </w:sdt>
          </w:p>
        </w:tc>
        <w:tc>
          <w:tcPr>
            <w:tcW w:w="4580" w:type="dxa"/>
            <w:shd w:val="clear" w:color="auto" w:fill="FFF2CC" w:themeFill="accent4" w:themeFillTint="33"/>
            <w:vAlign w:val="center"/>
          </w:tcPr>
          <w:p w14:paraId="748E82B1" w14:textId="1F52F5CE" w:rsidR="004D6FB5" w:rsidRPr="0096367A" w:rsidRDefault="004D6FB5" w:rsidP="004D6FB5">
            <w:pPr>
              <w:pStyle w:val="Tabletext"/>
            </w:pPr>
            <w:r w:rsidRPr="0096367A">
              <w:t>Defines a multi-criteria cost function, aggregating ecological loss, suppression cost, emission, affected population, and fuel residuals. Includes adaptive weights and periodic re-evaluation.</w:t>
            </w:r>
          </w:p>
        </w:tc>
      </w:tr>
      <w:tr w:rsidR="004D6FB5" w:rsidRPr="0096367A" w14:paraId="7FFCCA1F" w14:textId="1A38A9F4" w:rsidTr="0073581D">
        <w:tc>
          <w:tcPr>
            <w:tcW w:w="0" w:type="auto"/>
            <w:shd w:val="clear" w:color="auto" w:fill="FFF2CC" w:themeFill="accent4" w:themeFillTint="33"/>
            <w:hideMark/>
          </w:tcPr>
          <w:p w14:paraId="4918FD2B" w14:textId="77777777" w:rsidR="004D6FB5" w:rsidRPr="0096367A" w:rsidRDefault="004D6FB5" w:rsidP="004D6FB5">
            <w:pPr>
              <w:pStyle w:val="Tabletext"/>
              <w:rPr>
                <w:b/>
                <w:bCs/>
              </w:rPr>
            </w:pPr>
            <w:r w:rsidRPr="0096367A">
              <w:rPr>
                <w:b/>
                <w:bCs/>
              </w:rPr>
              <w:t>Lack of Resource Mobility Models</w:t>
            </w:r>
          </w:p>
        </w:tc>
        <w:tc>
          <w:tcPr>
            <w:tcW w:w="3268" w:type="dxa"/>
            <w:shd w:val="clear" w:color="auto" w:fill="FFF2CC" w:themeFill="accent4" w:themeFillTint="33"/>
            <w:hideMark/>
          </w:tcPr>
          <w:p w14:paraId="5EB5239A" w14:textId="10FA22AE" w:rsidR="004D6FB5" w:rsidRPr="0096367A" w:rsidRDefault="004D6FB5" w:rsidP="004D6FB5">
            <w:pPr>
              <w:pStyle w:val="Tabletext"/>
            </w:pPr>
            <w:r w:rsidRPr="0096367A">
              <w:t xml:space="preserve">Few systems include dynamic delays for aerial/ground unit travel and intervention effectiveness </w:t>
            </w:r>
            <w:sdt>
              <w:sdtPr>
                <w:id w:val="1757929918"/>
                <w:citation/>
              </w:sdtPr>
              <w:sdtContent>
                <w:r w:rsidRPr="0096367A">
                  <w:fldChar w:fldCharType="begin"/>
                </w:r>
                <w:r w:rsidRPr="0096367A">
                  <w:instrText xml:space="preserve">CITATION Finney06 \m Sco01 \t  \l 1033 </w:instrText>
                </w:r>
                <w:r w:rsidRPr="0096367A">
                  <w:fldChar w:fldCharType="separate"/>
                </w:r>
                <w:r w:rsidR="00161133">
                  <w:rPr>
                    <w:noProof/>
                  </w:rPr>
                  <w:t>(Finney M. , FlamMap Fire Spread Simulator, 2006; Scott &amp; Reinhardt, 2001)</w:t>
                </w:r>
                <w:r w:rsidRPr="0096367A">
                  <w:fldChar w:fldCharType="end"/>
                </w:r>
              </w:sdtContent>
            </w:sdt>
          </w:p>
        </w:tc>
        <w:tc>
          <w:tcPr>
            <w:tcW w:w="4580" w:type="dxa"/>
            <w:shd w:val="clear" w:color="auto" w:fill="FFF2CC" w:themeFill="accent4" w:themeFillTint="33"/>
            <w:vAlign w:val="center"/>
          </w:tcPr>
          <w:p w14:paraId="0ADCAD9E" w14:textId="22B8664E" w:rsidR="004D6FB5" w:rsidRPr="0096367A" w:rsidRDefault="00392AE3" w:rsidP="004D6FB5">
            <w:pPr>
              <w:pStyle w:val="Tabletext"/>
            </w:pPr>
            <w:r w:rsidRPr="0096367A">
              <w:t>Models’</w:t>
            </w:r>
            <w:r w:rsidR="004D6FB5" w:rsidRPr="0096367A">
              <w:t xml:space="preserve"> mobility delay using explicit parameters (e.g., </w:t>
            </w:r>
            <m:oMath>
              <m:sSub>
                <m:sSubPr>
                  <m:ctrlPr>
                    <w:rPr>
                      <w:rFonts w:ascii="Cambria Math" w:hAnsi="Cambria Math"/>
                      <w:i/>
                    </w:rPr>
                  </m:ctrlPr>
                </m:sSubPr>
                <m:e>
                  <m:r>
                    <w:rPr>
                      <w:rFonts w:ascii="Cambria Math" w:hAnsi="Cambria Math"/>
                    </w:rPr>
                    <m:t>V</m:t>
                  </m:r>
                </m:e>
                <m:sub>
                  <m:r>
                    <w:rPr>
                      <w:rFonts w:ascii="Cambria Math" w:hAnsi="Cambria Math"/>
                    </w:rPr>
                    <m:t>air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gnd</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arr</m:t>
                  </m:r>
                </m:sub>
              </m:sSub>
            </m:oMath>
            <w:r w:rsidR="004D6FB5" w:rsidRPr="0096367A">
              <w:t>), and suppression success as a function of resource type, arrival time, and cell state progression.</w:t>
            </w:r>
          </w:p>
        </w:tc>
      </w:tr>
    </w:tbl>
    <w:p w14:paraId="62105F9E" w14:textId="219D088F" w:rsidR="005614BC" w:rsidRPr="0096367A" w:rsidRDefault="005614BC" w:rsidP="005614BC">
      <w:pPr>
        <w:pStyle w:val="Partext"/>
      </w:pPr>
      <w:r w:rsidRPr="0096367A">
        <w:rPr>
          <w:b/>
          <w:bCs/>
        </w:rPr>
        <w:t>DISASTERAWARE</w:t>
      </w:r>
      <w:r w:rsidRPr="0096367A">
        <w:t xml:space="preserve">, a modular, adaptive, and fuzzy logic-based DSS architecture designed for wildfire response planning and intervention </w:t>
      </w:r>
      <w:r w:rsidR="00C34F07" w:rsidRPr="0096367A">
        <w:t>optimization</w:t>
      </w:r>
      <w:r w:rsidRPr="0096367A">
        <w:t xml:space="preserve">. The proposed framework is </w:t>
      </w:r>
      <w:r w:rsidRPr="0096367A">
        <w:rPr>
          <w:b/>
          <w:bCs/>
        </w:rPr>
        <w:t>Rothermel-model-driven</w:t>
      </w:r>
      <w:r w:rsidRPr="0096367A">
        <w:t xml:space="preserve">, grid-based, and supports </w:t>
      </w:r>
      <w:r w:rsidRPr="0096367A">
        <w:rPr>
          <w:b/>
          <w:bCs/>
        </w:rPr>
        <w:t>spatio-temporal simulation with uncertainty propagation</w:t>
      </w:r>
      <w:r w:rsidRPr="0096367A">
        <w:t xml:space="preserve"> and </w:t>
      </w:r>
      <w:r w:rsidRPr="0096367A">
        <w:rPr>
          <w:b/>
          <w:bCs/>
        </w:rPr>
        <w:t>intelligent decision generation</w:t>
      </w:r>
      <w:r w:rsidRPr="0096367A">
        <w:t>. Key contributions of this study include:</w:t>
      </w:r>
    </w:p>
    <w:p w14:paraId="2931206B" w14:textId="77777777" w:rsidR="005614BC" w:rsidRPr="0096367A" w:rsidRDefault="005614BC">
      <w:pPr>
        <w:pStyle w:val="Partext"/>
        <w:numPr>
          <w:ilvl w:val="0"/>
          <w:numId w:val="8"/>
        </w:numPr>
      </w:pPr>
      <w:r w:rsidRPr="0096367A">
        <w:rPr>
          <w:b/>
          <w:bCs/>
        </w:rPr>
        <w:t>Real-time wildfire simulation</w:t>
      </w:r>
      <w:r w:rsidRPr="0096367A">
        <w:t xml:space="preserve"> integrated with dynamic grid-cell updates and fuel-consumption feedback;</w:t>
      </w:r>
    </w:p>
    <w:p w14:paraId="5CB5718D" w14:textId="77777777" w:rsidR="005614BC" w:rsidRPr="0096367A" w:rsidRDefault="005614BC">
      <w:pPr>
        <w:pStyle w:val="Partext"/>
        <w:numPr>
          <w:ilvl w:val="0"/>
          <w:numId w:val="8"/>
        </w:numPr>
      </w:pPr>
      <w:r w:rsidRPr="0096367A">
        <w:t xml:space="preserve">A </w:t>
      </w:r>
      <w:r w:rsidRPr="0096367A">
        <w:rPr>
          <w:b/>
          <w:bCs/>
        </w:rPr>
        <w:t>fuzzy rule-based inference engine</w:t>
      </w:r>
      <w:r w:rsidRPr="0096367A">
        <w:t>, trained on fire intensity, intervention costs, suppression effect, and confidence metrics;</w:t>
      </w:r>
    </w:p>
    <w:p w14:paraId="37D20F68" w14:textId="77777777" w:rsidR="005614BC" w:rsidRPr="0096367A" w:rsidRDefault="005614BC">
      <w:pPr>
        <w:pStyle w:val="Partext"/>
        <w:numPr>
          <w:ilvl w:val="0"/>
          <w:numId w:val="8"/>
        </w:numPr>
      </w:pPr>
      <w:r w:rsidRPr="0096367A">
        <w:t xml:space="preserve">Incorporation of </w:t>
      </w:r>
      <w:r w:rsidRPr="0096367A">
        <w:rPr>
          <w:b/>
          <w:bCs/>
        </w:rPr>
        <w:t>Coefficient of Variation (CV)</w:t>
      </w:r>
      <w:r w:rsidRPr="0096367A">
        <w:t xml:space="preserve"> to compute a </w:t>
      </w:r>
      <w:r w:rsidRPr="0096367A">
        <w:rPr>
          <w:b/>
          <w:bCs/>
        </w:rPr>
        <w:t>prediction confidence score</w:t>
      </w:r>
      <w:r w:rsidRPr="0096367A">
        <w:t xml:space="preserve"> for stochastic input variability;</w:t>
      </w:r>
    </w:p>
    <w:p w14:paraId="10A5D2D0" w14:textId="77777777" w:rsidR="005614BC" w:rsidRPr="0096367A" w:rsidRDefault="005614BC">
      <w:pPr>
        <w:pStyle w:val="Partext"/>
        <w:numPr>
          <w:ilvl w:val="0"/>
          <w:numId w:val="8"/>
        </w:numPr>
      </w:pPr>
      <w:r w:rsidRPr="0096367A">
        <w:t xml:space="preserve">Design of a </w:t>
      </w:r>
      <w:r w:rsidRPr="0096367A">
        <w:rPr>
          <w:b/>
          <w:bCs/>
        </w:rPr>
        <w:t>multi-objective cost function</w:t>
      </w:r>
      <w:r w:rsidRPr="0096367A">
        <w:t xml:space="preserve"> accounting for ecological, economic, operational, and societal losses;</w:t>
      </w:r>
    </w:p>
    <w:p w14:paraId="44953AB9" w14:textId="77777777" w:rsidR="005614BC" w:rsidRPr="0096367A" w:rsidRDefault="005614BC">
      <w:pPr>
        <w:pStyle w:val="Partext"/>
        <w:numPr>
          <w:ilvl w:val="0"/>
          <w:numId w:val="8"/>
        </w:numPr>
      </w:pPr>
      <w:r w:rsidRPr="0096367A">
        <w:t xml:space="preserve">Modelling of </w:t>
      </w:r>
      <w:r w:rsidRPr="0096367A">
        <w:rPr>
          <w:b/>
          <w:bCs/>
        </w:rPr>
        <w:t>resource mobility and delayed suppression effectiveness</w:t>
      </w:r>
      <w:r w:rsidRPr="0096367A">
        <w:t xml:space="preserve"> for both aerial and ground assets;</w:t>
      </w:r>
    </w:p>
    <w:p w14:paraId="2BFA97C9" w14:textId="77777777" w:rsidR="005614BC" w:rsidRPr="0096367A" w:rsidRDefault="005614BC">
      <w:pPr>
        <w:pStyle w:val="Partext"/>
        <w:numPr>
          <w:ilvl w:val="0"/>
          <w:numId w:val="8"/>
        </w:numPr>
      </w:pPr>
      <w:r w:rsidRPr="0096367A">
        <w:t>A fully interpretable decision architecture compliant with operational needs and scenario explainability.</w:t>
      </w:r>
    </w:p>
    <w:p w14:paraId="479DC5EC" w14:textId="77777777" w:rsidR="005614BC" w:rsidRPr="0096367A" w:rsidRDefault="005614BC" w:rsidP="005614BC">
      <w:pPr>
        <w:pStyle w:val="Partext"/>
      </w:pPr>
      <w:r w:rsidRPr="0096367A">
        <w:t xml:space="preserve">This study positions itself at the intersection of </w:t>
      </w:r>
      <w:r w:rsidRPr="0096367A">
        <w:rPr>
          <w:b/>
          <w:bCs/>
        </w:rPr>
        <w:t>simulation-based forecasting</w:t>
      </w:r>
      <w:r w:rsidRPr="0096367A">
        <w:t xml:space="preserve">, </w:t>
      </w:r>
      <w:r w:rsidRPr="0096367A">
        <w:rPr>
          <w:b/>
          <w:bCs/>
        </w:rPr>
        <w:t>stochastic modelling</w:t>
      </w:r>
      <w:r w:rsidRPr="0096367A">
        <w:t xml:space="preserve">, and </w:t>
      </w:r>
      <w:r w:rsidRPr="0096367A">
        <w:rPr>
          <w:b/>
          <w:bCs/>
        </w:rPr>
        <w:t>explainable AI-driven DSS</w:t>
      </w:r>
      <w:r w:rsidRPr="0096367A">
        <w:t>, providing a novel methodology for operational wildfire management under uncertainty.</w:t>
      </w:r>
    </w:p>
    <w:p w14:paraId="17610047" w14:textId="467830C7" w:rsidR="00303E17" w:rsidRPr="0096367A" w:rsidRDefault="00303E17" w:rsidP="001B6714">
      <w:pPr>
        <w:pStyle w:val="Heading1"/>
      </w:pPr>
      <w:bookmarkStart w:id="9" w:name="_Toc203654215"/>
      <w:r w:rsidRPr="0096367A">
        <w:lastRenderedPageBreak/>
        <w:t xml:space="preserve">System </w:t>
      </w:r>
      <w:r w:rsidR="0044179D" w:rsidRPr="0096367A">
        <w:t>Architecture</w:t>
      </w:r>
      <w:bookmarkEnd w:id="9"/>
    </w:p>
    <w:p w14:paraId="6D000811" w14:textId="7D5A6B25" w:rsidR="00CD0AD8" w:rsidRPr="0096367A" w:rsidRDefault="009856AE" w:rsidP="00CD0AD8">
      <w:pPr>
        <w:keepNext/>
      </w:pPr>
      <w:r w:rsidRPr="0096367A">
        <w:rPr>
          <w:noProof/>
        </w:rPr>
        <w:drawing>
          <wp:inline distT="0" distB="0" distL="0" distR="0" wp14:anchorId="288FCBF0" wp14:editId="79288F3F">
            <wp:extent cx="6511925" cy="4603750"/>
            <wp:effectExtent l="0" t="0" r="3175" b="6350"/>
            <wp:docPr id="1984472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1925" cy="4603750"/>
                    </a:xfrm>
                    <a:prstGeom prst="rect">
                      <a:avLst/>
                    </a:prstGeom>
                    <a:noFill/>
                    <a:ln>
                      <a:noFill/>
                    </a:ln>
                  </pic:spPr>
                </pic:pic>
              </a:graphicData>
            </a:graphic>
          </wp:inline>
        </w:drawing>
      </w:r>
    </w:p>
    <w:p w14:paraId="7059A626" w14:textId="2215CBBD" w:rsidR="00DB525E" w:rsidRPr="0096367A" w:rsidRDefault="00CD0AD8" w:rsidP="00CD0AD8">
      <w:pPr>
        <w:pStyle w:val="Caption"/>
      </w:pPr>
      <w:bookmarkStart w:id="10" w:name="_Ref203421249"/>
      <w:bookmarkStart w:id="11" w:name="_Toc203654242"/>
      <w:r w:rsidRPr="0096367A">
        <w:t xml:space="preserve">Figure </w:t>
      </w:r>
      <w:fldSimple w:instr=" SEQ Figure \* ARABIC ">
        <w:r w:rsidR="000C3ED9">
          <w:rPr>
            <w:noProof/>
          </w:rPr>
          <w:t>1</w:t>
        </w:r>
      </w:fldSimple>
      <w:bookmarkEnd w:id="10"/>
      <w:r w:rsidRPr="0096367A">
        <w:t xml:space="preserve"> Overall System Diagram</w:t>
      </w:r>
      <w:bookmarkEnd w:id="11"/>
    </w:p>
    <w:p w14:paraId="313076F9" w14:textId="5B4D9657" w:rsidR="00CD0AD8" w:rsidRPr="0096367A" w:rsidRDefault="00CD0AD8" w:rsidP="00CD0AD8">
      <w:pPr>
        <w:pStyle w:val="Partext"/>
      </w:pPr>
      <w:r w:rsidRPr="0096367A">
        <w:t xml:space="preserve">The overall system diagram for </w:t>
      </w:r>
      <w:r w:rsidR="00F05692" w:rsidRPr="0096367A">
        <w:t xml:space="preserve">DISASTERAWARE </w:t>
      </w:r>
      <w:r w:rsidRPr="0096367A">
        <w:t xml:space="preserve">is illustrated in </w:t>
      </w:r>
      <w:r w:rsidRPr="0096367A">
        <w:fldChar w:fldCharType="begin"/>
      </w:r>
      <w:r w:rsidRPr="0096367A">
        <w:instrText xml:space="preserve"> REF _Ref203421249 \h </w:instrText>
      </w:r>
      <w:r w:rsidRPr="0096367A">
        <w:fldChar w:fldCharType="separate"/>
      </w:r>
      <w:r w:rsidR="000C3ED9" w:rsidRPr="0096367A">
        <w:t xml:space="preserve">Figure </w:t>
      </w:r>
      <w:r w:rsidR="000C3ED9">
        <w:rPr>
          <w:noProof/>
        </w:rPr>
        <w:t>1</w:t>
      </w:r>
      <w:r w:rsidRPr="0096367A">
        <w:fldChar w:fldCharType="end"/>
      </w:r>
      <w:r w:rsidRPr="0096367A">
        <w:t xml:space="preserve">. The system has a </w:t>
      </w:r>
      <w:r w:rsidRPr="0096367A">
        <w:rPr>
          <w:b/>
          <w:bCs/>
        </w:rPr>
        <w:t>Simulation Parameters Database</w:t>
      </w:r>
      <w:r w:rsidRPr="0096367A">
        <w:t xml:space="preserve">, which stores the necessary initial conditions and data for running wildfire simulations. This database includes detailed parameters, such as fuel types, moisture content, wind speed and direction, slope angles, and other essential attributes defined clearly in </w:t>
      </w:r>
      <w:r w:rsidR="00AF7805" w:rsidRPr="0096367A">
        <w:fldChar w:fldCharType="begin"/>
      </w:r>
      <w:r w:rsidR="00AF7805" w:rsidRPr="0096367A">
        <w:instrText xml:space="preserve"> REF _Ref202487851 \h </w:instrText>
      </w:r>
      <w:r w:rsidR="00AF7805" w:rsidRPr="0096367A">
        <w:fldChar w:fldCharType="separate"/>
      </w:r>
      <w:r w:rsidR="000C3ED9" w:rsidRPr="0096367A">
        <w:t xml:space="preserve">Table </w:t>
      </w:r>
      <w:r w:rsidR="000C3ED9">
        <w:rPr>
          <w:noProof/>
        </w:rPr>
        <w:t>6</w:t>
      </w:r>
      <w:r w:rsidR="00AF7805" w:rsidRPr="0096367A">
        <w:fldChar w:fldCharType="end"/>
      </w:r>
      <w:r w:rsidR="000C4E87" w:rsidRPr="0096367A">
        <w:t xml:space="preserve"> </w:t>
      </w:r>
      <w:r w:rsidR="00AF7805" w:rsidRPr="0096367A">
        <w:t xml:space="preserve">and </w:t>
      </w:r>
      <w:r w:rsidR="00AF7805" w:rsidRPr="0096367A">
        <w:fldChar w:fldCharType="begin"/>
      </w:r>
      <w:r w:rsidR="00AF7805" w:rsidRPr="0096367A">
        <w:instrText xml:space="preserve"> REF _Ref202734692 \h </w:instrText>
      </w:r>
      <w:r w:rsidR="00AF7805" w:rsidRPr="0096367A">
        <w:fldChar w:fldCharType="separate"/>
      </w:r>
      <w:r w:rsidR="000C3ED9" w:rsidRPr="0096367A">
        <w:t xml:space="preserve">Table </w:t>
      </w:r>
      <w:r w:rsidR="000C3ED9">
        <w:rPr>
          <w:noProof/>
        </w:rPr>
        <w:t>7</w:t>
      </w:r>
      <w:r w:rsidR="00AF7805" w:rsidRPr="0096367A">
        <w:fldChar w:fldCharType="end"/>
      </w:r>
      <w:r w:rsidR="00AF7805" w:rsidRPr="0096367A">
        <w:t xml:space="preserve">. </w:t>
      </w:r>
      <w:r w:rsidRPr="0096367A">
        <w:t>These parameters serve as initial conditions and are continuously updated by feedback received from the Decision Support System (DSS).</w:t>
      </w:r>
    </w:p>
    <w:p w14:paraId="2B50F424" w14:textId="4F2632B6" w:rsidR="00CD0AD8" w:rsidRPr="0096367A" w:rsidRDefault="00AF7805" w:rsidP="00CD0AD8">
      <w:pPr>
        <w:pStyle w:val="Partext"/>
      </w:pPr>
      <w:r w:rsidRPr="0096367A">
        <w:t>T</w:t>
      </w:r>
      <w:r w:rsidR="00CD0AD8" w:rsidRPr="0096367A">
        <w:t xml:space="preserve">hese simulation parameters are passed into the </w:t>
      </w:r>
      <w:r w:rsidR="00CD0AD8" w:rsidRPr="0096367A">
        <w:rPr>
          <w:b/>
          <w:bCs/>
        </w:rPr>
        <w:t>Rothermel Fire Simulation</w:t>
      </w:r>
      <w:r w:rsidR="00CD0AD8" w:rsidRPr="0096367A">
        <w:t xml:space="preserve">, a core computational module of the system, employing the equations and methodology detailed in </w:t>
      </w:r>
      <w:r w:rsidRPr="0096367A">
        <w:fldChar w:fldCharType="begin"/>
      </w:r>
      <w:r w:rsidRPr="0096367A">
        <w:instrText xml:space="preserve"> REF _Ref202487938 \h </w:instrText>
      </w:r>
      <w:r w:rsidRPr="0096367A">
        <w:fldChar w:fldCharType="separate"/>
      </w:r>
      <w:r w:rsidR="000C3ED9" w:rsidRPr="0096367A">
        <w:t xml:space="preserve">Table </w:t>
      </w:r>
      <w:r w:rsidR="000C3ED9">
        <w:rPr>
          <w:noProof/>
        </w:rPr>
        <w:t>4</w:t>
      </w:r>
      <w:r w:rsidRPr="0096367A">
        <w:fldChar w:fldCharType="end"/>
      </w:r>
      <w:r w:rsidR="00CD0AD8" w:rsidRPr="0096367A">
        <w:t xml:space="preserve"> (Rothermel Model Equations) and </w:t>
      </w:r>
      <w:r w:rsidRPr="0096367A">
        <w:fldChar w:fldCharType="begin"/>
      </w:r>
      <w:r w:rsidRPr="0096367A">
        <w:instrText xml:space="preserve"> REF _Ref202489433 \h </w:instrText>
      </w:r>
      <w:r w:rsidRPr="0096367A">
        <w:fldChar w:fldCharType="separate"/>
      </w:r>
      <w:r w:rsidR="000C3ED9" w:rsidRPr="0096367A">
        <w:t xml:space="preserve">Table </w:t>
      </w:r>
      <w:r w:rsidR="000C3ED9">
        <w:rPr>
          <w:noProof/>
        </w:rPr>
        <w:t>5</w:t>
      </w:r>
      <w:r w:rsidRPr="0096367A">
        <w:fldChar w:fldCharType="end"/>
      </w:r>
      <w:r w:rsidRPr="0096367A">
        <w:t xml:space="preserve"> </w:t>
      </w:r>
      <w:r w:rsidR="00CD0AD8" w:rsidRPr="0096367A">
        <w:t xml:space="preserve">(Simulation Steps). The Rothermel simulation calculates critical wildfire </w:t>
      </w:r>
      <w:r w:rsidR="00C34F07" w:rsidRPr="0096367A">
        <w:t>behavior</w:t>
      </w:r>
      <w:r w:rsidR="00CD0AD8" w:rsidRPr="0096367A">
        <w:t xml:space="preserve"> attributes, including the fire spread rate, fire </w:t>
      </w:r>
      <w:r w:rsidR="00CA7490" w:rsidRPr="0096367A">
        <w:t xml:space="preserve">spread </w:t>
      </w:r>
      <w:r w:rsidR="00CD0AD8" w:rsidRPr="0096367A">
        <w:t>direction, ignition times, and cell states (Unburned, Burning, Burned) on a cell-by-cell basis. It dynamically updates each cell's state and related attributes, such as resource usage and local population impacts, continuously.</w:t>
      </w:r>
    </w:p>
    <w:p w14:paraId="5BB2E012" w14:textId="3068769D" w:rsidR="00CD0AD8" w:rsidRPr="0096367A" w:rsidRDefault="00AF7805" w:rsidP="00CD0AD8">
      <w:pPr>
        <w:pStyle w:val="Partext"/>
      </w:pPr>
      <w:r w:rsidRPr="0096367A">
        <w:t>T</w:t>
      </w:r>
      <w:r w:rsidR="00CD0AD8" w:rsidRPr="0096367A">
        <w:t xml:space="preserve">he updated results from the Rothermel simulation are passed to the </w:t>
      </w:r>
      <w:r w:rsidR="00CD0AD8" w:rsidRPr="0096367A">
        <w:rPr>
          <w:b/>
          <w:bCs/>
        </w:rPr>
        <w:t>Map Grid Database</w:t>
      </w:r>
      <w:r w:rsidR="00CD0AD8" w:rsidRPr="0096367A">
        <w:t xml:space="preserve">, a structured storage component holding real-time spatial-temporal information. This database contains cell-specific data such as current </w:t>
      </w:r>
      <w:r w:rsidR="00CD0AD8" w:rsidRPr="0096367A">
        <w:lastRenderedPageBreak/>
        <w:t>ignition states, resource utilization details, and updated population information. It also integrates updates triggered by the DSS interventions, ensuring that all spatial data remains current and comprehensive.</w:t>
      </w:r>
    </w:p>
    <w:p w14:paraId="784AE7F4" w14:textId="3C5C7550" w:rsidR="00CD0AD8" w:rsidRPr="0096367A" w:rsidRDefault="00AF7805" w:rsidP="00CD0AD8">
      <w:pPr>
        <w:pStyle w:val="Partext"/>
      </w:pPr>
      <w:r w:rsidRPr="0096367A">
        <w:t>The</w:t>
      </w:r>
      <w:r w:rsidR="00CD0AD8" w:rsidRPr="0096367A">
        <w:t xml:space="preserve"> data from the Map Grid Database feeds into the </w:t>
      </w:r>
      <w:r w:rsidR="00CD0AD8" w:rsidRPr="0096367A">
        <w:rPr>
          <w:b/>
          <w:bCs/>
        </w:rPr>
        <w:t>Grid Map (User Interface)</w:t>
      </w:r>
      <w:r w:rsidR="00CD0AD8" w:rsidRPr="0096367A">
        <w:t>. This graphical interface visualizes the ongoing wildfire simulation status, including burned areas, active fire fronts, resources deployed, and population impacts, enabling operational decision-makers to grasp real-time situational awareness effectively. Operators can clearly observe how interventions affect wildfire dynamics and resource utilization in a spatial-temporal context.</w:t>
      </w:r>
    </w:p>
    <w:p w14:paraId="6CB17E8A" w14:textId="311D186D" w:rsidR="00CD0AD8" w:rsidRPr="0096367A" w:rsidRDefault="00F97925" w:rsidP="00CD0AD8">
      <w:pPr>
        <w:pStyle w:val="Partext"/>
      </w:pPr>
      <w:r w:rsidRPr="0096367A">
        <w:t>T</w:t>
      </w:r>
      <w:r w:rsidR="00CD0AD8" w:rsidRPr="0096367A">
        <w:t xml:space="preserve">he </w:t>
      </w:r>
      <w:r w:rsidR="00CD0AD8" w:rsidRPr="0096367A">
        <w:rPr>
          <w:b/>
          <w:bCs/>
        </w:rPr>
        <w:t>Decision Support System (DSS)</w:t>
      </w:r>
      <w:r w:rsidR="00CD0AD8" w:rsidRPr="0096367A">
        <w:t xml:space="preserve"> receives continuous, real-time updates from the Grid Map Database, reflecting changes in fire </w:t>
      </w:r>
      <w:r w:rsidR="00C34F07" w:rsidRPr="0096367A">
        <w:t>behavior</w:t>
      </w:r>
      <w:r w:rsidR="00CD0AD8" w:rsidRPr="0096367A">
        <w:t>, resource status, and affected populations. The DSS evaluates these updates, makes informed intervention decisions (e.g., resource deployment, suppression activities, evacuation orders), and feeds these intervention actions back to both the Rothermel Fire Simulation and the Map Grid Database. The DSS also reads measurement feedback to assess intervention effectiveness and prediction confidence, guiding future decision-making and refining intervention strategies dynamically.</w:t>
      </w:r>
    </w:p>
    <w:p w14:paraId="70505A8F" w14:textId="331712D9" w:rsidR="00CD0AD8" w:rsidRPr="0096367A" w:rsidRDefault="00F97925" w:rsidP="00CD0AD8">
      <w:pPr>
        <w:pStyle w:val="Partext"/>
      </w:pPr>
      <w:r w:rsidRPr="0096367A">
        <w:t>T</w:t>
      </w:r>
      <w:r w:rsidR="00CD0AD8" w:rsidRPr="0096367A">
        <w:t xml:space="preserve">he DSS aims to minimize a clearly defined </w:t>
      </w:r>
      <w:r w:rsidR="00CD0AD8" w:rsidRPr="0096367A">
        <w:rPr>
          <w:b/>
          <w:bCs/>
        </w:rPr>
        <w:t>Cost Function</w:t>
      </w:r>
      <w:r w:rsidR="00CD0AD8" w:rsidRPr="0096367A">
        <w:t xml:space="preserve"> described in </w:t>
      </w:r>
      <w:r w:rsidR="00CD0AD8" w:rsidRPr="0096367A">
        <w:fldChar w:fldCharType="begin"/>
      </w:r>
      <w:r w:rsidR="00CD0AD8" w:rsidRPr="0096367A">
        <w:instrText xml:space="preserve"> REF _Ref202657132 \h </w:instrText>
      </w:r>
      <w:r w:rsidR="00CD0AD8" w:rsidRPr="0096367A">
        <w:fldChar w:fldCharType="separate"/>
      </w:r>
      <w:r w:rsidR="000C3ED9" w:rsidRPr="0096367A">
        <w:t xml:space="preserve">Table </w:t>
      </w:r>
      <w:r w:rsidR="000C3ED9">
        <w:rPr>
          <w:noProof/>
        </w:rPr>
        <w:t>9</w:t>
      </w:r>
      <w:r w:rsidR="00CD0AD8" w:rsidRPr="0096367A">
        <w:fldChar w:fldCharType="end"/>
      </w:r>
      <w:r w:rsidR="00CD0AD8" w:rsidRPr="0096367A">
        <w:t>. This cost function aggregates multiple criteria, including total burned area, economic losses, suppression costs, affected population, carbon emissions, residual fuel load, intervention effectiveness, and prediction confidence. By continuously assessing outcomes against this cost function, the DSS optimizes decisions, aiming to minimize overall wildfire impact and costs. The cost function thus forms the central objective metric for assessing the effectiveness and efficiency of the system’s wildfire management strategies.</w:t>
      </w:r>
    </w:p>
    <w:p w14:paraId="5BF80A87" w14:textId="1CD7B3AE" w:rsidR="00CD0AD8" w:rsidRPr="0096367A" w:rsidRDefault="00CD0AD8" w:rsidP="00F97925">
      <w:pPr>
        <w:pStyle w:val="Partext"/>
      </w:pPr>
      <w:r w:rsidRPr="0096367A">
        <w:t>Overall, the diagram clearly and accurately captures the integrated flow of data and decision-making processes, emphasizing dynamic feedback loops between simulation models, spatial databases, decision-making components, and cost optimization goals. This comprehensive, iterative structure provides a robust foundation for operational and effective wildfire disaster response and management.</w:t>
      </w:r>
    </w:p>
    <w:p w14:paraId="4DB236FA" w14:textId="460AC69B" w:rsidR="00555A78" w:rsidRPr="0096367A" w:rsidRDefault="00AC6189" w:rsidP="001B6714">
      <w:pPr>
        <w:pStyle w:val="Heading1"/>
      </w:pPr>
      <w:bookmarkStart w:id="12" w:name="_Toc203654216"/>
      <w:r w:rsidRPr="0096367A">
        <w:lastRenderedPageBreak/>
        <w:t>Technical Background</w:t>
      </w:r>
      <w:bookmarkEnd w:id="12"/>
    </w:p>
    <w:p w14:paraId="6D8BE44D" w14:textId="7AFCC22D" w:rsidR="008D4049" w:rsidRPr="0096367A" w:rsidRDefault="008D4049" w:rsidP="00555A78">
      <w:pPr>
        <w:pStyle w:val="Heading2"/>
      </w:pPr>
      <w:bookmarkStart w:id="13" w:name="_Toc203654217"/>
      <w:r w:rsidRPr="0096367A">
        <w:t>Review of Wildfire Simulation Models</w:t>
      </w:r>
      <w:bookmarkEnd w:id="13"/>
    </w:p>
    <w:p w14:paraId="2AC25483" w14:textId="1BF8FE95" w:rsidR="008D4049" w:rsidRPr="0096367A" w:rsidRDefault="008D4049" w:rsidP="001B6714">
      <w:pPr>
        <w:pStyle w:val="Partext"/>
      </w:pPr>
      <w:r w:rsidRPr="0096367A">
        <w:t>This report provides an academic review and comparative analysis of the primary wildfire spread simulation models widely utilized in forest fire management and Decision Support Systems (DSS). Each method is described in detail with their inventor, date, relevant literature references, distinctive features, and limitations clearly outlined.</w:t>
      </w:r>
      <w:r w:rsidR="00F91F0D" w:rsidRPr="0096367A">
        <w:t xml:space="preserve"> The simulation models are described </w:t>
      </w:r>
      <w:r w:rsidR="003B6959" w:rsidRPr="0096367A">
        <w:t xml:space="preserve">in </w:t>
      </w:r>
      <w:r w:rsidR="00362CCA" w:rsidRPr="0096367A">
        <w:fldChar w:fldCharType="begin"/>
      </w:r>
      <w:r w:rsidR="00362CCA" w:rsidRPr="0096367A">
        <w:instrText xml:space="preserve"> REF _Ref202489009 \h </w:instrText>
      </w:r>
      <w:r w:rsidR="00362CCA" w:rsidRPr="0096367A">
        <w:fldChar w:fldCharType="separate"/>
      </w:r>
      <w:r w:rsidR="000C3ED9" w:rsidRPr="0096367A">
        <w:t xml:space="preserve">Table </w:t>
      </w:r>
      <w:r w:rsidR="000C3ED9">
        <w:rPr>
          <w:noProof/>
        </w:rPr>
        <w:t>2</w:t>
      </w:r>
      <w:r w:rsidR="00362CCA" w:rsidRPr="0096367A">
        <w:fldChar w:fldCharType="end"/>
      </w:r>
      <w:r w:rsidR="003B6959" w:rsidRPr="0096367A">
        <w:t>and</w:t>
      </w:r>
      <w:r w:rsidR="00F91F0D" w:rsidRPr="0096367A">
        <w:t xml:space="preserve"> the comparison result is listed </w:t>
      </w:r>
      <w:r w:rsidR="003B6959" w:rsidRPr="0096367A">
        <w:t>in</w:t>
      </w:r>
      <w:r w:rsidR="00362CCA" w:rsidRPr="0096367A">
        <w:t xml:space="preserve"> </w:t>
      </w:r>
      <w:r w:rsidR="00362CCA" w:rsidRPr="0096367A">
        <w:fldChar w:fldCharType="begin"/>
      </w:r>
      <w:r w:rsidR="00362CCA" w:rsidRPr="0096367A">
        <w:instrText xml:space="preserve"> REF _Ref202489016 \h </w:instrText>
      </w:r>
      <w:r w:rsidR="00362CCA" w:rsidRPr="0096367A">
        <w:fldChar w:fldCharType="separate"/>
      </w:r>
      <w:r w:rsidR="000C3ED9" w:rsidRPr="0096367A">
        <w:t xml:space="preserve">Table </w:t>
      </w:r>
      <w:r w:rsidR="000C3ED9">
        <w:rPr>
          <w:noProof/>
        </w:rPr>
        <w:t>3</w:t>
      </w:r>
      <w:r w:rsidR="00362CCA" w:rsidRPr="0096367A">
        <w:fldChar w:fldCharType="end"/>
      </w:r>
      <w:r w:rsidR="003B6959" w:rsidRPr="0096367A">
        <w:t>, relatively</w:t>
      </w:r>
      <w:r w:rsidR="00F91F0D" w:rsidRPr="0096367A">
        <w:t>.</w:t>
      </w:r>
    </w:p>
    <w:p w14:paraId="3597EF02" w14:textId="77B1C41E" w:rsidR="00362CCA" w:rsidRPr="0096367A" w:rsidRDefault="00362CCA" w:rsidP="0021719B">
      <w:pPr>
        <w:pStyle w:val="Caption"/>
      </w:pPr>
      <w:bookmarkStart w:id="14" w:name="_Ref202489009"/>
      <w:bookmarkStart w:id="15" w:name="_Toc203654247"/>
      <w:r w:rsidRPr="0096367A">
        <w:t xml:space="preserve">Table </w:t>
      </w:r>
      <w:fldSimple w:instr=" SEQ Table \* ARABIC ">
        <w:r w:rsidR="000C3ED9">
          <w:rPr>
            <w:noProof/>
          </w:rPr>
          <w:t>2</w:t>
        </w:r>
      </w:fldSimple>
      <w:bookmarkEnd w:id="14"/>
      <w:r w:rsidRPr="0096367A">
        <w:t xml:space="preserve"> SoA Models and their key features with limitations</w:t>
      </w:r>
      <w:bookmarkEnd w:id="15"/>
    </w:p>
    <w:tbl>
      <w:tblPr>
        <w:tblStyle w:val="TableGrid"/>
        <w:tblW w:w="0" w:type="auto"/>
        <w:tblLook w:val="04A0" w:firstRow="1" w:lastRow="0" w:firstColumn="1" w:lastColumn="0" w:noHBand="0" w:noVBand="1"/>
      </w:tblPr>
      <w:tblGrid>
        <w:gridCol w:w="2122"/>
        <w:gridCol w:w="4708"/>
        <w:gridCol w:w="3415"/>
      </w:tblGrid>
      <w:tr w:rsidR="00F91F0D" w:rsidRPr="0096367A" w14:paraId="25AB44AB" w14:textId="77777777" w:rsidTr="00591E69">
        <w:tc>
          <w:tcPr>
            <w:tcW w:w="2122" w:type="dxa"/>
            <w:shd w:val="clear" w:color="auto" w:fill="E7E6E6" w:themeFill="background2"/>
          </w:tcPr>
          <w:p w14:paraId="0084A6AB" w14:textId="4CF411DB" w:rsidR="00F91F0D" w:rsidRPr="0096367A" w:rsidRDefault="00F91F0D" w:rsidP="00F91F0D">
            <w:pPr>
              <w:pStyle w:val="Tabletext"/>
              <w:rPr>
                <w:b/>
                <w:bCs/>
              </w:rPr>
            </w:pPr>
            <w:r w:rsidRPr="0096367A">
              <w:rPr>
                <w:b/>
                <w:bCs/>
              </w:rPr>
              <w:t>Model</w:t>
            </w:r>
          </w:p>
        </w:tc>
        <w:tc>
          <w:tcPr>
            <w:tcW w:w="4708" w:type="dxa"/>
            <w:shd w:val="clear" w:color="auto" w:fill="E7E6E6" w:themeFill="background2"/>
          </w:tcPr>
          <w:p w14:paraId="7BFA9D66" w14:textId="4AD9F9AB" w:rsidR="00F91F0D" w:rsidRPr="0096367A" w:rsidRDefault="00F91F0D" w:rsidP="00F91F0D">
            <w:pPr>
              <w:pStyle w:val="Tabletext"/>
              <w:rPr>
                <w:b/>
                <w:bCs/>
              </w:rPr>
            </w:pPr>
            <w:r w:rsidRPr="0096367A">
              <w:rPr>
                <w:b/>
                <w:bCs/>
              </w:rPr>
              <w:t>Key Features</w:t>
            </w:r>
          </w:p>
        </w:tc>
        <w:tc>
          <w:tcPr>
            <w:tcW w:w="3415" w:type="dxa"/>
            <w:shd w:val="clear" w:color="auto" w:fill="E7E6E6" w:themeFill="background2"/>
          </w:tcPr>
          <w:p w14:paraId="5875437F" w14:textId="12AE0EED" w:rsidR="00F91F0D" w:rsidRPr="0096367A" w:rsidRDefault="00F91F0D" w:rsidP="00F91F0D">
            <w:pPr>
              <w:pStyle w:val="Tabletext"/>
              <w:rPr>
                <w:b/>
                <w:bCs/>
              </w:rPr>
            </w:pPr>
            <w:r w:rsidRPr="0096367A">
              <w:rPr>
                <w:b/>
                <w:bCs/>
              </w:rPr>
              <w:t>Limitations</w:t>
            </w:r>
          </w:p>
        </w:tc>
      </w:tr>
      <w:tr w:rsidR="00F91F0D" w:rsidRPr="0096367A" w14:paraId="70377A66" w14:textId="77777777" w:rsidTr="00591E69">
        <w:tc>
          <w:tcPr>
            <w:tcW w:w="2122" w:type="dxa"/>
            <w:shd w:val="clear" w:color="auto" w:fill="FFF2CC" w:themeFill="accent4" w:themeFillTint="33"/>
          </w:tcPr>
          <w:p w14:paraId="5838E78B" w14:textId="0AF06B2C" w:rsidR="00F91F0D" w:rsidRPr="0096367A" w:rsidRDefault="00F91F0D" w:rsidP="00F91F0D">
            <w:pPr>
              <w:pStyle w:val="Tabletext"/>
            </w:pPr>
            <w:r w:rsidRPr="0096367A">
              <w:t>ROTHERMEL Fire Spread Model</w:t>
            </w:r>
          </w:p>
          <w:p w14:paraId="2AC084E9" w14:textId="28F2A6EC" w:rsidR="00F91F0D" w:rsidRPr="0096367A" w:rsidRDefault="00000000" w:rsidP="00F91F0D">
            <w:pPr>
              <w:pStyle w:val="Tabletext"/>
            </w:pPr>
            <w:sdt>
              <w:sdtPr>
                <w:id w:val="-1209790253"/>
                <w:citation/>
              </w:sdtPr>
              <w:sdtContent>
                <w:r w:rsidR="00F91F0D" w:rsidRPr="0096367A">
                  <w:fldChar w:fldCharType="begin"/>
                </w:r>
                <w:r w:rsidR="00F91F0D" w:rsidRPr="0096367A">
                  <w:instrText xml:space="preserve"> CITATION Rot72 \l 1055 </w:instrText>
                </w:r>
                <w:r w:rsidR="00F91F0D" w:rsidRPr="0096367A">
                  <w:fldChar w:fldCharType="separate"/>
                </w:r>
                <w:r w:rsidR="00161133">
                  <w:rPr>
                    <w:noProof/>
                  </w:rPr>
                  <w:t>(Rothermel, 1972)</w:t>
                </w:r>
                <w:r w:rsidR="00F91F0D" w:rsidRPr="0096367A">
                  <w:fldChar w:fldCharType="end"/>
                </w:r>
              </w:sdtContent>
            </w:sdt>
          </w:p>
        </w:tc>
        <w:tc>
          <w:tcPr>
            <w:tcW w:w="4708" w:type="dxa"/>
            <w:shd w:val="clear" w:color="auto" w:fill="FFF2CC" w:themeFill="accent4" w:themeFillTint="33"/>
          </w:tcPr>
          <w:p w14:paraId="05D1B32C" w14:textId="1ECB2636" w:rsidR="00F91F0D" w:rsidRPr="0096367A" w:rsidRDefault="00F91F0D">
            <w:pPr>
              <w:pStyle w:val="Tabletext"/>
              <w:numPr>
                <w:ilvl w:val="0"/>
                <w:numId w:val="3"/>
              </w:numPr>
              <w:tabs>
                <w:tab w:val="left" w:pos="396"/>
              </w:tabs>
              <w:ind w:left="33" w:firstLine="0"/>
            </w:pPr>
            <w:r w:rsidRPr="0096367A">
              <w:t xml:space="preserve">Combines empirical and physical </w:t>
            </w:r>
            <w:r w:rsidR="007114DE" w:rsidRPr="0096367A">
              <w:t>modelling</w:t>
            </w:r>
            <w:r w:rsidRPr="0096367A">
              <w:t xml:space="preserve"> approaches.</w:t>
            </w:r>
          </w:p>
          <w:p w14:paraId="58D3639E" w14:textId="77777777" w:rsidR="00F91F0D" w:rsidRPr="0096367A" w:rsidRDefault="00F91F0D">
            <w:pPr>
              <w:pStyle w:val="Tabletext"/>
              <w:numPr>
                <w:ilvl w:val="0"/>
                <w:numId w:val="3"/>
              </w:numPr>
              <w:tabs>
                <w:tab w:val="left" w:pos="396"/>
              </w:tabs>
              <w:ind w:left="33" w:firstLine="0"/>
            </w:pPr>
            <w:r w:rsidRPr="0096367A">
              <w:t>Widely accepted as an international standard.</w:t>
            </w:r>
          </w:p>
          <w:p w14:paraId="40A18CEC" w14:textId="77777777" w:rsidR="00F91F0D" w:rsidRPr="0096367A" w:rsidRDefault="00F91F0D">
            <w:pPr>
              <w:pStyle w:val="Tabletext"/>
              <w:numPr>
                <w:ilvl w:val="0"/>
                <w:numId w:val="3"/>
              </w:numPr>
              <w:tabs>
                <w:tab w:val="left" w:pos="396"/>
              </w:tabs>
              <w:ind w:left="33" w:firstLine="0"/>
            </w:pPr>
            <w:r w:rsidRPr="0096367A">
              <w:t>Efficient computational requirements, allowing rapid simulation.</w:t>
            </w:r>
          </w:p>
          <w:p w14:paraId="36B7B184" w14:textId="4408DDFA" w:rsidR="00F91F0D" w:rsidRPr="0096367A" w:rsidRDefault="00F91F0D">
            <w:pPr>
              <w:pStyle w:val="Tabletext"/>
              <w:numPr>
                <w:ilvl w:val="0"/>
                <w:numId w:val="3"/>
              </w:numPr>
              <w:tabs>
                <w:tab w:val="left" w:pos="396"/>
              </w:tabs>
              <w:ind w:left="33" w:firstLine="0"/>
            </w:pPr>
            <w:r w:rsidRPr="0096367A">
              <w:t>Forms the foundation for many wildfires simulation software (e.g., BEHAVEPlus</w:t>
            </w:r>
            <w:sdt>
              <w:sdtPr>
                <w:id w:val="273761885"/>
                <w:citation/>
              </w:sdtPr>
              <w:sdtContent>
                <w:r w:rsidRPr="0096367A">
                  <w:fldChar w:fldCharType="begin"/>
                </w:r>
                <w:r w:rsidRPr="0096367A">
                  <w:instrText xml:space="preserve"> CITATION Andrews86 \l 1055 </w:instrText>
                </w:r>
                <w:r w:rsidRPr="0096367A">
                  <w:fldChar w:fldCharType="separate"/>
                </w:r>
                <w:r w:rsidR="00161133">
                  <w:rPr>
                    <w:noProof/>
                  </w:rPr>
                  <w:t xml:space="preserve"> (Andrews, 1986)</w:t>
                </w:r>
                <w:r w:rsidRPr="0096367A">
                  <w:fldChar w:fldCharType="end"/>
                </w:r>
              </w:sdtContent>
            </w:sdt>
            <w:r w:rsidRPr="0096367A">
              <w:t>, FlamMap</w:t>
            </w:r>
            <w:sdt>
              <w:sdtPr>
                <w:id w:val="873041704"/>
                <w:citation/>
              </w:sdtPr>
              <w:sdtContent>
                <w:r w:rsidRPr="0096367A">
                  <w:fldChar w:fldCharType="begin"/>
                </w:r>
                <w:r w:rsidR="003B6959" w:rsidRPr="0096367A">
                  <w:instrText xml:space="preserve">CITATION Finney06 \t  \l 1055 </w:instrText>
                </w:r>
                <w:r w:rsidRPr="0096367A">
                  <w:fldChar w:fldCharType="separate"/>
                </w:r>
                <w:r w:rsidR="00161133">
                  <w:rPr>
                    <w:noProof/>
                  </w:rPr>
                  <w:t xml:space="preserve"> (Finney M. , 2006)</w:t>
                </w:r>
                <w:r w:rsidRPr="0096367A">
                  <w:fldChar w:fldCharType="end"/>
                </w:r>
              </w:sdtContent>
            </w:sdt>
            <w:r w:rsidRPr="0096367A">
              <w:t>, FARSITE</w:t>
            </w:r>
            <w:sdt>
              <w:sdtPr>
                <w:id w:val="-792824061"/>
                <w:citation/>
              </w:sdtPr>
              <w:sdtContent>
                <w:r w:rsidRPr="0096367A">
                  <w:fldChar w:fldCharType="begin"/>
                </w:r>
                <w:r w:rsidRPr="0096367A">
                  <w:instrText xml:space="preserve"> CITATION Finney98 \l 1055 </w:instrText>
                </w:r>
                <w:r w:rsidRPr="0096367A">
                  <w:fldChar w:fldCharType="separate"/>
                </w:r>
                <w:r w:rsidR="00161133">
                  <w:rPr>
                    <w:noProof/>
                  </w:rPr>
                  <w:t xml:space="preserve"> (Finney M. , 1998)</w:t>
                </w:r>
                <w:r w:rsidRPr="0096367A">
                  <w:fldChar w:fldCharType="end"/>
                </w:r>
              </w:sdtContent>
            </w:sdt>
            <w:r w:rsidRPr="0096367A">
              <w:t>).</w:t>
            </w:r>
          </w:p>
        </w:tc>
        <w:tc>
          <w:tcPr>
            <w:tcW w:w="3415" w:type="dxa"/>
            <w:shd w:val="clear" w:color="auto" w:fill="FFF2CC" w:themeFill="accent4" w:themeFillTint="33"/>
          </w:tcPr>
          <w:p w14:paraId="1FBE0A7A" w14:textId="6BEB0FF1" w:rsidR="00F91F0D" w:rsidRPr="0096367A" w:rsidRDefault="00F91F0D">
            <w:pPr>
              <w:pStyle w:val="Tabletext"/>
              <w:numPr>
                <w:ilvl w:val="0"/>
                <w:numId w:val="3"/>
              </w:numPr>
              <w:tabs>
                <w:tab w:val="left" w:pos="396"/>
              </w:tabs>
              <w:ind w:left="33" w:firstLine="0"/>
            </w:pPr>
            <w:r w:rsidRPr="0096367A">
              <w:t xml:space="preserve">Primarily designed for surface fires; limited accuracy in </w:t>
            </w:r>
            <w:r w:rsidR="007114DE" w:rsidRPr="0096367A">
              <w:t>modelling</w:t>
            </w:r>
            <w:r w:rsidRPr="0096367A">
              <w:t xml:space="preserve"> crown fires.</w:t>
            </w:r>
          </w:p>
          <w:p w14:paraId="4021EABF" w14:textId="33CF7F98" w:rsidR="00F91F0D" w:rsidRPr="0096367A" w:rsidRDefault="00F91F0D">
            <w:pPr>
              <w:pStyle w:val="Tabletext"/>
              <w:numPr>
                <w:ilvl w:val="0"/>
                <w:numId w:val="3"/>
              </w:numPr>
              <w:tabs>
                <w:tab w:val="left" w:pos="396"/>
              </w:tabs>
              <w:ind w:left="33" w:firstLine="0"/>
            </w:pPr>
            <w:r w:rsidRPr="0096367A">
              <w:t>May underestimate or overestimate fire spread in specific scenarios (high wind conditions, heavy fuels).</w:t>
            </w:r>
          </w:p>
        </w:tc>
      </w:tr>
      <w:tr w:rsidR="00F91F0D" w:rsidRPr="0096367A" w14:paraId="233E03EB" w14:textId="77777777" w:rsidTr="00591E69">
        <w:tc>
          <w:tcPr>
            <w:tcW w:w="2122" w:type="dxa"/>
            <w:shd w:val="clear" w:color="auto" w:fill="FFF2CC" w:themeFill="accent4" w:themeFillTint="33"/>
          </w:tcPr>
          <w:p w14:paraId="29D167E2" w14:textId="34A2C992" w:rsidR="00F91F0D" w:rsidRPr="0096367A" w:rsidRDefault="003B6959" w:rsidP="00F91F0D">
            <w:pPr>
              <w:pStyle w:val="Tabletext"/>
            </w:pPr>
            <w:r w:rsidRPr="0096367A">
              <w:t xml:space="preserve">Prometheus (Canadian Forest Fire </w:t>
            </w:r>
            <w:r w:rsidR="00C34F07" w:rsidRPr="0096367A">
              <w:t>Behavior</w:t>
            </w:r>
            <w:r w:rsidRPr="0096367A">
              <w:t xml:space="preserve"> Prediction - FBP Model) </w:t>
            </w:r>
            <w:sdt>
              <w:sdtPr>
                <w:id w:val="-2019458934"/>
                <w:citation/>
              </w:sdtPr>
              <w:sdtContent>
                <w:r w:rsidRPr="0096367A">
                  <w:fldChar w:fldCharType="begin"/>
                </w:r>
                <w:r w:rsidRPr="0096367A">
                  <w:instrText xml:space="preserve">CITATION Tymstra10 \l 1055 </w:instrText>
                </w:r>
                <w:r w:rsidRPr="0096367A">
                  <w:fldChar w:fldCharType="separate"/>
                </w:r>
                <w:r w:rsidR="00161133">
                  <w:rPr>
                    <w:noProof/>
                  </w:rPr>
                  <w:t>(Tymstra, Bryce, &amp; Wotton, 2010)</w:t>
                </w:r>
                <w:r w:rsidRPr="0096367A">
                  <w:fldChar w:fldCharType="end"/>
                </w:r>
              </w:sdtContent>
            </w:sdt>
          </w:p>
        </w:tc>
        <w:tc>
          <w:tcPr>
            <w:tcW w:w="4708" w:type="dxa"/>
            <w:shd w:val="clear" w:color="auto" w:fill="FFF2CC" w:themeFill="accent4" w:themeFillTint="33"/>
          </w:tcPr>
          <w:p w14:paraId="64C8A431" w14:textId="77777777" w:rsidR="003B6959" w:rsidRPr="0096367A" w:rsidRDefault="003B6959">
            <w:pPr>
              <w:pStyle w:val="Tabletext"/>
              <w:numPr>
                <w:ilvl w:val="0"/>
                <w:numId w:val="3"/>
              </w:numPr>
              <w:tabs>
                <w:tab w:val="left" w:pos="396"/>
              </w:tabs>
              <w:ind w:left="33" w:firstLine="0"/>
            </w:pPr>
            <w:r w:rsidRPr="0096367A">
              <w:t>Empirical model specifically calibrated for Canadian forests and fuels.</w:t>
            </w:r>
          </w:p>
          <w:p w14:paraId="004FD108" w14:textId="77777777" w:rsidR="003B6959" w:rsidRPr="0096367A" w:rsidRDefault="003B6959">
            <w:pPr>
              <w:pStyle w:val="Tabletext"/>
              <w:numPr>
                <w:ilvl w:val="0"/>
                <w:numId w:val="3"/>
              </w:numPr>
              <w:tabs>
                <w:tab w:val="left" w:pos="396"/>
              </w:tabs>
              <w:ind w:left="33" w:firstLine="0"/>
            </w:pPr>
            <w:r w:rsidRPr="0096367A">
              <w:t>Uses locally-specific fuel types, providing high accuracy for Canadian conditions.</w:t>
            </w:r>
          </w:p>
          <w:p w14:paraId="618B11EE" w14:textId="734228E2" w:rsidR="00F91F0D" w:rsidRPr="0096367A" w:rsidRDefault="003B6959">
            <w:pPr>
              <w:pStyle w:val="Tabletext"/>
              <w:numPr>
                <w:ilvl w:val="0"/>
                <w:numId w:val="3"/>
              </w:numPr>
              <w:tabs>
                <w:tab w:val="left" w:pos="396"/>
              </w:tabs>
              <w:ind w:left="33" w:firstLine="0"/>
            </w:pPr>
            <w:r w:rsidRPr="0096367A">
              <w:t>Performs effectively in simulating large-scale wildfire spread in boreal ecosystems.</w:t>
            </w:r>
          </w:p>
        </w:tc>
        <w:tc>
          <w:tcPr>
            <w:tcW w:w="3415" w:type="dxa"/>
            <w:shd w:val="clear" w:color="auto" w:fill="FFF2CC" w:themeFill="accent4" w:themeFillTint="33"/>
          </w:tcPr>
          <w:p w14:paraId="54503BF0" w14:textId="77777777" w:rsidR="003B6959" w:rsidRPr="0096367A" w:rsidRDefault="003B6959">
            <w:pPr>
              <w:pStyle w:val="Tabletext"/>
              <w:numPr>
                <w:ilvl w:val="0"/>
                <w:numId w:val="3"/>
              </w:numPr>
              <w:tabs>
                <w:tab w:val="left" w:pos="396"/>
              </w:tabs>
              <w:ind w:left="33" w:firstLine="0"/>
            </w:pPr>
            <w:r w:rsidRPr="0096367A">
              <w:t>Requires adaptation for accurate use in other geographic regions.</w:t>
            </w:r>
          </w:p>
          <w:p w14:paraId="2F3BC695" w14:textId="3A45D20A" w:rsidR="00F91F0D" w:rsidRPr="0096367A" w:rsidRDefault="003B6959">
            <w:pPr>
              <w:pStyle w:val="Tabletext"/>
              <w:numPr>
                <w:ilvl w:val="0"/>
                <w:numId w:val="3"/>
              </w:numPr>
              <w:tabs>
                <w:tab w:val="left" w:pos="396"/>
              </w:tabs>
              <w:ind w:left="33" w:firstLine="0"/>
            </w:pPr>
            <w:r w:rsidRPr="0096367A">
              <w:t>Region-specific parameters limit broad international applicability.</w:t>
            </w:r>
          </w:p>
        </w:tc>
      </w:tr>
      <w:tr w:rsidR="00F91F0D" w:rsidRPr="0096367A" w14:paraId="7E022C6E" w14:textId="77777777" w:rsidTr="00591E69">
        <w:tc>
          <w:tcPr>
            <w:tcW w:w="2122" w:type="dxa"/>
            <w:shd w:val="clear" w:color="auto" w:fill="FFF2CC" w:themeFill="accent4" w:themeFillTint="33"/>
          </w:tcPr>
          <w:p w14:paraId="4E9BDEB8" w14:textId="487EC6C4" w:rsidR="00F91F0D" w:rsidRPr="0096367A" w:rsidRDefault="003B6959" w:rsidP="003B6959">
            <w:pPr>
              <w:pStyle w:val="Tabletext"/>
            </w:pPr>
            <w:r w:rsidRPr="0096367A">
              <w:t xml:space="preserve">Phoenix RapidFire (Australia) </w:t>
            </w:r>
            <w:sdt>
              <w:sdtPr>
                <w:id w:val="1374807509"/>
                <w:citation/>
              </w:sdtPr>
              <w:sdtContent>
                <w:r w:rsidRPr="0096367A">
                  <w:fldChar w:fldCharType="begin"/>
                </w:r>
                <w:r w:rsidRPr="0096367A">
                  <w:instrText xml:space="preserve"> CITATION Tolhurst08 \l 1055 </w:instrText>
                </w:r>
                <w:r w:rsidRPr="0096367A">
                  <w:fldChar w:fldCharType="separate"/>
                </w:r>
                <w:r w:rsidR="00161133">
                  <w:rPr>
                    <w:noProof/>
                  </w:rPr>
                  <w:t>(Tolhurst, Chong, &amp; Duff, 2008)</w:t>
                </w:r>
                <w:r w:rsidRPr="0096367A">
                  <w:fldChar w:fldCharType="end"/>
                </w:r>
              </w:sdtContent>
            </w:sdt>
          </w:p>
        </w:tc>
        <w:tc>
          <w:tcPr>
            <w:tcW w:w="4708" w:type="dxa"/>
            <w:shd w:val="clear" w:color="auto" w:fill="FFF2CC" w:themeFill="accent4" w:themeFillTint="33"/>
          </w:tcPr>
          <w:p w14:paraId="0FE32342" w14:textId="77777777" w:rsidR="003B6959" w:rsidRPr="0096367A" w:rsidRDefault="003B6959">
            <w:pPr>
              <w:pStyle w:val="Tabletext"/>
              <w:numPr>
                <w:ilvl w:val="0"/>
                <w:numId w:val="3"/>
              </w:numPr>
              <w:tabs>
                <w:tab w:val="left" w:pos="396"/>
              </w:tabs>
              <w:ind w:left="33" w:firstLine="0"/>
            </w:pPr>
            <w:r w:rsidRPr="0096367A">
              <w:t>Based on McArthur Forest and Grassland Fire Danger Models.</w:t>
            </w:r>
          </w:p>
          <w:p w14:paraId="17CC6190" w14:textId="77777777" w:rsidR="003B6959" w:rsidRPr="0096367A" w:rsidRDefault="003B6959">
            <w:pPr>
              <w:pStyle w:val="Tabletext"/>
              <w:numPr>
                <w:ilvl w:val="0"/>
                <w:numId w:val="3"/>
              </w:numPr>
              <w:tabs>
                <w:tab w:val="left" w:pos="396"/>
              </w:tabs>
              <w:ind w:left="33" w:firstLine="0"/>
            </w:pPr>
            <w:r w:rsidRPr="0096367A">
              <w:t>Models’ complex interactions (e.g., wind-slope, self-extinction phenomena, and spotting).</w:t>
            </w:r>
          </w:p>
          <w:p w14:paraId="16C788D6" w14:textId="58369D89" w:rsidR="003B6959" w:rsidRPr="0096367A" w:rsidRDefault="003B6959">
            <w:pPr>
              <w:pStyle w:val="Tabletext"/>
              <w:numPr>
                <w:ilvl w:val="0"/>
                <w:numId w:val="3"/>
              </w:numPr>
              <w:tabs>
                <w:tab w:val="left" w:pos="396"/>
              </w:tabs>
              <w:ind w:left="33" w:firstLine="0"/>
            </w:pPr>
            <w:r w:rsidRPr="0096367A">
              <w:t xml:space="preserve">Particularly effective in </w:t>
            </w:r>
            <w:r w:rsidR="007114DE" w:rsidRPr="0096367A">
              <w:t>modelling</w:t>
            </w:r>
            <w:r w:rsidRPr="0096367A">
              <w:t xml:space="preserve"> rapid fire spread and short/long-range ember spotting.</w:t>
            </w:r>
          </w:p>
          <w:p w14:paraId="4CBC14A1" w14:textId="237BB97F" w:rsidR="00F91F0D" w:rsidRPr="0096367A" w:rsidRDefault="003B6959">
            <w:pPr>
              <w:pStyle w:val="Tabletext"/>
              <w:numPr>
                <w:ilvl w:val="0"/>
                <w:numId w:val="3"/>
              </w:numPr>
              <w:tabs>
                <w:tab w:val="left" w:pos="396"/>
              </w:tabs>
              <w:ind w:left="33" w:firstLine="0"/>
            </w:pPr>
            <w:r w:rsidRPr="0096367A">
              <w:t>Widely validated within Australian landscapes and vegetation.</w:t>
            </w:r>
          </w:p>
        </w:tc>
        <w:tc>
          <w:tcPr>
            <w:tcW w:w="3415" w:type="dxa"/>
            <w:shd w:val="clear" w:color="auto" w:fill="FFF2CC" w:themeFill="accent4" w:themeFillTint="33"/>
          </w:tcPr>
          <w:p w14:paraId="311C16CB" w14:textId="77777777" w:rsidR="003B6959" w:rsidRPr="0096367A" w:rsidRDefault="003B6959">
            <w:pPr>
              <w:pStyle w:val="Tabletext"/>
              <w:numPr>
                <w:ilvl w:val="0"/>
                <w:numId w:val="3"/>
              </w:numPr>
              <w:tabs>
                <w:tab w:val="left" w:pos="396"/>
              </w:tabs>
              <w:ind w:left="33" w:firstLine="0"/>
            </w:pPr>
            <w:r w:rsidRPr="0096367A">
              <w:t>Region-specific; requires significant adaptation outside Australia.</w:t>
            </w:r>
          </w:p>
          <w:p w14:paraId="1DA33487" w14:textId="741E516B" w:rsidR="003B6959" w:rsidRPr="0096367A" w:rsidRDefault="003B6959">
            <w:pPr>
              <w:pStyle w:val="Tabletext"/>
              <w:numPr>
                <w:ilvl w:val="0"/>
                <w:numId w:val="3"/>
              </w:numPr>
              <w:tabs>
                <w:tab w:val="left" w:pos="396"/>
              </w:tabs>
              <w:ind w:left="33" w:firstLine="0"/>
            </w:pPr>
            <w:r w:rsidRPr="0096367A">
              <w:t xml:space="preserve">High computational demands for detailed spatial </w:t>
            </w:r>
            <w:r w:rsidR="007114DE" w:rsidRPr="0096367A">
              <w:t>modelling</w:t>
            </w:r>
            <w:r w:rsidRPr="0096367A">
              <w:t>.</w:t>
            </w:r>
          </w:p>
          <w:p w14:paraId="667051E2" w14:textId="77777777" w:rsidR="00F91F0D" w:rsidRPr="0096367A" w:rsidRDefault="00F91F0D" w:rsidP="003B6959">
            <w:pPr>
              <w:pStyle w:val="Tabletext"/>
              <w:tabs>
                <w:tab w:val="left" w:pos="396"/>
              </w:tabs>
              <w:ind w:left="33"/>
            </w:pPr>
          </w:p>
        </w:tc>
      </w:tr>
      <w:tr w:rsidR="00F91F0D" w:rsidRPr="0096367A" w14:paraId="4FAA5262" w14:textId="77777777" w:rsidTr="00591E69">
        <w:tc>
          <w:tcPr>
            <w:tcW w:w="2122" w:type="dxa"/>
            <w:shd w:val="clear" w:color="auto" w:fill="FFF2CC" w:themeFill="accent4" w:themeFillTint="33"/>
          </w:tcPr>
          <w:p w14:paraId="7EF26321" w14:textId="5F290EA0" w:rsidR="00F91F0D" w:rsidRPr="0096367A" w:rsidRDefault="003B6959" w:rsidP="003B6959">
            <w:pPr>
              <w:pStyle w:val="Tabletext"/>
            </w:pPr>
            <w:r w:rsidRPr="0096367A">
              <w:t xml:space="preserve">Minimum Travel Time (MTT) Algorithm - Finney’s Model </w:t>
            </w:r>
            <w:sdt>
              <w:sdtPr>
                <w:id w:val="-829208740"/>
                <w:citation/>
              </w:sdtPr>
              <w:sdtContent>
                <w:r w:rsidRPr="0096367A">
                  <w:fldChar w:fldCharType="begin"/>
                </w:r>
                <w:r w:rsidR="009856AE" w:rsidRPr="0096367A">
                  <w:instrText xml:space="preserve">CITATION Finney02 \t  \l 1055 </w:instrText>
                </w:r>
                <w:r w:rsidRPr="0096367A">
                  <w:fldChar w:fldCharType="separate"/>
                </w:r>
                <w:r w:rsidR="00161133">
                  <w:rPr>
                    <w:noProof/>
                  </w:rPr>
                  <w:t>(Finney M. , 2002)</w:t>
                </w:r>
                <w:r w:rsidRPr="0096367A">
                  <w:fldChar w:fldCharType="end"/>
                </w:r>
              </w:sdtContent>
            </w:sdt>
          </w:p>
        </w:tc>
        <w:tc>
          <w:tcPr>
            <w:tcW w:w="4708" w:type="dxa"/>
            <w:shd w:val="clear" w:color="auto" w:fill="FFF2CC" w:themeFill="accent4" w:themeFillTint="33"/>
          </w:tcPr>
          <w:p w14:paraId="64511AAD" w14:textId="77777777" w:rsidR="003B6959" w:rsidRPr="0096367A" w:rsidRDefault="003B6959">
            <w:pPr>
              <w:pStyle w:val="Tabletext"/>
              <w:numPr>
                <w:ilvl w:val="0"/>
                <w:numId w:val="2"/>
              </w:numPr>
              <w:tabs>
                <w:tab w:val="left" w:pos="396"/>
              </w:tabs>
              <w:ind w:left="33" w:firstLine="0"/>
            </w:pPr>
            <w:r w:rsidRPr="0096367A">
              <w:t>Uses a mathematically optimized algorithm (MTT) to rapidly calculate fire spread.</w:t>
            </w:r>
          </w:p>
          <w:p w14:paraId="16795995" w14:textId="77777777" w:rsidR="003B6959" w:rsidRPr="0096367A" w:rsidRDefault="003B6959">
            <w:pPr>
              <w:pStyle w:val="Tabletext"/>
              <w:numPr>
                <w:ilvl w:val="0"/>
                <w:numId w:val="2"/>
              </w:numPr>
              <w:tabs>
                <w:tab w:val="left" w:pos="396"/>
              </w:tabs>
              <w:ind w:left="33" w:firstLine="0"/>
            </w:pPr>
            <w:r w:rsidRPr="0096367A">
              <w:t>Basis for FlamMap, FSPro, Randig, and FSim simulations.</w:t>
            </w:r>
          </w:p>
          <w:p w14:paraId="486E70D6" w14:textId="77777777" w:rsidR="003B6959" w:rsidRPr="0096367A" w:rsidRDefault="003B6959">
            <w:pPr>
              <w:pStyle w:val="Tabletext"/>
              <w:numPr>
                <w:ilvl w:val="0"/>
                <w:numId w:val="2"/>
              </w:numPr>
              <w:tabs>
                <w:tab w:val="left" w:pos="396"/>
              </w:tabs>
              <w:ind w:left="33" w:firstLine="0"/>
            </w:pPr>
            <w:r w:rsidRPr="0096367A">
              <w:t>Enables fast and efficient simulations of thousands of wildfire scenarios.</w:t>
            </w:r>
          </w:p>
          <w:p w14:paraId="33D1E72B" w14:textId="21EB5DA1" w:rsidR="00F91F0D" w:rsidRPr="0096367A" w:rsidRDefault="003B6959">
            <w:pPr>
              <w:pStyle w:val="Tabletext"/>
              <w:numPr>
                <w:ilvl w:val="0"/>
                <w:numId w:val="2"/>
              </w:numPr>
              <w:tabs>
                <w:tab w:val="left" w:pos="396"/>
              </w:tabs>
              <w:ind w:left="33" w:firstLine="0"/>
            </w:pPr>
            <w:r w:rsidRPr="0096367A">
              <w:t>Extensively validated and widely adopted by land management agencies internationally.</w:t>
            </w:r>
          </w:p>
        </w:tc>
        <w:tc>
          <w:tcPr>
            <w:tcW w:w="3415" w:type="dxa"/>
            <w:shd w:val="clear" w:color="auto" w:fill="FFF2CC" w:themeFill="accent4" w:themeFillTint="33"/>
          </w:tcPr>
          <w:p w14:paraId="5F0EDE39" w14:textId="77777777" w:rsidR="003B6959" w:rsidRPr="0096367A" w:rsidRDefault="003B6959">
            <w:pPr>
              <w:pStyle w:val="Tabletext"/>
              <w:numPr>
                <w:ilvl w:val="0"/>
                <w:numId w:val="2"/>
              </w:numPr>
              <w:tabs>
                <w:tab w:val="left" w:pos="396"/>
              </w:tabs>
              <w:ind w:left="33" w:firstLine="0"/>
            </w:pPr>
            <w:r w:rsidRPr="0096367A">
              <w:t>Simplified representation of complex fire dynamics (spotting, crown fires).</w:t>
            </w:r>
          </w:p>
          <w:p w14:paraId="5870151C" w14:textId="14E92D53" w:rsidR="003B6959" w:rsidRPr="0096367A" w:rsidRDefault="003B6959">
            <w:pPr>
              <w:pStyle w:val="Tabletext"/>
              <w:numPr>
                <w:ilvl w:val="0"/>
                <w:numId w:val="2"/>
              </w:numPr>
              <w:tabs>
                <w:tab w:val="left" w:pos="396"/>
              </w:tabs>
              <w:ind w:left="33" w:firstLine="0"/>
            </w:pPr>
            <w:r w:rsidRPr="0096367A">
              <w:t xml:space="preserve">May not fully capture nuanced fire </w:t>
            </w:r>
            <w:r w:rsidR="00C34F07" w:rsidRPr="0096367A">
              <w:t>behaviors</w:t>
            </w:r>
            <w:r w:rsidRPr="0096367A">
              <w:t xml:space="preserve"> under extreme conditions.</w:t>
            </w:r>
          </w:p>
          <w:p w14:paraId="169E3D82" w14:textId="77777777" w:rsidR="00F91F0D" w:rsidRPr="0096367A" w:rsidRDefault="00F91F0D" w:rsidP="003B6959">
            <w:pPr>
              <w:pStyle w:val="Tabletext"/>
              <w:tabs>
                <w:tab w:val="left" w:pos="396"/>
              </w:tabs>
              <w:ind w:left="33"/>
            </w:pPr>
          </w:p>
        </w:tc>
      </w:tr>
      <w:tr w:rsidR="00F91F0D" w:rsidRPr="0096367A" w14:paraId="0F11F225" w14:textId="77777777" w:rsidTr="00591E69">
        <w:tc>
          <w:tcPr>
            <w:tcW w:w="2122" w:type="dxa"/>
            <w:shd w:val="clear" w:color="auto" w:fill="FFF2CC" w:themeFill="accent4" w:themeFillTint="33"/>
          </w:tcPr>
          <w:p w14:paraId="0D939975" w14:textId="72EFA88C" w:rsidR="00F91F0D" w:rsidRPr="0096367A" w:rsidRDefault="003B6959" w:rsidP="00362CCA">
            <w:pPr>
              <w:pStyle w:val="Tabletext"/>
            </w:pPr>
            <w:r w:rsidRPr="0096367A">
              <w:t xml:space="preserve">Physics-Based Models (FIRETEC, WFDS) </w:t>
            </w:r>
            <w:sdt>
              <w:sdtPr>
                <w:rPr>
                  <w:rStyle w:val="Strong"/>
                </w:rPr>
                <w:id w:val="2031837310"/>
                <w:citation/>
              </w:sdtPr>
              <w:sdtContent>
                <w:r w:rsidRPr="0096367A">
                  <w:rPr>
                    <w:rStyle w:val="Strong"/>
                  </w:rPr>
                  <w:fldChar w:fldCharType="begin"/>
                </w:r>
                <w:r w:rsidRPr="0096367A">
                  <w:rPr>
                    <w:rStyle w:val="Strong"/>
                  </w:rPr>
                  <w:instrText xml:space="preserve"> CITATION Linn02 \l 1055  \m Mell07</w:instrText>
                </w:r>
                <w:r w:rsidRPr="0096367A">
                  <w:rPr>
                    <w:rStyle w:val="Strong"/>
                  </w:rPr>
                  <w:fldChar w:fldCharType="separate"/>
                </w:r>
                <w:r w:rsidR="00161133">
                  <w:rPr>
                    <w:noProof/>
                  </w:rPr>
                  <w:t xml:space="preserve">(Linn, Reisner, &amp; Colman, 2002; </w:t>
                </w:r>
                <w:r w:rsidR="00161133">
                  <w:rPr>
                    <w:noProof/>
                  </w:rPr>
                  <w:lastRenderedPageBreak/>
                  <w:t>Mell, Jenkins, &amp; Gould, 2007)</w:t>
                </w:r>
                <w:r w:rsidRPr="0096367A">
                  <w:rPr>
                    <w:rStyle w:val="Strong"/>
                  </w:rPr>
                  <w:fldChar w:fldCharType="end"/>
                </w:r>
              </w:sdtContent>
            </w:sdt>
          </w:p>
        </w:tc>
        <w:tc>
          <w:tcPr>
            <w:tcW w:w="4708" w:type="dxa"/>
            <w:shd w:val="clear" w:color="auto" w:fill="FFF2CC" w:themeFill="accent4" w:themeFillTint="33"/>
          </w:tcPr>
          <w:p w14:paraId="4E2882BB" w14:textId="6793C141" w:rsidR="003B6959" w:rsidRPr="0096367A" w:rsidRDefault="003B6959">
            <w:pPr>
              <w:pStyle w:val="Tabletext"/>
              <w:numPr>
                <w:ilvl w:val="0"/>
                <w:numId w:val="2"/>
              </w:numPr>
              <w:tabs>
                <w:tab w:val="left" w:pos="396"/>
              </w:tabs>
              <w:ind w:left="33" w:firstLine="0"/>
            </w:pPr>
            <w:r w:rsidRPr="0096367A">
              <w:lastRenderedPageBreak/>
              <w:t xml:space="preserve">Fully physics-based, detailed fire </w:t>
            </w:r>
            <w:r w:rsidR="007114DE" w:rsidRPr="0096367A">
              <w:t>modelling</w:t>
            </w:r>
            <w:r w:rsidRPr="0096367A">
              <w:t xml:space="preserve"> (combustion, fluid dynamics, heat transfer).</w:t>
            </w:r>
          </w:p>
          <w:p w14:paraId="032C0D90" w14:textId="555560AC" w:rsidR="003B6959" w:rsidRPr="0096367A" w:rsidRDefault="003B6959">
            <w:pPr>
              <w:pStyle w:val="Tabletext"/>
              <w:numPr>
                <w:ilvl w:val="0"/>
                <w:numId w:val="2"/>
              </w:numPr>
              <w:tabs>
                <w:tab w:val="left" w:pos="396"/>
              </w:tabs>
              <w:ind w:left="33" w:firstLine="0"/>
            </w:pPr>
            <w:r w:rsidRPr="0096367A">
              <w:t xml:space="preserve">Provides high-fidelity and highly detailed predictions of fire </w:t>
            </w:r>
            <w:r w:rsidR="00C34F07" w:rsidRPr="0096367A">
              <w:t>behavior</w:t>
            </w:r>
            <w:r w:rsidRPr="0096367A">
              <w:t xml:space="preserve"> and impacts.</w:t>
            </w:r>
          </w:p>
          <w:p w14:paraId="7272DF4A" w14:textId="6C627C68" w:rsidR="00F91F0D" w:rsidRPr="0096367A" w:rsidRDefault="003B6959">
            <w:pPr>
              <w:pStyle w:val="Tabletext"/>
              <w:numPr>
                <w:ilvl w:val="0"/>
                <w:numId w:val="2"/>
              </w:numPr>
              <w:tabs>
                <w:tab w:val="left" w:pos="396"/>
              </w:tabs>
              <w:ind w:left="33" w:firstLine="0"/>
            </w:pPr>
            <w:r w:rsidRPr="0096367A">
              <w:lastRenderedPageBreak/>
              <w:t>Especially valuable for research applications, lab-scale validation, and detailed scenario analysis.</w:t>
            </w:r>
          </w:p>
        </w:tc>
        <w:tc>
          <w:tcPr>
            <w:tcW w:w="3415" w:type="dxa"/>
            <w:shd w:val="clear" w:color="auto" w:fill="FFF2CC" w:themeFill="accent4" w:themeFillTint="33"/>
          </w:tcPr>
          <w:p w14:paraId="6C7D5A7F" w14:textId="77777777" w:rsidR="003B6959" w:rsidRPr="0096367A" w:rsidRDefault="003B6959">
            <w:pPr>
              <w:pStyle w:val="Tabletext"/>
              <w:numPr>
                <w:ilvl w:val="0"/>
                <w:numId w:val="2"/>
              </w:numPr>
              <w:tabs>
                <w:tab w:val="left" w:pos="396"/>
              </w:tabs>
              <w:ind w:left="33" w:firstLine="0"/>
            </w:pPr>
            <w:r w:rsidRPr="0096367A">
              <w:lastRenderedPageBreak/>
              <w:t>Requires intensive computational resources; difficult to scale for large landscapes.</w:t>
            </w:r>
          </w:p>
          <w:p w14:paraId="3BED0628" w14:textId="74D2EDC4" w:rsidR="00F91F0D" w:rsidRPr="0096367A" w:rsidRDefault="003B6959">
            <w:pPr>
              <w:pStyle w:val="Tabletext"/>
              <w:numPr>
                <w:ilvl w:val="0"/>
                <w:numId w:val="2"/>
              </w:numPr>
              <w:tabs>
                <w:tab w:val="left" w:pos="396"/>
              </w:tabs>
              <w:ind w:left="33" w:firstLine="0"/>
            </w:pPr>
            <w:r w:rsidRPr="0096367A">
              <w:lastRenderedPageBreak/>
              <w:t>Not practical for operational, real-time wildfire management due to complexity and high computational load.</w:t>
            </w:r>
          </w:p>
        </w:tc>
      </w:tr>
    </w:tbl>
    <w:p w14:paraId="30051912" w14:textId="55DD983B" w:rsidR="00F91F0D" w:rsidRPr="0096367A" w:rsidRDefault="00F91F0D" w:rsidP="0021719B">
      <w:pPr>
        <w:pStyle w:val="Caption"/>
      </w:pPr>
      <w:bookmarkStart w:id="16" w:name="_Ref202489016"/>
      <w:bookmarkStart w:id="17" w:name="_Toc203654248"/>
      <w:r w:rsidRPr="0096367A">
        <w:lastRenderedPageBreak/>
        <w:t xml:space="preserve">Table </w:t>
      </w:r>
      <w:fldSimple w:instr=" SEQ Table \* ARABIC ">
        <w:r w:rsidR="000C3ED9">
          <w:rPr>
            <w:noProof/>
          </w:rPr>
          <w:t>3</w:t>
        </w:r>
      </w:fldSimple>
      <w:bookmarkEnd w:id="16"/>
      <w:r w:rsidRPr="0096367A">
        <w:t xml:space="preserve"> Comprehensive Comparative Table of Fire Simulation Models</w:t>
      </w:r>
      <w:bookmarkEnd w:id="17"/>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992"/>
        <w:gridCol w:w="2125"/>
        <w:gridCol w:w="1355"/>
        <w:gridCol w:w="1514"/>
        <w:gridCol w:w="1676"/>
        <w:gridCol w:w="1252"/>
      </w:tblGrid>
      <w:tr w:rsidR="00362CCA" w:rsidRPr="0096367A" w14:paraId="30607088" w14:textId="77777777" w:rsidTr="00591E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50" w:type="pct"/>
            <w:tcBorders>
              <w:bottom w:val="none" w:sz="0" w:space="0" w:color="auto"/>
            </w:tcBorders>
            <w:shd w:val="clear" w:color="auto" w:fill="E7E6E6" w:themeFill="background2"/>
            <w:hideMark/>
          </w:tcPr>
          <w:p w14:paraId="552B0666" w14:textId="77777777" w:rsidR="00362CCA" w:rsidRPr="0096367A" w:rsidRDefault="00362CCA" w:rsidP="00362CCA">
            <w:pPr>
              <w:pStyle w:val="Partext"/>
              <w:spacing w:before="0" w:after="0" w:line="240" w:lineRule="auto"/>
            </w:pPr>
            <w:r w:rsidRPr="0096367A">
              <w:t>Model Name</w:t>
            </w:r>
          </w:p>
        </w:tc>
        <w:tc>
          <w:tcPr>
            <w:tcW w:w="484" w:type="pct"/>
            <w:tcBorders>
              <w:bottom w:val="none" w:sz="0" w:space="0" w:color="auto"/>
            </w:tcBorders>
            <w:shd w:val="clear" w:color="auto" w:fill="E7E6E6" w:themeFill="background2"/>
            <w:hideMark/>
          </w:tcPr>
          <w:p w14:paraId="6EA16D37"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Year</w:t>
            </w:r>
          </w:p>
        </w:tc>
        <w:tc>
          <w:tcPr>
            <w:tcW w:w="1037" w:type="pct"/>
            <w:tcBorders>
              <w:bottom w:val="none" w:sz="0" w:space="0" w:color="auto"/>
            </w:tcBorders>
            <w:shd w:val="clear" w:color="auto" w:fill="E7E6E6" w:themeFill="background2"/>
            <w:hideMark/>
          </w:tcPr>
          <w:p w14:paraId="41E7C1FA"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Inventors/Developer</w:t>
            </w:r>
          </w:p>
        </w:tc>
        <w:tc>
          <w:tcPr>
            <w:tcW w:w="661" w:type="pct"/>
            <w:tcBorders>
              <w:bottom w:val="none" w:sz="0" w:space="0" w:color="auto"/>
            </w:tcBorders>
            <w:shd w:val="clear" w:color="auto" w:fill="E7E6E6" w:themeFill="background2"/>
            <w:hideMark/>
          </w:tcPr>
          <w:p w14:paraId="73097C58"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Validity &amp; Applicability</w:t>
            </w:r>
          </w:p>
        </w:tc>
        <w:tc>
          <w:tcPr>
            <w:tcW w:w="739" w:type="pct"/>
            <w:tcBorders>
              <w:bottom w:val="none" w:sz="0" w:space="0" w:color="auto"/>
            </w:tcBorders>
            <w:shd w:val="clear" w:color="auto" w:fill="E7E6E6" w:themeFill="background2"/>
            <w:hideMark/>
          </w:tcPr>
          <w:p w14:paraId="4DF424B8"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Accuracy</w:t>
            </w:r>
          </w:p>
        </w:tc>
        <w:tc>
          <w:tcPr>
            <w:tcW w:w="818" w:type="pct"/>
            <w:tcBorders>
              <w:bottom w:val="none" w:sz="0" w:space="0" w:color="auto"/>
            </w:tcBorders>
            <w:shd w:val="clear" w:color="auto" w:fill="E7E6E6" w:themeFill="background2"/>
            <w:hideMark/>
          </w:tcPr>
          <w:p w14:paraId="2A317E49"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Computational Load</w:t>
            </w:r>
          </w:p>
        </w:tc>
        <w:tc>
          <w:tcPr>
            <w:tcW w:w="611" w:type="pct"/>
            <w:tcBorders>
              <w:bottom w:val="none" w:sz="0" w:space="0" w:color="auto"/>
            </w:tcBorders>
            <w:shd w:val="clear" w:color="auto" w:fill="E7E6E6" w:themeFill="background2"/>
            <w:hideMark/>
          </w:tcPr>
          <w:p w14:paraId="27778CC7" w14:textId="77777777" w:rsidR="00362CCA" w:rsidRPr="0096367A" w:rsidRDefault="00362CCA" w:rsidP="00362CCA">
            <w:pPr>
              <w:pStyle w:val="Partext"/>
              <w:spacing w:before="0" w:after="0" w:line="240" w:lineRule="auto"/>
              <w:cnfStyle w:val="100000000000" w:firstRow="1" w:lastRow="0" w:firstColumn="0" w:lastColumn="0" w:oddVBand="0" w:evenVBand="0" w:oddHBand="0" w:evenHBand="0" w:firstRowFirstColumn="0" w:firstRowLastColumn="0" w:lastRowFirstColumn="0" w:lastRowLastColumn="0"/>
            </w:pPr>
            <w:r w:rsidRPr="0096367A">
              <w:t>Real-World Usage</w:t>
            </w:r>
          </w:p>
        </w:tc>
      </w:tr>
      <w:tr w:rsidR="00362CCA" w:rsidRPr="0096367A" w14:paraId="638E6659" w14:textId="77777777" w:rsidTr="00591E69">
        <w:tc>
          <w:tcPr>
            <w:cnfStyle w:val="001000000000" w:firstRow="0" w:lastRow="0" w:firstColumn="1" w:lastColumn="0" w:oddVBand="0" w:evenVBand="0" w:oddHBand="0" w:evenHBand="0" w:firstRowFirstColumn="0" w:firstRowLastColumn="0" w:lastRowFirstColumn="0" w:lastRowLastColumn="0"/>
            <w:tcW w:w="650" w:type="pct"/>
            <w:shd w:val="clear" w:color="auto" w:fill="E2EFD9" w:themeFill="accent6" w:themeFillTint="33"/>
            <w:hideMark/>
          </w:tcPr>
          <w:p w14:paraId="7EC9DAC2" w14:textId="77777777" w:rsidR="00362CCA" w:rsidRPr="0096367A" w:rsidRDefault="00362CCA" w:rsidP="00362CCA">
            <w:pPr>
              <w:pStyle w:val="Partext"/>
              <w:spacing w:before="0" w:after="0" w:line="240" w:lineRule="auto"/>
            </w:pPr>
            <w:r w:rsidRPr="0096367A">
              <w:t>Rothermel Model</w:t>
            </w:r>
          </w:p>
        </w:tc>
        <w:tc>
          <w:tcPr>
            <w:tcW w:w="484" w:type="pct"/>
            <w:shd w:val="clear" w:color="auto" w:fill="E2EFD9" w:themeFill="accent6" w:themeFillTint="33"/>
            <w:hideMark/>
          </w:tcPr>
          <w:p w14:paraId="20DA3E03"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1972</w:t>
            </w:r>
          </w:p>
        </w:tc>
        <w:tc>
          <w:tcPr>
            <w:tcW w:w="1037" w:type="pct"/>
            <w:shd w:val="clear" w:color="auto" w:fill="E2EFD9" w:themeFill="accent6" w:themeFillTint="33"/>
            <w:hideMark/>
          </w:tcPr>
          <w:p w14:paraId="6F89C48A"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Richard C. Rothermel</w:t>
            </w:r>
          </w:p>
        </w:tc>
        <w:tc>
          <w:tcPr>
            <w:tcW w:w="661" w:type="pct"/>
            <w:shd w:val="clear" w:color="auto" w:fill="E2EFD9" w:themeFill="accent6" w:themeFillTint="33"/>
            <w:hideMark/>
          </w:tcPr>
          <w:p w14:paraId="1345DEF7"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Global, widely validated</w:t>
            </w:r>
          </w:p>
        </w:tc>
        <w:tc>
          <w:tcPr>
            <w:tcW w:w="739" w:type="pct"/>
            <w:shd w:val="clear" w:color="auto" w:fill="E2EFD9" w:themeFill="accent6" w:themeFillTint="33"/>
            <w:hideMark/>
          </w:tcPr>
          <w:p w14:paraId="7A8774E1"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Moderate-High</w:t>
            </w:r>
          </w:p>
        </w:tc>
        <w:tc>
          <w:tcPr>
            <w:tcW w:w="818" w:type="pct"/>
            <w:shd w:val="clear" w:color="auto" w:fill="E2EFD9" w:themeFill="accent6" w:themeFillTint="33"/>
            <w:hideMark/>
          </w:tcPr>
          <w:p w14:paraId="399BE30F"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Low</w:t>
            </w:r>
          </w:p>
        </w:tc>
        <w:tc>
          <w:tcPr>
            <w:tcW w:w="611" w:type="pct"/>
            <w:shd w:val="clear" w:color="auto" w:fill="E2EFD9" w:themeFill="accent6" w:themeFillTint="33"/>
            <w:hideMark/>
          </w:tcPr>
          <w:p w14:paraId="5C8B3573"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w:t>
            </w:r>
          </w:p>
        </w:tc>
      </w:tr>
      <w:tr w:rsidR="00362CCA" w:rsidRPr="0096367A" w14:paraId="1C450308" w14:textId="77777777" w:rsidTr="00591E69">
        <w:tc>
          <w:tcPr>
            <w:cnfStyle w:val="001000000000" w:firstRow="0" w:lastRow="0" w:firstColumn="1" w:lastColumn="0" w:oddVBand="0" w:evenVBand="0" w:oddHBand="0" w:evenHBand="0" w:firstRowFirstColumn="0" w:firstRowLastColumn="0" w:lastRowFirstColumn="0" w:lastRowLastColumn="0"/>
            <w:tcW w:w="650" w:type="pct"/>
            <w:shd w:val="clear" w:color="auto" w:fill="FFF2CC" w:themeFill="accent4" w:themeFillTint="33"/>
            <w:hideMark/>
          </w:tcPr>
          <w:p w14:paraId="68F961E9" w14:textId="77777777" w:rsidR="00362CCA" w:rsidRPr="0096367A" w:rsidRDefault="00362CCA" w:rsidP="00362CCA">
            <w:pPr>
              <w:pStyle w:val="Partext"/>
              <w:spacing w:before="0" w:after="0" w:line="240" w:lineRule="auto"/>
            </w:pPr>
            <w:r w:rsidRPr="0096367A">
              <w:t>Prometheus (Canadian FBP)</w:t>
            </w:r>
          </w:p>
        </w:tc>
        <w:tc>
          <w:tcPr>
            <w:tcW w:w="484" w:type="pct"/>
            <w:shd w:val="clear" w:color="auto" w:fill="FFF2CC" w:themeFill="accent4" w:themeFillTint="33"/>
            <w:hideMark/>
          </w:tcPr>
          <w:p w14:paraId="422E11F8"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1999</w:t>
            </w:r>
          </w:p>
        </w:tc>
        <w:tc>
          <w:tcPr>
            <w:tcW w:w="1037" w:type="pct"/>
            <w:shd w:val="clear" w:color="auto" w:fill="FFF2CC" w:themeFill="accent4" w:themeFillTint="33"/>
            <w:hideMark/>
          </w:tcPr>
          <w:p w14:paraId="7C742743"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Forestry Canada (1992), Alberta Sustainable Resource Development, Canadian Forest Service</w:t>
            </w:r>
          </w:p>
        </w:tc>
        <w:tc>
          <w:tcPr>
            <w:tcW w:w="661" w:type="pct"/>
            <w:shd w:val="clear" w:color="auto" w:fill="FFF2CC" w:themeFill="accent4" w:themeFillTint="33"/>
            <w:hideMark/>
          </w:tcPr>
          <w:p w14:paraId="0F13432F"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 (Canada, Boreal forests)</w:t>
            </w:r>
          </w:p>
        </w:tc>
        <w:tc>
          <w:tcPr>
            <w:tcW w:w="739" w:type="pct"/>
            <w:shd w:val="clear" w:color="auto" w:fill="FFF2CC" w:themeFill="accent4" w:themeFillTint="33"/>
            <w:hideMark/>
          </w:tcPr>
          <w:p w14:paraId="71050FB4"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 (Canada)</w:t>
            </w:r>
          </w:p>
        </w:tc>
        <w:tc>
          <w:tcPr>
            <w:tcW w:w="818" w:type="pct"/>
            <w:shd w:val="clear" w:color="auto" w:fill="FFF2CC" w:themeFill="accent4" w:themeFillTint="33"/>
            <w:hideMark/>
          </w:tcPr>
          <w:p w14:paraId="6A385DFB"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Medium</w:t>
            </w:r>
          </w:p>
        </w:tc>
        <w:tc>
          <w:tcPr>
            <w:tcW w:w="611" w:type="pct"/>
            <w:shd w:val="clear" w:color="auto" w:fill="FFF2CC" w:themeFill="accent4" w:themeFillTint="33"/>
            <w:hideMark/>
          </w:tcPr>
          <w:p w14:paraId="62135F89"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 (Canada)</w:t>
            </w:r>
          </w:p>
        </w:tc>
      </w:tr>
      <w:tr w:rsidR="00362CCA" w:rsidRPr="0096367A" w14:paraId="340F47C2" w14:textId="77777777" w:rsidTr="00591E69">
        <w:tc>
          <w:tcPr>
            <w:cnfStyle w:val="001000000000" w:firstRow="0" w:lastRow="0" w:firstColumn="1" w:lastColumn="0" w:oddVBand="0" w:evenVBand="0" w:oddHBand="0" w:evenHBand="0" w:firstRowFirstColumn="0" w:firstRowLastColumn="0" w:lastRowFirstColumn="0" w:lastRowLastColumn="0"/>
            <w:tcW w:w="650" w:type="pct"/>
            <w:shd w:val="clear" w:color="auto" w:fill="FFF2CC" w:themeFill="accent4" w:themeFillTint="33"/>
            <w:hideMark/>
          </w:tcPr>
          <w:p w14:paraId="1E9211D7" w14:textId="77777777" w:rsidR="00362CCA" w:rsidRPr="0096367A" w:rsidRDefault="00362CCA" w:rsidP="00362CCA">
            <w:pPr>
              <w:pStyle w:val="Partext"/>
              <w:spacing w:before="0" w:after="0" w:line="240" w:lineRule="auto"/>
            </w:pPr>
            <w:r w:rsidRPr="0096367A">
              <w:t>Phoenix RapidFire</w:t>
            </w:r>
          </w:p>
        </w:tc>
        <w:tc>
          <w:tcPr>
            <w:tcW w:w="484" w:type="pct"/>
            <w:shd w:val="clear" w:color="auto" w:fill="FFF2CC" w:themeFill="accent4" w:themeFillTint="33"/>
            <w:hideMark/>
          </w:tcPr>
          <w:p w14:paraId="64C326F7"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2008</w:t>
            </w:r>
          </w:p>
        </w:tc>
        <w:tc>
          <w:tcPr>
            <w:tcW w:w="1037" w:type="pct"/>
            <w:shd w:val="clear" w:color="auto" w:fill="FFF2CC" w:themeFill="accent4" w:themeFillTint="33"/>
            <w:hideMark/>
          </w:tcPr>
          <w:p w14:paraId="2DBAC4F9"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Tolhurst et al., University of Melbourne</w:t>
            </w:r>
          </w:p>
        </w:tc>
        <w:tc>
          <w:tcPr>
            <w:tcW w:w="661" w:type="pct"/>
            <w:shd w:val="clear" w:color="auto" w:fill="FFF2CC" w:themeFill="accent4" w:themeFillTint="33"/>
            <w:hideMark/>
          </w:tcPr>
          <w:p w14:paraId="712345DE"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 (Australia-specific)</w:t>
            </w:r>
          </w:p>
        </w:tc>
        <w:tc>
          <w:tcPr>
            <w:tcW w:w="739" w:type="pct"/>
            <w:shd w:val="clear" w:color="auto" w:fill="FFF2CC" w:themeFill="accent4" w:themeFillTint="33"/>
            <w:hideMark/>
          </w:tcPr>
          <w:p w14:paraId="713C4570"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w:t>
            </w:r>
          </w:p>
        </w:tc>
        <w:tc>
          <w:tcPr>
            <w:tcW w:w="818" w:type="pct"/>
            <w:shd w:val="clear" w:color="auto" w:fill="FFF2CC" w:themeFill="accent4" w:themeFillTint="33"/>
            <w:hideMark/>
          </w:tcPr>
          <w:p w14:paraId="3040DA31"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Medium-High</w:t>
            </w:r>
          </w:p>
        </w:tc>
        <w:tc>
          <w:tcPr>
            <w:tcW w:w="611" w:type="pct"/>
            <w:shd w:val="clear" w:color="auto" w:fill="FFF2CC" w:themeFill="accent4" w:themeFillTint="33"/>
            <w:hideMark/>
          </w:tcPr>
          <w:p w14:paraId="57D57C52"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 (Australia)</w:t>
            </w:r>
          </w:p>
        </w:tc>
      </w:tr>
      <w:tr w:rsidR="00362CCA" w:rsidRPr="0096367A" w14:paraId="55F81F1D" w14:textId="77777777" w:rsidTr="00591E69">
        <w:tc>
          <w:tcPr>
            <w:cnfStyle w:val="001000000000" w:firstRow="0" w:lastRow="0" w:firstColumn="1" w:lastColumn="0" w:oddVBand="0" w:evenVBand="0" w:oddHBand="0" w:evenHBand="0" w:firstRowFirstColumn="0" w:firstRowLastColumn="0" w:lastRowFirstColumn="0" w:lastRowLastColumn="0"/>
            <w:tcW w:w="650" w:type="pct"/>
            <w:shd w:val="clear" w:color="auto" w:fill="FFF2CC" w:themeFill="accent4" w:themeFillTint="33"/>
            <w:hideMark/>
          </w:tcPr>
          <w:p w14:paraId="49409B84" w14:textId="77777777" w:rsidR="00362CCA" w:rsidRPr="0096367A" w:rsidRDefault="00362CCA" w:rsidP="00362CCA">
            <w:pPr>
              <w:pStyle w:val="Partext"/>
              <w:spacing w:before="0" w:after="0" w:line="240" w:lineRule="auto"/>
            </w:pPr>
            <w:r w:rsidRPr="0096367A">
              <w:t>Minimum Travel Time (MTT)</w:t>
            </w:r>
          </w:p>
        </w:tc>
        <w:tc>
          <w:tcPr>
            <w:tcW w:w="484" w:type="pct"/>
            <w:shd w:val="clear" w:color="auto" w:fill="FFF2CC" w:themeFill="accent4" w:themeFillTint="33"/>
            <w:hideMark/>
          </w:tcPr>
          <w:p w14:paraId="4E9B0014"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2002</w:t>
            </w:r>
          </w:p>
        </w:tc>
        <w:tc>
          <w:tcPr>
            <w:tcW w:w="1037" w:type="pct"/>
            <w:shd w:val="clear" w:color="auto" w:fill="FFF2CC" w:themeFill="accent4" w:themeFillTint="33"/>
            <w:hideMark/>
          </w:tcPr>
          <w:p w14:paraId="2B5ED309"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Mark A. Finney (FlamMap, FSPro, FSim)</w:t>
            </w:r>
          </w:p>
        </w:tc>
        <w:tc>
          <w:tcPr>
            <w:tcW w:w="661" w:type="pct"/>
            <w:shd w:val="clear" w:color="auto" w:fill="FFF2CC" w:themeFill="accent4" w:themeFillTint="33"/>
            <w:hideMark/>
          </w:tcPr>
          <w:p w14:paraId="6FD2DCF4"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 global</w:t>
            </w:r>
          </w:p>
        </w:tc>
        <w:tc>
          <w:tcPr>
            <w:tcW w:w="739" w:type="pct"/>
            <w:shd w:val="clear" w:color="auto" w:fill="FFF2CC" w:themeFill="accent4" w:themeFillTint="33"/>
            <w:hideMark/>
          </w:tcPr>
          <w:p w14:paraId="077370EF"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High</w:t>
            </w:r>
          </w:p>
        </w:tc>
        <w:tc>
          <w:tcPr>
            <w:tcW w:w="818" w:type="pct"/>
            <w:shd w:val="clear" w:color="auto" w:fill="FFF2CC" w:themeFill="accent4" w:themeFillTint="33"/>
            <w:hideMark/>
          </w:tcPr>
          <w:p w14:paraId="72C030B3"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Medium</w:t>
            </w:r>
          </w:p>
        </w:tc>
        <w:tc>
          <w:tcPr>
            <w:tcW w:w="611" w:type="pct"/>
            <w:shd w:val="clear" w:color="auto" w:fill="FFF2CC" w:themeFill="accent4" w:themeFillTint="33"/>
            <w:hideMark/>
          </w:tcPr>
          <w:p w14:paraId="2E999BBB"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w:t>
            </w:r>
          </w:p>
        </w:tc>
      </w:tr>
      <w:tr w:rsidR="00362CCA" w:rsidRPr="0096367A" w14:paraId="6AA2CBFE" w14:textId="77777777" w:rsidTr="00591E69">
        <w:tc>
          <w:tcPr>
            <w:cnfStyle w:val="001000000000" w:firstRow="0" w:lastRow="0" w:firstColumn="1" w:lastColumn="0" w:oddVBand="0" w:evenVBand="0" w:oddHBand="0" w:evenHBand="0" w:firstRowFirstColumn="0" w:firstRowLastColumn="0" w:lastRowFirstColumn="0" w:lastRowLastColumn="0"/>
            <w:tcW w:w="650" w:type="pct"/>
            <w:shd w:val="clear" w:color="auto" w:fill="FFF2CC" w:themeFill="accent4" w:themeFillTint="33"/>
            <w:hideMark/>
          </w:tcPr>
          <w:p w14:paraId="2ACE6EA2" w14:textId="77777777" w:rsidR="00362CCA" w:rsidRPr="0096367A" w:rsidRDefault="00362CCA" w:rsidP="00362CCA">
            <w:pPr>
              <w:pStyle w:val="Partext"/>
              <w:spacing w:before="0" w:after="0" w:line="240" w:lineRule="auto"/>
            </w:pPr>
            <w:r w:rsidRPr="0096367A">
              <w:t>FIRETEC &amp; WFDS</w:t>
            </w:r>
          </w:p>
        </w:tc>
        <w:tc>
          <w:tcPr>
            <w:tcW w:w="484" w:type="pct"/>
            <w:shd w:val="clear" w:color="auto" w:fill="FFF2CC" w:themeFill="accent4" w:themeFillTint="33"/>
            <w:hideMark/>
          </w:tcPr>
          <w:p w14:paraId="4C770130"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FIRETEC: ~2002 WFDS: 2007</w:t>
            </w:r>
          </w:p>
        </w:tc>
        <w:tc>
          <w:tcPr>
            <w:tcW w:w="1037" w:type="pct"/>
            <w:shd w:val="clear" w:color="auto" w:fill="FFF2CC" w:themeFill="accent4" w:themeFillTint="33"/>
            <w:hideMark/>
          </w:tcPr>
          <w:p w14:paraId="0C755B18"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Linn et al. (FIRETEC), Mell et al. (WFDS)</w:t>
            </w:r>
          </w:p>
        </w:tc>
        <w:tc>
          <w:tcPr>
            <w:tcW w:w="661" w:type="pct"/>
            <w:shd w:val="clear" w:color="auto" w:fill="FFF2CC" w:themeFill="accent4" w:themeFillTint="33"/>
            <w:hideMark/>
          </w:tcPr>
          <w:p w14:paraId="0D34543B"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Scientific validation (global research)</w:t>
            </w:r>
          </w:p>
        </w:tc>
        <w:tc>
          <w:tcPr>
            <w:tcW w:w="739" w:type="pct"/>
            <w:shd w:val="clear" w:color="auto" w:fill="FFF2CC" w:themeFill="accent4" w:themeFillTint="33"/>
            <w:hideMark/>
          </w:tcPr>
          <w:p w14:paraId="2B900ADD"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 (detailed physical accuracy)</w:t>
            </w:r>
          </w:p>
        </w:tc>
        <w:tc>
          <w:tcPr>
            <w:tcW w:w="818" w:type="pct"/>
            <w:shd w:val="clear" w:color="auto" w:fill="FFF2CC" w:themeFill="accent4" w:themeFillTint="33"/>
            <w:hideMark/>
          </w:tcPr>
          <w:p w14:paraId="4FFD994D"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Very High (Complex)</w:t>
            </w:r>
          </w:p>
        </w:tc>
        <w:tc>
          <w:tcPr>
            <w:tcW w:w="611" w:type="pct"/>
            <w:shd w:val="clear" w:color="auto" w:fill="FFF2CC" w:themeFill="accent4" w:themeFillTint="33"/>
            <w:hideMark/>
          </w:tcPr>
          <w:p w14:paraId="3F95A334" w14:textId="77777777" w:rsidR="00362CCA" w:rsidRPr="0096367A" w:rsidRDefault="00362CCA" w:rsidP="00362CCA">
            <w:pPr>
              <w:pStyle w:val="Partext"/>
              <w:spacing w:before="0" w:after="0" w:line="240" w:lineRule="auto"/>
              <w:cnfStyle w:val="000000000000" w:firstRow="0" w:lastRow="0" w:firstColumn="0" w:lastColumn="0" w:oddVBand="0" w:evenVBand="0" w:oddHBand="0" w:evenHBand="0" w:firstRowFirstColumn="0" w:firstRowLastColumn="0" w:lastRowFirstColumn="0" w:lastRowLastColumn="0"/>
            </w:pPr>
            <w:r w:rsidRPr="0096367A">
              <w:t>Limited operational use</w:t>
            </w:r>
          </w:p>
        </w:tc>
      </w:tr>
    </w:tbl>
    <w:p w14:paraId="518CD3AC" w14:textId="5EA3E0F9" w:rsidR="008D4049" w:rsidRPr="0096367A" w:rsidRDefault="00591E69" w:rsidP="001B6714">
      <w:pPr>
        <w:pStyle w:val="Partext"/>
      </w:pPr>
      <w:r w:rsidRPr="0096367A">
        <w:t xml:space="preserve">While Rothermel-based models remain the most suitable for real-time DSS integration due to their computational simplicity, it is worth noting that advanced models like MTT and FIRETEC offer promising potential for hybrid integration. For example, MTT’s fast-path optimization can enhance the tactical resource allocation layer, while FIRETEC’s physics-based outputs may enrich the observation space of the DSS with higher fidelity intensity profiles or crown fire risks. However, their high computational cost and limited scalability currently restrict real-time applicability. Future work could investigate offline–online hybrid architectures where FIRETEC/MTT run in pre-simulation mode to calibrate fuzzy rule boundaries or </w:t>
      </w:r>
      <w:r w:rsidR="00C34F07" w:rsidRPr="0096367A">
        <w:t>initialize</w:t>
      </w:r>
      <w:r w:rsidRPr="0096367A">
        <w:t xml:space="preserve"> decision weights. </w:t>
      </w:r>
      <w:r w:rsidR="008D4049" w:rsidRPr="0096367A">
        <w:t>Considering academic validation, operational usage, practicality, computational load, and general acceptance in wildfire management, the following recommendations emerge clearly from the literature:</w:t>
      </w:r>
    </w:p>
    <w:p w14:paraId="22A15AF5" w14:textId="77777777" w:rsidR="008D4049" w:rsidRPr="0096367A" w:rsidRDefault="008D4049" w:rsidP="001B6714">
      <w:pPr>
        <w:pStyle w:val="ListParagraph"/>
      </w:pPr>
      <w:r w:rsidRPr="0096367A">
        <w:rPr>
          <w:rStyle w:val="Strong"/>
        </w:rPr>
        <w:t>For Operational DSS and Real-World Implementation:</w:t>
      </w:r>
    </w:p>
    <w:p w14:paraId="232B2AF1" w14:textId="77777777" w:rsidR="008D4049" w:rsidRPr="0096367A" w:rsidRDefault="008D4049" w:rsidP="001B6714">
      <w:pPr>
        <w:pStyle w:val="ListParagraph"/>
        <w:numPr>
          <w:ilvl w:val="1"/>
          <w:numId w:val="1"/>
        </w:numPr>
      </w:pPr>
      <w:r w:rsidRPr="0096367A">
        <w:rPr>
          <w:rStyle w:val="Strong"/>
        </w:rPr>
        <w:t>Rothermel-based models (FARSITE, FlamMap, FSPro, MTT)</w:t>
      </w:r>
      <w:r w:rsidRPr="0096367A">
        <w:t xml:space="preserve"> remain the most suitable due to their empirical validation, computational efficiency, and broad acceptance in operational management.</w:t>
      </w:r>
    </w:p>
    <w:p w14:paraId="4A1B3365" w14:textId="77777777" w:rsidR="008D4049" w:rsidRPr="0096367A" w:rsidRDefault="008D4049" w:rsidP="001B6714">
      <w:pPr>
        <w:pStyle w:val="ListParagraph"/>
      </w:pPr>
      <w:r w:rsidRPr="0096367A">
        <w:rPr>
          <w:rStyle w:val="Strong"/>
        </w:rPr>
        <w:t>For Region-specific scenarios (Canada, Australia):</w:t>
      </w:r>
    </w:p>
    <w:p w14:paraId="108F8D59" w14:textId="77777777" w:rsidR="008D4049" w:rsidRPr="0096367A" w:rsidRDefault="008D4049" w:rsidP="001B6714">
      <w:pPr>
        <w:pStyle w:val="ListParagraph"/>
        <w:numPr>
          <w:ilvl w:val="1"/>
          <w:numId w:val="1"/>
        </w:numPr>
      </w:pPr>
      <w:r w:rsidRPr="0096367A">
        <w:rPr>
          <w:rStyle w:val="Strong"/>
        </w:rPr>
        <w:t>Prometheus (Canada), Phoenix RapidFire (Australia)</w:t>
      </w:r>
      <w:r w:rsidRPr="0096367A">
        <w:t xml:space="preserve"> provide greater accuracy due to region-specific fuel models and calibration, recommended if data and conditions match closely.</w:t>
      </w:r>
    </w:p>
    <w:p w14:paraId="6E2E5922" w14:textId="77777777" w:rsidR="008D4049" w:rsidRPr="0096367A" w:rsidRDefault="008D4049" w:rsidP="001B6714">
      <w:pPr>
        <w:pStyle w:val="ListParagraph"/>
      </w:pPr>
      <w:r w:rsidRPr="0096367A">
        <w:rPr>
          <w:rStyle w:val="Strong"/>
        </w:rPr>
        <w:t>For Academic Research, Validation, and Detailed Physical Simulations:</w:t>
      </w:r>
    </w:p>
    <w:p w14:paraId="031E6A56" w14:textId="77777777" w:rsidR="008D4049" w:rsidRPr="0096367A" w:rsidRDefault="008D4049" w:rsidP="001B6714">
      <w:pPr>
        <w:pStyle w:val="ListParagraph"/>
        <w:numPr>
          <w:ilvl w:val="1"/>
          <w:numId w:val="1"/>
        </w:numPr>
      </w:pPr>
      <w:r w:rsidRPr="0096367A">
        <w:rPr>
          <w:rStyle w:val="Strong"/>
        </w:rPr>
        <w:lastRenderedPageBreak/>
        <w:t>FIRETEC and WFDS models</w:t>
      </w:r>
      <w:r w:rsidRPr="0096367A">
        <w:t xml:space="preserve"> represent the highest level of detailed accuracy and physical realism, ideal for intensive research purposes, but limited in operational usage due to computational requirements.</w:t>
      </w:r>
    </w:p>
    <w:p w14:paraId="1194EDA9" w14:textId="77777777" w:rsidR="008D4049" w:rsidRPr="0096367A" w:rsidRDefault="008D4049" w:rsidP="001B6714">
      <w:pPr>
        <w:pStyle w:val="Partext"/>
      </w:pPr>
      <w:r w:rsidRPr="0096367A">
        <w:t xml:space="preserve">Considering comprehensive academic and practical evaluations, the </w:t>
      </w:r>
      <w:r w:rsidRPr="0096367A">
        <w:rPr>
          <w:rStyle w:val="Strong"/>
        </w:rPr>
        <w:t>Rothermel-based fire spread simulation methods (FARSITE, FlamMap, FSPro, MTT)</w:t>
      </w:r>
      <w:r w:rsidRPr="0096367A">
        <w:t xml:space="preserve"> are currently identified as the most reliable, widely validated, and operationally efficient models for wildfire spread simulations and DSS implementation. Physics-based models (FIRETEC, WFDS), while offering superior detailed accuracy, are largely limited to academic research due to substantial computational demands.</w:t>
      </w:r>
    </w:p>
    <w:p w14:paraId="196E2D0F" w14:textId="4D6DE469" w:rsidR="008D4049" w:rsidRPr="0096367A" w:rsidRDefault="008D4049" w:rsidP="00C747C7">
      <w:pPr>
        <w:pStyle w:val="Par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themeFill="accent6" w:themeFillTint="33"/>
        <w:rPr>
          <w:b/>
          <w:bCs/>
          <w:sz w:val="24"/>
          <w:szCs w:val="24"/>
        </w:rPr>
      </w:pPr>
      <w:r w:rsidRPr="0096367A">
        <w:rPr>
          <w:b/>
          <w:bCs/>
          <w:sz w:val="24"/>
          <w:szCs w:val="24"/>
        </w:rPr>
        <w:t xml:space="preserve">Therefore, for practical DSS development in forest fire management, the Rothermel-based </w:t>
      </w:r>
      <w:r w:rsidR="00E57517" w:rsidRPr="0096367A">
        <w:rPr>
          <w:b/>
          <w:bCs/>
          <w:sz w:val="24"/>
          <w:szCs w:val="24"/>
        </w:rPr>
        <w:t>modelling</w:t>
      </w:r>
      <w:r w:rsidRPr="0096367A">
        <w:rPr>
          <w:b/>
          <w:bCs/>
          <w:sz w:val="24"/>
          <w:szCs w:val="24"/>
        </w:rPr>
        <w:t xml:space="preserve"> framework remains the recommended standard in most operational and research-oriented contexts.</w:t>
      </w:r>
    </w:p>
    <w:p w14:paraId="371928A4" w14:textId="092B3256" w:rsidR="000A7BBA" w:rsidRPr="0096367A" w:rsidRDefault="00F538D1" w:rsidP="00555A78">
      <w:pPr>
        <w:pStyle w:val="Heading2"/>
      </w:pPr>
      <w:bookmarkStart w:id="18" w:name="_Toc203654218"/>
      <w:r w:rsidRPr="0096367A">
        <w:t xml:space="preserve">Rothermel Based </w:t>
      </w:r>
      <w:r w:rsidR="0044179D" w:rsidRPr="0096367A">
        <w:t>Wildf</w:t>
      </w:r>
      <w:r w:rsidR="00AC6189" w:rsidRPr="0096367A">
        <w:t xml:space="preserve">ire </w:t>
      </w:r>
      <w:r w:rsidRPr="0096367A">
        <w:t>Modelling</w:t>
      </w:r>
      <w:bookmarkEnd w:id="18"/>
    </w:p>
    <w:p w14:paraId="61E90AF9" w14:textId="2239694A" w:rsidR="00362CCA" w:rsidRPr="0096367A" w:rsidRDefault="00362CCA" w:rsidP="0021719B">
      <w:pPr>
        <w:pStyle w:val="Part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themeFill="accent6" w:themeFillTint="33"/>
        <w:spacing w:after="0"/>
        <w:rPr>
          <w:b/>
          <w:bCs/>
          <w:sz w:val="20"/>
          <w:szCs w:val="20"/>
        </w:rPr>
      </w:pPr>
      <w:r w:rsidRPr="0096367A">
        <w:rPr>
          <w:b/>
          <w:bCs/>
          <w:sz w:val="20"/>
          <w:szCs w:val="20"/>
        </w:rPr>
        <w:t xml:space="preserve">The Rothermel model </w:t>
      </w:r>
      <w:sdt>
        <w:sdtPr>
          <w:rPr>
            <w:b/>
            <w:bCs/>
            <w:sz w:val="20"/>
            <w:szCs w:val="20"/>
          </w:rPr>
          <w:id w:val="125592088"/>
          <w:citation/>
        </w:sdtPr>
        <w:sdtContent>
          <w:r w:rsidRPr="0096367A">
            <w:rPr>
              <w:b/>
              <w:bCs/>
              <w:sz w:val="20"/>
              <w:szCs w:val="20"/>
            </w:rPr>
            <w:fldChar w:fldCharType="begin"/>
          </w:r>
          <w:r w:rsidRPr="0096367A">
            <w:rPr>
              <w:b/>
              <w:bCs/>
              <w:sz w:val="20"/>
              <w:szCs w:val="20"/>
            </w:rPr>
            <w:instrText xml:space="preserve"> CITATION Rot72 \l 1055 </w:instrText>
          </w:r>
          <w:r w:rsidRPr="0096367A">
            <w:rPr>
              <w:b/>
              <w:bCs/>
              <w:sz w:val="20"/>
              <w:szCs w:val="20"/>
            </w:rPr>
            <w:fldChar w:fldCharType="separate"/>
          </w:r>
          <w:r w:rsidR="00161133" w:rsidRPr="00161133">
            <w:rPr>
              <w:noProof/>
              <w:sz w:val="20"/>
              <w:szCs w:val="20"/>
            </w:rPr>
            <w:t>(Rothermel, 1972)</w:t>
          </w:r>
          <w:r w:rsidRPr="0096367A">
            <w:rPr>
              <w:b/>
              <w:bCs/>
              <w:sz w:val="20"/>
              <w:szCs w:val="20"/>
            </w:rPr>
            <w:fldChar w:fldCharType="end"/>
          </w:r>
        </w:sdtContent>
      </w:sdt>
      <w:r w:rsidRPr="0096367A">
        <w:rPr>
          <w:b/>
          <w:bCs/>
          <w:sz w:val="20"/>
          <w:szCs w:val="20"/>
        </w:rPr>
        <w:t xml:space="preserve"> is widely used for predicting forest fire spread rates. It is a fundamental component of many fire </w:t>
      </w:r>
      <w:r w:rsidR="00C34F07" w:rsidRPr="0096367A">
        <w:rPr>
          <w:b/>
          <w:bCs/>
          <w:sz w:val="20"/>
          <w:szCs w:val="20"/>
        </w:rPr>
        <w:t>behavior</w:t>
      </w:r>
      <w:r w:rsidRPr="0096367A">
        <w:rPr>
          <w:b/>
          <w:bCs/>
          <w:sz w:val="20"/>
          <w:szCs w:val="20"/>
        </w:rPr>
        <w:t xml:space="preserve"> simulation systems used in fire management. This model predicts the rate of fire spread considering parameters such as wind, slope, fuel type, and fuel moisture. The model details are given in </w:t>
      </w:r>
      <w:r w:rsidRPr="0096367A">
        <w:rPr>
          <w:b/>
          <w:bCs/>
          <w:sz w:val="20"/>
          <w:szCs w:val="20"/>
        </w:rPr>
        <w:fldChar w:fldCharType="begin"/>
      </w:r>
      <w:r w:rsidRPr="0096367A">
        <w:rPr>
          <w:b/>
          <w:bCs/>
          <w:sz w:val="20"/>
          <w:szCs w:val="20"/>
        </w:rPr>
        <w:instrText xml:space="preserve"> REF _Ref202487938 \h  \* MERGEFORMAT </w:instrText>
      </w:r>
      <w:r w:rsidRPr="0096367A">
        <w:rPr>
          <w:b/>
          <w:bCs/>
          <w:sz w:val="20"/>
          <w:szCs w:val="20"/>
        </w:rPr>
      </w:r>
      <w:r w:rsidRPr="0096367A">
        <w:rPr>
          <w:b/>
          <w:bCs/>
          <w:sz w:val="20"/>
          <w:szCs w:val="20"/>
        </w:rPr>
        <w:fldChar w:fldCharType="separate"/>
      </w:r>
      <w:r w:rsidR="000C3ED9" w:rsidRPr="000C3ED9">
        <w:rPr>
          <w:b/>
          <w:bCs/>
          <w:sz w:val="20"/>
          <w:szCs w:val="20"/>
        </w:rPr>
        <w:t>Table 4</w:t>
      </w:r>
      <w:r w:rsidRPr="0096367A">
        <w:rPr>
          <w:b/>
          <w:bCs/>
          <w:sz w:val="20"/>
          <w:szCs w:val="20"/>
        </w:rPr>
        <w:fldChar w:fldCharType="end"/>
      </w:r>
      <w:r w:rsidRPr="0096367A">
        <w:rPr>
          <w:b/>
          <w:bCs/>
          <w:sz w:val="20"/>
          <w:szCs w:val="20"/>
        </w:rPr>
        <w:t>.</w:t>
      </w:r>
    </w:p>
    <w:p w14:paraId="33C72475" w14:textId="32EBBE42" w:rsidR="006D4C6D" w:rsidRPr="0096367A" w:rsidRDefault="006D4C6D" w:rsidP="000E5813">
      <w:pPr>
        <w:pStyle w:val="Caption"/>
      </w:pPr>
      <w:bookmarkStart w:id="19" w:name="_Ref202487938"/>
      <w:bookmarkStart w:id="20" w:name="_Toc203654249"/>
      <w:r w:rsidRPr="0096367A">
        <w:t xml:space="preserve">Table </w:t>
      </w:r>
      <w:fldSimple w:instr=" SEQ Table \* ARABIC ">
        <w:r w:rsidR="000C3ED9">
          <w:rPr>
            <w:noProof/>
          </w:rPr>
          <w:t>4</w:t>
        </w:r>
      </w:fldSimple>
      <w:bookmarkEnd w:id="19"/>
      <w:r w:rsidRPr="0096367A">
        <w:t xml:space="preserve"> Rothermel model equations and explanations</w:t>
      </w:r>
      <w:bookmarkEnd w:id="20"/>
    </w:p>
    <w:tbl>
      <w:tblPr>
        <w:tblStyle w:val="TableGrid"/>
        <w:tblW w:w="0" w:type="auto"/>
        <w:tblLook w:val="04A0" w:firstRow="1" w:lastRow="0" w:firstColumn="1" w:lastColumn="0" w:noHBand="0" w:noVBand="1"/>
      </w:tblPr>
      <w:tblGrid>
        <w:gridCol w:w="1619"/>
        <w:gridCol w:w="8626"/>
      </w:tblGrid>
      <w:tr w:rsidR="00580AFC" w:rsidRPr="0096367A" w14:paraId="50E54CB1" w14:textId="77777777" w:rsidTr="00BC5E50">
        <w:tc>
          <w:tcPr>
            <w:tcW w:w="1619" w:type="dxa"/>
            <w:shd w:val="clear" w:color="auto" w:fill="E7E6E6" w:themeFill="background2"/>
            <w:vAlign w:val="center"/>
          </w:tcPr>
          <w:p w14:paraId="14C7B0F6" w14:textId="1CFAC393" w:rsidR="00580AFC" w:rsidRPr="0096367A" w:rsidRDefault="00580AFC" w:rsidP="00DD794E">
            <w:pPr>
              <w:pStyle w:val="Tabletext"/>
              <w:rPr>
                <w:b/>
                <w:bCs/>
                <w:szCs w:val="20"/>
              </w:rPr>
            </w:pPr>
            <w:r w:rsidRPr="0096367A">
              <w:rPr>
                <w:b/>
                <w:bCs/>
                <w:szCs w:val="20"/>
              </w:rPr>
              <w:t>Fire Spread Rate Equation</w:t>
            </w:r>
          </w:p>
        </w:tc>
        <w:tc>
          <w:tcPr>
            <w:tcW w:w="8626" w:type="dxa"/>
            <w:shd w:val="clear" w:color="auto" w:fill="FFF2CC" w:themeFill="accent4" w:themeFillTint="33"/>
            <w:vAlign w:val="center"/>
          </w:tcPr>
          <w:p w14:paraId="1D167086" w14:textId="77777777" w:rsidR="00580AFC" w:rsidRPr="0096367A" w:rsidRDefault="00580AFC" w:rsidP="0098748B">
            <w:pPr>
              <w:pStyle w:val="Tabletext"/>
              <w:spacing w:after="120"/>
              <w:rPr>
                <w:szCs w:val="20"/>
              </w:rPr>
            </w:pPr>
            <m:oMathPara>
              <m:oMath>
                <m:r>
                  <w:rPr>
                    <w:rFonts w:ascii="Cambria Math" w:hAnsi="Cambria Math"/>
                    <w:szCs w:val="20"/>
                  </w:rPr>
                  <m:t>R</m:t>
                </m:r>
                <m:r>
                  <m:rPr>
                    <m:sty m:val="p"/>
                  </m:rPr>
                  <w:rPr>
                    <w:rFonts w:ascii="Cambria Math" w:hAnsi="Cambria Math"/>
                    <w:szCs w:val="20"/>
                  </w:rPr>
                  <m:t xml:space="preserve"> =</m:t>
                </m:r>
                <m:f>
                  <m:fPr>
                    <m:ctrlPr>
                      <w:rPr>
                        <w:rFonts w:ascii="Cambria Math" w:hAnsi="Cambria Math"/>
                        <w:szCs w:val="20"/>
                      </w:rPr>
                    </m:ctrlPr>
                  </m:fPr>
                  <m:num>
                    <m:sSub>
                      <m:sSubPr>
                        <m:ctrlPr>
                          <w:rPr>
                            <w:rFonts w:ascii="Cambria Math" w:hAnsi="Cambria Math"/>
                            <w:szCs w:val="20"/>
                          </w:rPr>
                        </m:ctrlPr>
                      </m:sSubPr>
                      <m:e>
                        <m:r>
                          <w:rPr>
                            <w:rFonts w:ascii="Cambria Math" w:hAnsi="Cambria Math"/>
                            <w:szCs w:val="20"/>
                          </w:rPr>
                          <m:t>I</m:t>
                        </m:r>
                      </m:e>
                      <m:sub>
                        <m:r>
                          <w:rPr>
                            <w:rFonts w:ascii="Cambria Math" w:hAnsi="Cambria Math"/>
                            <w:szCs w:val="20"/>
                          </w:rPr>
                          <m:t>R</m:t>
                        </m:r>
                      </m:sub>
                    </m:sSub>
                    <m:r>
                      <m:rPr>
                        <m:sty m:val="p"/>
                      </m:rPr>
                      <w:rPr>
                        <w:rFonts w:ascii="Cambria Math" w:hAnsi="Cambria Math"/>
                        <w:szCs w:val="20"/>
                      </w:rPr>
                      <m:t xml:space="preserve">× </m:t>
                    </m:r>
                    <m:r>
                      <w:rPr>
                        <w:rFonts w:ascii="Cambria Math" w:hAnsi="Cambria Math"/>
                        <w:szCs w:val="20"/>
                      </w:rPr>
                      <m:t>ξ</m:t>
                    </m:r>
                    <m:r>
                      <m:rPr>
                        <m:sty m:val="p"/>
                      </m:rPr>
                      <w:rPr>
                        <w:rFonts w:ascii="Cambria Math" w:hAnsi="Cambria Math"/>
                        <w:szCs w:val="20"/>
                      </w:rPr>
                      <m:t xml:space="preserve"> × </m:t>
                    </m:r>
                    <m:d>
                      <m:dPr>
                        <m:ctrlPr>
                          <w:rPr>
                            <w:rFonts w:ascii="Cambria Math" w:hAnsi="Cambria Math"/>
                            <w:szCs w:val="20"/>
                          </w:rPr>
                        </m:ctrlPr>
                      </m:dPr>
                      <m:e>
                        <m:r>
                          <m:rPr>
                            <m:sty m:val="p"/>
                          </m:rPr>
                          <w:rPr>
                            <w:rFonts w:ascii="Cambria Math" w:hAnsi="Cambria Math"/>
                            <w:szCs w:val="20"/>
                          </w:rPr>
                          <m:t xml:space="preserve">1 + </m:t>
                        </m:r>
                        <m:sSub>
                          <m:sSubPr>
                            <m:ctrlPr>
                              <w:rPr>
                                <w:rFonts w:ascii="Cambria Math" w:hAnsi="Cambria Math"/>
                                <w:szCs w:val="20"/>
                              </w:rPr>
                            </m:ctrlPr>
                          </m:sSubPr>
                          <m:e>
                            <m:r>
                              <w:rPr>
                                <w:rFonts w:ascii="Cambria Math" w:hAnsi="Cambria Math"/>
                                <w:szCs w:val="20"/>
                              </w:rPr>
                              <m:t>φ</m:t>
                            </m:r>
                          </m:e>
                          <m:sub>
                            <m:r>
                              <w:rPr>
                                <w:rFonts w:ascii="Cambria Math" w:hAnsi="Cambria Math"/>
                                <w:szCs w:val="20"/>
                              </w:rPr>
                              <m:t>w</m:t>
                            </m:r>
                          </m:sub>
                        </m:sSub>
                        <m:r>
                          <m:rPr>
                            <m:sty m:val="p"/>
                          </m:rPr>
                          <w:rPr>
                            <w:rFonts w:ascii="Cambria Math" w:hAnsi="Cambria Math"/>
                            <w:szCs w:val="20"/>
                          </w:rPr>
                          <m:t xml:space="preserve">+ </m:t>
                        </m:r>
                        <m:sSub>
                          <m:sSubPr>
                            <m:ctrlPr>
                              <w:rPr>
                                <w:rFonts w:ascii="Cambria Math" w:hAnsi="Cambria Math"/>
                                <w:szCs w:val="20"/>
                              </w:rPr>
                            </m:ctrlPr>
                          </m:sSubPr>
                          <m:e>
                            <m:r>
                              <w:rPr>
                                <w:rFonts w:ascii="Cambria Math" w:hAnsi="Cambria Math"/>
                                <w:szCs w:val="20"/>
                              </w:rPr>
                              <m:t>φ</m:t>
                            </m:r>
                          </m:e>
                          <m:sub>
                            <m:r>
                              <w:rPr>
                                <w:rFonts w:ascii="Cambria Math" w:hAnsi="Cambria Math"/>
                                <w:szCs w:val="20"/>
                              </w:rPr>
                              <m:t>s</m:t>
                            </m:r>
                          </m:sub>
                        </m:sSub>
                      </m:e>
                    </m:d>
                  </m:num>
                  <m:den>
                    <m:sSub>
                      <m:sSubPr>
                        <m:ctrlPr>
                          <w:rPr>
                            <w:rFonts w:ascii="Cambria Math" w:hAnsi="Cambria Math"/>
                            <w:szCs w:val="20"/>
                          </w:rPr>
                        </m:ctrlPr>
                      </m:sSubPr>
                      <m:e>
                        <m:r>
                          <w:rPr>
                            <w:rFonts w:ascii="Cambria Math" w:hAnsi="Cambria Math"/>
                            <w:szCs w:val="20"/>
                          </w:rPr>
                          <m:t>ρ</m:t>
                        </m:r>
                      </m:e>
                      <m:sub>
                        <m:r>
                          <w:rPr>
                            <w:rFonts w:ascii="Cambria Math" w:hAnsi="Cambria Math"/>
                            <w:szCs w:val="20"/>
                          </w:rPr>
                          <m:t>b</m:t>
                        </m:r>
                      </m:sub>
                    </m:sSub>
                    <m:r>
                      <m:rPr>
                        <m:sty m:val="p"/>
                      </m:rPr>
                      <w:rPr>
                        <w:rFonts w:ascii="Cambria Math" w:hAnsi="Cambria Math"/>
                        <w:szCs w:val="20"/>
                      </w:rPr>
                      <m:t xml:space="preserve">× </m:t>
                    </m:r>
                    <m:r>
                      <w:rPr>
                        <w:rFonts w:ascii="Cambria Math" w:hAnsi="Cambria Math"/>
                        <w:szCs w:val="20"/>
                      </w:rPr>
                      <m:t>ε</m:t>
                    </m:r>
                    <m:r>
                      <m:rPr>
                        <m:sty m:val="p"/>
                      </m:rPr>
                      <w:rPr>
                        <w:rFonts w:ascii="Cambria Math" w:hAnsi="Cambria Math"/>
                        <w:szCs w:val="20"/>
                      </w:rPr>
                      <m:t xml:space="preserve"> × </m:t>
                    </m:r>
                    <m:sSub>
                      <m:sSubPr>
                        <m:ctrlPr>
                          <w:rPr>
                            <w:rFonts w:ascii="Cambria Math" w:hAnsi="Cambria Math"/>
                            <w:szCs w:val="20"/>
                          </w:rPr>
                        </m:ctrlPr>
                      </m:sSubPr>
                      <m:e>
                        <m:r>
                          <w:rPr>
                            <w:rFonts w:ascii="Cambria Math" w:hAnsi="Cambria Math"/>
                            <w:szCs w:val="20"/>
                          </w:rPr>
                          <m:t>Q</m:t>
                        </m:r>
                      </m:e>
                      <m:sub>
                        <m:r>
                          <w:rPr>
                            <w:rFonts w:ascii="Cambria Math" w:hAnsi="Cambria Math"/>
                            <w:szCs w:val="20"/>
                          </w:rPr>
                          <m:t>ig</m:t>
                        </m:r>
                      </m:sub>
                    </m:sSub>
                  </m:den>
                </m:f>
              </m:oMath>
            </m:oMathPara>
          </w:p>
          <w:p w14:paraId="02D84D02" w14:textId="77777777" w:rsidR="00EA0704" w:rsidRPr="0096367A" w:rsidRDefault="00EA0704" w:rsidP="0098748B">
            <w:pPr>
              <w:pStyle w:val="Tabletext"/>
              <w:spacing w:after="120"/>
              <w:rPr>
                <w:szCs w:val="20"/>
              </w:rPr>
            </w:pPr>
          </w:p>
          <w:p w14:paraId="6AADE2F1" w14:textId="063360C4"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R</m:t>
                </m:r>
                <m:r>
                  <w:rPr>
                    <w:rFonts w:ascii="Cambria Math" w:hAnsi="Cambria Math"/>
                    <w:szCs w:val="20"/>
                  </w:rPr>
                  <m:t>: Fire spread rate (m/min or m/s)</m:t>
                </m:r>
              </m:oMath>
            </m:oMathPara>
          </w:p>
          <w:p w14:paraId="2BE81896" w14:textId="20A52A2D"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I</m:t>
                    </m:r>
                  </m:e>
                  <m:sub>
                    <m:r>
                      <m:rPr>
                        <m:sty m:val="bi"/>
                      </m:rPr>
                      <w:rPr>
                        <w:rStyle w:val="mbin"/>
                        <w:rFonts w:ascii="Cambria Math" w:hAnsi="Cambria Math"/>
                      </w:rPr>
                      <m:t>R</m:t>
                    </m:r>
                  </m:sub>
                </m:sSub>
                <m:r>
                  <w:rPr>
                    <w:rFonts w:ascii="Cambria Math" w:hAnsi="Cambria Math"/>
                    <w:szCs w:val="20"/>
                  </w:rPr>
                  <m:t>: Reaction intensity; energy released per unit area of the flaming front (kW/m²)</m:t>
                </m:r>
              </m:oMath>
            </m:oMathPara>
          </w:p>
          <w:p w14:paraId="0203EE97" w14:textId="48E83951"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ξ</m:t>
                </m:r>
                <m:r>
                  <w:rPr>
                    <w:rFonts w:ascii="Cambria Math" w:hAnsi="Cambria Math"/>
                    <w:szCs w:val="20"/>
                  </w:rPr>
                  <m:t>: Propagating flux ratio; ratio of heat contributing to fire spread (dimensionless)</m:t>
                </m:r>
              </m:oMath>
            </m:oMathPara>
          </w:p>
          <w:p w14:paraId="6BE4BDE4" w14:textId="25D185D3"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φ</m:t>
                    </m:r>
                  </m:e>
                  <m:sub>
                    <m:r>
                      <m:rPr>
                        <m:sty m:val="bi"/>
                      </m:rPr>
                      <w:rPr>
                        <w:rStyle w:val="mbin"/>
                        <w:rFonts w:ascii="Cambria Math" w:hAnsi="Cambria Math"/>
                      </w:rPr>
                      <m:t>w</m:t>
                    </m:r>
                  </m:sub>
                </m:sSub>
                <m:r>
                  <w:rPr>
                    <w:rFonts w:ascii="Cambria Math" w:hAnsi="Cambria Math"/>
                    <w:szCs w:val="20"/>
                  </w:rPr>
                  <m:t>: Wind coefficient; the impact of wind on fire spread (dimensionless)</m:t>
                </m:r>
              </m:oMath>
            </m:oMathPara>
          </w:p>
          <w:p w14:paraId="4155C605" w14:textId="7207B269"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φ</m:t>
                    </m:r>
                  </m:e>
                  <m:sub>
                    <m:r>
                      <m:rPr>
                        <m:sty m:val="bi"/>
                      </m:rPr>
                      <w:rPr>
                        <w:rStyle w:val="mbin"/>
                        <w:rFonts w:ascii="Cambria Math" w:hAnsi="Cambria Math"/>
                      </w:rPr>
                      <m:t>s</m:t>
                    </m:r>
                  </m:sub>
                </m:sSub>
                <m:r>
                  <w:rPr>
                    <w:rFonts w:ascii="Cambria Math" w:hAnsi="Cambria Math"/>
                    <w:szCs w:val="20"/>
                  </w:rPr>
                  <m:t>: Slope coefficient; the impact of terrain slope on fire spread (dimensionless)</m:t>
                </m:r>
              </m:oMath>
            </m:oMathPara>
          </w:p>
          <w:p w14:paraId="129A97D8" w14:textId="04DC24DB"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ρ</m:t>
                    </m:r>
                  </m:e>
                  <m:sub>
                    <m:r>
                      <m:rPr>
                        <m:sty m:val="bi"/>
                      </m:rPr>
                      <w:rPr>
                        <w:rStyle w:val="mbin"/>
                        <w:rFonts w:ascii="Cambria Math" w:hAnsi="Cambria Math"/>
                      </w:rPr>
                      <m:t>b</m:t>
                    </m:r>
                  </m:sub>
                </m:sSub>
                <m:r>
                  <w:rPr>
                    <w:rFonts w:ascii="Cambria Math" w:hAnsi="Cambria Math"/>
                    <w:szCs w:val="20"/>
                  </w:rPr>
                  <m:t>: Bulk density of fuel bed (kg/m³)</m:t>
                </m:r>
              </m:oMath>
            </m:oMathPara>
          </w:p>
          <w:p w14:paraId="4FBFEDC5" w14:textId="08743BFC"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ϵ</m:t>
                </m:r>
                <m:r>
                  <w:rPr>
                    <w:rFonts w:ascii="Cambria Math" w:hAnsi="Cambria Math"/>
                    <w:szCs w:val="20"/>
                  </w:rPr>
                  <m:t>: Effective heating number; fraction of energy heating the fuel (approx. 0.9)</m:t>
                </m:r>
              </m:oMath>
            </m:oMathPara>
          </w:p>
          <w:p w14:paraId="4BDC8A49" w14:textId="769FC9F4" w:rsidR="00580AFC" w:rsidRPr="0096367A" w:rsidRDefault="00000000" w:rsidP="00DD794E">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Q</m:t>
                    </m:r>
                  </m:e>
                  <m:sub>
                    <m:r>
                      <m:rPr>
                        <m:sty m:val="bi"/>
                      </m:rPr>
                      <w:rPr>
                        <w:rStyle w:val="mbin"/>
                        <w:rFonts w:ascii="Cambria Math" w:hAnsi="Cambria Math"/>
                      </w:rPr>
                      <m:t>ig</m:t>
                    </m:r>
                  </m:sub>
                </m:sSub>
                <m:r>
                  <w:rPr>
                    <w:rFonts w:ascii="Cambria Math" w:hAnsi="Cambria Math"/>
                    <w:szCs w:val="20"/>
                  </w:rPr>
                  <m:t>: Heat of preignition; energy required to ignite fuel (approx. 2500 kJ/kg)</m:t>
                </m:r>
              </m:oMath>
            </m:oMathPara>
          </w:p>
        </w:tc>
      </w:tr>
      <w:tr w:rsidR="00580AFC" w:rsidRPr="0096367A" w14:paraId="6179B0CD" w14:textId="77777777" w:rsidTr="00BC5E50">
        <w:tc>
          <w:tcPr>
            <w:tcW w:w="1619" w:type="dxa"/>
            <w:shd w:val="clear" w:color="auto" w:fill="E7E6E6" w:themeFill="background2"/>
            <w:vAlign w:val="center"/>
          </w:tcPr>
          <w:p w14:paraId="07BBF95F" w14:textId="72CB2679" w:rsidR="00580AFC" w:rsidRPr="0096367A" w:rsidRDefault="00580AFC" w:rsidP="00DD794E">
            <w:pPr>
              <w:pStyle w:val="Tabletext"/>
              <w:rPr>
                <w:b/>
                <w:bCs/>
                <w:szCs w:val="20"/>
              </w:rPr>
            </w:pPr>
            <w:r w:rsidRPr="0096367A">
              <w:rPr>
                <w:b/>
                <w:bCs/>
                <w:szCs w:val="20"/>
              </w:rPr>
              <w:t>Reaction Intensity</w:t>
            </w:r>
          </w:p>
        </w:tc>
        <w:tc>
          <w:tcPr>
            <w:tcW w:w="8626" w:type="dxa"/>
            <w:shd w:val="clear" w:color="auto" w:fill="FFF2CC" w:themeFill="accent4" w:themeFillTint="33"/>
            <w:vAlign w:val="center"/>
          </w:tcPr>
          <w:p w14:paraId="68F27697" w14:textId="09FD06A4" w:rsidR="00580AFC" w:rsidRPr="0096367A" w:rsidRDefault="00000000" w:rsidP="0098748B">
            <w:pPr>
              <w:pStyle w:val="Tabletext"/>
              <w:spacing w:after="120"/>
              <w:rPr>
                <w:szCs w:val="20"/>
              </w:rPr>
            </w:pPr>
            <m:oMathPara>
              <m:oMath>
                <m:sSub>
                  <m:sSubPr>
                    <m:ctrlPr>
                      <w:rPr>
                        <w:rFonts w:ascii="Cambria Math" w:hAnsi="Cambria Math"/>
                        <w:szCs w:val="20"/>
                      </w:rPr>
                    </m:ctrlPr>
                  </m:sSubPr>
                  <m:e>
                    <m:r>
                      <w:rPr>
                        <w:rFonts w:ascii="Cambria Math" w:hAnsi="Cambria Math"/>
                        <w:szCs w:val="20"/>
                      </w:rPr>
                      <m:t>I</m:t>
                    </m:r>
                    <m:ctrlPr>
                      <w:rPr>
                        <w:rFonts w:ascii="Cambria Math" w:hAnsi="Cambria Math"/>
                        <w:i/>
                        <w:iCs/>
                        <w:szCs w:val="20"/>
                      </w:rPr>
                    </m:ctrlPr>
                  </m:e>
                  <m:sub>
                    <m:r>
                      <w:rPr>
                        <w:rFonts w:ascii="Cambria Math" w:hAnsi="Cambria Math"/>
                        <w:szCs w:val="20"/>
                      </w:rPr>
                      <m:t>R</m:t>
                    </m:r>
                  </m:sub>
                </m:sSub>
                <m:r>
                  <m:rPr>
                    <m:sty m:val="p"/>
                  </m:rPr>
                  <w:rPr>
                    <w:rFonts w:ascii="Cambria Math" w:hAnsi="Cambria Math"/>
                    <w:szCs w:val="20"/>
                  </w:rPr>
                  <m:t xml:space="preserve"> = </m:t>
                </m:r>
                <m:r>
                  <w:rPr>
                    <w:rFonts w:ascii="Cambria Math" w:hAnsi="Cambria Math"/>
                    <w:szCs w:val="20"/>
                  </w:rPr>
                  <m:t>Γ</m:t>
                </m:r>
                <m:r>
                  <m:rPr>
                    <m:sty m:val="p"/>
                  </m:rPr>
                  <w:rPr>
                    <w:rFonts w:ascii="Cambria Math" w:hAnsi="Cambria Math"/>
                    <w:szCs w:val="20"/>
                  </w:rPr>
                  <m:t xml:space="preserve"> × </m:t>
                </m:r>
                <m:sSub>
                  <m:sSubPr>
                    <m:ctrlPr>
                      <w:rPr>
                        <w:rFonts w:ascii="Cambria Math" w:hAnsi="Cambria Math"/>
                        <w:szCs w:val="20"/>
                      </w:rPr>
                    </m:ctrlPr>
                  </m:sSubPr>
                  <m:e>
                    <m:r>
                      <w:rPr>
                        <w:rFonts w:ascii="Cambria Math" w:hAnsi="Cambria Math"/>
                        <w:szCs w:val="20"/>
                      </w:rPr>
                      <m:t>W</m:t>
                    </m:r>
                  </m:e>
                  <m:sub>
                    <m:r>
                      <w:rPr>
                        <w:rFonts w:ascii="Cambria Math" w:hAnsi="Cambria Math"/>
                        <w:szCs w:val="20"/>
                      </w:rPr>
                      <m:t>n</m:t>
                    </m:r>
                  </m:sub>
                </m:sSub>
                <m:r>
                  <m:rPr>
                    <m:sty m:val="p"/>
                  </m:rPr>
                  <w:rPr>
                    <w:rFonts w:ascii="Cambria Math" w:hAnsi="Cambria Math"/>
                    <w:szCs w:val="20"/>
                  </w:rPr>
                  <m:t xml:space="preserve"> × </m:t>
                </m:r>
                <m:r>
                  <w:rPr>
                    <w:rFonts w:ascii="Cambria Math" w:hAnsi="Cambria Math"/>
                    <w:szCs w:val="20"/>
                  </w:rPr>
                  <m:t>h</m:t>
                </m:r>
                <m:r>
                  <m:rPr>
                    <m:sty m:val="p"/>
                  </m:rPr>
                  <w:rPr>
                    <w:rFonts w:ascii="Cambria Math" w:hAnsi="Cambria Math"/>
                    <w:szCs w:val="20"/>
                  </w:rPr>
                  <m:t xml:space="preserve"> × </m:t>
                </m:r>
                <m:sSub>
                  <m:sSubPr>
                    <m:ctrlPr>
                      <w:rPr>
                        <w:rFonts w:ascii="Cambria Math" w:hAnsi="Cambria Math"/>
                        <w:szCs w:val="20"/>
                      </w:rPr>
                    </m:ctrlPr>
                  </m:sSubPr>
                  <m:e>
                    <m:r>
                      <w:rPr>
                        <w:rFonts w:ascii="Cambria Math" w:hAnsi="Cambria Math"/>
                        <w:szCs w:val="20"/>
                      </w:rPr>
                      <m:t>η</m:t>
                    </m:r>
                  </m:e>
                  <m:sub>
                    <m:r>
                      <w:rPr>
                        <w:rFonts w:ascii="Cambria Math" w:hAnsi="Cambria Math"/>
                        <w:szCs w:val="20"/>
                      </w:rPr>
                      <m:t>M</m:t>
                    </m:r>
                  </m:sub>
                </m:sSub>
                <m:r>
                  <m:rPr>
                    <m:sty m:val="p"/>
                  </m:rPr>
                  <w:rPr>
                    <w:rFonts w:ascii="Cambria Math" w:hAnsi="Cambria Math"/>
                    <w:szCs w:val="20"/>
                  </w:rPr>
                  <m:t xml:space="preserve"> × </m:t>
                </m:r>
                <m:sSub>
                  <m:sSubPr>
                    <m:ctrlPr>
                      <w:rPr>
                        <w:rFonts w:ascii="Cambria Math" w:hAnsi="Cambria Math"/>
                        <w:szCs w:val="20"/>
                      </w:rPr>
                    </m:ctrlPr>
                  </m:sSubPr>
                  <m:e>
                    <m:r>
                      <w:rPr>
                        <w:rFonts w:ascii="Cambria Math" w:hAnsi="Cambria Math"/>
                        <w:szCs w:val="20"/>
                      </w:rPr>
                      <m:t>η</m:t>
                    </m:r>
                  </m:e>
                  <m:sub>
                    <m:r>
                      <w:rPr>
                        <w:rFonts w:ascii="Cambria Math" w:hAnsi="Cambria Math"/>
                        <w:szCs w:val="20"/>
                      </w:rPr>
                      <m:t>s</m:t>
                    </m:r>
                  </m:sub>
                </m:sSub>
              </m:oMath>
            </m:oMathPara>
          </w:p>
          <w:p w14:paraId="3DFF201B" w14:textId="77777777" w:rsidR="00EA0704" w:rsidRPr="0096367A" w:rsidRDefault="00EA0704" w:rsidP="0098748B">
            <w:pPr>
              <w:pStyle w:val="Tabletext"/>
              <w:spacing w:after="120"/>
              <w:rPr>
                <w:szCs w:val="20"/>
              </w:rPr>
            </w:pPr>
          </w:p>
          <w:p w14:paraId="38BC75C4" w14:textId="77777777" w:rsidR="00580AFC" w:rsidRPr="0096367A" w:rsidRDefault="00580AFC" w:rsidP="00580AFC">
            <w:pPr>
              <w:pStyle w:val="Tabletext"/>
              <w:rPr>
                <w:rFonts w:ascii="Cambria Math" w:hAnsi="Cambria Math"/>
                <w:szCs w:val="20"/>
                <w:oMath/>
              </w:rPr>
            </w:pPr>
            <m:oMathPara>
              <m:oMathParaPr>
                <m:jc m:val="left"/>
              </m:oMathParaPr>
              <m:oMath>
                <m:r>
                  <m:rPr>
                    <m:sty m:val="b"/>
                  </m:rPr>
                  <w:rPr>
                    <w:rStyle w:val="mbin"/>
                    <w:rFonts w:ascii="Cambria Math" w:hAnsi="Cambria Math"/>
                  </w:rPr>
                  <m:t>Γ</m:t>
                </m:r>
                <m:r>
                  <w:rPr>
                    <w:rFonts w:ascii="Cambria Math" w:hAnsi="Cambria Math"/>
                    <w:szCs w:val="20"/>
                  </w:rPr>
                  <m:t>: Maximum reaction velocity (1/min)</m:t>
                </m:r>
              </m:oMath>
            </m:oMathPara>
          </w:p>
          <w:p w14:paraId="30FEC429" w14:textId="77777777"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W</m:t>
                    </m:r>
                  </m:e>
                  <m:sub>
                    <m:r>
                      <m:rPr>
                        <m:sty m:val="bi"/>
                      </m:rPr>
                      <w:rPr>
                        <w:rStyle w:val="mbin"/>
                        <w:rFonts w:ascii="Cambria Math" w:hAnsi="Cambria Math"/>
                      </w:rPr>
                      <m:t>n</m:t>
                    </m:r>
                  </m:sub>
                </m:sSub>
                <m:r>
                  <w:rPr>
                    <w:rFonts w:ascii="Cambria Math" w:hAnsi="Cambria Math"/>
                    <w:szCs w:val="20"/>
                  </w:rPr>
                  <m:t>: Fuel load; amount of fuel per unit area (kg/m²)</m:t>
                </m:r>
              </m:oMath>
            </m:oMathPara>
          </w:p>
          <w:p w14:paraId="38B81836" w14:textId="77777777"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h</m:t>
                </m:r>
                <m:r>
                  <w:rPr>
                    <w:rFonts w:ascii="Cambria Math" w:hAnsi="Cambria Math"/>
                    <w:szCs w:val="20"/>
                  </w:rPr>
                  <m:t>: Heat of combustion of the fuel (kJ/kg)</m:t>
                </m:r>
              </m:oMath>
            </m:oMathPara>
          </w:p>
          <w:p w14:paraId="098595C1" w14:textId="77777777" w:rsidR="00580AFC" w:rsidRPr="0096367A" w:rsidRDefault="00000000" w:rsidP="00580AFC">
            <w:pPr>
              <w:pStyle w:val="Tabletext"/>
              <w:rPr>
                <w:szCs w:val="20"/>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η</m:t>
                    </m:r>
                  </m:e>
                  <m:sub>
                    <m:r>
                      <m:rPr>
                        <m:sty m:val="bi"/>
                      </m:rPr>
                      <w:rPr>
                        <w:rStyle w:val="mbin"/>
                        <w:rFonts w:ascii="Cambria Math" w:hAnsi="Cambria Math"/>
                      </w:rPr>
                      <m:t>M</m:t>
                    </m:r>
                  </m:sub>
                </m:sSub>
                <m:r>
                  <w:rPr>
                    <w:rFonts w:ascii="Cambria Math" w:hAnsi="Cambria Math"/>
                    <w:szCs w:val="20"/>
                  </w:rPr>
                  <m:t>: Moisture damping coefficient (dimensionless)</m:t>
                </m:r>
              </m:oMath>
            </m:oMathPara>
          </w:p>
          <w:p w14:paraId="176C3880" w14:textId="5AC6F60F" w:rsidR="00EA0ABC" w:rsidRPr="0096367A" w:rsidRDefault="00EA0ABC" w:rsidP="00580AFC">
            <w:pPr>
              <w:pStyle w:val="Tabletext"/>
              <w:rPr>
                <w:szCs w:val="20"/>
              </w:rPr>
            </w:pPr>
          </w:p>
          <w:p w14:paraId="50367213" w14:textId="0C85CCA6" w:rsidR="00931077" w:rsidRPr="0096367A" w:rsidRDefault="00000000" w:rsidP="00580AFC">
            <w:pPr>
              <w:pStyle w:val="Tabletext"/>
              <w:rPr>
                <w:szCs w:val="20"/>
              </w:rPr>
            </w:pPr>
            <m:oMathPara>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m:t>
                    </m:r>
                  </m:sub>
                </m:sSub>
                <m:r>
                  <w:rPr>
                    <w:rFonts w:ascii="Cambria Math" w:hAnsi="Cambria Math"/>
                    <w:szCs w:val="20"/>
                  </w:rPr>
                  <m:t>=1-2.59(</m:t>
                </m:r>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M</m:t>
                        </m:r>
                      </m:e>
                      <m:sub>
                        <m:r>
                          <w:rPr>
                            <w:rFonts w:ascii="Cambria Math" w:hAnsi="Cambria Math"/>
                            <w:szCs w:val="20"/>
                          </w:rPr>
                          <m:t>f</m:t>
                        </m:r>
                      </m:sub>
                    </m:sSub>
                  </m:num>
                  <m:den>
                    <m:sSub>
                      <m:sSubPr>
                        <m:ctrlPr>
                          <w:rPr>
                            <w:rFonts w:ascii="Cambria Math" w:hAnsi="Cambria Math"/>
                            <w:i/>
                            <w:szCs w:val="20"/>
                          </w:rPr>
                        </m:ctrlPr>
                      </m:sSubPr>
                      <m:e>
                        <m:r>
                          <w:rPr>
                            <w:rFonts w:ascii="Cambria Math" w:hAnsi="Cambria Math"/>
                            <w:szCs w:val="20"/>
                          </w:rPr>
                          <m:t>M</m:t>
                        </m:r>
                      </m:e>
                      <m:sub>
                        <m:r>
                          <w:rPr>
                            <w:rFonts w:ascii="Cambria Math" w:hAnsi="Cambria Math"/>
                            <w:szCs w:val="20"/>
                          </w:rPr>
                          <m:t>ext</m:t>
                        </m:r>
                      </m:sub>
                    </m:sSub>
                  </m:den>
                </m:f>
                <m:r>
                  <w:rPr>
                    <w:rFonts w:ascii="Cambria Math" w:hAnsi="Cambria Math"/>
                    <w:szCs w:val="20"/>
                  </w:rPr>
                  <m:t>)+5.11</m:t>
                </m:r>
                <m:sSup>
                  <m:sSupPr>
                    <m:ctrlPr>
                      <w:rPr>
                        <w:rFonts w:ascii="Cambria Math" w:hAnsi="Cambria Math"/>
                        <w:i/>
                        <w:szCs w:val="20"/>
                      </w:rPr>
                    </m:ctrlPr>
                  </m:sSupPr>
                  <m:e>
                    <m:d>
                      <m:dPr>
                        <m:ctrlPr>
                          <w:rPr>
                            <w:rFonts w:ascii="Cambria Math" w:hAnsi="Cambria Math"/>
                            <w:i/>
                            <w:szCs w:val="20"/>
                          </w:rPr>
                        </m:ctrlPr>
                      </m:dPr>
                      <m:e>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M</m:t>
                                </m:r>
                              </m:e>
                              <m:sub>
                                <m:r>
                                  <w:rPr>
                                    <w:rFonts w:ascii="Cambria Math" w:hAnsi="Cambria Math"/>
                                    <w:szCs w:val="20"/>
                                  </w:rPr>
                                  <m:t>f</m:t>
                                </m:r>
                              </m:sub>
                            </m:sSub>
                          </m:num>
                          <m:den>
                            <m:sSub>
                              <m:sSubPr>
                                <m:ctrlPr>
                                  <w:rPr>
                                    <w:rFonts w:ascii="Cambria Math" w:hAnsi="Cambria Math"/>
                                    <w:i/>
                                    <w:szCs w:val="20"/>
                                  </w:rPr>
                                </m:ctrlPr>
                              </m:sSubPr>
                              <m:e>
                                <m:r>
                                  <w:rPr>
                                    <w:rFonts w:ascii="Cambria Math" w:hAnsi="Cambria Math"/>
                                    <w:szCs w:val="20"/>
                                  </w:rPr>
                                  <m:t>M</m:t>
                                </m:r>
                              </m:e>
                              <m:sub>
                                <m:r>
                                  <w:rPr>
                                    <w:rFonts w:ascii="Cambria Math" w:hAnsi="Cambria Math"/>
                                    <w:szCs w:val="20"/>
                                  </w:rPr>
                                  <m:t>ext</m:t>
                                </m:r>
                              </m:sub>
                            </m:sSub>
                          </m:den>
                        </m:f>
                      </m:e>
                    </m:d>
                  </m:e>
                  <m:sup>
                    <m:r>
                      <w:rPr>
                        <w:rFonts w:ascii="Cambria Math" w:hAnsi="Cambria Math"/>
                        <w:szCs w:val="20"/>
                      </w:rPr>
                      <m:t>2</m:t>
                    </m:r>
                  </m:sup>
                </m:sSup>
                <m:r>
                  <w:rPr>
                    <w:rFonts w:ascii="Cambria Math" w:hAnsi="Cambria Math"/>
                    <w:szCs w:val="20"/>
                  </w:rPr>
                  <m:t>-3.52</m:t>
                </m:r>
                <m:sSup>
                  <m:sSupPr>
                    <m:ctrlPr>
                      <w:rPr>
                        <w:rFonts w:ascii="Cambria Math" w:hAnsi="Cambria Math"/>
                        <w:i/>
                        <w:szCs w:val="20"/>
                      </w:rPr>
                    </m:ctrlPr>
                  </m:sSupPr>
                  <m:e>
                    <m:d>
                      <m:dPr>
                        <m:ctrlPr>
                          <w:rPr>
                            <w:rFonts w:ascii="Cambria Math" w:hAnsi="Cambria Math"/>
                            <w:i/>
                            <w:szCs w:val="20"/>
                          </w:rPr>
                        </m:ctrlPr>
                      </m:dPr>
                      <m:e>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M</m:t>
                                </m:r>
                              </m:e>
                              <m:sub>
                                <m:r>
                                  <w:rPr>
                                    <w:rFonts w:ascii="Cambria Math" w:hAnsi="Cambria Math"/>
                                    <w:szCs w:val="20"/>
                                  </w:rPr>
                                  <m:t>f</m:t>
                                </m:r>
                              </m:sub>
                            </m:sSub>
                          </m:num>
                          <m:den>
                            <m:sSub>
                              <m:sSubPr>
                                <m:ctrlPr>
                                  <w:rPr>
                                    <w:rFonts w:ascii="Cambria Math" w:hAnsi="Cambria Math"/>
                                    <w:i/>
                                    <w:szCs w:val="20"/>
                                  </w:rPr>
                                </m:ctrlPr>
                              </m:sSubPr>
                              <m:e>
                                <m:r>
                                  <w:rPr>
                                    <w:rFonts w:ascii="Cambria Math" w:hAnsi="Cambria Math"/>
                                    <w:szCs w:val="20"/>
                                  </w:rPr>
                                  <m:t>M</m:t>
                                </m:r>
                              </m:e>
                              <m:sub>
                                <m:r>
                                  <w:rPr>
                                    <w:rFonts w:ascii="Cambria Math" w:hAnsi="Cambria Math"/>
                                    <w:szCs w:val="20"/>
                                  </w:rPr>
                                  <m:t>ext</m:t>
                                </m:r>
                              </m:sub>
                            </m:sSub>
                          </m:den>
                        </m:f>
                      </m:e>
                    </m:d>
                  </m:e>
                  <m:sup>
                    <m:r>
                      <w:rPr>
                        <w:rFonts w:ascii="Cambria Math" w:hAnsi="Cambria Math"/>
                        <w:szCs w:val="20"/>
                      </w:rPr>
                      <m:t>3</m:t>
                    </m:r>
                  </m:sup>
                </m:sSup>
              </m:oMath>
            </m:oMathPara>
          </w:p>
          <w:p w14:paraId="5F02A398" w14:textId="32507D30" w:rsidR="00EA0ABC" w:rsidRPr="0096367A" w:rsidRDefault="00000000" w:rsidP="00EA0ABC">
            <w:pPr>
              <w:pStyle w:val="Tabletext"/>
              <w:rPr>
                <w:iCs/>
                <w:szCs w:val="20"/>
              </w:rPr>
            </w:pPr>
            <m:oMathPara>
              <m:oMath>
                <m:sSub>
                  <m:sSubPr>
                    <m:ctrlPr>
                      <w:rPr>
                        <w:rFonts w:ascii="Cambria Math" w:hAnsi="Cambria Math"/>
                        <w:i/>
                        <w:szCs w:val="20"/>
                      </w:rPr>
                    </m:ctrlPr>
                  </m:sSubPr>
                  <m:e>
                    <m:r>
                      <w:rPr>
                        <w:rFonts w:ascii="Cambria Math" w:hAnsi="Cambria Math"/>
                        <w:szCs w:val="20"/>
                      </w:rPr>
                      <m:t>M</m:t>
                    </m:r>
                  </m:e>
                  <m:sub>
                    <m:r>
                      <w:rPr>
                        <w:rFonts w:ascii="Cambria Math" w:hAnsi="Cambria Math"/>
                        <w:szCs w:val="20"/>
                      </w:rPr>
                      <m:t>f</m:t>
                    </m:r>
                  </m:sub>
                </m:sSub>
                <m:r>
                  <w:rPr>
                    <w:rFonts w:ascii="Cambria Math" w:hAnsi="Cambria Math"/>
                    <w:szCs w:val="20"/>
                  </w:rPr>
                  <m:t>(%)=</m:t>
                </m:r>
                <m:f>
                  <m:fPr>
                    <m:ctrlPr>
                      <w:rPr>
                        <w:rFonts w:ascii="Cambria Math" w:hAnsi="Cambria Math"/>
                        <w:i/>
                        <w:iCs/>
                        <w:szCs w:val="20"/>
                      </w:rPr>
                    </m:ctrlPr>
                  </m:fPr>
                  <m:num>
                    <m:r>
                      <w:rPr>
                        <w:rFonts w:ascii="Cambria Math" w:hAnsi="Cambria Math"/>
                        <w:szCs w:val="20"/>
                      </w:rPr>
                      <m:t>0.942×</m:t>
                    </m:r>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RH</m:t>
                            </m:r>
                          </m:e>
                        </m:d>
                      </m:e>
                      <m:sup>
                        <m:r>
                          <w:rPr>
                            <w:rFonts w:ascii="Cambria Math" w:hAnsi="Cambria Math"/>
                            <w:szCs w:val="20"/>
                          </w:rPr>
                          <m:t>0.679</m:t>
                        </m:r>
                      </m:sup>
                    </m:sSup>
                    <m:r>
                      <w:rPr>
                        <w:rFonts w:ascii="Cambria Math" w:hAnsi="Cambria Math"/>
                        <w:szCs w:val="20"/>
                      </w:rPr>
                      <m:t>+11×</m:t>
                    </m:r>
                    <m:sSup>
                      <m:sSupPr>
                        <m:ctrlPr>
                          <w:rPr>
                            <w:rFonts w:ascii="Cambria Math" w:hAnsi="Cambria Math"/>
                            <w:i/>
                            <w:szCs w:val="20"/>
                          </w:rPr>
                        </m:ctrlPr>
                      </m:sSupPr>
                      <m:e>
                        <m:r>
                          <w:rPr>
                            <w:rFonts w:ascii="Cambria Math" w:hAnsi="Cambria Math"/>
                            <w:szCs w:val="20"/>
                          </w:rPr>
                          <m:t>e</m:t>
                        </m:r>
                      </m:e>
                      <m:sup>
                        <m:f>
                          <m:fPr>
                            <m:ctrlPr>
                              <w:rPr>
                                <w:rFonts w:ascii="Cambria Math" w:hAnsi="Cambria Math"/>
                                <w:i/>
                                <w:szCs w:val="20"/>
                              </w:rPr>
                            </m:ctrlPr>
                          </m:fPr>
                          <m:num>
                            <m:r>
                              <w:rPr>
                                <w:rFonts w:ascii="Cambria Math" w:hAnsi="Cambria Math"/>
                                <w:szCs w:val="20"/>
                              </w:rPr>
                              <m:t>RH-100</m:t>
                            </m:r>
                          </m:num>
                          <m:den>
                            <m:r>
                              <w:rPr>
                                <w:rFonts w:ascii="Cambria Math" w:hAnsi="Cambria Math"/>
                                <w:szCs w:val="20"/>
                              </w:rPr>
                              <m:t>10</m:t>
                            </m:r>
                          </m:den>
                        </m:f>
                      </m:sup>
                    </m:sSup>
                    <m:r>
                      <w:rPr>
                        <w:rFonts w:ascii="Cambria Math" w:hAnsi="Cambria Math"/>
                        <w:szCs w:val="20"/>
                      </w:rPr>
                      <m:t>+0.18×</m:t>
                    </m:r>
                    <m:d>
                      <m:dPr>
                        <m:ctrlPr>
                          <w:rPr>
                            <w:rFonts w:ascii="Cambria Math" w:hAnsi="Cambria Math"/>
                            <w:i/>
                            <w:szCs w:val="20"/>
                          </w:rPr>
                        </m:ctrlPr>
                      </m:dPr>
                      <m:e>
                        <m:r>
                          <w:rPr>
                            <w:rFonts w:ascii="Cambria Math" w:hAnsi="Cambria Math"/>
                            <w:szCs w:val="20"/>
                          </w:rPr>
                          <m:t>21.1-T</m:t>
                        </m:r>
                      </m:e>
                    </m:d>
                    <m:r>
                      <w:rPr>
                        <w:rFonts w:ascii="Cambria Math" w:hAnsi="Cambria Math"/>
                        <w:szCs w:val="20"/>
                      </w:rPr>
                      <m:t>×</m:t>
                    </m:r>
                    <m:d>
                      <m:dPr>
                        <m:ctrlPr>
                          <w:rPr>
                            <w:rFonts w:ascii="Cambria Math" w:hAnsi="Cambria Math"/>
                            <w:i/>
                            <w:iCs/>
                            <w:szCs w:val="20"/>
                          </w:rPr>
                        </m:ctrlPr>
                      </m:dPr>
                      <m:e>
                        <m:r>
                          <w:rPr>
                            <w:rFonts w:ascii="Cambria Math" w:hAnsi="Cambria Math"/>
                            <w:szCs w:val="20"/>
                          </w:rPr>
                          <m:t>1-</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-0.115×RH</m:t>
                            </m:r>
                          </m:sup>
                        </m:sSup>
                      </m:e>
                    </m:d>
                    <m:ctrlPr>
                      <w:rPr>
                        <w:rFonts w:ascii="Cambria Math" w:hAnsi="Cambria Math"/>
                        <w:i/>
                        <w:szCs w:val="20"/>
                      </w:rPr>
                    </m:ctrlPr>
                  </m:num>
                  <m:den>
                    <m:r>
                      <w:rPr>
                        <w:rFonts w:ascii="Cambria Math" w:hAnsi="Cambria Math"/>
                        <w:szCs w:val="20"/>
                      </w:rPr>
                      <m:t>10</m:t>
                    </m:r>
                  </m:den>
                </m:f>
              </m:oMath>
            </m:oMathPara>
          </w:p>
          <w:p w14:paraId="5AB57D49" w14:textId="77777777" w:rsidR="00EA0704" w:rsidRPr="0096367A" w:rsidRDefault="00EA0704" w:rsidP="00EA0ABC">
            <w:pPr>
              <w:pStyle w:val="Tabletext"/>
              <w:rPr>
                <w:szCs w:val="20"/>
              </w:rPr>
            </w:pPr>
          </w:p>
          <w:p w14:paraId="630AAD70" w14:textId="1C207219" w:rsidR="00EA0ABC" w:rsidRPr="0096367A" w:rsidRDefault="00000000" w:rsidP="00580AFC">
            <w:pPr>
              <w:pStyle w:val="Tabletext"/>
              <w:rPr>
                <w:szCs w:val="20"/>
              </w:rPr>
            </w:pPr>
            <m:oMath>
              <m:sSub>
                <m:sSubPr>
                  <m:ctrlPr>
                    <w:rPr>
                      <w:rFonts w:ascii="Cambria Math" w:hAnsi="Cambria Math"/>
                      <w:i/>
                      <w:szCs w:val="20"/>
                    </w:rPr>
                  </m:ctrlPr>
                </m:sSubPr>
                <m:e>
                  <m:r>
                    <w:rPr>
                      <w:rFonts w:ascii="Cambria Math" w:hAnsi="Cambria Math"/>
                      <w:szCs w:val="20"/>
                    </w:rPr>
                    <m:t>M</m:t>
                  </m:r>
                </m:e>
                <m:sub>
                  <m:r>
                    <w:rPr>
                      <w:rFonts w:ascii="Cambria Math" w:hAnsi="Cambria Math"/>
                      <w:szCs w:val="20"/>
                    </w:rPr>
                    <m:t>f</m:t>
                  </m:r>
                </m:sub>
              </m:sSub>
              <m:r>
                <w:rPr>
                  <w:rFonts w:ascii="Cambria Math" w:hAnsi="Cambria Math"/>
                  <w:szCs w:val="20"/>
                </w:rPr>
                <m:t>:</m:t>
              </m:r>
            </m:oMath>
            <w:r w:rsidR="00016CAB" w:rsidRPr="0096367A">
              <w:rPr>
                <w:szCs w:val="20"/>
              </w:rPr>
              <w:t xml:space="preserve"> Fuel Moisture Content (%)</w:t>
            </w:r>
          </w:p>
          <w:p w14:paraId="483AFDEF" w14:textId="4D4C5F62" w:rsidR="00016CAB" w:rsidRPr="0096367A" w:rsidRDefault="00000000" w:rsidP="00580AFC">
            <w:pPr>
              <w:pStyle w:val="Tabletext"/>
              <w:rPr>
                <w:szCs w:val="20"/>
              </w:rPr>
            </w:pPr>
            <m:oMath>
              <m:sSub>
                <m:sSubPr>
                  <m:ctrlPr>
                    <w:rPr>
                      <w:rFonts w:ascii="Cambria Math" w:hAnsi="Cambria Math"/>
                      <w:i/>
                      <w:szCs w:val="20"/>
                    </w:rPr>
                  </m:ctrlPr>
                </m:sSubPr>
                <m:e>
                  <m:r>
                    <w:rPr>
                      <w:rFonts w:ascii="Cambria Math" w:hAnsi="Cambria Math"/>
                      <w:szCs w:val="20"/>
                    </w:rPr>
                    <m:t>M</m:t>
                  </m:r>
                </m:e>
                <m:sub>
                  <m:r>
                    <w:rPr>
                      <w:rFonts w:ascii="Cambria Math" w:hAnsi="Cambria Math"/>
                      <w:szCs w:val="20"/>
                    </w:rPr>
                    <m:t>ext</m:t>
                  </m:r>
                </m:sub>
              </m:sSub>
            </m:oMath>
            <w:r w:rsidR="00016CAB" w:rsidRPr="0096367A">
              <w:rPr>
                <w:szCs w:val="20"/>
              </w:rPr>
              <w:t xml:space="preserve">: Extinction Moisture Content (%) (see </w:t>
            </w:r>
            <w:r w:rsidR="0022709E" w:rsidRPr="0096367A">
              <w:rPr>
                <w:szCs w:val="20"/>
              </w:rPr>
              <w:fldChar w:fldCharType="begin"/>
            </w:r>
            <w:r w:rsidR="0022709E" w:rsidRPr="0096367A">
              <w:rPr>
                <w:szCs w:val="20"/>
              </w:rPr>
              <w:instrText xml:space="preserve"> REF _Ref202734692 \h </w:instrText>
            </w:r>
            <w:r w:rsidR="0022709E" w:rsidRPr="0096367A">
              <w:rPr>
                <w:szCs w:val="20"/>
              </w:rPr>
            </w:r>
            <w:r w:rsidR="0022709E" w:rsidRPr="0096367A">
              <w:rPr>
                <w:szCs w:val="20"/>
              </w:rPr>
              <w:fldChar w:fldCharType="separate"/>
            </w:r>
            <w:r w:rsidR="000C3ED9" w:rsidRPr="0096367A">
              <w:t xml:space="preserve">Table </w:t>
            </w:r>
            <w:r w:rsidR="000C3ED9">
              <w:rPr>
                <w:noProof/>
              </w:rPr>
              <w:t>7</w:t>
            </w:r>
            <w:r w:rsidR="0022709E" w:rsidRPr="0096367A">
              <w:rPr>
                <w:szCs w:val="20"/>
              </w:rPr>
              <w:fldChar w:fldCharType="end"/>
            </w:r>
            <w:r w:rsidR="0022709E" w:rsidRPr="0096367A">
              <w:rPr>
                <w:szCs w:val="20"/>
              </w:rPr>
              <w:t>)</w:t>
            </w:r>
          </w:p>
          <w:p w14:paraId="461D73B8" w14:textId="3CD73F5D" w:rsidR="00EA0ABC" w:rsidRPr="0096367A" w:rsidRDefault="00016CAB" w:rsidP="00580AFC">
            <w:pPr>
              <w:pStyle w:val="Tabletext"/>
              <w:rPr>
                <w:szCs w:val="20"/>
              </w:rPr>
            </w:pPr>
            <m:oMath>
              <m:r>
                <w:rPr>
                  <w:rFonts w:ascii="Cambria Math" w:hAnsi="Cambria Math"/>
                  <w:szCs w:val="20"/>
                </w:rPr>
                <w:lastRenderedPageBreak/>
                <m:t>T:</m:t>
              </m:r>
            </m:oMath>
            <w:r w:rsidRPr="0096367A">
              <w:rPr>
                <w:szCs w:val="20"/>
              </w:rPr>
              <w:t xml:space="preserve"> Atmospheric temperature (</w:t>
            </w:r>
            <m:oMath>
              <m:r>
                <w:rPr>
                  <w:rFonts w:ascii="Cambria Math" w:hAnsi="Cambria Math"/>
                  <w:szCs w:val="20"/>
                </w:rPr>
                <m:t>°C)</m:t>
              </m:r>
            </m:oMath>
            <w:r w:rsidRPr="0096367A">
              <w:rPr>
                <w:szCs w:val="20"/>
              </w:rPr>
              <w:t xml:space="preserve"> </w:t>
            </w:r>
          </w:p>
          <w:p w14:paraId="49FA3CB0" w14:textId="3C40CC3C" w:rsidR="00016CAB" w:rsidRPr="0096367A" w:rsidRDefault="00016CAB" w:rsidP="00580AFC">
            <w:pPr>
              <w:pStyle w:val="Tabletext"/>
              <w:rPr>
                <w:rFonts w:ascii="Cambria Math" w:hAnsi="Cambria Math"/>
                <w:szCs w:val="20"/>
                <w:oMath/>
              </w:rPr>
            </w:pPr>
            <m:oMath>
              <m:r>
                <w:rPr>
                  <w:rFonts w:ascii="Cambria Math" w:hAnsi="Cambria Math"/>
                  <w:szCs w:val="20"/>
                </w:rPr>
                <m:t xml:space="preserve">RH: </m:t>
              </m:r>
            </m:oMath>
            <w:r w:rsidRPr="0096367A">
              <w:rPr>
                <w:szCs w:val="20"/>
              </w:rPr>
              <w:t>Atmospheric relative humidity (%)</w:t>
            </w:r>
          </w:p>
          <w:p w14:paraId="515A6789" w14:textId="36A8C6AB"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η</m:t>
                    </m:r>
                  </m:e>
                  <m:sub>
                    <m:r>
                      <m:rPr>
                        <m:sty m:val="bi"/>
                      </m:rPr>
                      <w:rPr>
                        <w:rStyle w:val="mbin"/>
                        <w:rFonts w:ascii="Cambria Math" w:hAnsi="Cambria Math"/>
                      </w:rPr>
                      <m:t>s</m:t>
                    </m:r>
                  </m:sub>
                </m:sSub>
                <m:r>
                  <m:rPr>
                    <m:sty m:val="bi"/>
                  </m:rPr>
                  <w:rPr>
                    <w:rStyle w:val="mbin"/>
                    <w:rFonts w:ascii="Cambria Math" w:hAnsi="Cambria Math"/>
                  </w:rPr>
                  <m:t xml:space="preserve"> </m:t>
                </m:r>
                <m:r>
                  <w:rPr>
                    <w:rFonts w:ascii="Cambria Math" w:hAnsi="Cambria Math"/>
                    <w:szCs w:val="20"/>
                  </w:rPr>
                  <m:t>: Mineral damping coefficient (dimensionless)</m:t>
                </m:r>
              </m:oMath>
            </m:oMathPara>
          </w:p>
        </w:tc>
      </w:tr>
      <w:tr w:rsidR="00580AFC" w:rsidRPr="0096367A" w14:paraId="7BE6FA33" w14:textId="77777777" w:rsidTr="00BC5E50">
        <w:tc>
          <w:tcPr>
            <w:tcW w:w="1619" w:type="dxa"/>
            <w:shd w:val="clear" w:color="auto" w:fill="E7E6E6" w:themeFill="background2"/>
            <w:vAlign w:val="center"/>
          </w:tcPr>
          <w:p w14:paraId="14808370" w14:textId="6AE1C839" w:rsidR="00580AFC" w:rsidRPr="0096367A" w:rsidRDefault="00580AFC" w:rsidP="00DD794E">
            <w:pPr>
              <w:pStyle w:val="Tabletext"/>
              <w:rPr>
                <w:b/>
                <w:bCs/>
                <w:szCs w:val="20"/>
              </w:rPr>
            </w:pPr>
            <w:r w:rsidRPr="0096367A">
              <w:rPr>
                <w:b/>
                <w:bCs/>
                <w:szCs w:val="20"/>
              </w:rPr>
              <w:lastRenderedPageBreak/>
              <w:t>Propagating Flux Ratio</w:t>
            </w:r>
          </w:p>
        </w:tc>
        <w:tc>
          <w:tcPr>
            <w:tcW w:w="8626" w:type="dxa"/>
            <w:shd w:val="clear" w:color="auto" w:fill="FFF2CC" w:themeFill="accent4" w:themeFillTint="33"/>
            <w:vAlign w:val="center"/>
          </w:tcPr>
          <w:p w14:paraId="69DA210E" w14:textId="1EC2B131" w:rsidR="00580AFC" w:rsidRPr="0096367A" w:rsidRDefault="00580AFC" w:rsidP="0098748B">
            <w:pPr>
              <w:pStyle w:val="Tabletext"/>
              <w:spacing w:after="120"/>
              <w:rPr>
                <w:iCs/>
                <w:szCs w:val="20"/>
              </w:rPr>
            </w:pPr>
            <m:oMathPara>
              <m:oMath>
                <m:r>
                  <w:rPr>
                    <w:rFonts w:ascii="Cambria Math" w:hAnsi="Cambria Math"/>
                    <w:szCs w:val="20"/>
                  </w:rPr>
                  <m:t>ξ</m:t>
                </m:r>
                <m:r>
                  <m:rPr>
                    <m:sty m:val="p"/>
                  </m:rPr>
                  <w:rPr>
                    <w:rFonts w:ascii="Cambria Math" w:hAnsi="Cambria Math"/>
                    <w:szCs w:val="20"/>
                  </w:rPr>
                  <m:t xml:space="preserve"> =</m:t>
                </m:r>
                <m:func>
                  <m:funcPr>
                    <m:ctrlPr>
                      <w:rPr>
                        <w:rFonts w:ascii="Cambria Math" w:hAnsi="Cambria Math"/>
                        <w:iCs/>
                        <w:szCs w:val="20"/>
                      </w:rPr>
                    </m:ctrlPr>
                  </m:funcPr>
                  <m:fName>
                    <m:r>
                      <m:rPr>
                        <m:sty m:val="p"/>
                      </m:rPr>
                      <w:rPr>
                        <w:rFonts w:ascii="Cambria Math" w:hAnsi="Cambria Math"/>
                        <w:szCs w:val="20"/>
                      </w:rPr>
                      <m:t>exp</m:t>
                    </m:r>
                    <m:ctrlPr>
                      <w:rPr>
                        <w:rFonts w:ascii="Cambria Math" w:hAnsi="Cambria Math"/>
                        <w:szCs w:val="20"/>
                      </w:rPr>
                    </m:ctrlPr>
                  </m:fName>
                  <m:e>
                    <m:d>
                      <m:dPr>
                        <m:begChr m:val="["/>
                        <m:endChr m:val="]"/>
                        <m:ctrlPr>
                          <w:rPr>
                            <w:rFonts w:ascii="Cambria Math" w:hAnsi="Cambria Math"/>
                            <w:szCs w:val="20"/>
                          </w:rPr>
                        </m:ctrlPr>
                      </m:dPr>
                      <m:e>
                        <m:f>
                          <m:fPr>
                            <m:ctrlPr>
                              <w:rPr>
                                <w:rFonts w:ascii="Cambria Math" w:hAnsi="Cambria Math"/>
                                <w:szCs w:val="20"/>
                              </w:rPr>
                            </m:ctrlPr>
                          </m:fPr>
                          <m:num>
                            <m:d>
                              <m:dPr>
                                <m:ctrlPr>
                                  <w:rPr>
                                    <w:rFonts w:ascii="Cambria Math" w:hAnsi="Cambria Math"/>
                                    <w:szCs w:val="20"/>
                                  </w:rPr>
                                </m:ctrlPr>
                              </m:dPr>
                              <m:e>
                                <m:d>
                                  <m:dPr>
                                    <m:ctrlPr>
                                      <w:rPr>
                                        <w:rFonts w:ascii="Cambria Math" w:hAnsi="Cambria Math"/>
                                        <w:szCs w:val="20"/>
                                      </w:rPr>
                                    </m:ctrlPr>
                                  </m:dPr>
                                  <m:e>
                                    <m:r>
                                      <m:rPr>
                                        <m:sty m:val="p"/>
                                      </m:rPr>
                                      <w:rPr>
                                        <w:rFonts w:ascii="Cambria Math" w:hAnsi="Cambria Math"/>
                                        <w:szCs w:val="20"/>
                                      </w:rPr>
                                      <m:t>0.792 + 0.681</m:t>
                                    </m:r>
                                    <m:rad>
                                      <m:radPr>
                                        <m:degHide m:val="1"/>
                                        <m:ctrlPr>
                                          <w:rPr>
                                            <w:rFonts w:ascii="Cambria Math" w:hAnsi="Cambria Math"/>
                                            <w:szCs w:val="20"/>
                                          </w:rPr>
                                        </m:ctrlPr>
                                      </m:radPr>
                                      <m:deg/>
                                      <m:e>
                                        <m:r>
                                          <w:rPr>
                                            <w:rFonts w:ascii="Cambria Math" w:hAnsi="Cambria Math"/>
                                            <w:szCs w:val="20"/>
                                          </w:rPr>
                                          <m:t>σ</m:t>
                                        </m:r>
                                      </m:e>
                                    </m:rad>
                                  </m:e>
                                </m:d>
                                <m:r>
                                  <m:rPr>
                                    <m:sty m:val="p"/>
                                  </m:rPr>
                                  <w:rPr>
                                    <w:rFonts w:ascii="Cambria Math" w:hAnsi="Cambria Math"/>
                                    <w:szCs w:val="20"/>
                                  </w:rPr>
                                  <m:t xml:space="preserve">× </m:t>
                                </m:r>
                                <m:d>
                                  <m:dPr>
                                    <m:ctrlPr>
                                      <w:rPr>
                                        <w:rFonts w:ascii="Cambria Math" w:hAnsi="Cambria Math"/>
                                        <w:szCs w:val="20"/>
                                      </w:rPr>
                                    </m:ctrlPr>
                                  </m:dPr>
                                  <m:e>
                                    <m:r>
                                      <w:rPr>
                                        <w:rFonts w:ascii="Cambria Math" w:hAnsi="Cambria Math"/>
                                        <w:szCs w:val="20"/>
                                      </w:rPr>
                                      <m:t>β</m:t>
                                    </m:r>
                                    <m:r>
                                      <m:rPr>
                                        <m:sty m:val="p"/>
                                      </m:rPr>
                                      <w:rPr>
                                        <w:rFonts w:ascii="Cambria Math" w:hAnsi="Cambria Math"/>
                                        <w:szCs w:val="20"/>
                                      </w:rPr>
                                      <m:t xml:space="preserve"> + 0.1</m:t>
                                    </m:r>
                                  </m:e>
                                </m:d>
                              </m:e>
                            </m:d>
                          </m:num>
                          <m:den>
                            <m:d>
                              <m:dPr>
                                <m:ctrlPr>
                                  <w:rPr>
                                    <w:rFonts w:ascii="Cambria Math" w:hAnsi="Cambria Math"/>
                                    <w:szCs w:val="20"/>
                                  </w:rPr>
                                </m:ctrlPr>
                              </m:dPr>
                              <m:e>
                                <m:r>
                                  <m:rPr>
                                    <m:sty m:val="p"/>
                                  </m:rPr>
                                  <w:rPr>
                                    <w:rFonts w:ascii="Cambria Math" w:hAnsi="Cambria Math"/>
                                    <w:szCs w:val="20"/>
                                  </w:rPr>
                                  <m:t>192 + 0.2595</m:t>
                                </m:r>
                                <m:r>
                                  <w:rPr>
                                    <w:rFonts w:ascii="Cambria Math" w:hAnsi="Cambria Math"/>
                                    <w:szCs w:val="20"/>
                                  </w:rPr>
                                  <m:t>σ</m:t>
                                </m:r>
                              </m:e>
                            </m:d>
                          </m:den>
                        </m:f>
                      </m:e>
                    </m:d>
                  </m:e>
                </m:func>
              </m:oMath>
            </m:oMathPara>
          </w:p>
          <w:p w14:paraId="750A1081" w14:textId="77777777" w:rsidR="00EA0704" w:rsidRPr="0096367A" w:rsidRDefault="00EA0704" w:rsidP="0098748B">
            <w:pPr>
              <w:pStyle w:val="Tabletext"/>
              <w:spacing w:after="120"/>
              <w:rPr>
                <w:iCs/>
                <w:szCs w:val="20"/>
              </w:rPr>
            </w:pPr>
          </w:p>
          <w:p w14:paraId="703309FF" w14:textId="77777777"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σ</m:t>
                </m:r>
                <m:r>
                  <w:rPr>
                    <w:rFonts w:ascii="Cambria Math" w:hAnsi="Cambria Math"/>
                    <w:szCs w:val="20"/>
                  </w:rPr>
                  <m:t>: Surface-area-to-volume ratio of fuel particles (1/m)</m:t>
                </m:r>
              </m:oMath>
            </m:oMathPara>
          </w:p>
          <w:p w14:paraId="213F26CC" w14:textId="3540243D"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β</m:t>
                </m:r>
                <m:r>
                  <w:rPr>
                    <w:rFonts w:ascii="Cambria Math" w:hAnsi="Cambria Math"/>
                    <w:szCs w:val="20"/>
                  </w:rPr>
                  <m:t>: Packing ratio of the fuel bed (dimensionless)</m:t>
                </m:r>
              </m:oMath>
            </m:oMathPara>
          </w:p>
        </w:tc>
      </w:tr>
      <w:tr w:rsidR="00580AFC" w:rsidRPr="0096367A" w14:paraId="6B298398" w14:textId="77777777" w:rsidTr="00BC5E50">
        <w:tc>
          <w:tcPr>
            <w:tcW w:w="1619" w:type="dxa"/>
            <w:shd w:val="clear" w:color="auto" w:fill="E7E6E6" w:themeFill="background2"/>
            <w:vAlign w:val="center"/>
          </w:tcPr>
          <w:p w14:paraId="6719808B" w14:textId="023FF68A" w:rsidR="00580AFC" w:rsidRPr="0096367A" w:rsidRDefault="00580AFC" w:rsidP="00DD794E">
            <w:pPr>
              <w:pStyle w:val="Tabletext"/>
              <w:rPr>
                <w:b/>
                <w:bCs/>
                <w:szCs w:val="20"/>
              </w:rPr>
            </w:pPr>
            <w:r w:rsidRPr="0096367A">
              <w:rPr>
                <w:b/>
                <w:bCs/>
                <w:szCs w:val="20"/>
              </w:rPr>
              <w:t>Wind Coefficient</w:t>
            </w:r>
          </w:p>
        </w:tc>
        <w:tc>
          <w:tcPr>
            <w:tcW w:w="8626" w:type="dxa"/>
            <w:shd w:val="clear" w:color="auto" w:fill="FFF2CC" w:themeFill="accent4" w:themeFillTint="33"/>
            <w:vAlign w:val="center"/>
          </w:tcPr>
          <w:p w14:paraId="30E173C8" w14:textId="606B4C5B" w:rsidR="00580AFC" w:rsidRPr="0096367A" w:rsidRDefault="00000000" w:rsidP="0098748B">
            <w:pPr>
              <w:pStyle w:val="Tabletext"/>
              <w:spacing w:after="120"/>
              <w:rPr>
                <w:szCs w:val="20"/>
              </w:rPr>
            </w:pPr>
            <m:oMathPara>
              <m:oMath>
                <m:sSub>
                  <m:sSubPr>
                    <m:ctrlPr>
                      <w:rPr>
                        <w:rFonts w:ascii="Cambria Math" w:hAnsi="Cambria Math"/>
                        <w:szCs w:val="20"/>
                      </w:rPr>
                    </m:ctrlPr>
                  </m:sSubPr>
                  <m:e>
                    <m:r>
                      <w:rPr>
                        <w:rFonts w:ascii="Cambria Math" w:hAnsi="Cambria Math"/>
                        <w:szCs w:val="20"/>
                      </w:rPr>
                      <m:t>φ</m:t>
                    </m:r>
                  </m:e>
                  <m:sub>
                    <m:r>
                      <w:rPr>
                        <w:rFonts w:ascii="Cambria Math" w:hAnsi="Cambria Math"/>
                        <w:szCs w:val="20"/>
                      </w:rPr>
                      <m:t>w</m:t>
                    </m:r>
                  </m:sub>
                </m:sSub>
                <m:r>
                  <m:rPr>
                    <m:sty m:val="p"/>
                  </m:rPr>
                  <w:rPr>
                    <w:rFonts w:ascii="Cambria Math" w:hAnsi="Cambria Math"/>
                    <w:szCs w:val="20"/>
                  </w:rPr>
                  <m:t xml:space="preserve"> = </m:t>
                </m:r>
                <m:r>
                  <w:rPr>
                    <w:rFonts w:ascii="Cambria Math" w:hAnsi="Cambria Math"/>
                    <w:szCs w:val="20"/>
                  </w:rPr>
                  <m:t>C</m:t>
                </m:r>
                <m:r>
                  <m:rPr>
                    <m:sty m:val="p"/>
                  </m:rPr>
                  <w:rPr>
                    <w:rFonts w:ascii="Cambria Math" w:hAnsi="Cambria Math"/>
                    <w:szCs w:val="20"/>
                  </w:rPr>
                  <m:t xml:space="preserve"> × </m:t>
                </m:r>
                <m:sSup>
                  <m:sSupPr>
                    <m:ctrlPr>
                      <w:rPr>
                        <w:rFonts w:ascii="Cambria Math" w:hAnsi="Cambria Math"/>
                        <w:szCs w:val="20"/>
                      </w:rPr>
                    </m:ctrlPr>
                  </m:sSupPr>
                  <m:e>
                    <m:r>
                      <w:rPr>
                        <w:rFonts w:ascii="Cambria Math" w:hAnsi="Cambria Math"/>
                        <w:szCs w:val="20"/>
                      </w:rPr>
                      <m:t>U</m:t>
                    </m:r>
                  </m:e>
                  <m:sup>
                    <m:r>
                      <w:rPr>
                        <w:rFonts w:ascii="Cambria Math" w:hAnsi="Cambria Math"/>
                        <w:szCs w:val="20"/>
                      </w:rPr>
                      <m:t>B</m:t>
                    </m:r>
                  </m:sup>
                </m:sSup>
                <m:r>
                  <m:rPr>
                    <m:sty m:val="p"/>
                  </m:rPr>
                  <w:rPr>
                    <w:rFonts w:ascii="Cambria Math" w:hAnsi="Cambria Math"/>
                    <w:szCs w:val="20"/>
                  </w:rPr>
                  <m:t xml:space="preserve"> × </m:t>
                </m:r>
                <m:sSup>
                  <m:sSupPr>
                    <m:ctrlPr>
                      <w:rPr>
                        <w:rFonts w:ascii="Cambria Math" w:hAnsi="Cambria Math"/>
                        <w:szCs w:val="20"/>
                      </w:rPr>
                    </m:ctrlPr>
                  </m:sSupPr>
                  <m:e>
                    <m:d>
                      <m:dPr>
                        <m:ctrlPr>
                          <w:rPr>
                            <w:rFonts w:ascii="Cambria Math" w:hAnsi="Cambria Math"/>
                            <w:szCs w:val="20"/>
                          </w:rPr>
                        </m:ctrlPr>
                      </m:dPr>
                      <m:e>
                        <m:f>
                          <m:fPr>
                            <m:ctrlPr>
                              <w:rPr>
                                <w:rFonts w:ascii="Cambria Math" w:hAnsi="Cambria Math"/>
                                <w:szCs w:val="20"/>
                              </w:rPr>
                            </m:ctrlPr>
                          </m:fPr>
                          <m:num>
                            <m:r>
                              <w:rPr>
                                <w:rFonts w:ascii="Cambria Math" w:hAnsi="Cambria Math"/>
                                <w:szCs w:val="20"/>
                              </w:rPr>
                              <m:t>β</m:t>
                            </m:r>
                          </m:num>
                          <m:den>
                            <m:sSub>
                              <m:sSubPr>
                                <m:ctrlPr>
                                  <w:rPr>
                                    <w:rFonts w:ascii="Cambria Math" w:hAnsi="Cambria Math"/>
                                    <w:szCs w:val="20"/>
                                  </w:rPr>
                                </m:ctrlPr>
                              </m:sSubPr>
                              <m:e>
                                <m:r>
                                  <w:rPr>
                                    <w:rFonts w:ascii="Cambria Math" w:hAnsi="Cambria Math"/>
                                    <w:szCs w:val="20"/>
                                  </w:rPr>
                                  <m:t>β</m:t>
                                </m:r>
                              </m:e>
                              <m:sub>
                                <m:r>
                                  <w:rPr>
                                    <w:rFonts w:ascii="Cambria Math" w:hAnsi="Cambria Math"/>
                                    <w:szCs w:val="20"/>
                                  </w:rPr>
                                  <m:t>opt</m:t>
                                </m:r>
                              </m:sub>
                            </m:sSub>
                          </m:den>
                        </m:f>
                      </m:e>
                    </m:d>
                  </m:e>
                  <m:sup>
                    <m:r>
                      <m:rPr>
                        <m:sty m:val="p"/>
                      </m:rPr>
                      <w:rPr>
                        <w:rFonts w:ascii="Cambria Math" w:hAnsi="Cambria Math"/>
                        <w:szCs w:val="20"/>
                      </w:rPr>
                      <m:t>-</m:t>
                    </m:r>
                    <m:r>
                      <w:rPr>
                        <w:rFonts w:ascii="Cambria Math" w:hAnsi="Cambria Math"/>
                        <w:szCs w:val="20"/>
                      </w:rPr>
                      <m:t>E</m:t>
                    </m:r>
                  </m:sup>
                </m:sSup>
              </m:oMath>
            </m:oMathPara>
          </w:p>
          <w:p w14:paraId="019677CB" w14:textId="77777777" w:rsidR="00EA0704" w:rsidRPr="0096367A" w:rsidRDefault="00EA0704" w:rsidP="0098748B">
            <w:pPr>
              <w:pStyle w:val="Tabletext"/>
              <w:spacing w:after="120"/>
              <w:rPr>
                <w:szCs w:val="20"/>
              </w:rPr>
            </w:pPr>
          </w:p>
          <w:p w14:paraId="78BB0E1A" w14:textId="77777777" w:rsidR="00580AFC" w:rsidRPr="0096367A" w:rsidRDefault="00000000" w:rsidP="00580AFC">
            <w:pPr>
              <w:pStyle w:val="Tabletext"/>
              <w:rPr>
                <w:rFonts w:ascii="Cambria Math" w:hAnsi="Cambria Math"/>
                <w:szCs w:val="20"/>
                <w:oMath/>
              </w:rPr>
            </w:pPr>
            <m:oMathPara>
              <m:oMathParaPr>
                <m:jc m:val="left"/>
              </m:oMathParaPr>
              <m:oMath>
                <m:sSub>
                  <m:sSubPr>
                    <m:ctrlPr>
                      <w:rPr>
                        <w:rStyle w:val="mbin"/>
                        <w:rFonts w:ascii="Cambria Math" w:hAnsi="Cambria Math"/>
                      </w:rPr>
                    </m:ctrlPr>
                  </m:sSubPr>
                  <m:e>
                    <m:r>
                      <m:rPr>
                        <m:sty m:val="bi"/>
                      </m:rPr>
                      <w:rPr>
                        <w:rStyle w:val="mbin"/>
                        <w:rFonts w:ascii="Cambria Math" w:hAnsi="Cambria Math"/>
                      </w:rPr>
                      <m:t>β</m:t>
                    </m:r>
                  </m:e>
                  <m:sub>
                    <m:r>
                      <m:rPr>
                        <m:sty m:val="bi"/>
                      </m:rPr>
                      <w:rPr>
                        <w:rStyle w:val="mbin"/>
                        <w:rFonts w:ascii="Cambria Math" w:hAnsi="Cambria Math"/>
                      </w:rPr>
                      <m:t>opt</m:t>
                    </m:r>
                  </m:sub>
                </m:sSub>
                <m:r>
                  <w:rPr>
                    <w:rFonts w:ascii="Cambria Math" w:hAnsi="Cambria Math"/>
                    <w:szCs w:val="20"/>
                  </w:rPr>
                  <m:t>: Optimal packing ratio (dimensionless)</m:t>
                </m:r>
              </m:oMath>
            </m:oMathPara>
          </w:p>
          <w:p w14:paraId="3B18E266" w14:textId="77777777" w:rsidR="00580AFC" w:rsidRPr="0096367A" w:rsidRDefault="00580AFC" w:rsidP="00580AFC">
            <w:pPr>
              <w:pStyle w:val="Tabletext"/>
              <w:rPr>
                <w:rFonts w:ascii="Cambria Math" w:hAnsi="Cambria Math"/>
                <w:szCs w:val="20"/>
                <w:oMath/>
              </w:rPr>
            </w:pPr>
            <m:oMathPara>
              <m:oMathParaPr>
                <m:jc m:val="left"/>
              </m:oMathParaPr>
              <m:oMath>
                <m:r>
                  <m:rPr>
                    <m:sty m:val="bi"/>
                  </m:rPr>
                  <w:rPr>
                    <w:rStyle w:val="mbin"/>
                    <w:rFonts w:ascii="Cambria Math" w:hAnsi="Cambria Math"/>
                  </w:rPr>
                  <m:t>U</m:t>
                </m:r>
                <m:r>
                  <w:rPr>
                    <w:rFonts w:ascii="Cambria Math" w:hAnsi="Cambria Math"/>
                    <w:szCs w:val="20"/>
                  </w:rPr>
                  <m:t>: Wind speed (m/s)</m:t>
                </m:r>
              </m:oMath>
            </m:oMathPara>
          </w:p>
          <w:p w14:paraId="586544D0" w14:textId="42081250" w:rsidR="00580AFC" w:rsidRPr="0096367A" w:rsidRDefault="00580AFC" w:rsidP="00580AFC">
            <w:pPr>
              <w:pStyle w:val="Tabletext"/>
              <w:rPr>
                <w:szCs w:val="20"/>
              </w:rPr>
            </w:pPr>
            <m:oMathPara>
              <m:oMathParaPr>
                <m:jc m:val="left"/>
              </m:oMathParaPr>
              <m:oMath>
                <m:r>
                  <m:rPr>
                    <m:sty m:val="bi"/>
                  </m:rPr>
                  <w:rPr>
                    <w:rStyle w:val="mbin"/>
                    <w:rFonts w:ascii="Cambria Math" w:hAnsi="Cambria Math"/>
                  </w:rPr>
                  <m:t>B, C, E</m:t>
                </m:r>
                <m:r>
                  <w:rPr>
                    <w:rFonts w:ascii="Cambria Math" w:hAnsi="Cambria Math"/>
                    <w:szCs w:val="20"/>
                  </w:rPr>
                  <m:t>: Empirical coefficients varying by fuel type</m:t>
                </m:r>
              </m:oMath>
            </m:oMathPara>
          </w:p>
        </w:tc>
      </w:tr>
      <w:tr w:rsidR="00580AFC" w:rsidRPr="0096367A" w14:paraId="697A5CEA" w14:textId="77777777" w:rsidTr="00BC5E50">
        <w:tc>
          <w:tcPr>
            <w:tcW w:w="1619" w:type="dxa"/>
            <w:shd w:val="clear" w:color="auto" w:fill="E7E6E6" w:themeFill="background2"/>
            <w:vAlign w:val="center"/>
          </w:tcPr>
          <w:p w14:paraId="011B7BF8" w14:textId="16D4F176" w:rsidR="00580AFC" w:rsidRPr="0096367A" w:rsidRDefault="00580AFC" w:rsidP="00DD794E">
            <w:pPr>
              <w:pStyle w:val="Tabletext"/>
              <w:rPr>
                <w:b/>
                <w:bCs/>
                <w:szCs w:val="20"/>
              </w:rPr>
            </w:pPr>
            <w:r w:rsidRPr="0096367A">
              <w:rPr>
                <w:b/>
                <w:bCs/>
                <w:szCs w:val="20"/>
              </w:rPr>
              <w:t>Slope Coefficient</w:t>
            </w:r>
          </w:p>
        </w:tc>
        <w:tc>
          <w:tcPr>
            <w:tcW w:w="8626" w:type="dxa"/>
            <w:shd w:val="clear" w:color="auto" w:fill="FFF2CC" w:themeFill="accent4" w:themeFillTint="33"/>
            <w:vAlign w:val="center"/>
          </w:tcPr>
          <w:p w14:paraId="0A0CF352" w14:textId="3B66271C" w:rsidR="00580AFC" w:rsidRPr="0096367A" w:rsidRDefault="00000000" w:rsidP="0098748B">
            <w:pPr>
              <w:pStyle w:val="Tabletext"/>
              <w:spacing w:after="120"/>
              <w:rPr>
                <w:szCs w:val="20"/>
              </w:rPr>
            </w:pPr>
            <m:oMathPara>
              <m:oMath>
                <m:sSub>
                  <m:sSubPr>
                    <m:ctrlPr>
                      <w:rPr>
                        <w:rFonts w:ascii="Cambria Math" w:hAnsi="Cambria Math"/>
                        <w:szCs w:val="20"/>
                      </w:rPr>
                    </m:ctrlPr>
                  </m:sSubPr>
                  <m:e>
                    <m:r>
                      <w:rPr>
                        <w:rFonts w:ascii="Cambria Math" w:hAnsi="Cambria Math"/>
                        <w:szCs w:val="20"/>
                      </w:rPr>
                      <m:t>φ</m:t>
                    </m:r>
                  </m:e>
                  <m:sub>
                    <m:r>
                      <w:rPr>
                        <w:rFonts w:ascii="Cambria Math" w:hAnsi="Cambria Math"/>
                        <w:szCs w:val="20"/>
                      </w:rPr>
                      <m:t>s</m:t>
                    </m:r>
                  </m:sub>
                </m:sSub>
                <m:r>
                  <m:rPr>
                    <m:sty m:val="p"/>
                  </m:rPr>
                  <w:rPr>
                    <w:rFonts w:ascii="Cambria Math" w:hAnsi="Cambria Math"/>
                    <w:szCs w:val="20"/>
                  </w:rPr>
                  <m:t xml:space="preserve"> = 5.275 × </m:t>
                </m:r>
                <m:sSup>
                  <m:sSupPr>
                    <m:ctrlPr>
                      <w:rPr>
                        <w:rFonts w:ascii="Cambria Math" w:hAnsi="Cambria Math"/>
                        <w:szCs w:val="20"/>
                      </w:rPr>
                    </m:ctrlPr>
                  </m:sSupPr>
                  <m:e>
                    <m:r>
                      <w:rPr>
                        <w:rFonts w:ascii="Cambria Math" w:hAnsi="Cambria Math"/>
                        <w:szCs w:val="20"/>
                      </w:rPr>
                      <m:t>β</m:t>
                    </m:r>
                  </m:e>
                  <m:sup>
                    <m:r>
                      <m:rPr>
                        <m:sty m:val="p"/>
                      </m:rPr>
                      <w:rPr>
                        <w:rFonts w:ascii="Cambria Math" w:hAnsi="Cambria Math"/>
                        <w:szCs w:val="20"/>
                      </w:rPr>
                      <m:t>-0.3</m:t>
                    </m:r>
                  </m:sup>
                </m:sSup>
                <m:r>
                  <m:rPr>
                    <m:sty m:val="p"/>
                  </m:rPr>
                  <w:rPr>
                    <w:rFonts w:ascii="Cambria Math" w:hAnsi="Cambria Math"/>
                    <w:szCs w:val="20"/>
                  </w:rPr>
                  <m:t xml:space="preserve"> × </m:t>
                </m:r>
                <m:sSup>
                  <m:sSupPr>
                    <m:ctrlPr>
                      <w:rPr>
                        <w:rFonts w:ascii="Cambria Math" w:hAnsi="Cambria Math"/>
                        <w:szCs w:val="20"/>
                      </w:rPr>
                    </m:ctrlPr>
                  </m:sSupPr>
                  <m:e>
                    <m:d>
                      <m:dPr>
                        <m:ctrlPr>
                          <w:rPr>
                            <w:rFonts w:ascii="Cambria Math" w:hAnsi="Cambria Math"/>
                            <w:szCs w:val="20"/>
                          </w:rPr>
                        </m:ctrlPr>
                      </m:dPr>
                      <m:e>
                        <m:r>
                          <w:rPr>
                            <w:rFonts w:ascii="Cambria Math" w:hAnsi="Cambria Math"/>
                            <w:szCs w:val="20"/>
                          </w:rPr>
                          <m:t>tan</m:t>
                        </m:r>
                        <m:r>
                          <m:rPr>
                            <m:sty m:val="p"/>
                          </m:rP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θ</m:t>
                            </m:r>
                            <m:ctrlPr>
                              <w:rPr>
                                <w:rFonts w:ascii="Cambria Math" w:hAnsi="Cambria Math"/>
                                <w:szCs w:val="20"/>
                              </w:rPr>
                            </m:ctrlPr>
                          </m:e>
                          <m:sub>
                            <m:r>
                              <w:rPr>
                                <w:rFonts w:ascii="Cambria Math" w:hAnsi="Cambria Math"/>
                                <w:szCs w:val="20"/>
                              </w:rPr>
                              <m:t>slope</m:t>
                            </m:r>
                          </m:sub>
                        </m:sSub>
                      </m:e>
                    </m:d>
                  </m:e>
                  <m:sup>
                    <m:r>
                      <m:rPr>
                        <m:sty m:val="p"/>
                      </m:rPr>
                      <w:rPr>
                        <w:rFonts w:ascii="Cambria Math" w:hAnsi="Cambria Math"/>
                        <w:szCs w:val="20"/>
                      </w:rPr>
                      <m:t>2</m:t>
                    </m:r>
                  </m:sup>
                </m:sSup>
              </m:oMath>
            </m:oMathPara>
          </w:p>
          <w:p w14:paraId="7F01A6BF" w14:textId="77777777" w:rsidR="00EA0704" w:rsidRPr="0096367A" w:rsidRDefault="00EA0704" w:rsidP="0098748B">
            <w:pPr>
              <w:pStyle w:val="Tabletext"/>
              <w:spacing w:after="120"/>
              <w:rPr>
                <w:szCs w:val="20"/>
              </w:rPr>
            </w:pPr>
          </w:p>
          <w:p w14:paraId="166F921E" w14:textId="7641362B" w:rsidR="00580AFC" w:rsidRPr="0096367A" w:rsidRDefault="00000000" w:rsidP="00DD794E">
            <w:pPr>
              <w:pStyle w:val="Tabletext"/>
              <w:rPr>
                <w:szCs w:val="20"/>
              </w:rPr>
            </w:pPr>
            <m:oMathPara>
              <m:oMathParaPr>
                <m:jc m:val="left"/>
              </m:oMathParaPr>
              <m:oMath>
                <m:sSub>
                  <m:sSubPr>
                    <m:ctrlPr>
                      <w:rPr>
                        <w:rStyle w:val="mbin"/>
                        <w:rFonts w:ascii="Cambria Math" w:hAnsi="Cambria Math"/>
                        <w:b/>
                        <w:i/>
                      </w:rPr>
                    </m:ctrlPr>
                  </m:sSubPr>
                  <m:e>
                    <m:r>
                      <m:rPr>
                        <m:sty m:val="bi"/>
                      </m:rPr>
                      <w:rPr>
                        <w:rStyle w:val="mbin"/>
                        <w:rFonts w:ascii="Cambria Math" w:hAnsi="Cambria Math"/>
                      </w:rPr>
                      <m:t>θ</m:t>
                    </m:r>
                  </m:e>
                  <m:sub>
                    <m:r>
                      <m:rPr>
                        <m:sty m:val="bi"/>
                      </m:rPr>
                      <w:rPr>
                        <w:rStyle w:val="mbin"/>
                        <w:rFonts w:ascii="Cambria Math" w:hAnsi="Cambria Math"/>
                      </w:rPr>
                      <m:t>slope</m:t>
                    </m:r>
                  </m:sub>
                </m:sSub>
                <m:r>
                  <w:rPr>
                    <w:rFonts w:ascii="Cambria Math" w:hAnsi="Cambria Math"/>
                    <w:szCs w:val="20"/>
                  </w:rPr>
                  <m:t>: Slope angle of terrain (radians)</m:t>
                </m:r>
              </m:oMath>
            </m:oMathPara>
          </w:p>
        </w:tc>
      </w:tr>
      <w:tr w:rsidR="00580AFC" w:rsidRPr="0096367A" w14:paraId="08D575DD" w14:textId="77777777" w:rsidTr="00BC5E50">
        <w:tc>
          <w:tcPr>
            <w:tcW w:w="1619" w:type="dxa"/>
            <w:shd w:val="clear" w:color="auto" w:fill="E7E6E6" w:themeFill="background2"/>
            <w:vAlign w:val="center"/>
          </w:tcPr>
          <w:p w14:paraId="63A3C345" w14:textId="77777777" w:rsidR="00580AFC" w:rsidRPr="0096367A" w:rsidRDefault="00580AFC" w:rsidP="0042057B">
            <w:pPr>
              <w:pStyle w:val="Tabletext"/>
              <w:rPr>
                <w:b/>
                <w:bCs/>
                <w:szCs w:val="20"/>
              </w:rPr>
            </w:pPr>
            <w:r w:rsidRPr="0096367A">
              <w:rPr>
                <w:b/>
                <w:bCs/>
                <w:szCs w:val="20"/>
              </w:rPr>
              <w:t>Bulk Density of Fuel</w:t>
            </w:r>
          </w:p>
        </w:tc>
        <w:tc>
          <w:tcPr>
            <w:tcW w:w="8626" w:type="dxa"/>
            <w:shd w:val="clear" w:color="auto" w:fill="FFF2CC" w:themeFill="accent4" w:themeFillTint="33"/>
            <w:vAlign w:val="center"/>
          </w:tcPr>
          <w:p w14:paraId="1C87267B" w14:textId="648ABAC8" w:rsidR="00580AFC" w:rsidRPr="0096367A" w:rsidRDefault="00000000" w:rsidP="0098748B">
            <w:pPr>
              <w:pStyle w:val="Tabletext"/>
              <w:spacing w:after="120"/>
              <w:rPr>
                <w:szCs w:val="20"/>
              </w:rPr>
            </w:pPr>
            <m:oMathPara>
              <m:oMath>
                <m:sSub>
                  <m:sSubPr>
                    <m:ctrlPr>
                      <w:rPr>
                        <w:rFonts w:ascii="Cambria Math" w:hAnsi="Cambria Math"/>
                        <w:szCs w:val="20"/>
                      </w:rPr>
                    </m:ctrlPr>
                  </m:sSubPr>
                  <m:e>
                    <m:r>
                      <w:rPr>
                        <w:rFonts w:ascii="Cambria Math" w:hAnsi="Cambria Math"/>
                        <w:szCs w:val="20"/>
                      </w:rPr>
                      <m:t>ρ</m:t>
                    </m:r>
                  </m:e>
                  <m:sub>
                    <m:r>
                      <w:rPr>
                        <w:rFonts w:ascii="Cambria Math" w:hAnsi="Cambria Math"/>
                        <w:szCs w:val="20"/>
                      </w:rPr>
                      <m:t>b</m:t>
                    </m:r>
                  </m:sub>
                </m:sSub>
                <m:r>
                  <m:rPr>
                    <m:sty m:val="p"/>
                  </m:rPr>
                  <w:rPr>
                    <w:rFonts w:ascii="Cambria Math" w:hAnsi="Cambria Math"/>
                    <w:szCs w:val="20"/>
                  </w:rPr>
                  <m:t xml:space="preserve"> =</m:t>
                </m:r>
                <m:f>
                  <m:fPr>
                    <m:ctrlPr>
                      <w:rPr>
                        <w:rFonts w:ascii="Cambria Math" w:hAnsi="Cambria Math"/>
                        <w:szCs w:val="20"/>
                      </w:rPr>
                    </m:ctrlPr>
                  </m:fPr>
                  <m:num>
                    <m:sSub>
                      <m:sSubPr>
                        <m:ctrlPr>
                          <w:rPr>
                            <w:rFonts w:ascii="Cambria Math" w:hAnsi="Cambria Math"/>
                            <w:szCs w:val="20"/>
                          </w:rPr>
                        </m:ctrlPr>
                      </m:sSubPr>
                      <m:e>
                        <m:r>
                          <w:rPr>
                            <w:rFonts w:ascii="Cambria Math" w:hAnsi="Cambria Math"/>
                            <w:szCs w:val="20"/>
                          </w:rPr>
                          <m:t>W</m:t>
                        </m:r>
                      </m:e>
                      <m:sub>
                        <m:r>
                          <w:rPr>
                            <w:rFonts w:ascii="Cambria Math" w:hAnsi="Cambria Math"/>
                            <w:szCs w:val="20"/>
                          </w:rPr>
                          <m:t>n</m:t>
                        </m:r>
                      </m:sub>
                    </m:sSub>
                  </m:num>
                  <m:den>
                    <m:r>
                      <w:rPr>
                        <w:rFonts w:ascii="Cambria Math" w:hAnsi="Cambria Math"/>
                        <w:szCs w:val="20"/>
                      </w:rPr>
                      <m:t>δ</m:t>
                    </m:r>
                  </m:den>
                </m:f>
              </m:oMath>
            </m:oMathPara>
          </w:p>
          <w:p w14:paraId="706C10DB" w14:textId="77777777" w:rsidR="00EA0704" w:rsidRPr="0096367A" w:rsidRDefault="00EA0704" w:rsidP="0098748B">
            <w:pPr>
              <w:pStyle w:val="Tabletext"/>
              <w:spacing w:after="120"/>
              <w:rPr>
                <w:szCs w:val="20"/>
              </w:rPr>
            </w:pPr>
          </w:p>
          <w:p w14:paraId="07DBEC31" w14:textId="4AB3530A" w:rsidR="00580AFC" w:rsidRPr="0096367A" w:rsidRDefault="00580AFC" w:rsidP="0042057B">
            <w:pPr>
              <w:pStyle w:val="Tabletext"/>
              <w:rPr>
                <w:szCs w:val="20"/>
              </w:rPr>
            </w:pPr>
            <m:oMathPara>
              <m:oMathParaPr>
                <m:jc m:val="left"/>
              </m:oMathParaPr>
              <m:oMath>
                <m:r>
                  <m:rPr>
                    <m:sty m:val="bi"/>
                  </m:rPr>
                  <w:rPr>
                    <w:rStyle w:val="mbin"/>
                    <w:rFonts w:ascii="Cambria Math" w:hAnsi="Cambria Math"/>
                  </w:rPr>
                  <m:t>δ</m:t>
                </m:r>
                <m:r>
                  <w:rPr>
                    <w:rFonts w:ascii="Cambria Math" w:hAnsi="Cambria Math"/>
                    <w:szCs w:val="20"/>
                  </w:rPr>
                  <m:t>: Depth of the fuel bed (m)</m:t>
                </m:r>
              </m:oMath>
            </m:oMathPara>
          </w:p>
        </w:tc>
      </w:tr>
      <w:tr w:rsidR="00580AFC" w:rsidRPr="0096367A" w14:paraId="13DD6205" w14:textId="77777777" w:rsidTr="00BC5E50">
        <w:tc>
          <w:tcPr>
            <w:tcW w:w="1619" w:type="dxa"/>
            <w:shd w:val="clear" w:color="auto" w:fill="E7E6E6" w:themeFill="background2"/>
            <w:vAlign w:val="center"/>
          </w:tcPr>
          <w:p w14:paraId="4E0077AA" w14:textId="77777777" w:rsidR="00580AFC" w:rsidRPr="0096367A" w:rsidRDefault="00580AFC" w:rsidP="0042057B">
            <w:pPr>
              <w:pStyle w:val="Tabletext"/>
              <w:rPr>
                <w:b/>
                <w:bCs/>
                <w:szCs w:val="20"/>
              </w:rPr>
            </w:pPr>
            <w:r w:rsidRPr="0096367A">
              <w:rPr>
                <w:b/>
                <w:bCs/>
                <w:szCs w:val="20"/>
              </w:rPr>
              <w:t>Effective Heating Number</w:t>
            </w:r>
          </w:p>
        </w:tc>
        <w:tc>
          <w:tcPr>
            <w:tcW w:w="8626" w:type="dxa"/>
            <w:shd w:val="clear" w:color="auto" w:fill="FFF2CC" w:themeFill="accent4" w:themeFillTint="33"/>
            <w:vAlign w:val="center"/>
          </w:tcPr>
          <w:p w14:paraId="0A2C97A4" w14:textId="5C858784" w:rsidR="00580AFC" w:rsidRPr="0096367A" w:rsidRDefault="00580AFC" w:rsidP="0042057B">
            <w:pPr>
              <w:pStyle w:val="Tabletext"/>
              <w:rPr>
                <w:szCs w:val="20"/>
              </w:rPr>
            </w:pPr>
            <m:oMathPara>
              <m:oMath>
                <m:r>
                  <w:rPr>
                    <w:rFonts w:ascii="Cambria Math" w:hAnsi="Cambria Math"/>
                    <w:szCs w:val="20"/>
                  </w:rPr>
                  <m:t>ε</m:t>
                </m:r>
                <m:r>
                  <m:rPr>
                    <m:sty m:val="p"/>
                  </m:rPr>
                  <w:rPr>
                    <w:rFonts w:ascii="Cambria Math" w:hAnsi="Cambria Math"/>
                    <w:szCs w:val="20"/>
                  </w:rPr>
                  <m:t xml:space="preserve"> ≈ 0.9</m:t>
                </m:r>
              </m:oMath>
            </m:oMathPara>
          </w:p>
        </w:tc>
      </w:tr>
      <w:tr w:rsidR="00580AFC" w:rsidRPr="0096367A" w14:paraId="0AFD391D" w14:textId="77777777" w:rsidTr="00BC5E50">
        <w:tc>
          <w:tcPr>
            <w:tcW w:w="1619" w:type="dxa"/>
            <w:shd w:val="clear" w:color="auto" w:fill="E7E6E6" w:themeFill="background2"/>
            <w:vAlign w:val="center"/>
          </w:tcPr>
          <w:p w14:paraId="1A4969CF" w14:textId="5E5AAAC3" w:rsidR="00580AFC" w:rsidRPr="0096367A" w:rsidRDefault="00580AFC" w:rsidP="00DD794E">
            <w:pPr>
              <w:pStyle w:val="Tabletext"/>
              <w:rPr>
                <w:b/>
                <w:bCs/>
                <w:szCs w:val="20"/>
              </w:rPr>
            </w:pPr>
            <w:r w:rsidRPr="0096367A">
              <w:rPr>
                <w:b/>
                <w:bCs/>
                <w:szCs w:val="20"/>
              </w:rPr>
              <w:t>Heat of Preignition</w:t>
            </w:r>
          </w:p>
        </w:tc>
        <w:tc>
          <w:tcPr>
            <w:tcW w:w="8626" w:type="dxa"/>
            <w:shd w:val="clear" w:color="auto" w:fill="FFF2CC" w:themeFill="accent4" w:themeFillTint="33"/>
            <w:vAlign w:val="center"/>
          </w:tcPr>
          <w:p w14:paraId="406CF667" w14:textId="77777777" w:rsidR="00580AFC" w:rsidRPr="0096367A" w:rsidRDefault="00000000" w:rsidP="00DD794E">
            <w:pPr>
              <w:pStyle w:val="Tabletext"/>
              <w:rPr>
                <w:szCs w:val="20"/>
              </w:rPr>
            </w:pPr>
            <m:oMathPara>
              <m:oMath>
                <m:sSub>
                  <m:sSubPr>
                    <m:ctrlPr>
                      <w:rPr>
                        <w:rFonts w:ascii="Cambria Math" w:hAnsi="Cambria Math"/>
                        <w:szCs w:val="20"/>
                      </w:rPr>
                    </m:ctrlPr>
                  </m:sSubPr>
                  <m:e>
                    <m:r>
                      <w:rPr>
                        <w:rFonts w:ascii="Cambria Math" w:hAnsi="Cambria Math"/>
                        <w:szCs w:val="20"/>
                      </w:rPr>
                      <m:t>Q</m:t>
                    </m:r>
                  </m:e>
                  <m:sub>
                    <m:r>
                      <w:rPr>
                        <w:rFonts w:ascii="Cambria Math" w:hAnsi="Cambria Math"/>
                        <w:szCs w:val="20"/>
                      </w:rPr>
                      <m:t>ig</m:t>
                    </m:r>
                  </m:sub>
                </m:sSub>
                <m:r>
                  <m:rPr>
                    <m:sty m:val="p"/>
                  </m:rPr>
                  <w:rPr>
                    <w:rFonts w:ascii="Cambria Math" w:hAnsi="Cambria Math"/>
                    <w:szCs w:val="20"/>
                  </w:rPr>
                  <m:t xml:space="preserve"> ≈ 2500</m:t>
                </m:r>
                <m:f>
                  <m:fPr>
                    <m:ctrlPr>
                      <w:rPr>
                        <w:rFonts w:ascii="Cambria Math" w:hAnsi="Cambria Math"/>
                        <w:szCs w:val="20"/>
                      </w:rPr>
                    </m:ctrlPr>
                  </m:fPr>
                  <m:num>
                    <m:r>
                      <w:rPr>
                        <w:rFonts w:ascii="Cambria Math" w:hAnsi="Cambria Math"/>
                        <w:szCs w:val="20"/>
                      </w:rPr>
                      <m:t>kJ</m:t>
                    </m:r>
                  </m:num>
                  <m:den>
                    <m:r>
                      <w:rPr>
                        <w:rFonts w:ascii="Cambria Math" w:hAnsi="Cambria Math"/>
                        <w:szCs w:val="20"/>
                      </w:rPr>
                      <m:t>kg</m:t>
                    </m:r>
                  </m:den>
                </m:f>
              </m:oMath>
            </m:oMathPara>
          </w:p>
          <w:p w14:paraId="0D6CDC08" w14:textId="09ACA77A" w:rsidR="00EA0704" w:rsidRPr="0096367A" w:rsidRDefault="00EA0704" w:rsidP="00DD794E">
            <w:pPr>
              <w:pStyle w:val="Tabletext"/>
              <w:rPr>
                <w:szCs w:val="20"/>
              </w:rPr>
            </w:pPr>
          </w:p>
        </w:tc>
      </w:tr>
    </w:tbl>
    <w:p w14:paraId="7B50DDF9" w14:textId="49EA92F1" w:rsidR="006F5729" w:rsidRDefault="006F5729" w:rsidP="006F5729">
      <w:pPr>
        <w:pStyle w:val="Heading2"/>
      </w:pPr>
      <w:bookmarkStart w:id="21" w:name="_Toc203654219"/>
      <w:r>
        <w:t>Fuzzy Logic</w:t>
      </w:r>
      <w:r w:rsidR="0011617A">
        <w:t xml:space="preserve"> in DSS</w:t>
      </w:r>
      <w:bookmarkEnd w:id="21"/>
    </w:p>
    <w:p w14:paraId="67BF5164" w14:textId="110E7380" w:rsidR="0011617A" w:rsidRDefault="0011617A" w:rsidP="0011617A">
      <w:pPr>
        <w:pStyle w:val="Partext"/>
      </w:pPr>
      <w:r w:rsidRPr="0011617A">
        <w:t xml:space="preserve">Fuzzy logic extends binary (true/false) reasoning to </w:t>
      </w:r>
      <w:r w:rsidRPr="0011617A">
        <w:rPr>
          <w:b/>
          <w:bCs/>
        </w:rPr>
        <w:t>degrees of truth</w:t>
      </w:r>
      <w:r w:rsidRPr="0011617A">
        <w:t xml:space="preserve">, enabling modeling of real-world uncertainty. Since Lotfi Zadeh's foundational work in 1965, it has evolved dramatically, bridging the gap between human qualitative reasoning and algorithmic decision-making </w:t>
      </w:r>
      <w:sdt>
        <w:sdtPr>
          <w:id w:val="1628350294"/>
          <w:citation/>
        </w:sdtPr>
        <w:sdtContent>
          <w:r w:rsidR="00F738F0">
            <w:fldChar w:fldCharType="begin"/>
          </w:r>
          <w:r w:rsidR="00F738F0">
            <w:instrText xml:space="preserve"> CITATION Zad75 \l 1033 </w:instrText>
          </w:r>
          <w:r w:rsidR="00F738F0">
            <w:fldChar w:fldCharType="separate"/>
          </w:r>
          <w:r w:rsidR="00161133">
            <w:rPr>
              <w:noProof/>
            </w:rPr>
            <w:t>(Zadeh, 1975)</w:t>
          </w:r>
          <w:r w:rsidR="00F738F0">
            <w:fldChar w:fldCharType="end"/>
          </w:r>
        </w:sdtContent>
      </w:sdt>
      <w:r w:rsidR="00F738F0">
        <w:t>.</w:t>
      </w:r>
      <w:r w:rsidRPr="0011617A">
        <w:t xml:space="preserve"> Recent surveys reaffirm fuzzy logic’s importance in interpretability and hybrid AI systems </w:t>
      </w:r>
      <w:sdt>
        <w:sdtPr>
          <w:id w:val="-1444216002"/>
          <w:citation/>
        </w:sdtPr>
        <w:sdtContent>
          <w:r w:rsidR="00F738F0">
            <w:fldChar w:fldCharType="begin"/>
          </w:r>
          <w:r w:rsidR="00F738F0">
            <w:instrText xml:space="preserve"> CITATION Ger24 \l 1033  \m Var23</w:instrText>
          </w:r>
          <w:r w:rsidR="00F738F0">
            <w:fldChar w:fldCharType="separate"/>
          </w:r>
          <w:r w:rsidR="00161133">
            <w:rPr>
              <w:noProof/>
            </w:rPr>
            <w:t>(Gerdes &amp; Acar, 2024; Varshney &amp; Torra, 2023)</w:t>
          </w:r>
          <w:r w:rsidR="00F738F0">
            <w:fldChar w:fldCharType="end"/>
          </w:r>
        </w:sdtContent>
      </w:sdt>
      <w:r w:rsidR="00F738F0">
        <w:t>.</w:t>
      </w:r>
    </w:p>
    <w:p w14:paraId="39002376" w14:textId="4ED7EFB1" w:rsidR="00161133" w:rsidRPr="0011617A" w:rsidRDefault="00161133" w:rsidP="0011617A">
      <w:pPr>
        <w:pStyle w:val="Partext"/>
      </w:pPr>
      <w:r w:rsidRPr="00161133">
        <w:t xml:space="preserve">Fuzzy logic enables reasoning with linguistic terms such as "hot", "medium", or "cold", each defined by a </w:t>
      </w:r>
      <w:r w:rsidRPr="00161133">
        <w:rPr>
          <w:b/>
          <w:bCs/>
        </w:rPr>
        <w:t>membership function</w:t>
      </w:r>
      <w:r w:rsidRPr="00161133">
        <w:t xml:space="preserve"> that assigns a degree of truth between 0 and 1. Unlike classical Boolean logic that only allows binary outcomes (0 or 1), fuzzy logic can handle partial truths. As a result, it is especially effective for systems that require a human-like reasoning approach</w:t>
      </w:r>
      <w:r>
        <w:t xml:space="preserve"> </w:t>
      </w:r>
      <w:sdt>
        <w:sdtPr>
          <w:id w:val="2006702090"/>
          <w:citation/>
        </w:sdtPr>
        <w:sdtContent>
          <w:r>
            <w:fldChar w:fldCharType="begin"/>
          </w:r>
          <w:r>
            <w:instrText xml:space="preserve"> CITATION Dub80 \l 1033 </w:instrText>
          </w:r>
          <w:r>
            <w:fldChar w:fldCharType="separate"/>
          </w:r>
          <w:r>
            <w:rPr>
              <w:noProof/>
            </w:rPr>
            <w:t>(Dubois &amp; Prade, 1980)</w:t>
          </w:r>
          <w:r>
            <w:fldChar w:fldCharType="end"/>
          </w:r>
        </w:sdtContent>
      </w:sdt>
      <w:r>
        <w:t>.</w:t>
      </w:r>
    </w:p>
    <w:p w14:paraId="0B2EBA4D" w14:textId="540F4BD5" w:rsidR="009B3329" w:rsidRPr="009B3329" w:rsidRDefault="009B3329" w:rsidP="009B3329">
      <w:pPr>
        <w:pStyle w:val="Partext"/>
      </w:pPr>
      <w:r w:rsidRPr="009B3329">
        <w:t>Let X be a universe of discourse. A fuzzy set A in X is defined by a membership function:</w:t>
      </w:r>
    </w:p>
    <w:p w14:paraId="1AADD7FE" w14:textId="146115D3" w:rsidR="009B3329" w:rsidRPr="009B3329" w:rsidRDefault="00000000" w:rsidP="009B3329">
      <w:pPr>
        <w:pStyle w:val="Partext"/>
      </w:pPr>
      <m:oMathPara>
        <m:oMath>
          <m:sSub>
            <m:sSubPr>
              <m:ctrlPr>
                <w:rPr>
                  <w:rFonts w:ascii="Cambria Math" w:hAnsi="Cambria Math"/>
                  <w:i/>
                  <w:iCs/>
                </w:rPr>
              </m:ctrlPr>
            </m:sSubPr>
            <m:e>
              <m:r>
                <w:rPr>
                  <w:rFonts w:ascii="Cambria Math" w:hAnsi="Cambria Math"/>
                </w:rPr>
                <m:t>μ</m:t>
              </m:r>
            </m:e>
            <m:sub>
              <m:r>
                <w:rPr>
                  <w:rFonts w:ascii="Cambria Math" w:hAnsi="Cambria Math"/>
                </w:rPr>
                <m:t>A</m:t>
              </m:r>
            </m:sub>
          </m:sSub>
          <m:r>
            <w:rPr>
              <w:rFonts w:ascii="Cambria Math" w:hAnsi="Cambria Math"/>
            </w:rPr>
            <m:t xml:space="preserve"> : X→ [0,1] </m:t>
          </m:r>
        </m:oMath>
      </m:oMathPara>
    </w:p>
    <w:p w14:paraId="1A43F1B5" w14:textId="162381B1" w:rsidR="009B3329" w:rsidRPr="009B3329" w:rsidRDefault="009B3329" w:rsidP="009B3329">
      <w:pPr>
        <w:pStyle w:val="Partext"/>
      </w:pPr>
      <w:r w:rsidRPr="009B3329">
        <w:lastRenderedPageBreak/>
        <w:t xml:space="preserve">where </w:t>
      </w:r>
      <m:oMath>
        <m:sSub>
          <m:sSubPr>
            <m:ctrlPr>
              <w:rPr>
                <w:rFonts w:ascii="Cambria Math" w:hAnsi="Cambria Math"/>
                <w:i/>
                <w:iCs/>
              </w:rPr>
            </m:ctrlPr>
          </m:sSubPr>
          <m:e>
            <m:r>
              <w:rPr>
                <w:rFonts w:ascii="Cambria Math" w:hAnsi="Cambria Math"/>
              </w:rPr>
              <m:t>μ</m:t>
            </m:r>
          </m:e>
          <m:sub>
            <m:r>
              <w:rPr>
                <w:rFonts w:ascii="Cambria Math" w:hAnsi="Cambria Math"/>
              </w:rPr>
              <m:t>A</m:t>
            </m:r>
          </m:sub>
        </m:sSub>
        <m:r>
          <w:rPr>
            <w:rFonts w:ascii="Cambria Math" w:hAnsi="Cambria Math"/>
          </w:rPr>
          <m:t>(x)</m:t>
        </m:r>
      </m:oMath>
      <w:r w:rsidRPr="009B3329">
        <w:t xml:space="preserve"> denotes the degree of membership of element </w:t>
      </w:r>
      <m:oMath>
        <m:r>
          <w:rPr>
            <w:rFonts w:ascii="Cambria Math" w:hAnsi="Cambria Math"/>
          </w:rPr>
          <m:t>x∈ X</m:t>
        </m:r>
      </m:oMath>
      <w:r w:rsidRPr="009B3329">
        <w:t xml:space="preserve"> in the fuzzy set </w:t>
      </w:r>
      <m:oMath>
        <m:r>
          <w:rPr>
            <w:rFonts w:ascii="Cambria Math" w:hAnsi="Cambria Math"/>
          </w:rPr>
          <m:t>A</m:t>
        </m:r>
      </m:oMath>
      <w:r w:rsidRPr="009B3329">
        <w:t>.</w:t>
      </w:r>
    </w:p>
    <w:p w14:paraId="3B9C7CB4" w14:textId="1E7EE19B" w:rsidR="009B3329" w:rsidRPr="009B3329" w:rsidRDefault="009B3329" w:rsidP="009B3329">
      <w:pPr>
        <w:pStyle w:val="Partext"/>
      </w:pPr>
      <w:r w:rsidRPr="009B3329">
        <w:t xml:space="preserve">For example, for a fuzzy set "High Temperature", </w:t>
      </w:r>
      <m:oMath>
        <m:sSub>
          <m:sSubPr>
            <m:ctrlPr>
              <w:rPr>
                <w:rFonts w:ascii="Cambria Math" w:hAnsi="Cambria Math"/>
                <w:i/>
                <w:iCs/>
              </w:rPr>
            </m:ctrlPr>
          </m:sSubPr>
          <m:e>
            <m:r>
              <w:rPr>
                <w:rFonts w:ascii="Cambria Math" w:hAnsi="Cambria Math"/>
              </w:rPr>
              <m:t>μ</m:t>
            </m:r>
          </m:e>
          <m:sub>
            <m:r>
              <w:rPr>
                <w:rFonts w:ascii="Cambria Math" w:hAnsi="Cambria Math"/>
              </w:rPr>
              <m:t>High</m:t>
            </m:r>
          </m:sub>
        </m:sSub>
        <m:r>
          <w:rPr>
            <w:rFonts w:ascii="Cambria Math" w:hAnsi="Cambria Math"/>
          </w:rPr>
          <m:t>(x) = 0.8</m:t>
        </m:r>
      </m:oMath>
      <w:r w:rsidRPr="009B3329">
        <w:t xml:space="preserve"> implies </w:t>
      </w:r>
      <m:oMath>
        <m:r>
          <w:rPr>
            <w:rFonts w:ascii="Cambria Math" w:hAnsi="Cambria Math"/>
          </w:rPr>
          <m:t xml:space="preserve">x </m:t>
        </m:r>
      </m:oMath>
      <w:r w:rsidRPr="009B3329">
        <w:t>belongs to the "High" category with 80% degree of truth.</w:t>
      </w:r>
    </w:p>
    <w:p w14:paraId="6406F2FF" w14:textId="77777777" w:rsidR="009B3329" w:rsidRPr="009B3329" w:rsidRDefault="009B3329" w:rsidP="009B3329">
      <w:pPr>
        <w:pStyle w:val="Partext"/>
      </w:pPr>
      <w:r w:rsidRPr="009B3329">
        <w:t>One of the most commonly used membership function types is the triangular membership function:</w:t>
      </w:r>
    </w:p>
    <w:p w14:paraId="79A5197E" w14:textId="0E858A29" w:rsidR="009B3329" w:rsidRPr="009B3329" w:rsidRDefault="0057107A" w:rsidP="009B3329">
      <w:pPr>
        <w:pStyle w:val="Partext"/>
      </w:pPr>
      <m:oMathPara>
        <m:oMath>
          <m:r>
            <w:rPr>
              <w:rFonts w:ascii="Cambria Math" w:hAnsi="Cambria Math"/>
            </w:rPr>
            <m:t>μ(x;a,b,c)=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x≤a or x≥c</m:t>
                    </m:r>
                  </m:e>
                </m:mr>
                <m:mr>
                  <m:e>
                    <m:f>
                      <m:fPr>
                        <m:ctrlPr>
                          <w:rPr>
                            <w:rFonts w:ascii="Cambria Math" w:hAnsi="Cambria Math"/>
                            <w:i/>
                          </w:rPr>
                        </m:ctrlPr>
                      </m:fPr>
                      <m:num>
                        <m:r>
                          <w:rPr>
                            <w:rFonts w:ascii="Cambria Math" w:hAnsi="Cambria Math"/>
                          </w:rPr>
                          <m:t>x-a</m:t>
                        </m:r>
                      </m:num>
                      <m:den>
                        <m:r>
                          <w:rPr>
                            <w:rFonts w:ascii="Cambria Math" w:hAnsi="Cambria Math"/>
                          </w:rPr>
                          <m:t>b-a</m:t>
                        </m:r>
                      </m:den>
                    </m:f>
                  </m:e>
                  <m:e>
                    <m:r>
                      <w:rPr>
                        <w:rFonts w:ascii="Cambria Math" w:hAnsi="Cambria Math"/>
                      </w:rPr>
                      <m:t>a&lt;x≤b</m:t>
                    </m:r>
                  </m:e>
                </m:mr>
                <m:mr>
                  <m:e>
                    <m:f>
                      <m:fPr>
                        <m:ctrlPr>
                          <w:rPr>
                            <w:rFonts w:ascii="Cambria Math" w:hAnsi="Cambria Math"/>
                            <w:i/>
                          </w:rPr>
                        </m:ctrlPr>
                      </m:fPr>
                      <m:num>
                        <m:r>
                          <w:rPr>
                            <w:rFonts w:ascii="Cambria Math" w:hAnsi="Cambria Math"/>
                          </w:rPr>
                          <m:t>c-x</m:t>
                        </m:r>
                      </m:num>
                      <m:den>
                        <m:r>
                          <w:rPr>
                            <w:rFonts w:ascii="Cambria Math" w:hAnsi="Cambria Math"/>
                          </w:rPr>
                          <m:t>c-b</m:t>
                        </m:r>
                      </m:den>
                    </m:f>
                  </m:e>
                  <m:e>
                    <m:r>
                      <w:rPr>
                        <w:rFonts w:ascii="Cambria Math" w:hAnsi="Cambria Math"/>
                      </w:rPr>
                      <m:t>b&lt;x&lt;c</m:t>
                    </m:r>
                  </m:e>
                </m:mr>
              </m:m>
            </m:e>
          </m:d>
          <m:r>
            <w:rPr>
              <w:rFonts w:ascii="Cambria Math" w:hAnsi="Cambria Math"/>
            </w:rPr>
            <m:t xml:space="preserve"> </m:t>
          </m:r>
        </m:oMath>
      </m:oMathPara>
    </w:p>
    <w:p w14:paraId="4DCFF673" w14:textId="7FF00424" w:rsidR="009B3329" w:rsidRPr="009B3329" w:rsidRDefault="009B3329" w:rsidP="009B3329">
      <w:pPr>
        <w:pStyle w:val="Partext"/>
      </w:pPr>
      <w:r w:rsidRPr="009B3329">
        <w:t>Where:</w:t>
      </w:r>
      <w:r w:rsidR="0057107A">
        <w:t xml:space="preserve"> (illustrated in </w:t>
      </w:r>
    </w:p>
    <w:p w14:paraId="3E2E8766" w14:textId="3945D62B" w:rsidR="009B3329" w:rsidRPr="009B3329" w:rsidRDefault="0057107A">
      <w:pPr>
        <w:pStyle w:val="Partext"/>
        <w:numPr>
          <w:ilvl w:val="0"/>
          <w:numId w:val="12"/>
        </w:numPr>
      </w:pPr>
      <m:oMath>
        <m:r>
          <w:rPr>
            <w:rFonts w:ascii="Cambria Math" w:hAnsi="Cambria Math"/>
          </w:rPr>
          <m:t>a</m:t>
        </m:r>
      </m:oMath>
      <w:r w:rsidR="009B3329" w:rsidRPr="009B3329">
        <w:t>: left vertex (start of slope)</w:t>
      </w:r>
    </w:p>
    <w:p w14:paraId="1A0D23EE" w14:textId="7C3BA662" w:rsidR="009B3329" w:rsidRPr="009B3329" w:rsidRDefault="0057107A">
      <w:pPr>
        <w:pStyle w:val="Partext"/>
        <w:numPr>
          <w:ilvl w:val="0"/>
          <w:numId w:val="12"/>
        </w:numPr>
      </w:pPr>
      <m:oMath>
        <m:r>
          <w:rPr>
            <w:rFonts w:ascii="Cambria Math" w:hAnsi="Cambria Math"/>
          </w:rPr>
          <m:t>b</m:t>
        </m:r>
      </m:oMath>
      <w:r w:rsidR="009B3329" w:rsidRPr="009B3329">
        <w:t>: peak point (maximum membership)</w:t>
      </w:r>
    </w:p>
    <w:p w14:paraId="05282D11" w14:textId="002A077B" w:rsidR="009B3329" w:rsidRPr="009B3329" w:rsidRDefault="0057107A">
      <w:pPr>
        <w:pStyle w:val="Partext"/>
        <w:numPr>
          <w:ilvl w:val="0"/>
          <w:numId w:val="12"/>
        </w:numPr>
      </w:pPr>
      <m:oMath>
        <m:r>
          <w:rPr>
            <w:rFonts w:ascii="Cambria Math" w:hAnsi="Cambria Math"/>
          </w:rPr>
          <m:t>c</m:t>
        </m:r>
      </m:oMath>
      <w:r w:rsidR="009B3329" w:rsidRPr="009B3329">
        <w:t>: right vertex (end of slope)</w:t>
      </w:r>
    </w:p>
    <w:p w14:paraId="3F63F852" w14:textId="77777777" w:rsidR="0057107A" w:rsidRDefault="009B3329" w:rsidP="00161133">
      <w:pPr>
        <w:pStyle w:val="Partext"/>
        <w:keepNext/>
        <w:jc w:val="center"/>
      </w:pPr>
      <w:r w:rsidRPr="009B3329">
        <w:rPr>
          <w:noProof/>
        </w:rPr>
        <w:drawing>
          <wp:inline distT="0" distB="0" distL="0" distR="0" wp14:anchorId="603C5D18" wp14:editId="340FFB45">
            <wp:extent cx="6000750" cy="2649454"/>
            <wp:effectExtent l="0" t="0" r="0" b="0"/>
            <wp:docPr id="19804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696"/>
                    <a:stretch>
                      <a:fillRect/>
                    </a:stretch>
                  </pic:blipFill>
                  <pic:spPr bwMode="auto">
                    <a:xfrm>
                      <a:off x="0" y="0"/>
                      <a:ext cx="6005946" cy="2651748"/>
                    </a:xfrm>
                    <a:prstGeom prst="rect">
                      <a:avLst/>
                    </a:prstGeom>
                    <a:noFill/>
                    <a:ln>
                      <a:noFill/>
                    </a:ln>
                    <a:extLst>
                      <a:ext uri="{53640926-AAD7-44D8-BBD7-CCE9431645EC}">
                        <a14:shadowObscured xmlns:a14="http://schemas.microsoft.com/office/drawing/2010/main"/>
                      </a:ext>
                    </a:extLst>
                  </pic:spPr>
                </pic:pic>
              </a:graphicData>
            </a:graphic>
          </wp:inline>
        </w:drawing>
      </w:r>
    </w:p>
    <w:p w14:paraId="33DB9A67" w14:textId="7DE0CEDB" w:rsidR="006F5729" w:rsidRPr="0057107A" w:rsidRDefault="0057107A" w:rsidP="0057107A">
      <w:pPr>
        <w:pStyle w:val="Caption"/>
      </w:pPr>
      <w:bookmarkStart w:id="22" w:name="_Toc203654243"/>
      <w:r>
        <w:t xml:space="preserve">Figure </w:t>
      </w:r>
      <w:fldSimple w:instr=" SEQ Figure \* ARABIC ">
        <w:r w:rsidR="000C3ED9">
          <w:rPr>
            <w:noProof/>
          </w:rPr>
          <w:t>2</w:t>
        </w:r>
      </w:fldSimple>
      <w:r>
        <w:t xml:space="preserve"> Example of Triangular Membership Functions</w:t>
      </w:r>
      <w:bookmarkEnd w:id="22"/>
    </w:p>
    <w:p w14:paraId="431928E0" w14:textId="23E83298" w:rsidR="009B3329" w:rsidRPr="009B3329" w:rsidRDefault="009B3329" w:rsidP="006F5729">
      <w:pPr>
        <w:pStyle w:val="Partext"/>
      </w:pPr>
      <w:r w:rsidRPr="009B3329">
        <w:t>This figure shows three fuzzy sets: “Low</w:t>
      </w:r>
      <w:r w:rsidR="0057107A" w:rsidRPr="009B3329">
        <w:t>,”</w:t>
      </w:r>
      <w:r w:rsidRPr="009B3329">
        <w:t xml:space="preserve"> “Medium</w:t>
      </w:r>
      <w:r w:rsidR="0057107A" w:rsidRPr="009B3329">
        <w:t>,”</w:t>
      </w:r>
      <w:r w:rsidRPr="009B3329">
        <w:t xml:space="preserve"> and “High” defined over the same universe </w:t>
      </w:r>
      <m:oMath>
        <m:r>
          <w:rPr>
            <w:rFonts w:ascii="Cambria Math" w:hAnsi="Cambria Math"/>
          </w:rPr>
          <m:t>x∈ [0,10]</m:t>
        </m:r>
      </m:oMath>
      <w:r w:rsidRPr="009B3329">
        <w:t>. Their overlap demonstrates smooth transitions, which are core to fuzzy logic’s effectiveness in control and reasoning systems.</w:t>
      </w:r>
    </w:p>
    <w:p w14:paraId="404AF7CC" w14:textId="77777777" w:rsidR="009B3329" w:rsidRPr="009B3329" w:rsidRDefault="009B3329" w:rsidP="009B3329">
      <w:pPr>
        <w:pStyle w:val="Partext"/>
      </w:pPr>
      <w:r w:rsidRPr="009B3329">
        <w:t>A fuzzy inference system (e.g., Mamdani-type) employs rules of the form:</w:t>
      </w:r>
    </w:p>
    <w:p w14:paraId="17112D8B" w14:textId="37B3C8FC" w:rsidR="009B3329" w:rsidRPr="009B3329" w:rsidRDefault="0057107A" w:rsidP="009B3329">
      <w:pPr>
        <w:pStyle w:val="Partext"/>
      </w:pPr>
      <m:oMathPara>
        <m:oMath>
          <m:r>
            <w:rPr>
              <w:rFonts w:ascii="Cambria Math" w:hAnsi="Cambria Math"/>
            </w:rPr>
            <m:t xml:space="preserve">IF x is Low AND y is High THEN z is Medium </m:t>
          </m:r>
        </m:oMath>
      </m:oMathPara>
    </w:p>
    <w:p w14:paraId="090CFE92" w14:textId="77777777" w:rsidR="009B3329" w:rsidRPr="009B3329" w:rsidRDefault="009B3329">
      <w:pPr>
        <w:pStyle w:val="Partext"/>
        <w:numPr>
          <w:ilvl w:val="0"/>
          <w:numId w:val="13"/>
        </w:numPr>
      </w:pPr>
      <w:r w:rsidRPr="009B3329">
        <w:t>Each linguistic variable is mapped using a fuzzy set.</w:t>
      </w:r>
    </w:p>
    <w:p w14:paraId="528EEF0B" w14:textId="77777777" w:rsidR="009B3329" w:rsidRPr="009B3329" w:rsidRDefault="009B3329">
      <w:pPr>
        <w:pStyle w:val="Partext"/>
        <w:numPr>
          <w:ilvl w:val="0"/>
          <w:numId w:val="13"/>
        </w:numPr>
      </w:pPr>
      <w:r w:rsidRPr="009B3329">
        <w:t>Inputs are fuzzified, combined using logical operators (min/max or t-norms), and mapped to output membership functions.</w:t>
      </w:r>
    </w:p>
    <w:p w14:paraId="7192F2A7" w14:textId="22F6E00F" w:rsidR="009B3329" w:rsidRPr="006F5729" w:rsidRDefault="009B3329">
      <w:pPr>
        <w:pStyle w:val="Partext"/>
        <w:numPr>
          <w:ilvl w:val="0"/>
          <w:numId w:val="13"/>
        </w:numPr>
      </w:pPr>
      <w:r w:rsidRPr="009B3329">
        <w:t>The output fuzzy set is then "defuzzified" (e.g., using centroid method) to yield a crisp action.</w:t>
      </w:r>
      <w:r w:rsidR="00161133">
        <w:t xml:space="preserve"> </w:t>
      </w:r>
    </w:p>
    <w:p w14:paraId="0FC9F14F" w14:textId="10FDFFF4" w:rsidR="00DD794E" w:rsidRPr="0096367A" w:rsidRDefault="0044179D" w:rsidP="002B1B5F">
      <w:pPr>
        <w:pStyle w:val="Heading1"/>
      </w:pPr>
      <w:bookmarkStart w:id="23" w:name="_Toc203654220"/>
      <w:r w:rsidRPr="0096367A">
        <w:lastRenderedPageBreak/>
        <w:t>Wildfire Simulation with DSS Integration</w:t>
      </w:r>
      <w:bookmarkEnd w:id="23"/>
    </w:p>
    <w:p w14:paraId="3B1EFB01" w14:textId="12E59026" w:rsidR="00F05692" w:rsidRPr="0096367A" w:rsidRDefault="00F05692" w:rsidP="00F05692">
      <w:pPr>
        <w:pStyle w:val="Heading2"/>
      </w:pPr>
      <w:bookmarkStart w:id="24" w:name="_Toc203654221"/>
      <w:r w:rsidRPr="0096367A">
        <w:t>Algorithmic Flow</w:t>
      </w:r>
      <w:bookmarkEnd w:id="24"/>
    </w:p>
    <w:p w14:paraId="3BA8DFB7" w14:textId="764E5E6E" w:rsidR="00D36E22" w:rsidRPr="0096367A" w:rsidRDefault="00D36E22" w:rsidP="00574DBD">
      <w:pPr>
        <w:pStyle w:val="Partext"/>
        <w:spacing w:after="0"/>
      </w:pPr>
      <w:r w:rsidRPr="0096367A">
        <w:t xml:space="preserve">To perform a </w:t>
      </w:r>
      <w:r w:rsidR="00E57517" w:rsidRPr="0096367A">
        <w:t>spatial</w:t>
      </w:r>
      <w:r w:rsidRPr="0096367A">
        <w:t>-temporal simulation, the landscape should be divided into grid cells (e.g., 30x30 meters per cell). Each cell will have distinct attributes, including fuel properties, slope, wind, and moisture conditions.</w:t>
      </w:r>
      <w:r w:rsidR="00362CCA" w:rsidRPr="0096367A">
        <w:t xml:space="preserve"> The implementation steps are listed in </w:t>
      </w:r>
      <w:r w:rsidR="00362CCA" w:rsidRPr="0096367A">
        <w:fldChar w:fldCharType="begin"/>
      </w:r>
      <w:r w:rsidR="00362CCA" w:rsidRPr="0096367A">
        <w:instrText xml:space="preserve"> REF _Ref202489433 \h </w:instrText>
      </w:r>
      <w:r w:rsidR="00362CCA" w:rsidRPr="0096367A">
        <w:fldChar w:fldCharType="separate"/>
      </w:r>
      <w:r w:rsidR="000C3ED9" w:rsidRPr="0096367A">
        <w:t xml:space="preserve">Table </w:t>
      </w:r>
      <w:r w:rsidR="000C3ED9">
        <w:rPr>
          <w:noProof/>
        </w:rPr>
        <w:t>5</w:t>
      </w:r>
      <w:r w:rsidR="00362CCA" w:rsidRPr="0096367A">
        <w:fldChar w:fldCharType="end"/>
      </w:r>
      <w:r w:rsidR="00362CCA" w:rsidRPr="0096367A">
        <w:t>.</w:t>
      </w:r>
    </w:p>
    <w:p w14:paraId="08D4D7C7" w14:textId="74082C37" w:rsidR="00362CCA" w:rsidRPr="0096367A" w:rsidRDefault="00362CCA" w:rsidP="000E5813">
      <w:pPr>
        <w:pStyle w:val="Caption"/>
      </w:pPr>
      <w:bookmarkStart w:id="25" w:name="_Ref202489433"/>
      <w:bookmarkStart w:id="26" w:name="_Toc203654250"/>
      <w:r w:rsidRPr="0096367A">
        <w:t xml:space="preserve">Table </w:t>
      </w:r>
      <w:fldSimple w:instr=" SEQ Table \* ARABIC ">
        <w:r w:rsidR="000C3ED9">
          <w:rPr>
            <w:noProof/>
          </w:rPr>
          <w:t>5</w:t>
        </w:r>
      </w:fldSimple>
      <w:bookmarkEnd w:id="25"/>
      <w:r w:rsidRPr="0096367A">
        <w:t xml:space="preserve"> Simulation Steps</w:t>
      </w:r>
      <w:bookmarkEnd w:id="26"/>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547"/>
        <w:gridCol w:w="7698"/>
      </w:tblGrid>
      <w:tr w:rsidR="00362CCA" w:rsidRPr="0096367A" w14:paraId="5FAA0071" w14:textId="77777777" w:rsidTr="001E3014">
        <w:tc>
          <w:tcPr>
            <w:tcW w:w="2547" w:type="dxa"/>
            <w:shd w:val="clear" w:color="auto" w:fill="D0CECE" w:themeFill="background2" w:themeFillShade="E6"/>
          </w:tcPr>
          <w:p w14:paraId="5418C07D" w14:textId="77777777" w:rsidR="00362CCA" w:rsidRDefault="00362CCA" w:rsidP="00362CCA">
            <w:pPr>
              <w:pStyle w:val="Tabletext"/>
              <w:rPr>
                <w:b/>
                <w:bCs/>
                <w:szCs w:val="20"/>
              </w:rPr>
            </w:pPr>
            <w:r w:rsidRPr="0096367A">
              <w:rPr>
                <w:b/>
                <w:bCs/>
                <w:szCs w:val="20"/>
              </w:rPr>
              <w:t>Step 1: Initialization</w:t>
            </w:r>
          </w:p>
          <w:p w14:paraId="58B3BDBA" w14:textId="575DFE3F" w:rsidR="006350DF" w:rsidRPr="0096367A" w:rsidRDefault="006350DF" w:rsidP="00362CCA">
            <w:pPr>
              <w:pStyle w:val="Tabletext"/>
              <w:rPr>
                <w:rFonts w:eastAsiaTheme="majorEastAsia"/>
                <w:b/>
                <w:bCs/>
                <w:szCs w:val="20"/>
              </w:rPr>
            </w:pPr>
            <w:r>
              <w:rPr>
                <w:b/>
                <w:bCs/>
                <w:szCs w:val="20"/>
              </w:rPr>
              <w:t xml:space="preserve">(Appendix </w:t>
            </w:r>
            <w:r>
              <w:rPr>
                <w:b/>
                <w:bCs/>
                <w:szCs w:val="20"/>
              </w:rPr>
              <w:fldChar w:fldCharType="begin"/>
            </w:r>
            <w:r>
              <w:rPr>
                <w:b/>
                <w:bCs/>
                <w:szCs w:val="20"/>
              </w:rPr>
              <w:instrText xml:space="preserve"> REF _Ref203649642 \r \h </w:instrText>
            </w:r>
            <w:r w:rsidR="001E3014">
              <w:rPr>
                <w:b/>
                <w:bCs/>
                <w:szCs w:val="20"/>
              </w:rPr>
              <w:instrText xml:space="preserve"> \* MERGEFORMAT </w:instrText>
            </w:r>
            <w:r>
              <w:rPr>
                <w:b/>
                <w:bCs/>
                <w:szCs w:val="20"/>
              </w:rPr>
            </w:r>
            <w:r>
              <w:rPr>
                <w:b/>
                <w:bCs/>
                <w:szCs w:val="20"/>
              </w:rPr>
              <w:fldChar w:fldCharType="separate"/>
            </w:r>
            <w:r w:rsidR="000C3ED9">
              <w:rPr>
                <w:b/>
                <w:bCs/>
                <w:szCs w:val="20"/>
              </w:rPr>
              <w:t>8.1.1</w:t>
            </w:r>
            <w:r>
              <w:rPr>
                <w:b/>
                <w:bCs/>
                <w:szCs w:val="20"/>
              </w:rPr>
              <w:fldChar w:fldCharType="end"/>
            </w:r>
            <w:r w:rsidR="001E3014">
              <w:rPr>
                <w:b/>
                <w:bCs/>
                <w:szCs w:val="20"/>
              </w:rPr>
              <w:t xml:space="preserve">, </w:t>
            </w:r>
            <w:r w:rsidR="001E3014">
              <w:rPr>
                <w:b/>
                <w:bCs/>
                <w:szCs w:val="20"/>
              </w:rPr>
              <w:fldChar w:fldCharType="begin"/>
            </w:r>
            <w:r w:rsidR="001E3014">
              <w:rPr>
                <w:b/>
                <w:bCs/>
                <w:szCs w:val="20"/>
              </w:rPr>
              <w:instrText xml:space="preserve"> REF _Ref203649729 \r \h  \* MERGEFORMAT </w:instrText>
            </w:r>
            <w:r w:rsidR="001E3014">
              <w:rPr>
                <w:b/>
                <w:bCs/>
                <w:szCs w:val="20"/>
              </w:rPr>
            </w:r>
            <w:r w:rsidR="001E3014">
              <w:rPr>
                <w:b/>
                <w:bCs/>
                <w:szCs w:val="20"/>
              </w:rPr>
              <w:fldChar w:fldCharType="separate"/>
            </w:r>
            <w:r w:rsidR="000C3ED9">
              <w:rPr>
                <w:b/>
                <w:bCs/>
                <w:szCs w:val="20"/>
              </w:rPr>
              <w:t>8.1.2</w:t>
            </w:r>
            <w:r w:rsidR="001E3014">
              <w:rPr>
                <w:b/>
                <w:bCs/>
                <w:szCs w:val="20"/>
              </w:rPr>
              <w:fldChar w:fldCharType="end"/>
            </w:r>
            <w:r>
              <w:rPr>
                <w:b/>
                <w:bCs/>
                <w:szCs w:val="20"/>
              </w:rPr>
              <w:t>)</w:t>
            </w:r>
          </w:p>
        </w:tc>
        <w:tc>
          <w:tcPr>
            <w:tcW w:w="7698" w:type="dxa"/>
            <w:shd w:val="clear" w:color="auto" w:fill="FFF2CC" w:themeFill="accent4" w:themeFillTint="33"/>
          </w:tcPr>
          <w:p w14:paraId="6D72D430" w14:textId="77777777" w:rsidR="00362CCA" w:rsidRPr="0096367A" w:rsidRDefault="00362CCA">
            <w:pPr>
              <w:pStyle w:val="Tabletext"/>
              <w:numPr>
                <w:ilvl w:val="0"/>
                <w:numId w:val="4"/>
              </w:numPr>
              <w:rPr>
                <w:szCs w:val="20"/>
              </w:rPr>
            </w:pPr>
            <w:r w:rsidRPr="0096367A">
              <w:rPr>
                <w:szCs w:val="20"/>
              </w:rPr>
              <w:t>Define ignition points and ignition time.</w:t>
            </w:r>
          </w:p>
          <w:p w14:paraId="69432215" w14:textId="77777777" w:rsidR="00362CCA" w:rsidRPr="0096367A" w:rsidRDefault="00362CCA">
            <w:pPr>
              <w:pStyle w:val="Tabletext"/>
              <w:numPr>
                <w:ilvl w:val="0"/>
                <w:numId w:val="4"/>
              </w:numPr>
              <w:rPr>
                <w:szCs w:val="20"/>
              </w:rPr>
            </w:pPr>
            <w:r w:rsidRPr="0096367A">
              <w:rPr>
                <w:szCs w:val="20"/>
              </w:rPr>
              <w:t>Initialize grid cell attributes:</w:t>
            </w:r>
          </w:p>
          <w:p w14:paraId="4F7F6827" w14:textId="77777777" w:rsidR="00362CCA" w:rsidRPr="0096367A" w:rsidRDefault="00362CCA">
            <w:pPr>
              <w:pStyle w:val="Tabletext"/>
              <w:numPr>
                <w:ilvl w:val="1"/>
                <w:numId w:val="4"/>
              </w:numPr>
              <w:rPr>
                <w:szCs w:val="20"/>
              </w:rPr>
            </w:pPr>
            <w:r w:rsidRPr="0096367A">
              <w:rPr>
                <w:szCs w:val="20"/>
              </w:rPr>
              <w:t>Fuel model and fuel loading</w:t>
            </w:r>
          </w:p>
          <w:p w14:paraId="65CB88EA" w14:textId="77777777" w:rsidR="00362CCA" w:rsidRPr="0096367A" w:rsidRDefault="00362CCA">
            <w:pPr>
              <w:pStyle w:val="Tabletext"/>
              <w:numPr>
                <w:ilvl w:val="1"/>
                <w:numId w:val="4"/>
              </w:numPr>
              <w:rPr>
                <w:szCs w:val="20"/>
              </w:rPr>
            </w:pPr>
            <w:r w:rsidRPr="0096367A">
              <w:rPr>
                <w:szCs w:val="20"/>
              </w:rPr>
              <w:t>Slope angle from DEM (Digital Elevation Model)</w:t>
            </w:r>
          </w:p>
          <w:p w14:paraId="4C5076AA" w14:textId="77777777" w:rsidR="00362CCA" w:rsidRPr="0096367A" w:rsidRDefault="00362CCA">
            <w:pPr>
              <w:pStyle w:val="Tabletext"/>
              <w:numPr>
                <w:ilvl w:val="1"/>
                <w:numId w:val="4"/>
              </w:numPr>
              <w:rPr>
                <w:szCs w:val="20"/>
              </w:rPr>
            </w:pPr>
            <w:r w:rsidRPr="0096367A">
              <w:rPr>
                <w:szCs w:val="20"/>
              </w:rPr>
              <w:t>Wind speed and direction</w:t>
            </w:r>
          </w:p>
          <w:p w14:paraId="3056470E" w14:textId="77777777" w:rsidR="00A9091E" w:rsidRDefault="00362CCA">
            <w:pPr>
              <w:pStyle w:val="Tabletext"/>
              <w:numPr>
                <w:ilvl w:val="1"/>
                <w:numId w:val="4"/>
              </w:numPr>
              <w:rPr>
                <w:szCs w:val="20"/>
              </w:rPr>
            </w:pPr>
            <w:r w:rsidRPr="0096367A">
              <w:rPr>
                <w:szCs w:val="20"/>
              </w:rPr>
              <w:t>Fuel moisture content (live and dead fuels)</w:t>
            </w:r>
          </w:p>
          <w:p w14:paraId="028266AF" w14:textId="1D9EC381" w:rsidR="00D80E7A" w:rsidRPr="00D80E7A" w:rsidRDefault="00D80E7A" w:rsidP="00D80E7A">
            <w:pPr>
              <w:pStyle w:val="Tabletext"/>
              <w:rPr>
                <w:szCs w:val="20"/>
              </w:rPr>
            </w:pPr>
          </w:p>
        </w:tc>
      </w:tr>
      <w:tr w:rsidR="00362CCA" w:rsidRPr="0096367A" w14:paraId="79E62DA8" w14:textId="77777777" w:rsidTr="001E3014">
        <w:tc>
          <w:tcPr>
            <w:tcW w:w="2547" w:type="dxa"/>
            <w:shd w:val="clear" w:color="auto" w:fill="D0CECE" w:themeFill="background2" w:themeFillShade="E6"/>
          </w:tcPr>
          <w:p w14:paraId="31537814" w14:textId="77777777" w:rsidR="00362CCA" w:rsidRDefault="00362CCA" w:rsidP="00362CCA">
            <w:pPr>
              <w:pStyle w:val="Tabletext"/>
              <w:rPr>
                <w:b/>
                <w:bCs/>
                <w:szCs w:val="20"/>
              </w:rPr>
            </w:pPr>
            <w:r w:rsidRPr="0096367A">
              <w:rPr>
                <w:b/>
                <w:bCs/>
                <w:szCs w:val="20"/>
              </w:rPr>
              <w:t>Step 2: Fire Spread Rate Calculation</w:t>
            </w:r>
          </w:p>
          <w:p w14:paraId="59EA0E50" w14:textId="40F1BCD8" w:rsidR="006350DF" w:rsidRPr="0096367A" w:rsidRDefault="006350DF" w:rsidP="00362CCA">
            <w:pPr>
              <w:pStyle w:val="Tabletext"/>
              <w:rPr>
                <w:rFonts w:eastAsiaTheme="majorEastAsia"/>
                <w:b/>
                <w:bCs/>
                <w:szCs w:val="20"/>
              </w:rPr>
            </w:pPr>
            <w:r>
              <w:rPr>
                <w:b/>
                <w:bCs/>
                <w:szCs w:val="20"/>
              </w:rPr>
              <w:t xml:space="preserve">(Appendix </w:t>
            </w:r>
            <w:r w:rsidR="001E3014">
              <w:rPr>
                <w:b/>
                <w:bCs/>
                <w:szCs w:val="20"/>
              </w:rPr>
              <w:fldChar w:fldCharType="begin"/>
            </w:r>
            <w:r w:rsidR="001E3014">
              <w:rPr>
                <w:b/>
                <w:bCs/>
                <w:szCs w:val="20"/>
              </w:rPr>
              <w:instrText xml:space="preserve"> REF _Ref203649735 \r \h </w:instrText>
            </w:r>
            <w:r w:rsidR="001E3014">
              <w:rPr>
                <w:b/>
                <w:bCs/>
                <w:szCs w:val="20"/>
              </w:rPr>
            </w:r>
            <w:r w:rsidR="001E3014">
              <w:rPr>
                <w:b/>
                <w:bCs/>
                <w:szCs w:val="20"/>
              </w:rPr>
              <w:fldChar w:fldCharType="separate"/>
            </w:r>
            <w:r w:rsidR="000C3ED9">
              <w:rPr>
                <w:b/>
                <w:bCs/>
                <w:szCs w:val="20"/>
              </w:rPr>
              <w:t>8.1.3</w:t>
            </w:r>
            <w:r w:rsidR="001E3014">
              <w:rPr>
                <w:b/>
                <w:bCs/>
                <w:szCs w:val="20"/>
              </w:rPr>
              <w:fldChar w:fldCharType="end"/>
            </w:r>
            <w:r>
              <w:rPr>
                <w:b/>
                <w:bCs/>
                <w:szCs w:val="20"/>
              </w:rPr>
              <w:t>)</w:t>
            </w:r>
          </w:p>
        </w:tc>
        <w:tc>
          <w:tcPr>
            <w:tcW w:w="7698" w:type="dxa"/>
            <w:shd w:val="clear" w:color="auto" w:fill="FFF2CC" w:themeFill="accent4" w:themeFillTint="33"/>
          </w:tcPr>
          <w:p w14:paraId="3421EEEA" w14:textId="0F9BD3F1" w:rsidR="00362CCA" w:rsidRPr="0096367A" w:rsidRDefault="00362CCA" w:rsidP="00362CCA">
            <w:pPr>
              <w:pStyle w:val="Tabletext"/>
              <w:rPr>
                <w:szCs w:val="20"/>
              </w:rPr>
            </w:pPr>
            <w:r w:rsidRPr="0096367A">
              <w:rPr>
                <w:szCs w:val="20"/>
              </w:rPr>
              <w:t xml:space="preserve">Calculate fire spread rate (R) for each grid cell at every timestep using the Rothermel equation given in </w:t>
            </w:r>
            <w:r w:rsidRPr="0096367A">
              <w:rPr>
                <w:szCs w:val="20"/>
              </w:rPr>
              <w:fldChar w:fldCharType="begin"/>
            </w:r>
            <w:r w:rsidRPr="0096367A">
              <w:rPr>
                <w:szCs w:val="20"/>
              </w:rPr>
              <w:instrText xml:space="preserve"> REF _Ref202487938 \h  \* MERGEFORMAT </w:instrText>
            </w:r>
            <w:r w:rsidRPr="0096367A">
              <w:rPr>
                <w:szCs w:val="20"/>
              </w:rPr>
            </w:r>
            <w:r w:rsidRPr="0096367A">
              <w:rPr>
                <w:szCs w:val="20"/>
              </w:rPr>
              <w:fldChar w:fldCharType="separate"/>
            </w:r>
            <w:r w:rsidR="000C3ED9" w:rsidRPr="000C3ED9">
              <w:rPr>
                <w:szCs w:val="20"/>
              </w:rPr>
              <w:t>Table 4</w:t>
            </w:r>
            <w:r w:rsidRPr="0096367A">
              <w:rPr>
                <w:szCs w:val="20"/>
              </w:rPr>
              <w:fldChar w:fldCharType="end"/>
            </w:r>
            <w:r w:rsidRPr="0096367A">
              <w:rPr>
                <w:szCs w:val="20"/>
              </w:rPr>
              <w:t>.</w:t>
            </w:r>
          </w:p>
          <w:p w14:paraId="778FBE89" w14:textId="77777777" w:rsidR="00163C46" w:rsidRPr="0096367A" w:rsidRDefault="00163C46" w:rsidP="00362CCA">
            <w:pPr>
              <w:pStyle w:val="Tabletext"/>
              <w:rPr>
                <w:szCs w:val="20"/>
              </w:rPr>
            </w:pPr>
          </w:p>
          <w:p w14:paraId="0333EBB5" w14:textId="1689095D" w:rsidR="00163C46" w:rsidRPr="0096367A" w:rsidRDefault="008529A1" w:rsidP="001E3014">
            <w:pPr>
              <w:pStyle w:val="Tabletext"/>
              <w:rPr>
                <w:szCs w:val="20"/>
              </w:rPr>
            </w:pPr>
            <m:oMathPara>
              <m:oMath>
                <m:r>
                  <w:rPr>
                    <w:rFonts w:ascii="Cambria Math" w:hAnsi="Cambria Math"/>
                    <w:szCs w:val="20"/>
                  </w:rPr>
                  <m:t>R</m:t>
                </m:r>
                <m:r>
                  <m:rPr>
                    <m:sty m:val="p"/>
                  </m:rPr>
                  <w:rPr>
                    <w:rFonts w:ascii="Cambria Math" w:hAnsi="Cambria Math"/>
                    <w:szCs w:val="20"/>
                  </w:rPr>
                  <m:t xml:space="preserve"> =</m:t>
                </m:r>
                <m:f>
                  <m:fPr>
                    <m:ctrlPr>
                      <w:rPr>
                        <w:rFonts w:ascii="Cambria Math" w:hAnsi="Cambria Math"/>
                        <w:szCs w:val="20"/>
                      </w:rPr>
                    </m:ctrlPr>
                  </m:fPr>
                  <m:num>
                    <m:sSub>
                      <m:sSubPr>
                        <m:ctrlPr>
                          <w:rPr>
                            <w:rFonts w:ascii="Cambria Math" w:hAnsi="Cambria Math"/>
                            <w:szCs w:val="20"/>
                          </w:rPr>
                        </m:ctrlPr>
                      </m:sSubPr>
                      <m:e>
                        <m:r>
                          <w:rPr>
                            <w:rFonts w:ascii="Cambria Math" w:hAnsi="Cambria Math"/>
                            <w:szCs w:val="20"/>
                          </w:rPr>
                          <m:t>I</m:t>
                        </m:r>
                      </m:e>
                      <m:sub>
                        <m:r>
                          <w:rPr>
                            <w:rFonts w:ascii="Cambria Math" w:hAnsi="Cambria Math"/>
                            <w:szCs w:val="20"/>
                          </w:rPr>
                          <m:t>R</m:t>
                        </m:r>
                      </m:sub>
                    </m:sSub>
                    <m:r>
                      <m:rPr>
                        <m:sty m:val="p"/>
                      </m:rPr>
                      <w:rPr>
                        <w:rFonts w:ascii="Cambria Math" w:hAnsi="Cambria Math"/>
                        <w:szCs w:val="20"/>
                      </w:rPr>
                      <m:t xml:space="preserve">× </m:t>
                    </m:r>
                    <m:r>
                      <w:rPr>
                        <w:rFonts w:ascii="Cambria Math" w:hAnsi="Cambria Math"/>
                        <w:szCs w:val="20"/>
                      </w:rPr>
                      <m:t>ξ</m:t>
                    </m:r>
                    <m:r>
                      <m:rPr>
                        <m:sty m:val="p"/>
                      </m:rPr>
                      <w:rPr>
                        <w:rFonts w:ascii="Cambria Math" w:hAnsi="Cambria Math"/>
                        <w:szCs w:val="20"/>
                      </w:rPr>
                      <m:t xml:space="preserve"> × </m:t>
                    </m:r>
                    <m:d>
                      <m:dPr>
                        <m:ctrlPr>
                          <w:rPr>
                            <w:rFonts w:ascii="Cambria Math" w:hAnsi="Cambria Math"/>
                            <w:szCs w:val="20"/>
                          </w:rPr>
                        </m:ctrlPr>
                      </m:dPr>
                      <m:e>
                        <m:r>
                          <m:rPr>
                            <m:sty m:val="p"/>
                          </m:rPr>
                          <w:rPr>
                            <w:rFonts w:ascii="Cambria Math" w:hAnsi="Cambria Math"/>
                            <w:szCs w:val="20"/>
                          </w:rPr>
                          <m:t xml:space="preserve">1 + </m:t>
                        </m:r>
                        <m:sSub>
                          <m:sSubPr>
                            <m:ctrlPr>
                              <w:rPr>
                                <w:rFonts w:ascii="Cambria Math" w:hAnsi="Cambria Math"/>
                                <w:szCs w:val="20"/>
                              </w:rPr>
                            </m:ctrlPr>
                          </m:sSubPr>
                          <m:e>
                            <m:r>
                              <w:rPr>
                                <w:rFonts w:ascii="Cambria Math" w:hAnsi="Cambria Math"/>
                                <w:szCs w:val="20"/>
                              </w:rPr>
                              <m:t>φ</m:t>
                            </m:r>
                          </m:e>
                          <m:sub>
                            <m:r>
                              <w:rPr>
                                <w:rFonts w:ascii="Cambria Math" w:hAnsi="Cambria Math"/>
                                <w:szCs w:val="20"/>
                              </w:rPr>
                              <m:t>w</m:t>
                            </m:r>
                          </m:sub>
                        </m:sSub>
                        <m:r>
                          <m:rPr>
                            <m:sty m:val="p"/>
                          </m:rPr>
                          <w:rPr>
                            <w:rFonts w:ascii="Cambria Math" w:hAnsi="Cambria Math"/>
                            <w:szCs w:val="20"/>
                          </w:rPr>
                          <m:t xml:space="preserve">+ </m:t>
                        </m:r>
                        <m:sSub>
                          <m:sSubPr>
                            <m:ctrlPr>
                              <w:rPr>
                                <w:rFonts w:ascii="Cambria Math" w:hAnsi="Cambria Math"/>
                                <w:szCs w:val="20"/>
                              </w:rPr>
                            </m:ctrlPr>
                          </m:sSubPr>
                          <m:e>
                            <m:r>
                              <w:rPr>
                                <w:rFonts w:ascii="Cambria Math" w:hAnsi="Cambria Math"/>
                                <w:szCs w:val="20"/>
                              </w:rPr>
                              <m:t>φ</m:t>
                            </m:r>
                          </m:e>
                          <m:sub>
                            <m:r>
                              <w:rPr>
                                <w:rFonts w:ascii="Cambria Math" w:hAnsi="Cambria Math"/>
                                <w:szCs w:val="20"/>
                              </w:rPr>
                              <m:t>s</m:t>
                            </m:r>
                          </m:sub>
                        </m:sSub>
                      </m:e>
                    </m:d>
                  </m:num>
                  <m:den>
                    <m:sSub>
                      <m:sSubPr>
                        <m:ctrlPr>
                          <w:rPr>
                            <w:rFonts w:ascii="Cambria Math" w:hAnsi="Cambria Math"/>
                            <w:szCs w:val="20"/>
                          </w:rPr>
                        </m:ctrlPr>
                      </m:sSubPr>
                      <m:e>
                        <m:r>
                          <w:rPr>
                            <w:rFonts w:ascii="Cambria Math" w:hAnsi="Cambria Math"/>
                            <w:szCs w:val="20"/>
                          </w:rPr>
                          <m:t>ρ</m:t>
                        </m:r>
                      </m:e>
                      <m:sub>
                        <m:r>
                          <w:rPr>
                            <w:rFonts w:ascii="Cambria Math" w:hAnsi="Cambria Math"/>
                            <w:szCs w:val="20"/>
                          </w:rPr>
                          <m:t>b</m:t>
                        </m:r>
                      </m:sub>
                    </m:sSub>
                    <m:r>
                      <m:rPr>
                        <m:sty m:val="p"/>
                      </m:rPr>
                      <w:rPr>
                        <w:rFonts w:ascii="Cambria Math" w:hAnsi="Cambria Math"/>
                        <w:szCs w:val="20"/>
                      </w:rPr>
                      <m:t xml:space="preserve">× </m:t>
                    </m:r>
                    <m:r>
                      <w:rPr>
                        <w:rFonts w:ascii="Cambria Math" w:hAnsi="Cambria Math"/>
                        <w:szCs w:val="20"/>
                      </w:rPr>
                      <m:t>ε</m:t>
                    </m:r>
                    <m:r>
                      <m:rPr>
                        <m:sty m:val="p"/>
                      </m:rPr>
                      <w:rPr>
                        <w:rFonts w:ascii="Cambria Math" w:hAnsi="Cambria Math"/>
                        <w:szCs w:val="20"/>
                      </w:rPr>
                      <m:t xml:space="preserve"> × </m:t>
                    </m:r>
                    <m:sSub>
                      <m:sSubPr>
                        <m:ctrlPr>
                          <w:rPr>
                            <w:rFonts w:ascii="Cambria Math" w:hAnsi="Cambria Math"/>
                            <w:szCs w:val="20"/>
                          </w:rPr>
                        </m:ctrlPr>
                      </m:sSubPr>
                      <m:e>
                        <m:r>
                          <w:rPr>
                            <w:rFonts w:ascii="Cambria Math" w:hAnsi="Cambria Math"/>
                            <w:szCs w:val="20"/>
                          </w:rPr>
                          <m:t>Q</m:t>
                        </m:r>
                      </m:e>
                      <m:sub>
                        <m:r>
                          <w:rPr>
                            <w:rFonts w:ascii="Cambria Math" w:hAnsi="Cambria Math"/>
                            <w:szCs w:val="20"/>
                          </w:rPr>
                          <m:t>ig</m:t>
                        </m:r>
                      </m:sub>
                    </m:sSub>
                  </m:den>
                </m:f>
              </m:oMath>
            </m:oMathPara>
          </w:p>
        </w:tc>
      </w:tr>
      <w:tr w:rsidR="00362CCA" w:rsidRPr="0096367A" w14:paraId="475A3E85" w14:textId="77777777" w:rsidTr="001E3014">
        <w:tc>
          <w:tcPr>
            <w:tcW w:w="2547" w:type="dxa"/>
            <w:shd w:val="clear" w:color="auto" w:fill="D0CECE" w:themeFill="background2" w:themeFillShade="E6"/>
          </w:tcPr>
          <w:p w14:paraId="0A83B8BA" w14:textId="77777777" w:rsidR="00362CCA" w:rsidRDefault="00362CCA" w:rsidP="00362CCA">
            <w:pPr>
              <w:pStyle w:val="Tabletext"/>
              <w:rPr>
                <w:b/>
                <w:bCs/>
                <w:szCs w:val="20"/>
              </w:rPr>
            </w:pPr>
            <w:r w:rsidRPr="0096367A">
              <w:rPr>
                <w:b/>
                <w:bCs/>
                <w:szCs w:val="20"/>
              </w:rPr>
              <w:t>Step 3: Determining Fire Spread Direction</w:t>
            </w:r>
          </w:p>
          <w:p w14:paraId="75F13DE8" w14:textId="77594EE6" w:rsidR="006350DF" w:rsidRPr="0096367A" w:rsidRDefault="006350DF" w:rsidP="00362CCA">
            <w:pPr>
              <w:pStyle w:val="Tabletext"/>
              <w:rPr>
                <w:b/>
                <w:bCs/>
                <w:szCs w:val="20"/>
              </w:rPr>
            </w:pPr>
            <w:r>
              <w:rPr>
                <w:b/>
                <w:bCs/>
                <w:szCs w:val="20"/>
              </w:rPr>
              <w:t xml:space="preserve">(Appendix </w:t>
            </w:r>
            <w:r w:rsidR="001E3014">
              <w:rPr>
                <w:b/>
                <w:bCs/>
                <w:szCs w:val="20"/>
              </w:rPr>
              <w:fldChar w:fldCharType="begin"/>
            </w:r>
            <w:r w:rsidR="001E3014">
              <w:rPr>
                <w:b/>
                <w:bCs/>
                <w:szCs w:val="20"/>
              </w:rPr>
              <w:instrText xml:space="preserve"> REF _Ref203649735 \r \h </w:instrText>
            </w:r>
            <w:r w:rsidR="001E3014">
              <w:rPr>
                <w:b/>
                <w:bCs/>
                <w:szCs w:val="20"/>
              </w:rPr>
            </w:r>
            <w:r w:rsidR="001E3014">
              <w:rPr>
                <w:b/>
                <w:bCs/>
                <w:szCs w:val="20"/>
              </w:rPr>
              <w:fldChar w:fldCharType="separate"/>
            </w:r>
            <w:r w:rsidR="000C3ED9">
              <w:rPr>
                <w:b/>
                <w:bCs/>
                <w:szCs w:val="20"/>
              </w:rPr>
              <w:t>8.1.3</w:t>
            </w:r>
            <w:r w:rsidR="001E3014">
              <w:rPr>
                <w:b/>
                <w:bCs/>
                <w:szCs w:val="20"/>
              </w:rPr>
              <w:fldChar w:fldCharType="end"/>
            </w:r>
            <w:r>
              <w:rPr>
                <w:b/>
                <w:bCs/>
                <w:szCs w:val="20"/>
              </w:rPr>
              <w:t>)</w:t>
            </w:r>
          </w:p>
        </w:tc>
        <w:tc>
          <w:tcPr>
            <w:tcW w:w="7698" w:type="dxa"/>
            <w:shd w:val="clear" w:color="auto" w:fill="FFF2CC" w:themeFill="accent4" w:themeFillTint="33"/>
          </w:tcPr>
          <w:p w14:paraId="1C6DD7E0" w14:textId="77777777" w:rsidR="00362CCA" w:rsidRPr="0096367A" w:rsidRDefault="00362CCA" w:rsidP="00362CCA">
            <w:pPr>
              <w:pStyle w:val="Tabletext"/>
              <w:rPr>
                <w:szCs w:val="20"/>
              </w:rPr>
            </w:pPr>
            <w:r w:rsidRPr="0096367A">
              <w:rPr>
                <w:szCs w:val="20"/>
              </w:rPr>
              <w:t>Calculate the direction of fire spread combining wind and slope influences:</w:t>
            </w:r>
          </w:p>
          <w:p w14:paraId="2F2536E2" w14:textId="77777777" w:rsidR="00163C46" w:rsidRPr="0096367A" w:rsidRDefault="00163C46" w:rsidP="00362CCA">
            <w:pPr>
              <w:pStyle w:val="Tabletext"/>
              <w:rPr>
                <w:szCs w:val="20"/>
              </w:rPr>
            </w:pPr>
          </w:p>
          <w:p w14:paraId="2C91E7F7" w14:textId="4BD12C77" w:rsidR="00163C46" w:rsidRPr="0096367A" w:rsidRDefault="00000000" w:rsidP="00362CCA">
            <w:pPr>
              <w:pStyle w:val="Tabletext"/>
              <w:rPr>
                <w:szCs w:val="20"/>
              </w:rPr>
            </w:pPr>
            <m:oMathPara>
              <m:oMath>
                <m:sSub>
                  <m:sSubPr>
                    <m:ctrlPr>
                      <w:rPr>
                        <w:rFonts w:ascii="Cambria Math" w:hAnsi="Cambria Math"/>
                        <w:i/>
                        <w:szCs w:val="20"/>
                      </w:rPr>
                    </m:ctrlPr>
                  </m:sSubPr>
                  <m:e>
                    <m:r>
                      <w:rPr>
                        <w:rFonts w:ascii="Cambria Math" w:hAnsi="Cambria Math"/>
                        <w:szCs w:val="20"/>
                      </w:rPr>
                      <m:t>θ</m:t>
                    </m:r>
                  </m:e>
                  <m:sub>
                    <m:r>
                      <w:rPr>
                        <w:rFonts w:ascii="Cambria Math" w:hAnsi="Cambria Math"/>
                        <w:szCs w:val="20"/>
                      </w:rPr>
                      <m:t>fire</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w</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wind</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s</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slope</m:t>
                    </m:r>
                  </m:sub>
                </m:sSub>
              </m:oMath>
            </m:oMathPara>
          </w:p>
          <w:p w14:paraId="0477562F" w14:textId="77777777" w:rsidR="00163C46" w:rsidRPr="0096367A" w:rsidRDefault="00163C46" w:rsidP="00362CCA">
            <w:pPr>
              <w:pStyle w:val="Tabletext"/>
              <w:rPr>
                <w:szCs w:val="20"/>
              </w:rPr>
            </w:pPr>
          </w:p>
          <w:p w14:paraId="2CD695F0" w14:textId="1C5BAFE3" w:rsidR="00362CCA" w:rsidRPr="0096367A" w:rsidRDefault="00000000" w:rsidP="00362CCA">
            <w:pPr>
              <w:pStyle w:val="Tabletext"/>
              <w:rPr>
                <w:rFonts w:ascii="Cambria Math" w:hAnsi="Cambria Math"/>
                <w:szCs w:val="20"/>
                <w:oMath/>
              </w:rPr>
            </w:pPr>
            <m:oMathPara>
              <m:oMathParaPr>
                <m:jc m:val="left"/>
              </m:oMathParaPr>
              <m:oMath>
                <m:sSub>
                  <m:sSubPr>
                    <m:ctrlPr>
                      <w:rPr>
                        <w:rFonts w:ascii="Cambria Math" w:hAnsi="Cambria Math"/>
                        <w:i/>
                        <w:szCs w:val="20"/>
                      </w:rPr>
                    </m:ctrlPr>
                  </m:sSubPr>
                  <m:e>
                    <m:r>
                      <w:rPr>
                        <w:rFonts w:ascii="Cambria Math" w:hAnsi="Cambria Math"/>
                        <w:szCs w:val="20"/>
                      </w:rPr>
                      <m:t>θ</m:t>
                    </m:r>
                  </m:e>
                  <m:sub>
                    <m:r>
                      <w:rPr>
                        <w:rFonts w:ascii="Cambria Math" w:hAnsi="Cambria Math"/>
                        <w:szCs w:val="20"/>
                      </w:rPr>
                      <m:t>wind</m:t>
                    </m:r>
                  </m:sub>
                </m:sSub>
                <m:r>
                  <w:rPr>
                    <w:rFonts w:ascii="Cambria Math" w:hAnsi="Cambria Math"/>
                    <w:szCs w:val="20"/>
                  </w:rPr>
                  <m:t xml:space="preserve">: Wind direction </m:t>
                </m:r>
                <m:d>
                  <m:dPr>
                    <m:ctrlPr>
                      <w:rPr>
                        <w:rFonts w:ascii="Cambria Math" w:hAnsi="Cambria Math"/>
                        <w:i/>
                        <w:szCs w:val="20"/>
                      </w:rPr>
                    </m:ctrlPr>
                  </m:dPr>
                  <m:e>
                    <m:r>
                      <w:rPr>
                        <w:rFonts w:ascii="Cambria Math" w:hAnsi="Cambria Math"/>
                        <w:szCs w:val="20"/>
                      </w:rPr>
                      <m:t>radians</m:t>
                    </m:r>
                  </m:e>
                </m:d>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slope</m:t>
                    </m:r>
                  </m:sub>
                </m:sSub>
                <m:r>
                  <w:rPr>
                    <w:rFonts w:ascii="Cambria Math" w:hAnsi="Cambria Math"/>
                    <w:szCs w:val="20"/>
                  </w:rPr>
                  <m:t>: Slope direction (radians)</m:t>
                </m:r>
              </m:oMath>
            </m:oMathPara>
          </w:p>
          <w:p w14:paraId="54723E93" w14:textId="77777777" w:rsidR="00111289" w:rsidRPr="0096367A" w:rsidRDefault="00000000" w:rsidP="00574DBD">
            <w:pPr>
              <w:pStyle w:val="Tabletext"/>
              <w:rPr>
                <w:szCs w:val="20"/>
              </w:rPr>
            </w:pP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w</m:t>
                  </m:r>
                </m:sub>
              </m:sSub>
              <m:r>
                <w:rPr>
                  <w:rFonts w:ascii="Cambria Math" w:hAnsi="Cambria Math"/>
                  <w:szCs w:val="20"/>
                </w:rPr>
                <m:t xml:space="preserve"> and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s</m:t>
                  </m:r>
                </m:sub>
              </m:sSub>
              <m:r>
                <w:rPr>
                  <w:rFonts w:ascii="Cambria Math" w:hAnsi="Cambria Math"/>
                  <w:szCs w:val="20"/>
                </w:rPr>
                <m:t>: weighting factors depending on wind and slope intensity</m:t>
              </m:r>
            </m:oMath>
            <w:r w:rsidR="00574DBD" w:rsidRPr="0096367A">
              <w:rPr>
                <w:szCs w:val="20"/>
              </w:rPr>
              <w:t xml:space="preserve"> </w:t>
            </w: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s</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w</m:t>
                  </m:r>
                </m:sub>
              </m:sSub>
              <m:r>
                <w:rPr>
                  <w:rFonts w:ascii="Cambria Math" w:hAnsi="Cambria Math"/>
                  <w:szCs w:val="20"/>
                </w:rPr>
                <m:t>=1</m:t>
              </m:r>
            </m:oMath>
          </w:p>
          <w:p w14:paraId="0B2AAC80" w14:textId="77777777" w:rsidR="00111289" w:rsidRPr="0096367A" w:rsidRDefault="00111289" w:rsidP="00574DBD">
            <w:pPr>
              <w:pStyle w:val="Tabletext"/>
              <w:rPr>
                <w:szCs w:val="20"/>
              </w:rPr>
            </w:pPr>
          </w:p>
          <w:p w14:paraId="42E0DBBA" w14:textId="4E07FA97" w:rsidR="00111289" w:rsidRPr="0096367A" w:rsidRDefault="00000000" w:rsidP="00574DBD">
            <w:pPr>
              <w:pStyle w:val="Tabletext"/>
              <w:rPr>
                <w:szCs w:val="20"/>
              </w:rPr>
            </w:pPr>
            <m:oMath>
              <m:sSub>
                <m:sSubPr>
                  <m:ctrlPr>
                    <w:rPr>
                      <w:rFonts w:ascii="Cambria Math" w:hAnsi="Cambria Math"/>
                      <w:i/>
                      <w:szCs w:val="20"/>
                    </w:rPr>
                  </m:ctrlPr>
                </m:sSubPr>
                <m:e>
                  <m:r>
                    <w:rPr>
                      <w:rFonts w:ascii="Cambria Math" w:hAnsi="Cambria Math"/>
                      <w:szCs w:val="20"/>
                    </w:rPr>
                    <m:t>θ</m:t>
                  </m:r>
                </m:e>
                <m:sub>
                  <m:r>
                    <w:rPr>
                      <w:rFonts w:ascii="Cambria Math" w:hAnsi="Cambria Math"/>
                      <w:szCs w:val="20"/>
                    </w:rPr>
                    <m:t>fire</m:t>
                  </m:r>
                </m:sub>
              </m:sSub>
              <m:r>
                <w:rPr>
                  <w:rFonts w:ascii="Cambria Math" w:hAnsi="Cambria Math"/>
                  <w:szCs w:val="20"/>
                </w:rPr>
                <m:t xml:space="preserve"> vs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wind</m:t>
                  </m:r>
                </m:sub>
              </m:sSub>
              <m:r>
                <w:rPr>
                  <w:rFonts w:ascii="Cambria Math" w:hAnsi="Cambria Math"/>
                  <w:szCs w:val="20"/>
                </w:rPr>
                <m:t xml:space="preserve"> and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slope</m:t>
                  </m:r>
                </m:sub>
              </m:sSub>
              <m:r>
                <w:rPr>
                  <w:rFonts w:ascii="Cambria Math" w:hAnsi="Cambria Math"/>
                  <w:szCs w:val="20"/>
                </w:rPr>
                <m:t xml:space="preserve"> for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s</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w</m:t>
                  </m:r>
                </m:sub>
              </m:sSub>
              <m:r>
                <w:rPr>
                  <w:rFonts w:ascii="Cambria Math" w:hAnsi="Cambria Math"/>
                  <w:szCs w:val="20"/>
                </w:rPr>
                <m:t xml:space="preserve">=0.5 </m:t>
              </m:r>
            </m:oMath>
            <w:r w:rsidR="00A96243" w:rsidRPr="0096367A">
              <w:rPr>
                <w:szCs w:val="20"/>
              </w:rPr>
              <w:t xml:space="preserve">is </w:t>
            </w:r>
            <w:r w:rsidR="00A9091E" w:rsidRPr="0096367A">
              <w:rPr>
                <w:szCs w:val="20"/>
              </w:rPr>
              <w:t>illustrated</w:t>
            </w:r>
            <w:r w:rsidR="00A96243" w:rsidRPr="0096367A">
              <w:rPr>
                <w:szCs w:val="20"/>
              </w:rPr>
              <w:t xml:space="preserve"> in </w:t>
            </w:r>
            <w:r w:rsidR="00A9091E" w:rsidRPr="0096367A">
              <w:rPr>
                <w:szCs w:val="20"/>
              </w:rPr>
              <w:fldChar w:fldCharType="begin"/>
            </w:r>
            <w:r w:rsidR="00A9091E" w:rsidRPr="0096367A">
              <w:rPr>
                <w:szCs w:val="20"/>
              </w:rPr>
              <w:instrText xml:space="preserve"> REF _Ref203521133 \h </w:instrText>
            </w:r>
            <w:r w:rsidR="00A9091E" w:rsidRPr="0096367A">
              <w:rPr>
                <w:szCs w:val="20"/>
              </w:rPr>
            </w:r>
            <w:r w:rsidR="00A9091E" w:rsidRPr="0096367A">
              <w:rPr>
                <w:szCs w:val="20"/>
              </w:rPr>
              <w:fldChar w:fldCharType="separate"/>
            </w:r>
            <w:r w:rsidR="000C3ED9" w:rsidRPr="0096367A">
              <w:t xml:space="preserve">Figure </w:t>
            </w:r>
            <w:r w:rsidR="000C3ED9">
              <w:rPr>
                <w:noProof/>
              </w:rPr>
              <w:t>3</w:t>
            </w:r>
            <w:r w:rsidR="00A9091E" w:rsidRPr="0096367A">
              <w:rPr>
                <w:szCs w:val="20"/>
              </w:rPr>
              <w:fldChar w:fldCharType="end"/>
            </w:r>
          </w:p>
        </w:tc>
      </w:tr>
      <w:tr w:rsidR="00362CCA" w:rsidRPr="0096367A" w14:paraId="33080474" w14:textId="77777777" w:rsidTr="001E3014">
        <w:tc>
          <w:tcPr>
            <w:tcW w:w="2547" w:type="dxa"/>
            <w:shd w:val="clear" w:color="auto" w:fill="D0CECE" w:themeFill="background2" w:themeFillShade="E6"/>
          </w:tcPr>
          <w:p w14:paraId="06ED9D69" w14:textId="77777777" w:rsidR="00362CCA" w:rsidRDefault="00362CCA" w:rsidP="00362CCA">
            <w:pPr>
              <w:pStyle w:val="Tabletext"/>
              <w:rPr>
                <w:b/>
                <w:bCs/>
                <w:szCs w:val="20"/>
              </w:rPr>
            </w:pPr>
            <w:r w:rsidRPr="0096367A">
              <w:rPr>
                <w:b/>
                <w:bCs/>
                <w:szCs w:val="20"/>
              </w:rPr>
              <w:t xml:space="preserve">Step 4: </w:t>
            </w:r>
            <w:r w:rsidR="00A006C1" w:rsidRPr="0096367A">
              <w:rPr>
                <w:b/>
                <w:bCs/>
                <w:szCs w:val="20"/>
              </w:rPr>
              <w:t xml:space="preserve">Calculation of Spread Direction and Spread Time and to </w:t>
            </w:r>
            <w:r w:rsidR="00C34F07" w:rsidRPr="0096367A">
              <w:rPr>
                <w:b/>
                <w:bCs/>
                <w:szCs w:val="20"/>
              </w:rPr>
              <w:t>Neighboring</w:t>
            </w:r>
            <w:r w:rsidR="00A006C1" w:rsidRPr="0096367A">
              <w:rPr>
                <w:b/>
                <w:bCs/>
                <w:szCs w:val="20"/>
              </w:rPr>
              <w:t xml:space="preserve"> Cells</w:t>
            </w:r>
          </w:p>
          <w:p w14:paraId="2AB452F6" w14:textId="6AF323B4" w:rsidR="006350DF" w:rsidRPr="0096367A" w:rsidRDefault="006350DF" w:rsidP="00362CCA">
            <w:pPr>
              <w:pStyle w:val="Tabletext"/>
              <w:rPr>
                <w:b/>
                <w:bCs/>
                <w:szCs w:val="20"/>
              </w:rPr>
            </w:pPr>
            <w:r>
              <w:rPr>
                <w:b/>
                <w:bCs/>
                <w:szCs w:val="20"/>
              </w:rPr>
              <w:t xml:space="preserve">(Appendix </w:t>
            </w:r>
            <w:r w:rsidR="001E3014">
              <w:rPr>
                <w:b/>
                <w:bCs/>
                <w:szCs w:val="20"/>
              </w:rPr>
              <w:fldChar w:fldCharType="begin"/>
            </w:r>
            <w:r w:rsidR="001E3014">
              <w:rPr>
                <w:b/>
                <w:bCs/>
                <w:szCs w:val="20"/>
              </w:rPr>
              <w:instrText xml:space="preserve"> REF _Ref203649746 \r \h </w:instrText>
            </w:r>
            <w:r w:rsidR="001E3014">
              <w:rPr>
                <w:b/>
                <w:bCs/>
                <w:szCs w:val="20"/>
              </w:rPr>
            </w:r>
            <w:r w:rsidR="001E3014">
              <w:rPr>
                <w:b/>
                <w:bCs/>
                <w:szCs w:val="20"/>
              </w:rPr>
              <w:fldChar w:fldCharType="separate"/>
            </w:r>
            <w:r w:rsidR="000C3ED9">
              <w:rPr>
                <w:b/>
                <w:bCs/>
                <w:szCs w:val="20"/>
              </w:rPr>
              <w:t>8.1.3</w:t>
            </w:r>
            <w:r w:rsidR="001E3014">
              <w:rPr>
                <w:b/>
                <w:bCs/>
                <w:szCs w:val="20"/>
              </w:rPr>
              <w:fldChar w:fldCharType="end"/>
            </w:r>
            <w:r>
              <w:rPr>
                <w:b/>
                <w:bCs/>
                <w:szCs w:val="20"/>
              </w:rPr>
              <w:t>)</w:t>
            </w:r>
          </w:p>
        </w:tc>
        <w:tc>
          <w:tcPr>
            <w:tcW w:w="7698" w:type="dxa"/>
            <w:shd w:val="clear" w:color="auto" w:fill="FFF2CC" w:themeFill="accent4" w:themeFillTint="33"/>
          </w:tcPr>
          <w:p w14:paraId="4E71E5B2" w14:textId="77777777" w:rsidR="00362CCA" w:rsidRPr="0096367A" w:rsidRDefault="00362CCA" w:rsidP="00362CCA">
            <w:pPr>
              <w:pStyle w:val="Tabletext"/>
              <w:rPr>
                <w:szCs w:val="20"/>
              </w:rPr>
            </w:pPr>
            <w:r w:rsidRPr="0096367A">
              <w:rPr>
                <w:szCs w:val="20"/>
              </w:rPr>
              <w:t>Compute time required for fire to spread from one cell to adjacent cells:</w:t>
            </w:r>
          </w:p>
          <w:p w14:paraId="4767609C" w14:textId="77777777" w:rsidR="00163C46" w:rsidRPr="0096367A" w:rsidRDefault="00163C46" w:rsidP="00362CCA">
            <w:pPr>
              <w:pStyle w:val="Tabletext"/>
              <w:rPr>
                <w:szCs w:val="20"/>
              </w:rPr>
            </w:pPr>
          </w:p>
          <w:p w14:paraId="5A51A0DD" w14:textId="412494B8" w:rsidR="00163C46" w:rsidRPr="0096367A" w:rsidRDefault="00000000" w:rsidP="00362CCA">
            <w:pPr>
              <w:pStyle w:val="Tabletext"/>
              <w:rPr>
                <w:szCs w:val="20"/>
              </w:rPr>
            </w:pPr>
            <m:oMathPara>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spread</m:t>
                    </m:r>
                  </m:sub>
                </m:sSub>
                <m:r>
                  <w:rPr>
                    <w:rFonts w:ascii="Cambria Math" w:hAnsi="Cambria Math"/>
                    <w:szCs w:val="20"/>
                  </w:rPr>
                  <m:t xml:space="preserve"> =</m:t>
                </m:r>
                <m:f>
                  <m:fPr>
                    <m:ctrlPr>
                      <w:rPr>
                        <w:rFonts w:ascii="Cambria Math" w:hAnsi="Cambria Math"/>
                        <w:i/>
                        <w:szCs w:val="20"/>
                      </w:rPr>
                    </m:ctrlPr>
                  </m:fPr>
                  <m:num>
                    <m:r>
                      <w:rPr>
                        <w:rFonts w:ascii="Cambria Math" w:hAnsi="Cambria Math"/>
                        <w:szCs w:val="20"/>
                      </w:rPr>
                      <m:t xml:space="preserve"> </m:t>
                    </m:r>
                    <m:sSub>
                      <m:sSubPr>
                        <m:ctrlPr>
                          <w:rPr>
                            <w:rFonts w:ascii="Cambria Math" w:eastAsia="Calibri" w:hAnsi="Cambria Math" w:cs="Arial"/>
                            <w:i/>
                          </w:rPr>
                        </m:ctrlPr>
                      </m:sSubPr>
                      <m:e>
                        <m:r>
                          <w:rPr>
                            <w:rFonts w:ascii="Cambria Math" w:eastAsia="Calibri" w:hAnsi="Cambria Math" w:cs="Arial"/>
                          </w:rPr>
                          <m:t>d</m:t>
                        </m:r>
                      </m:e>
                      <m:sub>
                        <m:r>
                          <w:rPr>
                            <w:rFonts w:ascii="Cambria Math" w:eastAsia="Calibri" w:hAnsi="Cambria Math" w:cs="Arial"/>
                          </w:rPr>
                          <m:t>cell</m:t>
                        </m:r>
                      </m:sub>
                    </m:sSub>
                    <m:d>
                      <m:dPr>
                        <m:ctrlPr>
                          <w:rPr>
                            <w:rFonts w:ascii="Cambria Math" w:hAnsi="Cambria Math"/>
                            <w:i/>
                            <w:szCs w:val="20"/>
                          </w:rPr>
                        </m:ctrlPr>
                      </m:dPr>
                      <m:e>
                        <m:r>
                          <w:rPr>
                            <w:rFonts w:ascii="Cambria Math" w:hAnsi="Cambria Math"/>
                            <w:szCs w:val="20"/>
                          </w:rPr>
                          <m:t>m</m:t>
                        </m:r>
                      </m:e>
                    </m:d>
                  </m:num>
                  <m:den>
                    <m:r>
                      <w:rPr>
                        <w:rFonts w:ascii="Cambria Math" w:hAnsi="Cambria Math"/>
                        <w:szCs w:val="20"/>
                      </w:rPr>
                      <m:t>R × f</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fire</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nbr</m:t>
                            </m:r>
                          </m:sub>
                        </m:sSub>
                      </m:e>
                    </m:d>
                  </m:den>
                </m:f>
              </m:oMath>
            </m:oMathPara>
          </w:p>
          <w:p w14:paraId="0C58F58F" w14:textId="77777777" w:rsidR="00163C46" w:rsidRPr="0096367A" w:rsidRDefault="00163C46" w:rsidP="00362CCA">
            <w:pPr>
              <w:pStyle w:val="Tabletext"/>
            </w:pPr>
          </w:p>
          <w:p w14:paraId="622D9B62" w14:textId="336A33FB" w:rsidR="00362CCA" w:rsidRPr="0096367A" w:rsidRDefault="00000000" w:rsidP="00362CCA">
            <w:pPr>
              <w:pStyle w:val="Tabletext"/>
              <w:rPr>
                <w:rFonts w:ascii="Cambria Math" w:hAnsi="Cambria Math"/>
                <w:szCs w:val="20"/>
                <w:oMath/>
              </w:rPr>
            </w:pPr>
            <m:oMath>
              <m:sSub>
                <m:sSubPr>
                  <m:ctrlPr>
                    <w:rPr>
                      <w:rFonts w:ascii="Cambria Math" w:eastAsia="Calibri" w:hAnsi="Cambria Math" w:cs="Arial"/>
                      <w:i/>
                    </w:rPr>
                  </m:ctrlPr>
                </m:sSubPr>
                <m:e>
                  <m:r>
                    <w:rPr>
                      <w:rFonts w:ascii="Cambria Math" w:eastAsia="Calibri" w:hAnsi="Cambria Math" w:cs="Arial"/>
                    </w:rPr>
                    <m:t>d</m:t>
                  </m:r>
                </m:e>
                <m:sub>
                  <m:r>
                    <w:rPr>
                      <w:rFonts w:ascii="Cambria Math" w:eastAsia="Calibri" w:hAnsi="Cambria Math" w:cs="Arial"/>
                    </w:rPr>
                    <m:t>Cell</m:t>
                  </m:r>
                </m:sub>
              </m:sSub>
              <m:r>
                <w:rPr>
                  <w:rFonts w:ascii="Cambria Math" w:hAnsi="Cambria Math"/>
                  <w:szCs w:val="20"/>
                </w:rPr>
                <m:t xml:space="preserve">: </m:t>
              </m:r>
            </m:oMath>
            <w:r w:rsidR="00574DBD" w:rsidRPr="0096367A">
              <w:rPr>
                <w:szCs w:val="20"/>
              </w:rPr>
              <w:t>Side length of the cell (m)</w:t>
            </w:r>
          </w:p>
          <w:p w14:paraId="726A1BF0" w14:textId="0153E3B0" w:rsidR="00362CCA" w:rsidRPr="0096367A" w:rsidRDefault="008529A1" w:rsidP="00362CCA">
            <w:pPr>
              <w:pStyle w:val="Tabletext"/>
              <w:rPr>
                <w:rFonts w:cstheme="minorBidi"/>
                <w:szCs w:val="20"/>
              </w:rPr>
            </w:pPr>
            <m:oMath>
              <m:r>
                <w:rPr>
                  <w:rFonts w:ascii="Cambria Math" w:hAnsi="Cambria Math"/>
                  <w:szCs w:val="20"/>
                </w:rPr>
                <m:t>f</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fire</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θ</m:t>
                      </m:r>
                    </m:e>
                    <m:sub>
                      <m:r>
                        <w:rPr>
                          <w:rFonts w:ascii="Cambria Math" w:hAnsi="Cambria Math"/>
                          <w:szCs w:val="20"/>
                        </w:rPr>
                        <m:t>neighbor</m:t>
                      </m:r>
                    </m:sub>
                  </m:sSub>
                </m:e>
              </m:d>
              <m:r>
                <w:rPr>
                  <w:rFonts w:ascii="Cambria Math" w:hAnsi="Cambria Math"/>
                  <w:szCs w:val="20"/>
                </w:rPr>
                <m:t xml:space="preserve">: </m:t>
              </m:r>
            </m:oMath>
            <w:r w:rsidR="00574DBD" w:rsidRPr="0096367A">
              <w:rPr>
                <w:szCs w:val="20"/>
              </w:rPr>
              <w:t>Directional factor considering alignment between</w:t>
            </w:r>
            <w:r w:rsidR="00574DBD" w:rsidRPr="0096367A">
              <w:rPr>
                <w:rFonts w:cstheme="minorBidi"/>
                <w:szCs w:val="20"/>
              </w:rPr>
              <w:t xml:space="preserve"> fire</w:t>
            </w:r>
            <w:r w:rsidR="00CA7490" w:rsidRPr="0096367A">
              <w:rPr>
                <w:rFonts w:cstheme="minorBidi"/>
                <w:szCs w:val="20"/>
              </w:rPr>
              <w:t xml:space="preserve"> spread</w:t>
            </w:r>
            <w:r w:rsidR="00574DBD" w:rsidRPr="0096367A">
              <w:rPr>
                <w:rFonts w:cstheme="minorBidi"/>
                <w:szCs w:val="20"/>
              </w:rPr>
              <w:t xml:space="preserve"> direction and direction to </w:t>
            </w:r>
            <w:r w:rsidR="00C34F07" w:rsidRPr="0096367A">
              <w:rPr>
                <w:rFonts w:cstheme="minorBidi"/>
                <w:szCs w:val="20"/>
              </w:rPr>
              <w:t>neighbor</w:t>
            </w:r>
            <w:r w:rsidR="00574DBD" w:rsidRPr="0096367A">
              <w:rPr>
                <w:rFonts w:cstheme="minorBidi"/>
                <w:szCs w:val="20"/>
              </w:rPr>
              <w:t xml:space="preserve"> cell</w:t>
            </w:r>
          </w:p>
          <w:p w14:paraId="5CB9BF0D" w14:textId="77777777" w:rsidR="00163C46" w:rsidRPr="0096367A" w:rsidRDefault="00163C46" w:rsidP="00362CCA">
            <w:pPr>
              <w:pStyle w:val="Tabletext"/>
              <w:rPr>
                <w:rFonts w:cstheme="minorBidi"/>
                <w:szCs w:val="20"/>
              </w:rPr>
            </w:pPr>
          </w:p>
          <w:p w14:paraId="6BBEAC2A" w14:textId="5DC87993" w:rsidR="00362CCA" w:rsidRPr="0096367A" w:rsidRDefault="008529A1" w:rsidP="00362CCA">
            <w:pPr>
              <w:pStyle w:val="Tabletext"/>
              <w:rPr>
                <w:rStyle w:val="vlist-s"/>
                <w:rFonts w:cstheme="minorBidi"/>
                <w:szCs w:val="20"/>
              </w:rPr>
            </w:pPr>
            <m:oMathPara>
              <m:oMathParaPr>
                <m:jc m:val="center"/>
              </m:oMathParaPr>
              <m:oMath>
                <m:r>
                  <w:rPr>
                    <w:rStyle w:val="mord"/>
                    <w:rFonts w:ascii="Cambria Math" w:hAnsi="Cambria Math"/>
                    <w:szCs w:val="20"/>
                  </w:rPr>
                  <m:t>f</m:t>
                </m:r>
                <m:r>
                  <w:rPr>
                    <w:rStyle w:val="mopen"/>
                    <w:rFonts w:ascii="Cambria Math" w:hAnsi="Cambria Math"/>
                    <w:szCs w:val="20"/>
                  </w:rPr>
                  <m:t>(</m:t>
                </m:r>
                <m:sSub>
                  <m:sSubPr>
                    <m:ctrlPr>
                      <w:rPr>
                        <w:rStyle w:val="mord"/>
                        <w:rFonts w:ascii="Cambria Math" w:hAnsi="Cambria Math"/>
                        <w:i/>
                        <w:szCs w:val="20"/>
                      </w:rPr>
                    </m:ctrlPr>
                  </m:sSubPr>
                  <m:e>
                    <m:r>
                      <w:rPr>
                        <w:rStyle w:val="mord"/>
                        <w:rFonts w:ascii="Cambria Math" w:hAnsi="Cambria Math"/>
                        <w:szCs w:val="20"/>
                      </w:rPr>
                      <m:t>θ</m:t>
                    </m:r>
                    <m:ctrlPr>
                      <w:rPr>
                        <w:rStyle w:val="mopen"/>
                        <w:rFonts w:ascii="Cambria Math" w:hAnsi="Cambria Math"/>
                        <w:i/>
                        <w:iCs/>
                        <w:szCs w:val="20"/>
                      </w:rPr>
                    </m:ctrlPr>
                  </m:e>
                  <m:sub>
                    <m:r>
                      <w:rPr>
                        <w:rStyle w:val="mord"/>
                        <w:rFonts w:ascii="Cambria Math" w:hAnsi="Cambria Math"/>
                        <w:szCs w:val="20"/>
                      </w:rPr>
                      <m:t>fire</m:t>
                    </m:r>
                  </m:sub>
                </m:sSub>
                <m:r>
                  <w:rPr>
                    <w:rStyle w:val="vlist-s"/>
                    <w:rFonts w:ascii="Cambria Math" w:hAnsi="Cambria Math"/>
                    <w:szCs w:val="20"/>
                  </w:rPr>
                  <m:t>,</m:t>
                </m:r>
                <m:sSub>
                  <m:sSubPr>
                    <m:ctrlPr>
                      <w:rPr>
                        <w:rStyle w:val="vlist-s"/>
                        <w:rFonts w:ascii="Cambria Math" w:hAnsi="Cambria Math"/>
                        <w:i/>
                        <w:szCs w:val="20"/>
                      </w:rPr>
                    </m:ctrlPr>
                  </m:sSubPr>
                  <m:e>
                    <m:r>
                      <w:rPr>
                        <w:rStyle w:val="vlist-s"/>
                        <w:rFonts w:ascii="Cambria Math" w:hAnsi="Cambria Math"/>
                        <w:szCs w:val="20"/>
                      </w:rPr>
                      <m:t>θ</m:t>
                    </m:r>
                  </m:e>
                  <m:sub>
                    <m:r>
                      <w:rPr>
                        <w:rStyle w:val="mord"/>
                        <w:rFonts w:ascii="Cambria Math" w:hAnsi="Cambria Math"/>
                      </w:rPr>
                      <m:t>nbr</m:t>
                    </m:r>
                  </m:sub>
                </m:sSub>
                <m:r>
                  <w:rPr>
                    <w:rStyle w:val="vlist-s"/>
                    <w:rFonts w:ascii="Cambria Math" w:hAnsi="Cambria Math"/>
                    <w:szCs w:val="20"/>
                  </w:rPr>
                  <m:t>)</m:t>
                </m:r>
                <m:r>
                  <w:rPr>
                    <w:rStyle w:val="mrel"/>
                    <w:rFonts w:ascii="Cambria Math" w:hAnsi="Cambria Math"/>
                    <w:szCs w:val="20"/>
                  </w:rPr>
                  <m:t>=</m:t>
                </m:r>
                <m:r>
                  <w:rPr>
                    <w:rStyle w:val="mop"/>
                    <w:rFonts w:ascii="Cambria Math" w:hAnsi="Cambria Math"/>
                    <w:szCs w:val="20"/>
                  </w:rPr>
                  <m:t>max</m:t>
                </m:r>
                <m:r>
                  <w:rPr>
                    <w:rStyle w:val="mopen"/>
                    <w:rFonts w:ascii="Cambria Math" w:hAnsi="Cambria Math"/>
                    <w:szCs w:val="20"/>
                  </w:rPr>
                  <m:t>[</m:t>
                </m:r>
                <m:r>
                  <w:rPr>
                    <w:rStyle w:val="mord"/>
                    <w:rFonts w:ascii="Cambria Math" w:hAnsi="Cambria Math"/>
                    <w:szCs w:val="20"/>
                  </w:rPr>
                  <m:t>0</m:t>
                </m:r>
                <m:r>
                  <w:rPr>
                    <w:rStyle w:val="mpunct"/>
                    <w:rFonts w:ascii="Cambria Math" w:hAnsi="Cambria Math"/>
                    <w:szCs w:val="20"/>
                  </w:rPr>
                  <m:t>,</m:t>
                </m:r>
                <m:func>
                  <m:funcPr>
                    <m:ctrlPr>
                      <w:rPr>
                        <w:rStyle w:val="mop"/>
                        <w:rFonts w:ascii="Cambria Math" w:hAnsi="Cambria Math"/>
                        <w:i/>
                        <w:szCs w:val="20"/>
                      </w:rPr>
                    </m:ctrlPr>
                  </m:funcPr>
                  <m:fName>
                    <m:r>
                      <m:rPr>
                        <m:sty m:val="p"/>
                      </m:rPr>
                      <w:rPr>
                        <w:rStyle w:val="mop"/>
                        <w:rFonts w:ascii="Cambria Math" w:hAnsi="Cambria Math"/>
                        <w:szCs w:val="20"/>
                      </w:rPr>
                      <m:t>cos</m:t>
                    </m:r>
                    <m:ctrlPr>
                      <w:rPr>
                        <w:rStyle w:val="mpunct"/>
                        <w:rFonts w:ascii="Cambria Math" w:hAnsi="Cambria Math"/>
                        <w:i/>
                        <w:szCs w:val="20"/>
                      </w:rPr>
                    </m:ctrlPr>
                  </m:fName>
                  <m:e>
                    <m:r>
                      <w:rPr>
                        <w:rStyle w:val="mpunct"/>
                        <w:rFonts w:ascii="Cambria Math" w:hAnsi="Cambria Math"/>
                        <w:szCs w:val="20"/>
                      </w:rPr>
                      <m:t>(</m:t>
                    </m:r>
                    <m:sSub>
                      <m:sSubPr>
                        <m:ctrlPr>
                          <w:rPr>
                            <w:rStyle w:val="mord"/>
                            <w:rFonts w:ascii="Cambria Math" w:hAnsi="Cambria Math"/>
                            <w:i/>
                            <w:szCs w:val="20"/>
                          </w:rPr>
                        </m:ctrlPr>
                      </m:sSubPr>
                      <m:e>
                        <m:r>
                          <w:rPr>
                            <w:rStyle w:val="mord"/>
                            <w:rFonts w:ascii="Cambria Math" w:hAnsi="Cambria Math"/>
                            <w:szCs w:val="20"/>
                          </w:rPr>
                          <m:t>θ</m:t>
                        </m:r>
                        <m:ctrlPr>
                          <w:rPr>
                            <w:rStyle w:val="mpunct"/>
                            <w:rFonts w:ascii="Cambria Math" w:hAnsi="Cambria Math"/>
                            <w:i/>
                            <w:szCs w:val="20"/>
                          </w:rPr>
                        </m:ctrlPr>
                      </m:e>
                      <m:sub>
                        <m:r>
                          <w:rPr>
                            <w:rStyle w:val="mord"/>
                            <w:rFonts w:ascii="Cambria Math" w:hAnsi="Cambria Math"/>
                            <w:szCs w:val="20"/>
                          </w:rPr>
                          <m:t>fire</m:t>
                        </m:r>
                      </m:sub>
                    </m:sSub>
                    <m:r>
                      <w:rPr>
                        <w:rStyle w:val="vlist-s"/>
                        <w:rFonts w:ascii="Cambria Math" w:hAnsi="Cambria Math"/>
                        <w:szCs w:val="20"/>
                      </w:rPr>
                      <m:t>-</m:t>
                    </m:r>
                    <m:sSub>
                      <m:sSubPr>
                        <m:ctrlPr>
                          <w:rPr>
                            <w:rStyle w:val="mord"/>
                            <w:rFonts w:ascii="Cambria Math" w:hAnsi="Cambria Math"/>
                            <w:i/>
                            <w:szCs w:val="20"/>
                          </w:rPr>
                        </m:ctrlPr>
                      </m:sSubPr>
                      <m:e>
                        <m:r>
                          <w:rPr>
                            <w:rStyle w:val="mord"/>
                            <w:rFonts w:ascii="Cambria Math" w:hAnsi="Cambria Math"/>
                            <w:szCs w:val="20"/>
                          </w:rPr>
                          <m:t>θ</m:t>
                        </m:r>
                        <m:ctrlPr>
                          <w:rPr>
                            <w:rStyle w:val="vlist-s"/>
                            <w:rFonts w:ascii="Cambria Math" w:hAnsi="Cambria Math"/>
                            <w:i/>
                            <w:szCs w:val="20"/>
                          </w:rPr>
                        </m:ctrlPr>
                      </m:e>
                      <m:sub>
                        <m:r>
                          <w:rPr>
                            <w:rStyle w:val="mord"/>
                            <w:rFonts w:ascii="Cambria Math" w:hAnsi="Cambria Math"/>
                          </w:rPr>
                          <m:t>nbr</m:t>
                        </m:r>
                      </m:sub>
                    </m:sSub>
                    <m:r>
                      <w:rPr>
                        <w:rStyle w:val="mpunct"/>
                        <w:rFonts w:ascii="Cambria Math" w:hAnsi="Cambria Math"/>
                        <w:szCs w:val="20"/>
                      </w:rPr>
                      <m:t>)</m:t>
                    </m:r>
                  </m:e>
                </m:func>
                <m:r>
                  <w:rPr>
                    <w:rStyle w:val="vlist-s"/>
                    <w:rFonts w:ascii="Cambria Math" w:hAnsi="Cambria Math"/>
                    <w:szCs w:val="20"/>
                  </w:rPr>
                  <m:t>]</m:t>
                </m:r>
              </m:oMath>
            </m:oMathPara>
          </w:p>
          <w:p w14:paraId="2C0A03A2" w14:textId="77777777" w:rsidR="00A9091E" w:rsidRPr="0096367A" w:rsidRDefault="00A9091E" w:rsidP="00362CCA">
            <w:pPr>
              <w:pStyle w:val="Tabletext"/>
              <w:rPr>
                <w:rStyle w:val="vlist-s"/>
                <w:rFonts w:cstheme="minorBidi"/>
                <w:szCs w:val="20"/>
              </w:rPr>
            </w:pPr>
          </w:p>
          <w:p w14:paraId="0CDFA958" w14:textId="0C8876C7" w:rsidR="00362CCA" w:rsidRPr="0096367A" w:rsidRDefault="00000000" w:rsidP="00362CCA">
            <w:pPr>
              <w:pStyle w:val="Tabletext"/>
              <w:rPr>
                <w:rFonts w:ascii="Cambria Math" w:eastAsia="Times New Roman" w:hAnsi="Cambria Math"/>
                <w:szCs w:val="20"/>
                <w:oMath/>
              </w:rPr>
            </w:pPr>
            <m:oMath>
              <m:sSub>
                <m:sSubPr>
                  <m:ctrlPr>
                    <w:rPr>
                      <w:rFonts w:ascii="Cambria Math" w:hAnsi="Cambria Math"/>
                      <w:i/>
                      <w:szCs w:val="20"/>
                    </w:rPr>
                  </m:ctrlPr>
                </m:sSubPr>
                <m:e>
                  <m:r>
                    <w:rPr>
                      <w:rFonts w:ascii="Cambria Math" w:hAnsi="Cambria Math"/>
                      <w:szCs w:val="20"/>
                    </w:rPr>
                    <m:t>Θ</m:t>
                  </m:r>
                </m:e>
                <m:sub>
                  <m:r>
                    <w:rPr>
                      <w:rFonts w:ascii="Cambria Math" w:hAnsi="Cambria Math"/>
                      <w:szCs w:val="20"/>
                    </w:rPr>
                    <m:t>fire</m:t>
                  </m:r>
                </m:sub>
              </m:sSub>
              <m:r>
                <w:rPr>
                  <w:rFonts w:ascii="Cambria Math" w:hAnsi="Cambria Math"/>
                  <w:szCs w:val="20"/>
                </w:rPr>
                <m:t xml:space="preserve">: </m:t>
              </m:r>
            </m:oMath>
            <w:r w:rsidR="0022709E" w:rsidRPr="0096367A">
              <w:rPr>
                <w:rFonts w:cstheme="minorBidi"/>
                <w:szCs w:val="20"/>
              </w:rPr>
              <w:t>Direction of fire spread from the current cell (radians or degrees)</w:t>
            </w:r>
          </w:p>
          <w:p w14:paraId="7B703F9A" w14:textId="1A3625F6" w:rsidR="00362CCA" w:rsidRPr="0096367A" w:rsidRDefault="00000000" w:rsidP="00362CCA">
            <w:pPr>
              <w:pStyle w:val="Tabletext"/>
              <w:rPr>
                <w:rFonts w:cstheme="minorBidi"/>
                <w:szCs w:val="20"/>
              </w:rPr>
            </w:pPr>
            <m:oMath>
              <m:sSub>
                <m:sSubPr>
                  <m:ctrlPr>
                    <w:rPr>
                      <w:rFonts w:ascii="Cambria Math" w:hAnsi="Cambria Math"/>
                      <w:i/>
                      <w:szCs w:val="20"/>
                    </w:rPr>
                  </m:ctrlPr>
                </m:sSubPr>
                <m:e>
                  <m:r>
                    <w:rPr>
                      <w:rFonts w:ascii="Cambria Math" w:hAnsi="Cambria Math"/>
                      <w:szCs w:val="20"/>
                    </w:rPr>
                    <m:t>θ</m:t>
                  </m:r>
                </m:e>
                <m:sub>
                  <m:r>
                    <w:rPr>
                      <w:rFonts w:ascii="Cambria Math" w:hAnsi="Cambria Math"/>
                      <w:szCs w:val="20"/>
                    </w:rPr>
                    <m:t>neighbor</m:t>
                  </m:r>
                </m:sub>
              </m:sSub>
              <m:r>
                <w:rPr>
                  <w:rFonts w:ascii="Cambria Math" w:hAnsi="Cambria Math"/>
                  <w:szCs w:val="20"/>
                </w:rPr>
                <m:t xml:space="preserve">: </m:t>
              </m:r>
            </m:oMath>
            <w:r w:rsidR="0022709E" w:rsidRPr="0096367A">
              <w:rPr>
                <w:rFonts w:cstheme="minorBidi"/>
                <w:szCs w:val="20"/>
              </w:rPr>
              <w:t xml:space="preserve">Direction from the current cell to the </w:t>
            </w:r>
            <w:r w:rsidR="00C34F07" w:rsidRPr="0096367A">
              <w:rPr>
                <w:rFonts w:cstheme="minorBidi"/>
                <w:szCs w:val="20"/>
              </w:rPr>
              <w:t>neighboring</w:t>
            </w:r>
            <w:r w:rsidR="0022709E" w:rsidRPr="0096367A">
              <w:rPr>
                <w:rFonts w:cstheme="minorBidi"/>
                <w:szCs w:val="20"/>
              </w:rPr>
              <w:t xml:space="preserve"> cell (radians or </w:t>
            </w:r>
            <w:r w:rsidR="00574DBD" w:rsidRPr="0096367A">
              <w:rPr>
                <w:rFonts w:cstheme="minorBidi"/>
                <w:szCs w:val="20"/>
              </w:rPr>
              <w:t>degree</w:t>
            </w:r>
            <w:r w:rsidR="0022709E" w:rsidRPr="0096367A">
              <w:rPr>
                <w:rFonts w:cstheme="minorBidi"/>
                <w:szCs w:val="20"/>
              </w:rPr>
              <w:t>)</w:t>
            </w:r>
          </w:p>
          <w:p w14:paraId="62DF7E95" w14:textId="7D8F18D0" w:rsidR="0059768E" w:rsidRPr="0096367A" w:rsidRDefault="00A9091E" w:rsidP="00A9091E">
            <w:pPr>
              <w:pStyle w:val="Tabletext"/>
              <w:rPr>
                <w:rFonts w:eastAsia="Times New Roman"/>
                <w:szCs w:val="20"/>
              </w:rPr>
            </w:pPr>
            <m:oMath>
              <m:r>
                <w:rPr>
                  <w:rFonts w:ascii="Cambria Math" w:hAnsi="Cambria Math" w:cstheme="minorBidi"/>
                  <w:szCs w:val="20"/>
                </w:rPr>
                <m:t>f</m:t>
              </m:r>
              <m:d>
                <m:dPr>
                  <m:ctrlPr>
                    <w:rPr>
                      <w:rFonts w:ascii="Cambria Math" w:hAnsi="Cambria Math" w:cstheme="minorBidi"/>
                      <w:i/>
                      <w:szCs w:val="20"/>
                    </w:rPr>
                  </m:ctrlPr>
                </m:dPr>
                <m:e>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fire</m:t>
                      </m:r>
                    </m:sub>
                  </m:sSub>
                  <m:r>
                    <w:rPr>
                      <w:rFonts w:ascii="Cambria Math" w:hAnsi="Cambria Math" w:cstheme="minorBidi"/>
                      <w:szCs w:val="20"/>
                    </w:rPr>
                    <m:t>,</m:t>
                  </m:r>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nbr</m:t>
                      </m:r>
                    </m:sub>
                  </m:sSub>
                </m:e>
              </m:d>
              <m:r>
                <w:rPr>
                  <w:rFonts w:ascii="Cambria Math" w:hAnsi="Cambria Math" w:cstheme="minorBidi"/>
                  <w:szCs w:val="20"/>
                </w:rPr>
                <m:t>=max</m:t>
              </m:r>
              <m:d>
                <m:dPr>
                  <m:begChr m:val="["/>
                  <m:endChr m:val="]"/>
                  <m:ctrlPr>
                    <w:rPr>
                      <w:rFonts w:ascii="Cambria Math" w:hAnsi="Cambria Math" w:cstheme="minorBidi"/>
                      <w:i/>
                      <w:szCs w:val="20"/>
                    </w:rPr>
                  </m:ctrlPr>
                </m:dPr>
                <m:e>
                  <m:r>
                    <w:rPr>
                      <w:rFonts w:ascii="Cambria Math" w:hAnsi="Cambria Math" w:cstheme="minorBidi"/>
                      <w:szCs w:val="20"/>
                    </w:rPr>
                    <m:t>0,co</m:t>
                  </m:r>
                  <m:func>
                    <m:funcPr>
                      <m:ctrlPr>
                        <w:rPr>
                          <w:rFonts w:ascii="Cambria Math" w:hAnsi="Cambria Math" w:cstheme="minorBidi"/>
                          <w:i/>
                          <w:szCs w:val="20"/>
                        </w:rPr>
                      </m:ctrlPr>
                    </m:funcPr>
                    <m:fName>
                      <m:r>
                        <w:rPr>
                          <w:rFonts w:ascii="Cambria Math" w:hAnsi="Cambria Math" w:cstheme="minorBidi"/>
                          <w:szCs w:val="20"/>
                        </w:rPr>
                        <m:t>s</m:t>
                      </m:r>
                    </m:fName>
                    <m:e>
                      <m:d>
                        <m:dPr>
                          <m:ctrlPr>
                            <w:rPr>
                              <w:rFonts w:ascii="Cambria Math" w:hAnsi="Cambria Math" w:cstheme="minorBidi"/>
                              <w:i/>
                              <w:szCs w:val="20"/>
                            </w:rPr>
                          </m:ctrlPr>
                        </m:dPr>
                        <m:e>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fire</m:t>
                              </m:r>
                            </m:sub>
                          </m:sSub>
                          <m:r>
                            <w:rPr>
                              <w:rFonts w:ascii="Cambria Math" w:hAnsi="Cambria Math" w:cstheme="minorBidi"/>
                              <w:szCs w:val="20"/>
                            </w:rPr>
                            <m:t>-</m:t>
                          </m:r>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nbr</m:t>
                              </m:r>
                            </m:sub>
                          </m:sSub>
                        </m:e>
                      </m:d>
                    </m:e>
                  </m:func>
                </m:e>
              </m:d>
              <m:r>
                <w:rPr>
                  <w:rFonts w:ascii="Cambria Math" w:hAnsi="Cambria Math" w:cstheme="minorBidi"/>
                  <w:szCs w:val="20"/>
                </w:rPr>
                <m:t xml:space="preserve"> vs </m:t>
              </m:r>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fire</m:t>
                  </m:r>
                </m:sub>
              </m:sSub>
              <m:r>
                <w:rPr>
                  <w:rFonts w:ascii="Cambria Math" w:hAnsi="Cambria Math" w:cstheme="minorBidi"/>
                  <w:szCs w:val="20"/>
                </w:rPr>
                <m:t>,</m:t>
              </m:r>
              <m:sSub>
                <m:sSubPr>
                  <m:ctrlPr>
                    <w:rPr>
                      <w:rFonts w:ascii="Cambria Math" w:hAnsi="Cambria Math" w:cstheme="minorBidi"/>
                      <w:i/>
                      <w:szCs w:val="20"/>
                    </w:rPr>
                  </m:ctrlPr>
                </m:sSubPr>
                <m:e>
                  <m:r>
                    <w:rPr>
                      <w:rFonts w:ascii="Cambria Math" w:hAnsi="Cambria Math" w:cstheme="minorBidi"/>
                      <w:szCs w:val="20"/>
                    </w:rPr>
                    <m:t>θ</m:t>
                  </m:r>
                </m:e>
                <m:sub>
                  <m:r>
                    <w:rPr>
                      <w:rFonts w:ascii="Cambria Math" w:hAnsi="Cambria Math" w:cstheme="minorBidi"/>
                      <w:szCs w:val="20"/>
                    </w:rPr>
                    <m:t>nbr</m:t>
                  </m:r>
                </m:sub>
              </m:sSub>
            </m:oMath>
            <w:r w:rsidRPr="0096367A">
              <w:rPr>
                <w:rFonts w:eastAsia="Times New Roman"/>
                <w:szCs w:val="20"/>
              </w:rPr>
              <w:t xml:space="preserve"> is illustrated in </w:t>
            </w:r>
            <w:r w:rsidRPr="0096367A">
              <w:rPr>
                <w:rFonts w:eastAsia="Times New Roman"/>
                <w:szCs w:val="20"/>
              </w:rPr>
              <w:fldChar w:fldCharType="begin"/>
            </w:r>
            <w:r w:rsidRPr="0096367A">
              <w:rPr>
                <w:rFonts w:eastAsia="Times New Roman"/>
                <w:szCs w:val="20"/>
              </w:rPr>
              <w:instrText xml:space="preserve"> REF _Ref203521184 \h </w:instrText>
            </w:r>
            <w:r w:rsidRPr="0096367A">
              <w:rPr>
                <w:rFonts w:eastAsia="Times New Roman"/>
                <w:szCs w:val="20"/>
              </w:rPr>
            </w:r>
            <w:r w:rsidRPr="0096367A">
              <w:rPr>
                <w:rFonts w:eastAsia="Times New Roman"/>
                <w:szCs w:val="20"/>
              </w:rPr>
              <w:fldChar w:fldCharType="separate"/>
            </w:r>
            <w:r w:rsidR="000C3ED9" w:rsidRPr="0096367A">
              <w:t xml:space="preserve">Figure </w:t>
            </w:r>
            <w:r w:rsidR="000C3ED9">
              <w:rPr>
                <w:noProof/>
              </w:rPr>
              <w:t>4</w:t>
            </w:r>
            <w:r w:rsidRPr="0096367A">
              <w:rPr>
                <w:rFonts w:eastAsia="Times New Roman"/>
                <w:szCs w:val="20"/>
              </w:rPr>
              <w:fldChar w:fldCharType="end"/>
            </w:r>
            <w:r w:rsidRPr="0096367A">
              <w:rPr>
                <w:rFonts w:eastAsia="Times New Roman"/>
                <w:szCs w:val="20"/>
              </w:rPr>
              <w:t>.</w:t>
            </w:r>
          </w:p>
        </w:tc>
      </w:tr>
      <w:tr w:rsidR="00362CCA" w:rsidRPr="0096367A" w14:paraId="75547103" w14:textId="77777777" w:rsidTr="001E3014">
        <w:tc>
          <w:tcPr>
            <w:tcW w:w="2547" w:type="dxa"/>
            <w:shd w:val="clear" w:color="auto" w:fill="D0CECE" w:themeFill="background2" w:themeFillShade="E6"/>
          </w:tcPr>
          <w:p w14:paraId="39D495EA" w14:textId="77777777" w:rsidR="00362CCA" w:rsidRDefault="00362CCA" w:rsidP="00362CCA">
            <w:pPr>
              <w:pStyle w:val="Tabletext"/>
              <w:rPr>
                <w:b/>
                <w:bCs/>
                <w:szCs w:val="20"/>
              </w:rPr>
            </w:pPr>
            <w:r w:rsidRPr="0096367A">
              <w:rPr>
                <w:b/>
                <w:bCs/>
                <w:szCs w:val="20"/>
              </w:rPr>
              <w:lastRenderedPageBreak/>
              <w:t>Step 5: Updating Cell States</w:t>
            </w:r>
            <w:r w:rsidR="00A83126" w:rsidRPr="0096367A">
              <w:rPr>
                <w:b/>
                <w:bCs/>
                <w:szCs w:val="20"/>
              </w:rPr>
              <w:t xml:space="preserve"> and Grid map</w:t>
            </w:r>
          </w:p>
          <w:p w14:paraId="16EBAC0E" w14:textId="27F20740" w:rsidR="006350DF" w:rsidRPr="0096367A" w:rsidRDefault="006350DF" w:rsidP="00362CCA">
            <w:pPr>
              <w:pStyle w:val="Tabletext"/>
              <w:rPr>
                <w:b/>
                <w:bCs/>
                <w:szCs w:val="20"/>
              </w:rPr>
            </w:pPr>
            <w:r>
              <w:rPr>
                <w:b/>
                <w:bCs/>
                <w:szCs w:val="20"/>
              </w:rPr>
              <w:t>(Appendix</w:t>
            </w:r>
            <w:r w:rsidR="001E3014">
              <w:rPr>
                <w:b/>
                <w:bCs/>
                <w:szCs w:val="20"/>
              </w:rPr>
              <w:t xml:space="preserve"> </w:t>
            </w:r>
            <w:r w:rsidR="001E3014">
              <w:rPr>
                <w:b/>
                <w:bCs/>
                <w:szCs w:val="20"/>
              </w:rPr>
              <w:fldChar w:fldCharType="begin"/>
            </w:r>
            <w:r w:rsidR="001E3014">
              <w:rPr>
                <w:b/>
                <w:bCs/>
                <w:szCs w:val="20"/>
              </w:rPr>
              <w:instrText xml:space="preserve"> REF _Ref203649759 \r \h </w:instrText>
            </w:r>
            <w:r w:rsidR="001E3014">
              <w:rPr>
                <w:b/>
                <w:bCs/>
                <w:szCs w:val="20"/>
              </w:rPr>
            </w:r>
            <w:r w:rsidR="001E3014">
              <w:rPr>
                <w:b/>
                <w:bCs/>
                <w:szCs w:val="20"/>
              </w:rPr>
              <w:fldChar w:fldCharType="separate"/>
            </w:r>
            <w:r w:rsidR="000C3ED9">
              <w:rPr>
                <w:b/>
                <w:bCs/>
                <w:szCs w:val="20"/>
              </w:rPr>
              <w:t>8.1.4</w:t>
            </w:r>
            <w:r w:rsidR="001E3014">
              <w:rPr>
                <w:b/>
                <w:bCs/>
                <w:szCs w:val="20"/>
              </w:rPr>
              <w:fldChar w:fldCharType="end"/>
            </w:r>
            <w:r>
              <w:rPr>
                <w:b/>
                <w:bCs/>
                <w:szCs w:val="20"/>
              </w:rPr>
              <w:t>)</w:t>
            </w:r>
          </w:p>
        </w:tc>
        <w:tc>
          <w:tcPr>
            <w:tcW w:w="7698" w:type="dxa"/>
            <w:shd w:val="clear" w:color="auto" w:fill="FFF2CC" w:themeFill="accent4" w:themeFillTint="33"/>
          </w:tcPr>
          <w:p w14:paraId="413D2A9F" w14:textId="77777777" w:rsidR="00362CCA" w:rsidRPr="0096367A" w:rsidRDefault="00362CCA" w:rsidP="00362CCA">
            <w:pPr>
              <w:pStyle w:val="Tabletext"/>
              <w:rPr>
                <w:szCs w:val="20"/>
              </w:rPr>
            </w:pPr>
            <w:r w:rsidRPr="0096367A">
              <w:rPr>
                <w:szCs w:val="20"/>
              </w:rPr>
              <w:t>For each cell, update the ignition time based on minimum arrival times:</w:t>
            </w:r>
          </w:p>
          <w:p w14:paraId="1750D5C3" w14:textId="77777777" w:rsidR="00CC7B16" w:rsidRPr="0096367A" w:rsidRDefault="00CC7B16" w:rsidP="00362CCA">
            <w:pPr>
              <w:pStyle w:val="Tabletext"/>
              <w:rPr>
                <w:szCs w:val="20"/>
              </w:rPr>
            </w:pPr>
          </w:p>
          <w:p w14:paraId="786B0217" w14:textId="5B157AF0" w:rsidR="00A83126" w:rsidRPr="0096367A" w:rsidRDefault="00A83126" w:rsidP="00362CCA">
            <w:pPr>
              <w:pStyle w:val="Tabletext"/>
              <w:rPr>
                <w:b/>
                <w:bCs/>
                <w:szCs w:val="20"/>
              </w:rPr>
            </w:pPr>
            <w:r w:rsidRPr="0096367A">
              <w:rPr>
                <w:b/>
                <w:bCs/>
                <w:szCs w:val="20"/>
              </w:rPr>
              <w:t xml:space="preserve">Ignition Time: </w:t>
            </w:r>
          </w:p>
          <w:p w14:paraId="5EC21CAB" w14:textId="77777777" w:rsidR="00163C46" w:rsidRPr="0096367A" w:rsidRDefault="00163C46" w:rsidP="00362CCA">
            <w:pPr>
              <w:pStyle w:val="Tabletext"/>
              <w:rPr>
                <w:szCs w:val="20"/>
              </w:rPr>
            </w:pPr>
          </w:p>
          <w:p w14:paraId="0674E87A" w14:textId="462A05BA" w:rsidR="00DE2A88" w:rsidRPr="0096367A" w:rsidRDefault="00000000" w:rsidP="00362CCA">
            <w:pPr>
              <w:pStyle w:val="Tabletext"/>
              <w:rPr>
                <w:szCs w:val="20"/>
              </w:rPr>
            </w:pPr>
            <m:oMathPara>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ign</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current</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spread</m:t>
                    </m:r>
                  </m:sub>
                </m:sSub>
              </m:oMath>
            </m:oMathPara>
          </w:p>
          <w:p w14:paraId="14211AD3" w14:textId="77777777" w:rsidR="0023341D" w:rsidRPr="0096367A" w:rsidRDefault="0023341D" w:rsidP="00362CCA">
            <w:pPr>
              <w:pStyle w:val="Tabletext"/>
              <w:rPr>
                <w:szCs w:val="20"/>
              </w:rPr>
            </w:pPr>
          </w:p>
          <w:p w14:paraId="23432012" w14:textId="77777777" w:rsidR="0023341D" w:rsidRPr="0096367A" w:rsidRDefault="00E57517" w:rsidP="00E57517">
            <w:pPr>
              <w:pStyle w:val="Tabletext"/>
              <w:rPr>
                <w:szCs w:val="20"/>
              </w:rPr>
            </w:pPr>
            <w:r w:rsidRPr="0096367A">
              <w:rPr>
                <w:b/>
                <w:bCs/>
                <w:szCs w:val="20"/>
              </w:rPr>
              <w:t>Update cell states:</w:t>
            </w:r>
            <w:r w:rsidRPr="0096367A">
              <w:rPr>
                <w:szCs w:val="20"/>
              </w:rPr>
              <w:t xml:space="preserve"> </w:t>
            </w:r>
          </w:p>
          <w:p w14:paraId="752E3169" w14:textId="77777777" w:rsidR="00163C46" w:rsidRPr="0096367A" w:rsidRDefault="00163C46" w:rsidP="00E57517">
            <w:pPr>
              <w:pStyle w:val="Tabletext"/>
              <w:rPr>
                <w:szCs w:val="20"/>
              </w:rPr>
            </w:pPr>
          </w:p>
          <w:p w14:paraId="2BA84635" w14:textId="106D3A77" w:rsidR="0023341D" w:rsidRPr="0096367A" w:rsidRDefault="00C30C67" w:rsidP="0023341D">
            <w:pPr>
              <w:pStyle w:val="Tabletext"/>
              <w:rPr>
                <w:szCs w:val="20"/>
              </w:rPr>
            </w:pPr>
            <m:oMathPara>
              <m:oMath>
                <m:r>
                  <w:rPr>
                    <w:rFonts w:ascii="Cambria Math" w:hAnsi="Cambria Math"/>
                    <w:szCs w:val="20"/>
                  </w:rPr>
                  <m:t>Cell State=</m:t>
                </m:r>
                <m:d>
                  <m:dPr>
                    <m:begChr m:val="{"/>
                    <m:endChr m:val=""/>
                    <m:ctrlPr>
                      <w:rPr>
                        <w:rFonts w:ascii="Cambria Math" w:hAnsi="Cambria Math"/>
                        <w:i/>
                        <w:szCs w:val="20"/>
                      </w:rPr>
                    </m:ctrlPr>
                  </m:dPr>
                  <m:e>
                    <m:m>
                      <m:mPr>
                        <m:mcs>
                          <m:mc>
                            <m:mcPr>
                              <m:count m:val="2"/>
                              <m:mcJc m:val="center"/>
                            </m:mcPr>
                          </m:mc>
                        </m:mcs>
                        <m:ctrlPr>
                          <w:rPr>
                            <w:rFonts w:ascii="Cambria Math" w:hAnsi="Cambria Math"/>
                            <w:i/>
                            <w:szCs w:val="20"/>
                          </w:rPr>
                        </m:ctrlPr>
                      </m:mPr>
                      <m:mr>
                        <m:e>
                          <m:r>
                            <w:rPr>
                              <w:rFonts w:ascii="Cambria Math" w:hAnsi="Cambria Math"/>
                              <w:szCs w:val="20"/>
                            </w:rPr>
                            <m:t>Unburned</m:t>
                          </m:r>
                        </m:e>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current</m:t>
                              </m:r>
                            </m:sub>
                          </m:sSub>
                          <m:r>
                            <w:rPr>
                              <w:rFonts w:ascii="Cambria Math" w:hAnsi="Cambria Math"/>
                              <w:szCs w:val="20"/>
                            </w:rPr>
                            <m:t>&lt;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ign</m:t>
                              </m:r>
                            </m:sub>
                          </m:sSub>
                        </m:e>
                      </m:mr>
                      <m:mr>
                        <m:e>
                          <m:r>
                            <w:rPr>
                              <w:rFonts w:ascii="Cambria Math" w:hAnsi="Cambria Math"/>
                              <w:szCs w:val="20"/>
                            </w:rPr>
                            <m:t>Burning</m:t>
                          </m:r>
                        </m:e>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current</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 xml:space="preserve">ign </m:t>
                              </m:r>
                            </m:sub>
                          </m:sSub>
                          <m:r>
                            <w:rPr>
                              <w:rFonts w:ascii="Cambria Math" w:hAnsi="Cambria Math"/>
                              <w:szCs w:val="20"/>
                            </w:rPr>
                            <m:t xml:space="preserve">and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n</m:t>
                              </m:r>
                            </m:sub>
                          </m:sSub>
                          <m:r>
                            <w:rPr>
                              <w:rFonts w:ascii="Cambria Math" w:hAnsi="Cambria Math"/>
                              <w:szCs w:val="20"/>
                            </w:rPr>
                            <m:t>&gt;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n,  th</m:t>
                              </m:r>
                            </m:sub>
                          </m:sSub>
                          <m:r>
                            <w:rPr>
                              <w:rFonts w:ascii="Cambria Math" w:hAnsi="Cambria Math"/>
                              <w:szCs w:val="20"/>
                            </w:rPr>
                            <m:t xml:space="preserve"> and </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R</m:t>
                              </m:r>
                            </m:sub>
                          </m:sSub>
                          <m:r>
                            <w:rPr>
                              <w:rFonts w:ascii="Cambria Math" w:hAnsi="Cambria Math"/>
                              <w:szCs w:val="20"/>
                            </w:rPr>
                            <m:t>&gt;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R, th</m:t>
                              </m:r>
                            </m:sub>
                          </m:sSub>
                        </m:e>
                      </m:mr>
                      <m:mr>
                        <m:e>
                          <m:r>
                            <w:rPr>
                              <w:rFonts w:ascii="Cambria Math" w:hAnsi="Cambria Math"/>
                              <w:szCs w:val="20"/>
                            </w:rPr>
                            <m:t>Burned</m:t>
                          </m:r>
                        </m:e>
                        <m:e>
                          <m:sSub>
                            <m:sSubPr>
                              <m:ctrlPr>
                                <w:rPr>
                                  <w:rFonts w:ascii="Cambria Math" w:hAnsi="Cambria Math"/>
                                  <w:i/>
                                  <w:szCs w:val="20"/>
                                </w:rPr>
                              </m:ctrlPr>
                            </m:sSubPr>
                            <m:e>
                              <m:r>
                                <w:rPr>
                                  <w:rFonts w:ascii="Cambria Math" w:hAnsi="Cambria Math"/>
                                  <w:szCs w:val="20"/>
                                </w:rPr>
                                <m:t>W</m:t>
                              </m:r>
                            </m:e>
                            <m:sub>
                              <m:r>
                                <w:rPr>
                                  <w:rFonts w:ascii="Cambria Math" w:hAnsi="Cambria Math"/>
                                  <w:szCs w:val="20"/>
                                </w:rPr>
                                <m:t>n</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n,th</m:t>
                              </m:r>
                            </m:sub>
                          </m:sSub>
                          <m:r>
                            <w:rPr>
                              <w:rFonts w:ascii="Cambria Math" w:hAnsi="Cambria Math"/>
                              <w:szCs w:val="20"/>
                            </w:rPr>
                            <m:t xml:space="preserve"> or </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R</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R,th</m:t>
                              </m:r>
                            </m:sub>
                          </m:sSub>
                          <m:r>
                            <w:rPr>
                              <w:rFonts w:ascii="Cambria Math" w:hAnsi="Cambria Math"/>
                              <w:szCs w:val="20"/>
                            </w:rPr>
                            <m:t xml:space="preserve"> or </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current</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ign</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ctrlPr>
                                    <w:rPr>
                                      <w:rFonts w:ascii="Cambria Math" w:hAnsi="Cambria Math"/>
                                      <w:i/>
                                      <w:iCs/>
                                      <w:szCs w:val="20"/>
                                    </w:rPr>
                                  </m:ctrlPr>
                                </m:e>
                                <m:sub>
                                  <m:r>
                                    <w:rPr>
                                      <w:rFonts w:ascii="Cambria Math" w:hAnsi="Cambria Math"/>
                                      <w:szCs w:val="20"/>
                                    </w:rPr>
                                    <m:t>maxBurn</m:t>
                                  </m:r>
                                </m:sub>
                              </m:sSub>
                            </m:e>
                          </m:d>
                        </m:e>
                      </m:mr>
                    </m:m>
                  </m:e>
                </m:d>
                <m:r>
                  <w:rPr>
                    <w:rFonts w:ascii="Cambria Math" w:hAnsi="Cambria Math"/>
                    <w:szCs w:val="20"/>
                  </w:rPr>
                  <m:t xml:space="preserve"> </m:t>
                </m:r>
              </m:oMath>
            </m:oMathPara>
          </w:p>
          <w:p w14:paraId="5E7F4ECB" w14:textId="77777777" w:rsidR="0023341D" w:rsidRPr="0096367A" w:rsidRDefault="0023341D" w:rsidP="00E57517">
            <w:pPr>
              <w:pStyle w:val="Tabletext"/>
              <w:rPr>
                <w:szCs w:val="20"/>
              </w:rPr>
            </w:pPr>
          </w:p>
          <w:p w14:paraId="167D140B" w14:textId="1A42C582" w:rsidR="0023341D" w:rsidRPr="0096367A" w:rsidRDefault="00000000" w:rsidP="00E57517">
            <w:pPr>
              <w:pStyle w:val="Tabletext"/>
              <w:rPr>
                <w:szCs w:val="20"/>
              </w:rPr>
            </w:pPr>
            <m:oMathPara>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n,th</m:t>
                    </m:r>
                  </m:sub>
                </m:sSub>
                <m:r>
                  <w:rPr>
                    <w:rFonts w:ascii="Cambria Math" w:hAnsi="Cambria Math"/>
                    <w:szCs w:val="20"/>
                  </w:rPr>
                  <m:t xml:space="preserve">=0.1 x </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n,init</m:t>
                    </m:r>
                  </m:sub>
                </m:sSub>
              </m:oMath>
            </m:oMathPara>
          </w:p>
          <w:p w14:paraId="42D10B8C" w14:textId="4A17B888" w:rsidR="00520A8C" w:rsidRPr="0096367A" w:rsidRDefault="00000000" w:rsidP="00520A8C">
            <w:pPr>
              <w:pStyle w:val="Tabletext"/>
              <w:rPr>
                <w:szCs w:val="20"/>
              </w:rPr>
            </w:pPr>
            <m:oMathPara>
              <m:oMath>
                <m:sSub>
                  <m:sSubPr>
                    <m:ctrlPr>
                      <w:rPr>
                        <w:rFonts w:ascii="Cambria Math" w:hAnsi="Cambria Math"/>
                        <w:i/>
                        <w:szCs w:val="20"/>
                      </w:rPr>
                    </m:ctrlPr>
                  </m:sSubPr>
                  <m:e>
                    <m:r>
                      <w:rPr>
                        <w:rFonts w:ascii="Cambria Math" w:hAnsi="Cambria Math"/>
                        <w:szCs w:val="20"/>
                      </w:rPr>
                      <m:t>I</m:t>
                    </m:r>
                  </m:e>
                  <m:sub>
                    <m:r>
                      <w:rPr>
                        <w:rFonts w:ascii="Cambria Math" w:hAnsi="Cambria Math"/>
                        <w:szCs w:val="20"/>
                      </w:rPr>
                      <m:t>R,th</m:t>
                    </m:r>
                  </m:sub>
                </m:sSub>
                <m:r>
                  <w:rPr>
                    <w:rFonts w:ascii="Cambria Math" w:hAnsi="Cambria Math"/>
                    <w:szCs w:val="20"/>
                  </w:rPr>
                  <m:t xml:space="preserve">=0.1 x </m:t>
                </m:r>
                <m:sSub>
                  <m:sSubPr>
                    <m:ctrlPr>
                      <w:rPr>
                        <w:rFonts w:ascii="Cambria Math" w:hAnsi="Cambria Math"/>
                        <w:i/>
                        <w:szCs w:val="20"/>
                      </w:rPr>
                    </m:ctrlPr>
                  </m:sSubPr>
                  <m:e>
                    <m:r>
                      <w:rPr>
                        <w:rFonts w:ascii="Cambria Math" w:hAnsi="Cambria Math"/>
                        <w:szCs w:val="20"/>
                      </w:rPr>
                      <m:t>I</m:t>
                    </m:r>
                  </m:e>
                  <m:sub>
                    <m:r>
                      <w:rPr>
                        <w:rFonts w:ascii="Cambria Math" w:hAnsi="Cambria Math"/>
                        <w:szCs w:val="20"/>
                      </w:rPr>
                      <m:t>R,init</m:t>
                    </m:r>
                  </m:sub>
                </m:sSub>
              </m:oMath>
            </m:oMathPara>
          </w:p>
          <w:p w14:paraId="4E97B376" w14:textId="73F5F376" w:rsidR="00520A8C" w:rsidRPr="0096367A" w:rsidRDefault="00000000" w:rsidP="00E57517">
            <w:pPr>
              <w:pStyle w:val="Tabletext"/>
              <w:rPr>
                <w:szCs w:val="20"/>
              </w:rPr>
            </w:pPr>
            <m:oMathPara>
              <m:oMath>
                <m:sSub>
                  <m:sSubPr>
                    <m:ctrlPr>
                      <w:rPr>
                        <w:rFonts w:ascii="Cambria Math" w:hAnsi="Cambria Math"/>
                        <w:i/>
                        <w:szCs w:val="20"/>
                      </w:rPr>
                    </m:ctrlPr>
                  </m:sSubPr>
                  <m:e>
                    <m:r>
                      <w:rPr>
                        <w:rFonts w:ascii="Cambria Math" w:hAnsi="Cambria Math"/>
                        <w:szCs w:val="20"/>
                      </w:rPr>
                      <m:t>T</m:t>
                    </m:r>
                    <m:ctrlPr>
                      <w:rPr>
                        <w:rFonts w:ascii="Cambria Math" w:hAnsi="Cambria Math"/>
                        <w:i/>
                        <w:iCs/>
                        <w:szCs w:val="20"/>
                      </w:rPr>
                    </m:ctrlPr>
                  </m:e>
                  <m:sub>
                    <m:r>
                      <w:rPr>
                        <w:rFonts w:ascii="Cambria Math" w:hAnsi="Cambria Math"/>
                        <w:szCs w:val="20"/>
                      </w:rPr>
                      <m:t>maxBurn</m:t>
                    </m:r>
                  </m:sub>
                </m:sSub>
                <m:r>
                  <w:rPr>
                    <w:rFonts w:ascii="Cambria Math" w:hAnsi="Cambria Math"/>
                    <w:szCs w:val="20"/>
                  </w:rPr>
                  <m:t>=180 min</m:t>
                </m:r>
              </m:oMath>
            </m:oMathPara>
          </w:p>
          <w:p w14:paraId="10B92234" w14:textId="77777777" w:rsidR="00163C46" w:rsidRPr="0096367A" w:rsidRDefault="00163C46" w:rsidP="00E57517">
            <w:pPr>
              <w:pStyle w:val="Tabletext"/>
              <w:rPr>
                <w:szCs w:val="20"/>
              </w:rPr>
            </w:pPr>
          </w:p>
          <w:p w14:paraId="1989C8CC" w14:textId="22FD2ECB" w:rsidR="00CC7B16" w:rsidRPr="0096367A" w:rsidRDefault="00A83126" w:rsidP="00E57517">
            <w:pPr>
              <w:pStyle w:val="Tabletext"/>
              <w:rPr>
                <w:b/>
                <w:bCs/>
                <w:szCs w:val="20"/>
              </w:rPr>
            </w:pPr>
            <w:r w:rsidRPr="0096367A">
              <w:rPr>
                <w:b/>
                <w:bCs/>
                <w:szCs w:val="20"/>
              </w:rPr>
              <w:t>Resources:</w:t>
            </w:r>
          </w:p>
          <w:p w14:paraId="27DC1529" w14:textId="77777777" w:rsidR="00163C46" w:rsidRPr="0096367A" w:rsidRDefault="00163C46" w:rsidP="00E57517">
            <w:pPr>
              <w:pStyle w:val="Tabletext"/>
              <w:rPr>
                <w:b/>
                <w:bCs/>
                <w:szCs w:val="20"/>
              </w:rPr>
            </w:pPr>
          </w:p>
          <w:p w14:paraId="697685BF" w14:textId="6960F70E" w:rsidR="00CC7B16" w:rsidRPr="0096367A" w:rsidRDefault="00000000" w:rsidP="00CC7B16">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R</m:t>
                    </m:r>
                  </m:e>
                  <m:sub>
                    <m:r>
                      <w:rPr>
                        <w:rFonts w:ascii="Cambria Math" w:hAnsi="Cambria Math"/>
                      </w:rPr>
                      <m:t>used,air</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op</m:t>
                        </m:r>
                      </m:sub>
                    </m:sSub>
                  </m:sup>
                  <m:e>
                    <m:sSub>
                      <m:sSubPr>
                        <m:ctrlPr>
                          <w:rPr>
                            <w:rFonts w:ascii="Cambria Math" w:hAnsi="Cambria Math"/>
                            <w:i/>
                          </w:rPr>
                        </m:ctrlPr>
                      </m:sSubPr>
                      <m:e>
                        <m:r>
                          <w:rPr>
                            <w:rFonts w:ascii="Cambria Math" w:hAnsi="Cambria Math"/>
                          </w:rPr>
                          <m:t>R</m:t>
                        </m:r>
                      </m:e>
                      <m:sub>
                        <m:r>
                          <w:rPr>
                            <w:rFonts w:ascii="Cambria Math" w:hAnsi="Cambria Math"/>
                          </w:rPr>
                          <m:t>used,air</m:t>
                        </m:r>
                      </m:sub>
                    </m:sSub>
                    <m:d>
                      <m:dPr>
                        <m:ctrlPr>
                          <w:rPr>
                            <w:rFonts w:ascii="Cambria Math" w:hAnsi="Cambria Math"/>
                            <w:i/>
                          </w:rPr>
                        </m:ctrlPr>
                      </m:dPr>
                      <m:e>
                        <m:r>
                          <w:rPr>
                            <w:rFonts w:ascii="Cambria Math" w:hAnsi="Cambria Math"/>
                          </w:rPr>
                          <m:t>τ</m:t>
                        </m:r>
                      </m:e>
                    </m:d>
                    <m:r>
                      <w:rPr>
                        <w:rFonts w:ascii="Cambria Math" w:hAnsi="Cambria Math"/>
                      </w:rPr>
                      <m:t>dτ</m:t>
                    </m:r>
                  </m:e>
                </m:nary>
              </m:oMath>
            </m:oMathPara>
          </w:p>
          <w:p w14:paraId="4E44E8B9" w14:textId="363E008F" w:rsidR="00CC7B16" w:rsidRPr="0096367A" w:rsidRDefault="00000000" w:rsidP="00CC7B16">
            <w:pPr>
              <w:pStyle w:val="Tabletext"/>
            </w:pPr>
            <m:oMathPara>
              <m:oMath>
                <m:sSub>
                  <m:sSubPr>
                    <m:ctrlPr>
                      <w:rPr>
                        <w:rFonts w:ascii="Cambria Math" w:hAnsi="Cambria Math"/>
                        <w:i/>
                      </w:rPr>
                    </m:ctrlPr>
                  </m:sSubPr>
                  <m:e>
                    <m:r>
                      <w:rPr>
                        <w:rFonts w:ascii="Cambria Math" w:hAnsi="Cambria Math"/>
                      </w:rPr>
                      <m:t>R</m:t>
                    </m:r>
                  </m:e>
                  <m:sub>
                    <m:r>
                      <w:rPr>
                        <w:rFonts w:ascii="Cambria Math" w:hAnsi="Cambria Math"/>
                      </w:rPr>
                      <m:t>air,new</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air,old</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used,air</m:t>
                    </m:r>
                  </m:sub>
                </m:sSub>
              </m:oMath>
            </m:oMathPara>
          </w:p>
          <w:p w14:paraId="25E35CB3" w14:textId="77777777" w:rsidR="00163C46" w:rsidRPr="0096367A" w:rsidRDefault="00163C46" w:rsidP="00CC7B16">
            <w:pPr>
              <w:pStyle w:val="Tabletext"/>
              <w:rPr>
                <w:szCs w:val="20"/>
              </w:rPr>
            </w:pPr>
          </w:p>
          <w:p w14:paraId="06D6D3E4" w14:textId="77777777" w:rsidR="00CC7B16" w:rsidRPr="0096367A" w:rsidRDefault="00000000" w:rsidP="00CC7B16">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R</m:t>
                    </m:r>
                  </m:e>
                  <m:sub>
                    <m:r>
                      <w:rPr>
                        <w:rFonts w:ascii="Cambria Math" w:hAnsi="Cambria Math"/>
                      </w:rPr>
                      <m:t>used,ground</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op</m:t>
                        </m:r>
                      </m:sub>
                    </m:sSub>
                  </m:sup>
                  <m:e>
                    <m:sSub>
                      <m:sSubPr>
                        <m:ctrlPr>
                          <w:rPr>
                            <w:rFonts w:ascii="Cambria Math" w:hAnsi="Cambria Math"/>
                            <w:i/>
                          </w:rPr>
                        </m:ctrlPr>
                      </m:sSubPr>
                      <m:e>
                        <m:r>
                          <w:rPr>
                            <w:rFonts w:ascii="Cambria Math" w:hAnsi="Cambria Math"/>
                          </w:rPr>
                          <m:t>R</m:t>
                        </m:r>
                      </m:e>
                      <m:sub>
                        <m:r>
                          <w:rPr>
                            <w:rFonts w:ascii="Cambria Math" w:hAnsi="Cambria Math"/>
                          </w:rPr>
                          <m:t>used,ground</m:t>
                        </m:r>
                      </m:sub>
                    </m:sSub>
                    <m:d>
                      <m:dPr>
                        <m:ctrlPr>
                          <w:rPr>
                            <w:rFonts w:ascii="Cambria Math" w:hAnsi="Cambria Math"/>
                            <w:i/>
                          </w:rPr>
                        </m:ctrlPr>
                      </m:dPr>
                      <m:e>
                        <m:r>
                          <w:rPr>
                            <w:rFonts w:ascii="Cambria Math" w:hAnsi="Cambria Math"/>
                          </w:rPr>
                          <m:t>τ</m:t>
                        </m:r>
                      </m:e>
                    </m:d>
                    <m:r>
                      <w:rPr>
                        <w:rFonts w:ascii="Cambria Math" w:hAnsi="Cambria Math"/>
                      </w:rPr>
                      <m:t>dτ</m:t>
                    </m:r>
                  </m:e>
                </m:nary>
              </m:oMath>
            </m:oMathPara>
          </w:p>
          <w:p w14:paraId="1C871FAC" w14:textId="7A8B9376" w:rsidR="00CC7B16" w:rsidRPr="0096367A" w:rsidRDefault="00000000" w:rsidP="00CC7B16">
            <w:pPr>
              <w:pStyle w:val="Tabletext"/>
              <w:rPr>
                <w:szCs w:val="20"/>
              </w:rPr>
            </w:pPr>
            <m:oMathPara>
              <m:oMath>
                <m:sSub>
                  <m:sSubPr>
                    <m:ctrlPr>
                      <w:rPr>
                        <w:rFonts w:ascii="Cambria Math" w:hAnsi="Cambria Math"/>
                        <w:i/>
                      </w:rPr>
                    </m:ctrlPr>
                  </m:sSubPr>
                  <m:e>
                    <m:r>
                      <w:rPr>
                        <w:rFonts w:ascii="Cambria Math" w:hAnsi="Cambria Math"/>
                      </w:rPr>
                      <m:t>R</m:t>
                    </m:r>
                  </m:e>
                  <m:sub>
                    <m:r>
                      <w:rPr>
                        <w:rFonts w:ascii="Cambria Math" w:hAnsi="Cambria Math"/>
                      </w:rPr>
                      <m:t>ground,new</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ground,old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used,ground</m:t>
                    </m:r>
                  </m:sub>
                </m:sSub>
              </m:oMath>
            </m:oMathPara>
          </w:p>
          <w:p w14:paraId="12715D24" w14:textId="220CF905" w:rsidR="00CC7B16" w:rsidRPr="0096367A" w:rsidRDefault="00CC7B16" w:rsidP="00E57517">
            <w:pPr>
              <w:pStyle w:val="Tabletext"/>
              <w:rPr>
                <w:szCs w:val="20"/>
              </w:rPr>
            </w:pPr>
          </w:p>
          <w:p w14:paraId="05EBCD18" w14:textId="2A20DD87" w:rsidR="0023084B" w:rsidRPr="0096367A" w:rsidRDefault="0023084B" w:rsidP="00E57517">
            <w:pPr>
              <w:pStyle w:val="Tabletext"/>
              <w:rPr>
                <w:b/>
                <w:bCs/>
                <w:szCs w:val="20"/>
              </w:rPr>
            </w:pPr>
            <w:r w:rsidRPr="0096367A">
              <w:rPr>
                <w:b/>
                <w:bCs/>
                <w:szCs w:val="20"/>
              </w:rPr>
              <w:t xml:space="preserve">Population: </w:t>
            </w:r>
          </w:p>
          <w:p w14:paraId="4B3D919C" w14:textId="77777777" w:rsidR="00163C46" w:rsidRPr="0096367A" w:rsidRDefault="00163C46" w:rsidP="00E57517">
            <w:pPr>
              <w:pStyle w:val="Tabletext"/>
              <w:rPr>
                <w:b/>
                <w:bCs/>
                <w:szCs w:val="20"/>
              </w:rPr>
            </w:pPr>
          </w:p>
          <w:p w14:paraId="4056D768" w14:textId="48013F81" w:rsidR="00DE2A88" w:rsidRPr="0096367A" w:rsidRDefault="00DE2A88" w:rsidP="00E57517">
            <w:pPr>
              <w:pStyle w:val="Tabletext"/>
              <w:rPr>
                <w:szCs w:val="20"/>
              </w:rPr>
            </w:pPr>
            <m:oMathPara>
              <m:oMath>
                <m:r>
                  <w:rPr>
                    <w:rFonts w:ascii="Cambria Math" w:hAnsi="Cambria Math"/>
                    <w:szCs w:val="20"/>
                  </w:rPr>
                  <m:t>@ gri</m:t>
                </m:r>
                <m:sSub>
                  <m:sSubPr>
                    <m:ctrlPr>
                      <w:rPr>
                        <w:rFonts w:ascii="Cambria Math" w:hAnsi="Cambria Math"/>
                        <w:i/>
                        <w:szCs w:val="20"/>
                      </w:rPr>
                    </m:ctrlPr>
                  </m:sSubPr>
                  <m:e>
                    <m:r>
                      <w:rPr>
                        <w:rFonts w:ascii="Cambria Math" w:hAnsi="Cambria Math"/>
                        <w:szCs w:val="20"/>
                      </w:rPr>
                      <m:t>d</m:t>
                    </m:r>
                  </m:e>
                  <m:sub>
                    <m:r>
                      <w:rPr>
                        <w:rFonts w:ascii="Cambria Math" w:hAnsi="Cambria Math"/>
                        <w:szCs w:val="20"/>
                      </w:rPr>
                      <m:t>i</m:t>
                    </m:r>
                  </m:sub>
                </m:sSub>
                <m:r>
                  <w:rPr>
                    <w:rFonts w:ascii="Cambria Math" w:hAnsi="Cambria Math"/>
                    <w:szCs w:val="20"/>
                  </w:rPr>
                  <m:t>: Population=Population density-Evacuated Population</m:t>
                </m:r>
              </m:oMath>
            </m:oMathPara>
          </w:p>
          <w:p w14:paraId="0DD9BC64" w14:textId="77777777" w:rsidR="00CC7B16" w:rsidRPr="0096367A" w:rsidRDefault="00000000" w:rsidP="00E57517">
            <w:pPr>
              <w:pStyle w:val="Tabletext"/>
            </w:pPr>
            <m:oMathPara>
              <m:oMath>
                <m:sSub>
                  <m:sSubPr>
                    <m:ctrlPr>
                      <w:rPr>
                        <w:rFonts w:ascii="Cambria Math" w:eastAsia="Times New Roman" w:hAnsi="Cambria Math" w:cs="Calibri"/>
                        <w:i/>
                      </w:rPr>
                    </m:ctrlPr>
                  </m:sSubPr>
                  <m:e>
                    <m:r>
                      <w:rPr>
                        <w:rFonts w:ascii="Cambria Math" w:eastAsia="Times New Roman" w:hAnsi="Cambria Math" w:cs="Calibri"/>
                      </w:rPr>
                      <m:t>P</m:t>
                    </m:r>
                  </m:e>
                  <m:sub>
                    <m:r>
                      <w:rPr>
                        <w:rFonts w:ascii="Cambria Math" w:eastAsia="Times New Roman" w:hAnsi="Cambria Math" w:cs="Calibri"/>
                      </w:rPr>
                      <m:t>i</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D</m:t>
                    </m:r>
                  </m:e>
                  <m:sub>
                    <m:r>
                      <w:rPr>
                        <w:rFonts w:ascii="Cambria Math" w:eastAsia="Times New Roman" w:hAnsi="Cambria Math" w:cs="Calibri"/>
                      </w:rPr>
                      <m:t>pop</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P</m:t>
                    </m:r>
                  </m:e>
                  <m:sub>
                    <m:r>
                      <w:rPr>
                        <w:rFonts w:ascii="Cambria Math" w:eastAsia="Times New Roman" w:hAnsi="Cambria Math" w:cs="Calibri"/>
                      </w:rPr>
                      <m:t>evac,i</m:t>
                    </m:r>
                  </m:sub>
                </m:sSub>
              </m:oMath>
            </m:oMathPara>
          </w:p>
          <w:p w14:paraId="6A345958" w14:textId="72EE0077" w:rsidR="00163C46" w:rsidRPr="0096367A" w:rsidRDefault="00163C46" w:rsidP="00E57517">
            <w:pPr>
              <w:pStyle w:val="Tabletext"/>
              <w:rPr>
                <w:szCs w:val="20"/>
              </w:rPr>
            </w:pPr>
          </w:p>
        </w:tc>
      </w:tr>
      <w:tr w:rsidR="00574DBD" w:rsidRPr="0096367A" w14:paraId="4C8972FC" w14:textId="77777777" w:rsidTr="001E3014">
        <w:tc>
          <w:tcPr>
            <w:tcW w:w="2547" w:type="dxa"/>
            <w:shd w:val="clear" w:color="auto" w:fill="D0CECE" w:themeFill="background2" w:themeFillShade="E6"/>
          </w:tcPr>
          <w:p w14:paraId="3CBE8340" w14:textId="7AD8CD6E" w:rsidR="00574DBD" w:rsidRPr="0096367A" w:rsidRDefault="00574DBD" w:rsidP="00362CCA">
            <w:pPr>
              <w:pStyle w:val="Tabletext"/>
              <w:rPr>
                <w:b/>
                <w:bCs/>
                <w:szCs w:val="20"/>
              </w:rPr>
            </w:pPr>
            <w:r w:rsidRPr="0096367A">
              <w:rPr>
                <w:b/>
                <w:bCs/>
                <w:szCs w:val="20"/>
              </w:rPr>
              <w:t xml:space="preserve">Step </w:t>
            </w:r>
            <w:r w:rsidR="00A006C1" w:rsidRPr="0096367A">
              <w:rPr>
                <w:b/>
                <w:bCs/>
                <w:szCs w:val="20"/>
              </w:rPr>
              <w:t>7</w:t>
            </w:r>
            <w:r w:rsidRPr="0096367A">
              <w:rPr>
                <w:b/>
                <w:bCs/>
                <w:szCs w:val="20"/>
              </w:rPr>
              <w:t>:</w:t>
            </w:r>
          </w:p>
          <w:p w14:paraId="4D2CFBCC" w14:textId="77777777" w:rsidR="00574DBD" w:rsidRDefault="00574DBD" w:rsidP="00362CCA">
            <w:pPr>
              <w:pStyle w:val="Tabletext"/>
              <w:rPr>
                <w:b/>
                <w:bCs/>
                <w:szCs w:val="20"/>
              </w:rPr>
            </w:pPr>
            <w:r w:rsidRPr="0096367A">
              <w:rPr>
                <w:b/>
                <w:bCs/>
                <w:szCs w:val="20"/>
              </w:rPr>
              <w:t>Sim outputs</w:t>
            </w:r>
          </w:p>
          <w:p w14:paraId="4915AF9C" w14:textId="1057A9AD" w:rsidR="006350DF" w:rsidRPr="0096367A" w:rsidRDefault="006350DF" w:rsidP="00362CCA">
            <w:pPr>
              <w:pStyle w:val="Tabletext"/>
              <w:rPr>
                <w:b/>
                <w:bCs/>
                <w:szCs w:val="20"/>
              </w:rPr>
            </w:pPr>
            <w:r>
              <w:rPr>
                <w:b/>
                <w:bCs/>
                <w:szCs w:val="20"/>
              </w:rPr>
              <w:t>(Appendix</w:t>
            </w:r>
            <w:r w:rsidR="001E3014">
              <w:rPr>
                <w:b/>
                <w:bCs/>
                <w:szCs w:val="20"/>
              </w:rPr>
              <w:t xml:space="preserve"> </w:t>
            </w:r>
            <w:r w:rsidR="001E3014">
              <w:rPr>
                <w:b/>
                <w:bCs/>
                <w:szCs w:val="20"/>
              </w:rPr>
              <w:fldChar w:fldCharType="begin"/>
            </w:r>
            <w:r w:rsidR="001E3014">
              <w:rPr>
                <w:b/>
                <w:bCs/>
                <w:szCs w:val="20"/>
              </w:rPr>
              <w:instrText xml:space="preserve"> REF _Ref203649775 \r \h </w:instrText>
            </w:r>
            <w:r w:rsidR="001E3014">
              <w:rPr>
                <w:b/>
                <w:bCs/>
                <w:szCs w:val="20"/>
              </w:rPr>
            </w:r>
            <w:r w:rsidR="001E3014">
              <w:rPr>
                <w:b/>
                <w:bCs/>
                <w:szCs w:val="20"/>
              </w:rPr>
              <w:fldChar w:fldCharType="separate"/>
            </w:r>
            <w:r w:rsidR="000C3ED9">
              <w:rPr>
                <w:b/>
                <w:bCs/>
                <w:szCs w:val="20"/>
              </w:rPr>
              <w:t>8.1.5</w:t>
            </w:r>
            <w:r w:rsidR="001E3014">
              <w:rPr>
                <w:b/>
                <w:bCs/>
                <w:szCs w:val="20"/>
              </w:rPr>
              <w:fldChar w:fldCharType="end"/>
            </w:r>
            <w:r w:rsidR="004F146E">
              <w:rPr>
                <w:b/>
                <w:bCs/>
                <w:szCs w:val="20"/>
              </w:rPr>
              <w:t xml:space="preserve">, </w:t>
            </w:r>
            <w:r w:rsidR="001E3014">
              <w:rPr>
                <w:b/>
                <w:bCs/>
                <w:szCs w:val="20"/>
              </w:rPr>
              <w:fldChar w:fldCharType="begin"/>
            </w:r>
            <w:r w:rsidR="001E3014">
              <w:rPr>
                <w:b/>
                <w:bCs/>
                <w:szCs w:val="20"/>
              </w:rPr>
              <w:instrText xml:space="preserve"> REF _Ref203649795 \r \h </w:instrText>
            </w:r>
            <w:r w:rsidR="001E3014">
              <w:rPr>
                <w:b/>
                <w:bCs/>
                <w:szCs w:val="20"/>
              </w:rPr>
            </w:r>
            <w:r w:rsidR="001E3014">
              <w:rPr>
                <w:b/>
                <w:bCs/>
                <w:szCs w:val="20"/>
              </w:rPr>
              <w:fldChar w:fldCharType="separate"/>
            </w:r>
            <w:r w:rsidR="000C3ED9">
              <w:rPr>
                <w:b/>
                <w:bCs/>
                <w:szCs w:val="20"/>
              </w:rPr>
              <w:t>8.1.6</w:t>
            </w:r>
            <w:r w:rsidR="001E3014">
              <w:rPr>
                <w:b/>
                <w:bCs/>
                <w:szCs w:val="20"/>
              </w:rPr>
              <w:fldChar w:fldCharType="end"/>
            </w:r>
            <w:r>
              <w:rPr>
                <w:b/>
                <w:bCs/>
                <w:szCs w:val="20"/>
              </w:rPr>
              <w:t>)</w:t>
            </w:r>
          </w:p>
        </w:tc>
        <w:tc>
          <w:tcPr>
            <w:tcW w:w="7698" w:type="dxa"/>
            <w:shd w:val="clear" w:color="auto" w:fill="FFF2CC" w:themeFill="accent4" w:themeFillTint="33"/>
          </w:tcPr>
          <w:p w14:paraId="5FFEC99D" w14:textId="229DD162" w:rsidR="00574DBD" w:rsidRPr="0096367A" w:rsidRDefault="00574DBD" w:rsidP="00362CCA">
            <w:pPr>
              <w:pStyle w:val="Tabletext"/>
              <w:rPr>
                <w:szCs w:val="20"/>
              </w:rPr>
            </w:pPr>
            <w:r w:rsidRPr="0096367A">
              <w:rPr>
                <w:szCs w:val="20"/>
              </w:rPr>
              <w:t xml:space="preserve">See </w:t>
            </w:r>
            <w:r w:rsidRPr="0096367A">
              <w:rPr>
                <w:szCs w:val="20"/>
              </w:rPr>
              <w:fldChar w:fldCharType="begin"/>
            </w:r>
            <w:r w:rsidRPr="0096367A">
              <w:rPr>
                <w:szCs w:val="20"/>
              </w:rPr>
              <w:instrText xml:space="preserve"> REF _Ref202657132 \h </w:instrText>
            </w:r>
            <w:r w:rsidRPr="0096367A">
              <w:rPr>
                <w:szCs w:val="20"/>
              </w:rPr>
            </w:r>
            <w:r w:rsidRPr="0096367A">
              <w:rPr>
                <w:szCs w:val="20"/>
              </w:rPr>
              <w:fldChar w:fldCharType="separate"/>
            </w:r>
            <w:r w:rsidR="000C3ED9" w:rsidRPr="0096367A">
              <w:t xml:space="preserve">Table </w:t>
            </w:r>
            <w:r w:rsidR="000C3ED9">
              <w:rPr>
                <w:noProof/>
              </w:rPr>
              <w:t>9</w:t>
            </w:r>
            <w:r w:rsidRPr="0096367A">
              <w:rPr>
                <w:szCs w:val="20"/>
              </w:rPr>
              <w:fldChar w:fldCharType="end"/>
            </w:r>
          </w:p>
        </w:tc>
      </w:tr>
      <w:tr w:rsidR="00362CCA" w:rsidRPr="0096367A" w14:paraId="21E3B0D8" w14:textId="77777777" w:rsidTr="001E3014">
        <w:tc>
          <w:tcPr>
            <w:tcW w:w="2547" w:type="dxa"/>
            <w:shd w:val="clear" w:color="auto" w:fill="D0CECE" w:themeFill="background2" w:themeFillShade="E6"/>
          </w:tcPr>
          <w:p w14:paraId="49D15728" w14:textId="77777777" w:rsidR="00362CCA" w:rsidRDefault="00362CCA" w:rsidP="00362CCA">
            <w:pPr>
              <w:pStyle w:val="Tabletext"/>
              <w:rPr>
                <w:b/>
                <w:bCs/>
                <w:szCs w:val="20"/>
              </w:rPr>
            </w:pPr>
            <w:r w:rsidRPr="0096367A">
              <w:rPr>
                <w:b/>
                <w:bCs/>
                <w:szCs w:val="20"/>
              </w:rPr>
              <w:t xml:space="preserve">Step </w:t>
            </w:r>
            <w:r w:rsidR="00A006C1" w:rsidRPr="0096367A">
              <w:rPr>
                <w:b/>
                <w:bCs/>
                <w:szCs w:val="20"/>
              </w:rPr>
              <w:t>8</w:t>
            </w:r>
            <w:r w:rsidRPr="0096367A">
              <w:rPr>
                <w:b/>
                <w:bCs/>
                <w:szCs w:val="20"/>
              </w:rPr>
              <w:t>: Simulation Time</w:t>
            </w:r>
          </w:p>
          <w:p w14:paraId="2A734C33" w14:textId="2899B685" w:rsidR="006350DF" w:rsidRPr="0096367A" w:rsidRDefault="006350DF" w:rsidP="00362CCA">
            <w:pPr>
              <w:pStyle w:val="Tabletext"/>
              <w:rPr>
                <w:b/>
                <w:bCs/>
                <w:szCs w:val="20"/>
              </w:rPr>
            </w:pPr>
            <w:r>
              <w:rPr>
                <w:b/>
                <w:bCs/>
                <w:szCs w:val="20"/>
              </w:rPr>
              <w:t>(Appendix</w:t>
            </w:r>
            <w:r w:rsidR="001E3014">
              <w:rPr>
                <w:b/>
                <w:bCs/>
                <w:szCs w:val="20"/>
              </w:rPr>
              <w:t xml:space="preserve"> </w:t>
            </w:r>
            <w:r w:rsidR="001E3014">
              <w:rPr>
                <w:b/>
                <w:bCs/>
                <w:szCs w:val="20"/>
              </w:rPr>
              <w:fldChar w:fldCharType="begin"/>
            </w:r>
            <w:r w:rsidR="001E3014">
              <w:rPr>
                <w:b/>
                <w:bCs/>
                <w:szCs w:val="20"/>
              </w:rPr>
              <w:instrText xml:space="preserve"> REF _Ref203649790 \r \h </w:instrText>
            </w:r>
            <w:r w:rsidR="001E3014">
              <w:rPr>
                <w:b/>
                <w:bCs/>
                <w:szCs w:val="20"/>
              </w:rPr>
            </w:r>
            <w:r w:rsidR="001E3014">
              <w:rPr>
                <w:b/>
                <w:bCs/>
                <w:szCs w:val="20"/>
              </w:rPr>
              <w:fldChar w:fldCharType="separate"/>
            </w:r>
            <w:r w:rsidR="000C3ED9">
              <w:rPr>
                <w:b/>
                <w:bCs/>
                <w:szCs w:val="20"/>
              </w:rPr>
              <w:t>8.1.5</w:t>
            </w:r>
            <w:r w:rsidR="001E3014">
              <w:rPr>
                <w:b/>
                <w:bCs/>
                <w:szCs w:val="20"/>
              </w:rPr>
              <w:fldChar w:fldCharType="end"/>
            </w:r>
            <w:r>
              <w:rPr>
                <w:b/>
                <w:bCs/>
                <w:szCs w:val="20"/>
              </w:rPr>
              <w:t>)</w:t>
            </w:r>
          </w:p>
        </w:tc>
        <w:tc>
          <w:tcPr>
            <w:tcW w:w="7698" w:type="dxa"/>
            <w:shd w:val="clear" w:color="auto" w:fill="FFF2CC" w:themeFill="accent4" w:themeFillTint="33"/>
          </w:tcPr>
          <w:p w14:paraId="2DF4F072" w14:textId="77777777" w:rsidR="00362CCA" w:rsidRPr="0096367A" w:rsidRDefault="00362CCA" w:rsidP="00362CCA">
            <w:pPr>
              <w:pStyle w:val="Tabletext"/>
              <w:rPr>
                <w:szCs w:val="20"/>
              </w:rPr>
            </w:pPr>
            <w:r w:rsidRPr="0096367A">
              <w:rPr>
                <w:szCs w:val="20"/>
              </w:rPr>
              <w:t>Advance the simulation by the defined time increment (e.g., every minute):</w:t>
            </w:r>
          </w:p>
          <w:p w14:paraId="28B91BA9" w14:textId="77777777" w:rsidR="00362CCA" w:rsidRPr="0096367A" w:rsidRDefault="00362CCA" w:rsidP="00362CCA">
            <w:pPr>
              <w:pStyle w:val="Tabletext"/>
              <w:rPr>
                <w:szCs w:val="20"/>
              </w:rPr>
            </w:pPr>
            <w:r w:rsidRPr="0096367A">
              <w:rPr>
                <w:szCs w:val="20"/>
              </w:rPr>
              <w:t>Recalculate parameters for each cell.</w:t>
            </w:r>
          </w:p>
          <w:p w14:paraId="243F0D08" w14:textId="2FA679D9" w:rsidR="00362CCA" w:rsidRPr="0096367A" w:rsidRDefault="00362CCA" w:rsidP="00362CCA">
            <w:pPr>
              <w:pStyle w:val="Tabletext"/>
              <w:rPr>
                <w:szCs w:val="20"/>
              </w:rPr>
            </w:pPr>
            <w:r w:rsidRPr="0096367A">
              <w:rPr>
                <w:szCs w:val="20"/>
              </w:rPr>
              <w:t>Repeat Steps 2-</w:t>
            </w:r>
            <w:r w:rsidR="00A006C1" w:rsidRPr="0096367A">
              <w:rPr>
                <w:szCs w:val="20"/>
              </w:rPr>
              <w:t>7</w:t>
            </w:r>
            <w:r w:rsidRPr="0096367A">
              <w:rPr>
                <w:szCs w:val="20"/>
              </w:rPr>
              <w:t xml:space="preserve"> for each time increment until the simulation end time is reached.</w:t>
            </w:r>
          </w:p>
        </w:tc>
      </w:tr>
    </w:tbl>
    <w:p w14:paraId="248EF3AE" w14:textId="77777777" w:rsidR="00A96243" w:rsidRPr="0096367A" w:rsidRDefault="00A96243" w:rsidP="00393337">
      <w:pPr>
        <w:pStyle w:val="Partext"/>
        <w:rPr>
          <w:b/>
          <w:bCs/>
        </w:rPr>
      </w:pPr>
    </w:p>
    <w:p w14:paraId="4A930F88" w14:textId="77777777" w:rsidR="00A96243" w:rsidRPr="0096367A" w:rsidRDefault="00A96243" w:rsidP="00C97143">
      <w:pPr>
        <w:pStyle w:val="Partext"/>
        <w:keepNext/>
        <w:jc w:val="center"/>
      </w:pPr>
      <w:r w:rsidRPr="0096367A">
        <w:rPr>
          <w:b/>
          <w:bCs/>
          <w:noProof/>
        </w:rPr>
        <w:lastRenderedPageBreak/>
        <w:drawing>
          <wp:inline distT="0" distB="0" distL="0" distR="0" wp14:anchorId="3921B63F" wp14:editId="6F7A98D2">
            <wp:extent cx="5829300" cy="4857750"/>
            <wp:effectExtent l="0" t="0" r="0" b="0"/>
            <wp:docPr id="1892003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
                      <a:extLst>
                        <a:ext uri="{28A0092B-C50C-407E-A947-70E740481C1C}">
                          <a14:useLocalDpi xmlns:a14="http://schemas.microsoft.com/office/drawing/2010/main" val="0"/>
                        </a:ext>
                      </a:extLst>
                    </a:blip>
                    <a:srcRect l="4532" t="8410" r="11257" b="3840"/>
                    <a:stretch>
                      <a:fillRect/>
                    </a:stretch>
                  </pic:blipFill>
                  <pic:spPr bwMode="auto">
                    <a:xfrm>
                      <a:off x="0" y="0"/>
                      <a:ext cx="5832759" cy="4860633"/>
                    </a:xfrm>
                    <a:prstGeom prst="rect">
                      <a:avLst/>
                    </a:prstGeom>
                    <a:noFill/>
                    <a:ln>
                      <a:noFill/>
                    </a:ln>
                    <a:extLst>
                      <a:ext uri="{53640926-AAD7-44D8-BBD7-CCE9431645EC}">
                        <a14:shadowObscured xmlns:a14="http://schemas.microsoft.com/office/drawing/2010/main"/>
                      </a:ext>
                    </a:extLst>
                  </pic:spPr>
                </pic:pic>
              </a:graphicData>
            </a:graphic>
          </wp:inline>
        </w:drawing>
      </w:r>
    </w:p>
    <w:p w14:paraId="48EAF511" w14:textId="652E14EF" w:rsidR="00A96243" w:rsidRPr="0096367A" w:rsidRDefault="00A96243" w:rsidP="00C97143">
      <w:pPr>
        <w:pStyle w:val="Caption"/>
        <w:rPr>
          <w:rFonts w:eastAsiaTheme="minorEastAsia"/>
          <w:iCs/>
        </w:rPr>
      </w:pPr>
      <w:bookmarkStart w:id="27" w:name="_Ref203521133"/>
      <w:bookmarkStart w:id="28" w:name="_Toc203654244"/>
      <w:r w:rsidRPr="0096367A">
        <w:t xml:space="preserve">Figure </w:t>
      </w:r>
      <w:fldSimple w:instr=" SEQ Figure \* ARABIC ">
        <w:r w:rsidR="000C3ED9">
          <w:rPr>
            <w:noProof/>
          </w:rPr>
          <w:t>3</w:t>
        </w:r>
      </w:fldSimple>
      <w:bookmarkEnd w:id="27"/>
      <w:r w:rsidRPr="0096367A">
        <w:t xml:space="preserve"> </w:t>
      </w:r>
      <m:oMath>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fire</m:t>
            </m:r>
          </m:sub>
        </m:sSub>
        <m:r>
          <m:rPr>
            <m:sty m:val="b"/>
          </m:rPr>
          <w:rPr>
            <w:rFonts w:ascii="Cambria Math" w:hAnsi="Cambria Math"/>
          </w:rPr>
          <m:t xml:space="preserve">vs </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wind</m:t>
            </m:r>
          </m:sub>
        </m:sSub>
        <m:r>
          <m:rPr>
            <m:sty m:val="b"/>
          </m:rPr>
          <w:rPr>
            <w:rFonts w:ascii="Cambria Math" w:hAnsi="Cambria Math"/>
          </w:rPr>
          <m:t xml:space="preserve"> and </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slope</m:t>
            </m:r>
          </m:sub>
        </m:sSub>
        <m:r>
          <m:rPr>
            <m:sty m:val="b"/>
          </m:rPr>
          <w:rPr>
            <w:rFonts w:ascii="Cambria Math" w:eastAsiaTheme="minorEastAsia" w:hAnsi="Cambria Math"/>
          </w:rPr>
          <m:t xml:space="preserve"> for </m:t>
        </m:r>
        <m:sSub>
          <m:sSubPr>
            <m:ctrlPr>
              <w:rPr>
                <w:rFonts w:ascii="Cambria Math" w:eastAsiaTheme="minorEastAsia" w:hAnsi="Cambria Math"/>
                <w:b w:val="0"/>
                <w:bCs w:val="0"/>
                <w:iCs/>
              </w:rPr>
            </m:ctrlPr>
          </m:sSubPr>
          <m:e>
            <m:r>
              <m:rPr>
                <m:sty m:val="b"/>
              </m:rPr>
              <w:rPr>
                <w:rFonts w:ascii="Cambria Math" w:eastAsiaTheme="minorEastAsia" w:hAnsi="Cambria Math"/>
              </w:rPr>
              <m:t>w</m:t>
            </m:r>
          </m:e>
          <m:sub>
            <m:r>
              <m:rPr>
                <m:sty m:val="b"/>
              </m:rPr>
              <w:rPr>
                <w:rFonts w:ascii="Cambria Math" w:eastAsiaTheme="minorEastAsia" w:hAnsi="Cambria Math"/>
              </w:rPr>
              <m:t>s</m:t>
            </m:r>
          </m:sub>
        </m:sSub>
        <m:r>
          <m:rPr>
            <m:sty m:val="b"/>
          </m:rPr>
          <w:rPr>
            <w:rFonts w:ascii="Cambria Math" w:eastAsiaTheme="minorEastAsia" w:hAnsi="Cambria Math"/>
          </w:rPr>
          <m:t>=</m:t>
        </m:r>
        <m:sSub>
          <m:sSubPr>
            <m:ctrlPr>
              <w:rPr>
                <w:rFonts w:ascii="Cambria Math" w:eastAsiaTheme="minorEastAsia" w:hAnsi="Cambria Math"/>
                <w:b w:val="0"/>
                <w:bCs w:val="0"/>
                <w:iCs/>
              </w:rPr>
            </m:ctrlPr>
          </m:sSubPr>
          <m:e>
            <m:r>
              <m:rPr>
                <m:sty m:val="b"/>
              </m:rPr>
              <w:rPr>
                <w:rFonts w:ascii="Cambria Math" w:eastAsiaTheme="minorEastAsia" w:hAnsi="Cambria Math"/>
              </w:rPr>
              <m:t>w</m:t>
            </m:r>
          </m:e>
          <m:sub>
            <m:r>
              <m:rPr>
                <m:sty m:val="b"/>
              </m:rPr>
              <w:rPr>
                <w:rFonts w:ascii="Cambria Math" w:eastAsiaTheme="minorEastAsia" w:hAnsi="Cambria Math"/>
              </w:rPr>
              <m:t>w</m:t>
            </m:r>
          </m:sub>
        </m:sSub>
        <m:r>
          <m:rPr>
            <m:sty m:val="b"/>
          </m:rPr>
          <w:rPr>
            <w:rFonts w:ascii="Cambria Math" w:eastAsiaTheme="minorEastAsia" w:hAnsi="Cambria Math"/>
          </w:rPr>
          <m:t>=0.5</m:t>
        </m:r>
      </m:oMath>
      <w:bookmarkEnd w:id="28"/>
    </w:p>
    <w:p w14:paraId="634D0AD5" w14:textId="77777777" w:rsidR="00C97143" w:rsidRPr="0096367A" w:rsidRDefault="00C97143" w:rsidP="00C97143">
      <w:pPr>
        <w:keepNext/>
      </w:pPr>
      <w:r w:rsidRPr="0096367A">
        <w:rPr>
          <w:noProof/>
        </w:rPr>
        <w:drawing>
          <wp:inline distT="0" distB="0" distL="0" distR="0" wp14:anchorId="077FA3DB" wp14:editId="64DE026D">
            <wp:extent cx="6515100" cy="2438400"/>
            <wp:effectExtent l="0" t="0" r="0" b="0"/>
            <wp:docPr id="433318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5100" cy="2438400"/>
                    </a:xfrm>
                    <a:prstGeom prst="rect">
                      <a:avLst/>
                    </a:prstGeom>
                    <a:noFill/>
                    <a:ln>
                      <a:noFill/>
                    </a:ln>
                  </pic:spPr>
                </pic:pic>
              </a:graphicData>
            </a:graphic>
          </wp:inline>
        </w:drawing>
      </w:r>
    </w:p>
    <w:p w14:paraId="5BAFF0A8" w14:textId="1C1A6A93" w:rsidR="00306D69" w:rsidRPr="0096367A" w:rsidRDefault="00C97143" w:rsidP="004F146E">
      <w:pPr>
        <w:pStyle w:val="Caption"/>
        <w:rPr>
          <w:b w:val="0"/>
          <w:bCs w:val="0"/>
        </w:rPr>
      </w:pPr>
      <w:bookmarkStart w:id="29" w:name="_Ref203521184"/>
      <w:bookmarkStart w:id="30" w:name="_Toc203654245"/>
      <w:r w:rsidRPr="0096367A">
        <w:t xml:space="preserve">Figure </w:t>
      </w:r>
      <w:fldSimple w:instr=" SEQ Figure \* ARABIC ">
        <w:r w:rsidR="000C3ED9">
          <w:rPr>
            <w:noProof/>
          </w:rPr>
          <w:t>4</w:t>
        </w:r>
      </w:fldSimple>
      <w:bookmarkEnd w:id="29"/>
      <w:r w:rsidRPr="0096367A">
        <w:t xml:space="preserve"> </w:t>
      </w:r>
      <m:oMath>
        <m:r>
          <m:rPr>
            <m:sty m:val="b"/>
          </m:rPr>
          <w:rPr>
            <w:rFonts w:ascii="Cambria Math" w:hAnsi="Cambria Math"/>
          </w:rPr>
          <m:t>f</m:t>
        </m:r>
        <m:d>
          <m:dPr>
            <m:ctrlPr>
              <w:rPr>
                <w:rFonts w:ascii="Cambria Math" w:hAnsi="Cambria Math"/>
                <w:b w:val="0"/>
                <w:bCs w:val="0"/>
                <w:iCs/>
              </w:rPr>
            </m:ctrlPr>
          </m:dPr>
          <m:e>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fire</m:t>
                </m:r>
              </m:sub>
            </m:sSub>
            <m:r>
              <m:rPr>
                <m:sty m:val="b"/>
              </m:rPr>
              <w:rPr>
                <w:rFonts w:ascii="Cambria Math" w:hAnsi="Cambria Math"/>
              </w:rPr>
              <m:t>,</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nbr</m:t>
                </m:r>
              </m:sub>
            </m:sSub>
          </m:e>
        </m:d>
        <m:r>
          <m:rPr>
            <m:sty m:val="b"/>
          </m:rPr>
          <w:rPr>
            <w:rFonts w:ascii="Cambria Math" w:hAnsi="Cambria Math"/>
          </w:rPr>
          <m:t>=max</m:t>
        </m:r>
        <m:d>
          <m:dPr>
            <m:begChr m:val="["/>
            <m:endChr m:val="]"/>
            <m:ctrlPr>
              <w:rPr>
                <w:rFonts w:ascii="Cambria Math" w:hAnsi="Cambria Math"/>
                <w:b w:val="0"/>
                <w:bCs w:val="0"/>
                <w:iCs/>
              </w:rPr>
            </m:ctrlPr>
          </m:dPr>
          <m:e>
            <m:r>
              <m:rPr>
                <m:sty m:val="b"/>
              </m:rPr>
              <w:rPr>
                <w:rFonts w:ascii="Cambria Math" w:hAnsi="Cambria Math"/>
              </w:rPr>
              <m:t>0,co</m:t>
            </m:r>
            <m:func>
              <m:funcPr>
                <m:ctrlPr>
                  <w:rPr>
                    <w:rFonts w:ascii="Cambria Math" w:hAnsi="Cambria Math" w:cs="Cambria Math"/>
                    <w:b w:val="0"/>
                    <w:bCs w:val="0"/>
                    <w:iCs/>
                  </w:rPr>
                </m:ctrlPr>
              </m:funcPr>
              <m:fName>
                <m:r>
                  <m:rPr>
                    <m:sty m:val="b"/>
                  </m:rPr>
                  <w:rPr>
                    <w:rFonts w:ascii="Cambria Math" w:hAnsi="Cambria Math"/>
                  </w:rPr>
                  <m:t>s</m:t>
                </m:r>
                <m:ctrlPr>
                  <w:rPr>
                    <w:rFonts w:ascii="Cambria Math" w:hAnsi="Cambria Math"/>
                    <w:b w:val="0"/>
                    <w:bCs w:val="0"/>
                    <w:iCs/>
                  </w:rPr>
                </m:ctrlPr>
              </m:fName>
              <m:e>
                <m:d>
                  <m:dPr>
                    <m:ctrlPr>
                      <w:rPr>
                        <w:rFonts w:ascii="Cambria Math" w:hAnsi="Cambria Math"/>
                        <w:b w:val="0"/>
                        <w:bCs w:val="0"/>
                        <w:iCs/>
                      </w:rPr>
                    </m:ctrlPr>
                  </m:dPr>
                  <m:e>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fire</m:t>
                        </m:r>
                      </m:sub>
                    </m:sSub>
                    <m:r>
                      <m:rPr>
                        <m:sty m:val="b"/>
                      </m:rPr>
                      <w:rPr>
                        <w:rFonts w:ascii="Cambria Math" w:hAnsi="Cambria Math"/>
                      </w:rPr>
                      <m:t>-</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nbr</m:t>
                        </m:r>
                      </m:sub>
                    </m:sSub>
                  </m:e>
                </m:d>
              </m:e>
            </m:func>
          </m:e>
        </m:d>
        <m:r>
          <m:rPr>
            <m:sty m:val="b"/>
          </m:rPr>
          <w:rPr>
            <w:rFonts w:ascii="Cambria Math" w:eastAsiaTheme="minorEastAsia" w:hAnsi="Cambria Math"/>
          </w:rPr>
          <m:t xml:space="preserve"> vs </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fire</m:t>
            </m:r>
          </m:sub>
        </m:sSub>
        <m:r>
          <m:rPr>
            <m:sty m:val="b"/>
          </m:rPr>
          <w:rPr>
            <w:rFonts w:ascii="Cambria Math" w:hAnsi="Cambria Math"/>
          </w:rPr>
          <m:t>,</m:t>
        </m:r>
        <m:sSub>
          <m:sSubPr>
            <m:ctrlPr>
              <w:rPr>
                <w:rFonts w:ascii="Cambria Math" w:hAnsi="Cambria Math"/>
                <w:b w:val="0"/>
                <w:bCs w:val="0"/>
                <w:iCs/>
              </w:rPr>
            </m:ctrlPr>
          </m:sSubPr>
          <m:e>
            <m:r>
              <m:rPr>
                <m:sty m:val="b"/>
              </m:rPr>
              <w:rPr>
                <w:rFonts w:ascii="Cambria Math" w:hAnsi="Cambria Math"/>
              </w:rPr>
              <m:t>θ</m:t>
            </m:r>
          </m:e>
          <m:sub>
            <m:r>
              <m:rPr>
                <m:sty m:val="b"/>
              </m:rPr>
              <w:rPr>
                <w:rFonts w:ascii="Cambria Math" w:hAnsi="Cambria Math"/>
              </w:rPr>
              <m:t>nbr</m:t>
            </m:r>
          </m:sub>
        </m:sSub>
      </m:oMath>
      <w:bookmarkEnd w:id="30"/>
      <w:r w:rsidR="004F146E">
        <w:rPr>
          <w:rFonts w:eastAsiaTheme="minorEastAsia"/>
          <w:b w:val="0"/>
          <w:bCs w:val="0"/>
          <w:iCs/>
        </w:rPr>
        <w:t xml:space="preserve"> </w:t>
      </w:r>
    </w:p>
    <w:p w14:paraId="45046E97" w14:textId="75C09255" w:rsidR="00F05692" w:rsidRPr="0096367A" w:rsidRDefault="00F05692" w:rsidP="00F05692">
      <w:pPr>
        <w:pStyle w:val="Heading2"/>
      </w:pPr>
      <w:bookmarkStart w:id="31" w:name="_Toc203654222"/>
      <w:r w:rsidRPr="0096367A">
        <w:lastRenderedPageBreak/>
        <w:t xml:space="preserve">Simulation </w:t>
      </w:r>
      <w:r w:rsidR="0044179D" w:rsidRPr="0096367A">
        <w:t xml:space="preserve">Input </w:t>
      </w:r>
      <w:r w:rsidRPr="0096367A">
        <w:t>Parameters</w:t>
      </w:r>
      <w:bookmarkEnd w:id="31"/>
    </w:p>
    <w:p w14:paraId="34C70ED9" w14:textId="2D201E01" w:rsidR="001250ED" w:rsidRPr="0096367A" w:rsidRDefault="00F91F0D" w:rsidP="00574DBD">
      <w:pPr>
        <w:pStyle w:val="Partext"/>
        <w:spacing w:after="0"/>
      </w:pPr>
      <w:r w:rsidRPr="0096367A">
        <w:t xml:space="preserve">The simulation parameters are listed in </w:t>
      </w:r>
      <w:r w:rsidRPr="0096367A">
        <w:fldChar w:fldCharType="begin"/>
      </w:r>
      <w:r w:rsidRPr="0096367A">
        <w:instrText xml:space="preserve"> REF _Ref202487851 \h </w:instrText>
      </w:r>
      <w:r w:rsidRPr="0096367A">
        <w:fldChar w:fldCharType="separate"/>
      </w:r>
      <w:r w:rsidR="000C3ED9" w:rsidRPr="0096367A">
        <w:t xml:space="preserve">Table </w:t>
      </w:r>
      <w:r w:rsidR="000C3ED9">
        <w:rPr>
          <w:noProof/>
        </w:rPr>
        <w:t>6</w:t>
      </w:r>
      <w:r w:rsidRPr="0096367A">
        <w:fldChar w:fldCharType="end"/>
      </w:r>
      <w:r w:rsidRPr="0096367A">
        <w:t xml:space="preserve"> and</w:t>
      </w:r>
      <w:r w:rsidR="0022709E" w:rsidRPr="0096367A">
        <w:t xml:space="preserve"> </w:t>
      </w:r>
      <w:r w:rsidR="0022709E" w:rsidRPr="0096367A">
        <w:fldChar w:fldCharType="begin"/>
      </w:r>
      <w:r w:rsidR="0022709E" w:rsidRPr="0096367A">
        <w:instrText xml:space="preserve"> REF _Ref202734692 \h </w:instrText>
      </w:r>
      <w:r w:rsidR="0022709E" w:rsidRPr="0096367A">
        <w:fldChar w:fldCharType="separate"/>
      </w:r>
      <w:r w:rsidR="000C3ED9" w:rsidRPr="0096367A">
        <w:t xml:space="preserve">Table </w:t>
      </w:r>
      <w:r w:rsidR="000C3ED9">
        <w:rPr>
          <w:noProof/>
        </w:rPr>
        <w:t>7</w:t>
      </w:r>
      <w:r w:rsidR="0022709E" w:rsidRPr="0096367A">
        <w:fldChar w:fldCharType="end"/>
      </w:r>
      <w:r w:rsidRPr="0096367A">
        <w:t>.</w:t>
      </w:r>
      <w:r w:rsidR="001250ED" w:rsidRPr="0096367A">
        <w:t xml:space="preserve"> These </w:t>
      </w:r>
      <w:r w:rsidR="00F22850" w:rsidRPr="0096367A">
        <w:t>parameters</w:t>
      </w:r>
      <w:r w:rsidR="001250ED" w:rsidRPr="0096367A">
        <w:t xml:space="preserve"> are initially set and </w:t>
      </w:r>
      <w:r w:rsidR="00F22850" w:rsidRPr="0096367A">
        <w:t>update</w:t>
      </w:r>
      <w:r w:rsidR="001250ED" w:rsidRPr="0096367A">
        <w:t xml:space="preserve"> with respect to the actions taken according to the decisions given in enhanced-DSS.</w:t>
      </w:r>
    </w:p>
    <w:p w14:paraId="442FF8F9" w14:textId="33F12662" w:rsidR="006D4C6D" w:rsidRPr="0096367A" w:rsidRDefault="006D4C6D" w:rsidP="00574DBD">
      <w:pPr>
        <w:pStyle w:val="Caption"/>
        <w:spacing w:before="0"/>
      </w:pPr>
      <w:bookmarkStart w:id="32" w:name="_Ref202487851"/>
      <w:bookmarkStart w:id="33" w:name="_Toc203654251"/>
      <w:r w:rsidRPr="0096367A">
        <w:t xml:space="preserve">Table </w:t>
      </w:r>
      <w:fldSimple w:instr=" SEQ Table \* ARABIC ">
        <w:r w:rsidR="000C3ED9">
          <w:rPr>
            <w:noProof/>
          </w:rPr>
          <w:t>6</w:t>
        </w:r>
      </w:fldSimple>
      <w:bookmarkEnd w:id="32"/>
      <w:r w:rsidRPr="0096367A">
        <w:t xml:space="preserve"> Simulation </w:t>
      </w:r>
      <w:r w:rsidR="00D754A0" w:rsidRPr="0096367A">
        <w:t>input parameters by category</w:t>
      </w:r>
      <w:bookmarkEnd w:id="33"/>
    </w:p>
    <w:tbl>
      <w:tblPr>
        <w:tblStyle w:val="TableGrid"/>
        <w:tblW w:w="5000" w:type="pct"/>
        <w:tblLook w:val="04A0" w:firstRow="1" w:lastRow="0" w:firstColumn="1" w:lastColumn="0" w:noHBand="0" w:noVBand="1"/>
      </w:tblPr>
      <w:tblGrid>
        <w:gridCol w:w="577"/>
        <w:gridCol w:w="1399"/>
        <w:gridCol w:w="2272"/>
        <w:gridCol w:w="1277"/>
        <w:gridCol w:w="3407"/>
        <w:gridCol w:w="670"/>
        <w:gridCol w:w="643"/>
      </w:tblGrid>
      <w:tr w:rsidR="007523BA" w:rsidRPr="0096367A" w14:paraId="523086C9" w14:textId="77777777" w:rsidTr="00FA2B4C">
        <w:trPr>
          <w:trHeight w:val="57"/>
          <w:tblHeader/>
        </w:trPr>
        <w:tc>
          <w:tcPr>
            <w:tcW w:w="282" w:type="pct"/>
            <w:shd w:val="clear" w:color="auto" w:fill="E7E6E6" w:themeFill="background2"/>
            <w:vAlign w:val="center"/>
          </w:tcPr>
          <w:p w14:paraId="679CF975" w14:textId="7D278DD1" w:rsidR="00631675" w:rsidRPr="0096367A" w:rsidRDefault="00631675" w:rsidP="00631675">
            <w:pPr>
              <w:pStyle w:val="Tabletext"/>
              <w:jc w:val="center"/>
              <w:rPr>
                <w:rFonts w:eastAsia="Times New Roman"/>
                <w:b/>
                <w:bCs/>
              </w:rPr>
            </w:pPr>
            <w:bookmarkStart w:id="34" w:name="_Hlk202912554"/>
            <w:bookmarkStart w:id="35" w:name="_Hlk203001108"/>
            <w:r w:rsidRPr="0096367A">
              <w:rPr>
                <w:rFonts w:eastAsia="Times New Roman"/>
                <w:b/>
                <w:bCs/>
              </w:rPr>
              <w:t>Cat.</w:t>
            </w:r>
          </w:p>
        </w:tc>
        <w:tc>
          <w:tcPr>
            <w:tcW w:w="683" w:type="pct"/>
            <w:shd w:val="clear" w:color="auto" w:fill="E7E6E6" w:themeFill="background2"/>
            <w:vAlign w:val="center"/>
          </w:tcPr>
          <w:p w14:paraId="15BEAE7E" w14:textId="0A59F08C" w:rsidR="00631675" w:rsidRPr="0096367A" w:rsidRDefault="00631675" w:rsidP="00631675">
            <w:pPr>
              <w:pStyle w:val="Tabletext"/>
              <w:jc w:val="center"/>
              <w:rPr>
                <w:rFonts w:eastAsia="Times New Roman"/>
                <w:b/>
                <w:bCs/>
              </w:rPr>
            </w:pPr>
            <w:r w:rsidRPr="0096367A">
              <w:rPr>
                <w:rFonts w:eastAsia="Times New Roman"/>
                <w:b/>
                <w:bCs/>
              </w:rPr>
              <w:t>Func</w:t>
            </w:r>
          </w:p>
        </w:tc>
        <w:tc>
          <w:tcPr>
            <w:tcW w:w="1109" w:type="pct"/>
            <w:shd w:val="clear" w:color="auto" w:fill="E7E6E6" w:themeFill="background2"/>
            <w:vAlign w:val="center"/>
            <w:hideMark/>
          </w:tcPr>
          <w:p w14:paraId="482DCAE8" w14:textId="29BEBF53" w:rsidR="00631675" w:rsidRPr="0096367A" w:rsidRDefault="00631675" w:rsidP="00631675">
            <w:pPr>
              <w:pStyle w:val="Tabletext"/>
              <w:jc w:val="center"/>
              <w:rPr>
                <w:rFonts w:eastAsia="Times New Roman"/>
                <w:b/>
                <w:bCs/>
              </w:rPr>
            </w:pPr>
            <w:r w:rsidRPr="0096367A">
              <w:rPr>
                <w:rFonts w:eastAsia="Times New Roman"/>
                <w:b/>
                <w:bCs/>
              </w:rPr>
              <w:t>Simulation Input Parameter</w:t>
            </w:r>
          </w:p>
        </w:tc>
        <w:tc>
          <w:tcPr>
            <w:tcW w:w="623" w:type="pct"/>
            <w:shd w:val="clear" w:color="auto" w:fill="E7E6E6" w:themeFill="background2"/>
            <w:vAlign w:val="center"/>
            <w:hideMark/>
          </w:tcPr>
          <w:p w14:paraId="3EA22305" w14:textId="77777777" w:rsidR="00631675" w:rsidRPr="0096367A" w:rsidRDefault="00631675" w:rsidP="00631675">
            <w:pPr>
              <w:pStyle w:val="Tabletext"/>
              <w:jc w:val="center"/>
              <w:rPr>
                <w:rFonts w:eastAsia="Times New Roman"/>
                <w:b/>
                <w:bCs/>
              </w:rPr>
            </w:pPr>
            <w:r w:rsidRPr="0096367A">
              <w:rPr>
                <w:rFonts w:eastAsia="Times New Roman"/>
                <w:b/>
                <w:bCs/>
              </w:rPr>
              <w:t>Symbol</w:t>
            </w:r>
          </w:p>
        </w:tc>
        <w:tc>
          <w:tcPr>
            <w:tcW w:w="1663" w:type="pct"/>
            <w:shd w:val="clear" w:color="auto" w:fill="E7E6E6" w:themeFill="background2"/>
            <w:vAlign w:val="center"/>
            <w:hideMark/>
          </w:tcPr>
          <w:p w14:paraId="6D263B60" w14:textId="77777777" w:rsidR="00631675" w:rsidRPr="0096367A" w:rsidRDefault="00631675" w:rsidP="00631675">
            <w:pPr>
              <w:pStyle w:val="Tabletext"/>
              <w:jc w:val="center"/>
              <w:rPr>
                <w:rFonts w:eastAsia="Times New Roman"/>
                <w:b/>
                <w:bCs/>
              </w:rPr>
            </w:pPr>
            <w:r w:rsidRPr="0096367A">
              <w:rPr>
                <w:rFonts w:eastAsia="Times New Roman"/>
                <w:b/>
                <w:bCs/>
              </w:rPr>
              <w:t>Range Values/Units</w:t>
            </w:r>
          </w:p>
        </w:tc>
        <w:tc>
          <w:tcPr>
            <w:tcW w:w="327" w:type="pct"/>
            <w:shd w:val="clear" w:color="auto" w:fill="E7E6E6" w:themeFill="background2"/>
            <w:vAlign w:val="center"/>
            <w:hideMark/>
          </w:tcPr>
          <w:p w14:paraId="7B7BA741" w14:textId="77777777" w:rsidR="00631675" w:rsidRPr="0096367A" w:rsidRDefault="00631675" w:rsidP="00631675">
            <w:pPr>
              <w:pStyle w:val="Tabletext"/>
              <w:jc w:val="center"/>
              <w:rPr>
                <w:rFonts w:eastAsia="Times New Roman"/>
                <w:b/>
                <w:bCs/>
              </w:rPr>
            </w:pPr>
            <w:r w:rsidRPr="0096367A">
              <w:rPr>
                <w:rFonts w:eastAsia="Times New Roman"/>
                <w:b/>
                <w:bCs/>
              </w:rPr>
              <w:t>Time</w:t>
            </w:r>
          </w:p>
          <w:p w14:paraId="71B06FFB" w14:textId="4BF19BDF" w:rsidR="00631675" w:rsidRPr="0096367A" w:rsidRDefault="00631675" w:rsidP="00631675">
            <w:pPr>
              <w:pStyle w:val="Tabletext"/>
              <w:jc w:val="center"/>
              <w:rPr>
                <w:rFonts w:eastAsia="Times New Roman"/>
                <w:b/>
                <w:bCs/>
              </w:rPr>
            </w:pPr>
            <w:r w:rsidRPr="0096367A">
              <w:rPr>
                <w:rFonts w:eastAsia="Times New Roman"/>
                <w:b/>
                <w:bCs/>
              </w:rPr>
              <w:t>Dep</w:t>
            </w:r>
            <w:r w:rsidR="007C0E1A" w:rsidRPr="0096367A">
              <w:rPr>
                <w:rFonts w:eastAsia="Times New Roman"/>
                <w:b/>
                <w:bCs/>
              </w:rPr>
              <w:t>.</w:t>
            </w:r>
          </w:p>
        </w:tc>
        <w:tc>
          <w:tcPr>
            <w:tcW w:w="314" w:type="pct"/>
            <w:shd w:val="clear" w:color="auto" w:fill="E7E6E6" w:themeFill="background2"/>
            <w:vAlign w:val="center"/>
            <w:hideMark/>
          </w:tcPr>
          <w:p w14:paraId="75E7759D" w14:textId="707BD374" w:rsidR="00631675" w:rsidRPr="0096367A" w:rsidRDefault="00631675" w:rsidP="00631675">
            <w:pPr>
              <w:pStyle w:val="Tabletext"/>
              <w:jc w:val="center"/>
              <w:rPr>
                <w:rFonts w:eastAsia="Times New Roman"/>
                <w:b/>
                <w:bCs/>
              </w:rPr>
            </w:pPr>
            <w:r w:rsidRPr="0096367A">
              <w:rPr>
                <w:rFonts w:eastAsia="Times New Roman"/>
                <w:b/>
                <w:bCs/>
              </w:rPr>
              <w:t>Loc</w:t>
            </w:r>
            <w:r w:rsidR="007C0E1A" w:rsidRPr="0096367A">
              <w:rPr>
                <w:rFonts w:eastAsia="Times New Roman"/>
                <w:b/>
                <w:bCs/>
              </w:rPr>
              <w:t>.</w:t>
            </w:r>
          </w:p>
          <w:p w14:paraId="18C4D51D" w14:textId="18D8BD33" w:rsidR="00631675" w:rsidRPr="0096367A" w:rsidRDefault="00631675" w:rsidP="00631675">
            <w:pPr>
              <w:pStyle w:val="Tabletext"/>
              <w:jc w:val="center"/>
              <w:rPr>
                <w:rFonts w:eastAsia="Times New Roman"/>
                <w:b/>
                <w:bCs/>
              </w:rPr>
            </w:pPr>
            <w:r w:rsidRPr="0096367A">
              <w:rPr>
                <w:rFonts w:eastAsia="Times New Roman"/>
                <w:b/>
                <w:bCs/>
              </w:rPr>
              <w:t>Dep</w:t>
            </w:r>
            <w:r w:rsidR="007C0E1A" w:rsidRPr="0096367A">
              <w:rPr>
                <w:rFonts w:eastAsia="Times New Roman"/>
                <w:b/>
                <w:bCs/>
              </w:rPr>
              <w:t>.</w:t>
            </w:r>
          </w:p>
        </w:tc>
      </w:tr>
      <w:tr w:rsidR="007523BA" w:rsidRPr="0096367A" w14:paraId="1F830258" w14:textId="77777777" w:rsidTr="00FA2B4C">
        <w:trPr>
          <w:trHeight w:val="20"/>
        </w:trPr>
        <w:tc>
          <w:tcPr>
            <w:tcW w:w="282" w:type="pct"/>
            <w:shd w:val="clear" w:color="auto" w:fill="AEAAAA" w:themeFill="background2" w:themeFillShade="BF"/>
            <w:vAlign w:val="center"/>
          </w:tcPr>
          <w:p w14:paraId="402D1A6B" w14:textId="77777777" w:rsidR="00631675" w:rsidRPr="0096367A" w:rsidRDefault="00631675" w:rsidP="00631675">
            <w:pPr>
              <w:pStyle w:val="Tabletext"/>
              <w:jc w:val="center"/>
              <w:rPr>
                <w:rFonts w:eastAsia="Times New Roman"/>
                <w:b/>
                <w:bCs/>
                <w:sz w:val="6"/>
                <w:szCs w:val="6"/>
              </w:rPr>
            </w:pPr>
          </w:p>
        </w:tc>
        <w:tc>
          <w:tcPr>
            <w:tcW w:w="683" w:type="pct"/>
            <w:shd w:val="clear" w:color="auto" w:fill="AEAAAA" w:themeFill="background2" w:themeFillShade="BF"/>
            <w:vAlign w:val="center"/>
          </w:tcPr>
          <w:p w14:paraId="1D5B6353" w14:textId="77777777" w:rsidR="00631675" w:rsidRPr="0096367A" w:rsidRDefault="00631675" w:rsidP="00631675">
            <w:pPr>
              <w:pStyle w:val="Tabletext"/>
              <w:rPr>
                <w:rFonts w:eastAsia="Times New Roman"/>
                <w:b/>
                <w:bCs/>
                <w:sz w:val="6"/>
                <w:szCs w:val="6"/>
              </w:rPr>
            </w:pPr>
          </w:p>
        </w:tc>
        <w:tc>
          <w:tcPr>
            <w:tcW w:w="1109" w:type="pct"/>
            <w:shd w:val="clear" w:color="auto" w:fill="AEAAAA" w:themeFill="background2" w:themeFillShade="BF"/>
            <w:vAlign w:val="center"/>
          </w:tcPr>
          <w:p w14:paraId="55FE2292" w14:textId="77777777" w:rsidR="00631675" w:rsidRPr="0096367A" w:rsidRDefault="00631675" w:rsidP="00631675">
            <w:pPr>
              <w:pStyle w:val="Tabletext"/>
              <w:rPr>
                <w:rFonts w:eastAsia="Times New Roman"/>
                <w:sz w:val="6"/>
                <w:szCs w:val="6"/>
              </w:rPr>
            </w:pPr>
          </w:p>
        </w:tc>
        <w:tc>
          <w:tcPr>
            <w:tcW w:w="623" w:type="pct"/>
            <w:shd w:val="clear" w:color="auto" w:fill="AEAAAA" w:themeFill="background2" w:themeFillShade="BF"/>
            <w:vAlign w:val="center"/>
          </w:tcPr>
          <w:p w14:paraId="11811674" w14:textId="77777777" w:rsidR="00631675" w:rsidRPr="0096367A" w:rsidRDefault="00631675" w:rsidP="00631675">
            <w:pPr>
              <w:pStyle w:val="Tabletext"/>
              <w:rPr>
                <w:rFonts w:eastAsia="Times New Roman"/>
                <w:sz w:val="6"/>
                <w:szCs w:val="6"/>
              </w:rPr>
            </w:pPr>
          </w:p>
        </w:tc>
        <w:tc>
          <w:tcPr>
            <w:tcW w:w="1663" w:type="pct"/>
            <w:shd w:val="clear" w:color="auto" w:fill="AEAAAA" w:themeFill="background2" w:themeFillShade="BF"/>
            <w:vAlign w:val="center"/>
          </w:tcPr>
          <w:p w14:paraId="20472AB2" w14:textId="77777777" w:rsidR="00631675" w:rsidRPr="0096367A" w:rsidRDefault="00631675" w:rsidP="00631675">
            <w:pPr>
              <w:pStyle w:val="Tabletext"/>
              <w:rPr>
                <w:rFonts w:eastAsia="Times New Roman"/>
                <w:sz w:val="6"/>
                <w:szCs w:val="6"/>
              </w:rPr>
            </w:pPr>
          </w:p>
        </w:tc>
        <w:tc>
          <w:tcPr>
            <w:tcW w:w="327" w:type="pct"/>
            <w:shd w:val="clear" w:color="auto" w:fill="AEAAAA" w:themeFill="background2" w:themeFillShade="BF"/>
            <w:vAlign w:val="center"/>
          </w:tcPr>
          <w:p w14:paraId="0CB80042" w14:textId="77777777" w:rsidR="00631675" w:rsidRPr="0096367A" w:rsidRDefault="00631675" w:rsidP="00631675">
            <w:pPr>
              <w:pStyle w:val="Tabletext"/>
              <w:rPr>
                <w:rFonts w:eastAsia="Times New Roman"/>
                <w:sz w:val="6"/>
                <w:szCs w:val="6"/>
              </w:rPr>
            </w:pPr>
          </w:p>
        </w:tc>
        <w:tc>
          <w:tcPr>
            <w:tcW w:w="314" w:type="pct"/>
            <w:shd w:val="clear" w:color="auto" w:fill="AEAAAA" w:themeFill="background2" w:themeFillShade="BF"/>
            <w:vAlign w:val="center"/>
          </w:tcPr>
          <w:p w14:paraId="09EE8C24" w14:textId="77777777" w:rsidR="00631675" w:rsidRPr="0096367A" w:rsidRDefault="00631675" w:rsidP="00631675">
            <w:pPr>
              <w:pStyle w:val="Tabletext"/>
              <w:rPr>
                <w:rFonts w:eastAsia="Times New Roman"/>
                <w:sz w:val="6"/>
                <w:szCs w:val="6"/>
              </w:rPr>
            </w:pPr>
          </w:p>
        </w:tc>
      </w:tr>
      <w:tr w:rsidR="007523BA" w:rsidRPr="0096367A" w14:paraId="7A59A5C3" w14:textId="77777777" w:rsidTr="00204EAB">
        <w:trPr>
          <w:trHeight w:val="454"/>
        </w:trPr>
        <w:tc>
          <w:tcPr>
            <w:tcW w:w="282" w:type="pct"/>
            <w:vMerge w:val="restart"/>
            <w:shd w:val="clear" w:color="auto" w:fill="FFF2CC" w:themeFill="accent4" w:themeFillTint="33"/>
            <w:textDirection w:val="btLr"/>
            <w:vAlign w:val="center"/>
          </w:tcPr>
          <w:p w14:paraId="7D931353" w14:textId="7EDADB11" w:rsidR="00631675" w:rsidRPr="0096367A" w:rsidRDefault="00631675" w:rsidP="00631675">
            <w:pPr>
              <w:pStyle w:val="Tabletext"/>
              <w:ind w:left="113" w:right="113"/>
              <w:jc w:val="center"/>
              <w:rPr>
                <w:rFonts w:eastAsia="Times New Roman"/>
                <w:b/>
                <w:bCs/>
              </w:rPr>
            </w:pPr>
            <w:r w:rsidRPr="0096367A">
              <w:rPr>
                <w:rFonts w:eastAsia="Times New Roman"/>
                <w:b/>
                <w:bCs/>
              </w:rPr>
              <w:t>Fuel Characteristics</w:t>
            </w:r>
          </w:p>
        </w:tc>
        <w:tc>
          <w:tcPr>
            <w:tcW w:w="683" w:type="pct"/>
            <w:vMerge w:val="restart"/>
            <w:shd w:val="clear" w:color="auto" w:fill="FFF2CC" w:themeFill="accent4" w:themeFillTint="33"/>
            <w:vAlign w:val="center"/>
          </w:tcPr>
          <w:p w14:paraId="53442C1E" w14:textId="36BE473C" w:rsidR="00631675" w:rsidRPr="0096367A" w:rsidRDefault="00631675" w:rsidP="00631675">
            <w:pPr>
              <w:pStyle w:val="Tabletext"/>
              <w:rPr>
                <w:rFonts w:eastAsia="Times New Roman"/>
                <w:b/>
                <w:bCs/>
              </w:rPr>
            </w:pPr>
            <w:r w:rsidRPr="0096367A">
              <w:rPr>
                <w:rFonts w:eastAsia="Times New Roman"/>
                <w:b/>
                <w:bCs/>
              </w:rPr>
              <w:t>Rothermel Model</w:t>
            </w:r>
          </w:p>
        </w:tc>
        <w:tc>
          <w:tcPr>
            <w:tcW w:w="1109" w:type="pct"/>
            <w:shd w:val="clear" w:color="auto" w:fill="FFF2CC" w:themeFill="accent4" w:themeFillTint="33"/>
            <w:vAlign w:val="center"/>
            <w:hideMark/>
          </w:tcPr>
          <w:p w14:paraId="2AAFB146" w14:textId="4F38DB5C" w:rsidR="00631675" w:rsidRPr="0096367A" w:rsidRDefault="00631675" w:rsidP="00631675">
            <w:pPr>
              <w:pStyle w:val="Tabletext"/>
              <w:rPr>
                <w:rFonts w:eastAsia="Times New Roman"/>
              </w:rPr>
            </w:pPr>
            <w:r w:rsidRPr="0096367A">
              <w:rPr>
                <w:rFonts w:eastAsia="Times New Roman"/>
              </w:rPr>
              <w:t>Fuel Model</w:t>
            </w:r>
          </w:p>
        </w:tc>
        <w:tc>
          <w:tcPr>
            <w:tcW w:w="623" w:type="pct"/>
            <w:shd w:val="clear" w:color="auto" w:fill="FFF2CC" w:themeFill="accent4" w:themeFillTint="33"/>
            <w:vAlign w:val="center"/>
            <w:hideMark/>
          </w:tcPr>
          <w:p w14:paraId="324E7A69" w14:textId="39471585" w:rsidR="00631675" w:rsidRPr="0096367A" w:rsidRDefault="007C0E1A" w:rsidP="00631675">
            <w:pPr>
              <w:pStyle w:val="Tabletext"/>
              <w:rPr>
                <w:rFonts w:eastAsia="Times New Roman"/>
              </w:rPr>
            </w:pPr>
            <m:oMathPara>
              <m:oMath>
                <m:r>
                  <w:rPr>
                    <w:rFonts w:ascii="Cambria Math" w:eastAsia="Times New Roman" w:hAnsi="Cambria Math"/>
                  </w:rPr>
                  <m:t>-</m:t>
                </m:r>
              </m:oMath>
            </m:oMathPara>
          </w:p>
        </w:tc>
        <w:tc>
          <w:tcPr>
            <w:tcW w:w="1663" w:type="pct"/>
            <w:shd w:val="clear" w:color="auto" w:fill="FFF2CC" w:themeFill="accent4" w:themeFillTint="33"/>
            <w:vAlign w:val="center"/>
            <w:hideMark/>
          </w:tcPr>
          <w:p w14:paraId="07BAEA16" w14:textId="200B7E24" w:rsidR="00631675" w:rsidRPr="0096367A" w:rsidRDefault="007C0E1A" w:rsidP="00631675">
            <w:pPr>
              <w:pStyle w:val="Tabletext"/>
              <w:rPr>
                <w:rFonts w:eastAsia="Times New Roman"/>
              </w:rPr>
            </w:pPr>
            <m:oMathPara>
              <m:oMath>
                <m:r>
                  <w:rPr>
                    <w:rFonts w:ascii="Cambria Math" w:eastAsia="Times New Roman" w:hAnsi="Cambria Math"/>
                  </w:rPr>
                  <m:t>Grass, Brush, Timber, Slash</m:t>
                </m:r>
              </m:oMath>
            </m:oMathPara>
          </w:p>
        </w:tc>
        <w:tc>
          <w:tcPr>
            <w:tcW w:w="327" w:type="pct"/>
            <w:shd w:val="clear" w:color="auto" w:fill="FFF2CC" w:themeFill="accent4" w:themeFillTint="33"/>
            <w:vAlign w:val="center"/>
            <w:hideMark/>
          </w:tcPr>
          <w:p w14:paraId="759152AB" w14:textId="1BEA247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631D6933" w14:textId="2B237C9A" w:rsidR="00631675" w:rsidRPr="0096367A" w:rsidRDefault="00F62E2E" w:rsidP="00631675">
            <w:pPr>
              <w:pStyle w:val="Tabletext"/>
              <w:rPr>
                <w:rFonts w:eastAsia="Times New Roman"/>
              </w:rPr>
            </w:pPr>
            <w:r w:rsidRPr="0096367A">
              <w:rPr>
                <w:rFonts w:eastAsia="Times New Roman"/>
              </w:rPr>
              <w:t>No</w:t>
            </w:r>
          </w:p>
        </w:tc>
      </w:tr>
      <w:tr w:rsidR="007523BA" w:rsidRPr="0096367A" w14:paraId="11B6955A" w14:textId="77777777" w:rsidTr="00204EAB">
        <w:trPr>
          <w:trHeight w:val="454"/>
        </w:trPr>
        <w:tc>
          <w:tcPr>
            <w:tcW w:w="282" w:type="pct"/>
            <w:vMerge/>
            <w:shd w:val="clear" w:color="auto" w:fill="FFF2CC" w:themeFill="accent4" w:themeFillTint="33"/>
            <w:vAlign w:val="center"/>
          </w:tcPr>
          <w:p w14:paraId="15EEBEFF" w14:textId="592E8671"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0BEA8F73" w14:textId="00575CD0"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052282C5" w14:textId="795D509D" w:rsidR="00631675" w:rsidRPr="0096367A" w:rsidRDefault="00631675" w:rsidP="00631675">
            <w:pPr>
              <w:pStyle w:val="Tabletext"/>
              <w:rPr>
                <w:rFonts w:eastAsia="Times New Roman"/>
              </w:rPr>
            </w:pPr>
            <w:r w:rsidRPr="0096367A">
              <w:rPr>
                <w:rFonts w:eastAsia="Times New Roman"/>
              </w:rPr>
              <w:t>Maximum Reaction Velocity</w:t>
            </w:r>
          </w:p>
        </w:tc>
        <w:tc>
          <w:tcPr>
            <w:tcW w:w="623" w:type="pct"/>
            <w:shd w:val="clear" w:color="auto" w:fill="FFF2CC" w:themeFill="accent4" w:themeFillTint="33"/>
            <w:vAlign w:val="center"/>
            <w:hideMark/>
          </w:tcPr>
          <w:p w14:paraId="17FF8088" w14:textId="1D8040F9" w:rsidR="00631675" w:rsidRPr="0096367A" w:rsidRDefault="00F62E2E" w:rsidP="00631675">
            <w:pPr>
              <w:pStyle w:val="Tabletext"/>
              <w:rPr>
                <w:rFonts w:eastAsia="Times New Roman"/>
              </w:rPr>
            </w:pPr>
            <m:oMathPara>
              <m:oMath>
                <m:r>
                  <m:rPr>
                    <m:sty m:val="p"/>
                  </m:rPr>
                  <w:rPr>
                    <w:rFonts w:ascii="Cambria Math" w:eastAsia="Times New Roman" w:hAnsi="Cambria Math"/>
                  </w:rPr>
                  <m:t>Γ</m:t>
                </m:r>
              </m:oMath>
            </m:oMathPara>
          </w:p>
        </w:tc>
        <w:tc>
          <w:tcPr>
            <w:tcW w:w="1663" w:type="pct"/>
            <w:shd w:val="clear" w:color="auto" w:fill="FFF2CC" w:themeFill="accent4" w:themeFillTint="33"/>
            <w:vAlign w:val="center"/>
            <w:hideMark/>
          </w:tcPr>
          <w:p w14:paraId="3FF2A764" w14:textId="21CA8704" w:rsidR="00631675" w:rsidRPr="0096367A" w:rsidRDefault="00F62E2E" w:rsidP="00631675">
            <w:pPr>
              <w:pStyle w:val="Tabletext"/>
              <w:rPr>
                <w:rFonts w:eastAsia="Times New Roman"/>
              </w:rPr>
            </w:pPr>
            <m:oMathPara>
              <m:oMath>
                <m:r>
                  <w:rPr>
                    <w:rFonts w:ascii="Cambria Math" w:eastAsia="Times New Roman" w:hAnsi="Cambria Math"/>
                  </w:rPr>
                  <m:t xml:space="preserve">0.01-1.0 1/min   </m:t>
                </m:r>
              </m:oMath>
            </m:oMathPara>
          </w:p>
        </w:tc>
        <w:tc>
          <w:tcPr>
            <w:tcW w:w="327" w:type="pct"/>
            <w:shd w:val="clear" w:color="auto" w:fill="FFF2CC" w:themeFill="accent4" w:themeFillTint="33"/>
            <w:vAlign w:val="center"/>
            <w:hideMark/>
          </w:tcPr>
          <w:p w14:paraId="07C47751" w14:textId="3DA3828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1722161A"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31B8EC41" w14:textId="77777777" w:rsidTr="00204EAB">
        <w:trPr>
          <w:trHeight w:val="454"/>
        </w:trPr>
        <w:tc>
          <w:tcPr>
            <w:tcW w:w="282" w:type="pct"/>
            <w:vMerge/>
            <w:shd w:val="clear" w:color="auto" w:fill="FFF2CC" w:themeFill="accent4" w:themeFillTint="33"/>
            <w:vAlign w:val="center"/>
          </w:tcPr>
          <w:p w14:paraId="49332CA1" w14:textId="68E88F17"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1D983003" w14:textId="32904A24"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5C391AAE" w14:textId="408DDE5B" w:rsidR="00631675" w:rsidRPr="0096367A" w:rsidRDefault="00631675" w:rsidP="00631675">
            <w:pPr>
              <w:pStyle w:val="Tabletext"/>
              <w:rPr>
                <w:rFonts w:eastAsia="Times New Roman"/>
              </w:rPr>
            </w:pPr>
            <w:r w:rsidRPr="0096367A">
              <w:rPr>
                <w:rFonts w:eastAsia="Times New Roman"/>
              </w:rPr>
              <w:t>Fuel Load</w:t>
            </w:r>
          </w:p>
        </w:tc>
        <w:tc>
          <w:tcPr>
            <w:tcW w:w="623" w:type="pct"/>
            <w:shd w:val="clear" w:color="auto" w:fill="FFF2CC" w:themeFill="accent4" w:themeFillTint="33"/>
            <w:vAlign w:val="center"/>
            <w:hideMark/>
          </w:tcPr>
          <w:p w14:paraId="3998A2AB" w14:textId="2EFBB76B"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m:t>
                    </m:r>
                  </m:sub>
                </m:sSub>
              </m:oMath>
            </m:oMathPara>
          </w:p>
        </w:tc>
        <w:tc>
          <w:tcPr>
            <w:tcW w:w="1663" w:type="pct"/>
            <w:shd w:val="clear" w:color="auto" w:fill="FFF2CC" w:themeFill="accent4" w:themeFillTint="33"/>
            <w:vAlign w:val="center"/>
            <w:hideMark/>
          </w:tcPr>
          <w:p w14:paraId="2FA54008" w14:textId="63858711" w:rsidR="00631675" w:rsidRPr="0096367A" w:rsidRDefault="00F62E2E" w:rsidP="00631675">
            <w:pPr>
              <w:pStyle w:val="Tabletext"/>
              <w:rPr>
                <w:rFonts w:eastAsia="Times New Roman"/>
              </w:rPr>
            </w:pPr>
            <m:oMathPara>
              <m:oMath>
                <m:r>
                  <w:rPr>
                    <w:rFonts w:ascii="Cambria Math" w:eastAsia="Times New Roman" w:hAnsi="Cambria Math"/>
                  </w:rPr>
                  <m:t xml:space="preserve">0.1-10 kg/m^2 </m:t>
                </m:r>
              </m:oMath>
            </m:oMathPara>
          </w:p>
        </w:tc>
        <w:tc>
          <w:tcPr>
            <w:tcW w:w="327" w:type="pct"/>
            <w:shd w:val="clear" w:color="auto" w:fill="FFF2CC" w:themeFill="accent4" w:themeFillTint="33"/>
            <w:vAlign w:val="center"/>
            <w:hideMark/>
          </w:tcPr>
          <w:p w14:paraId="2B00101C" w14:textId="506A7F3C"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3C76B98B"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23ED1C20" w14:textId="77777777" w:rsidTr="00204EAB">
        <w:trPr>
          <w:trHeight w:val="454"/>
        </w:trPr>
        <w:tc>
          <w:tcPr>
            <w:tcW w:w="282" w:type="pct"/>
            <w:vMerge/>
            <w:shd w:val="clear" w:color="auto" w:fill="FFF2CC" w:themeFill="accent4" w:themeFillTint="33"/>
            <w:vAlign w:val="center"/>
          </w:tcPr>
          <w:p w14:paraId="07A19077" w14:textId="3CC65F1D"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4DC82453" w14:textId="647911DB"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297AA538" w14:textId="7276AC97" w:rsidR="00631675" w:rsidRPr="0096367A" w:rsidRDefault="00631675" w:rsidP="00631675">
            <w:pPr>
              <w:pStyle w:val="Tabletext"/>
              <w:rPr>
                <w:rFonts w:eastAsia="Times New Roman"/>
              </w:rPr>
            </w:pPr>
            <w:r w:rsidRPr="0096367A">
              <w:rPr>
                <w:rFonts w:eastAsia="Times New Roman"/>
              </w:rPr>
              <w:t>Heat of Combustion</w:t>
            </w:r>
          </w:p>
        </w:tc>
        <w:tc>
          <w:tcPr>
            <w:tcW w:w="623" w:type="pct"/>
            <w:shd w:val="clear" w:color="auto" w:fill="FFF2CC" w:themeFill="accent4" w:themeFillTint="33"/>
            <w:vAlign w:val="center"/>
            <w:hideMark/>
          </w:tcPr>
          <w:p w14:paraId="6121284A" w14:textId="30E30697" w:rsidR="00631675" w:rsidRPr="0096367A" w:rsidRDefault="00F62E2E" w:rsidP="00631675">
            <w:pPr>
              <w:pStyle w:val="Tabletext"/>
              <w:rPr>
                <w:rFonts w:eastAsia="Times New Roman"/>
              </w:rPr>
            </w:pPr>
            <m:oMathPara>
              <m:oMath>
                <m:r>
                  <w:rPr>
                    <w:rFonts w:ascii="Cambria Math" w:eastAsia="Times New Roman" w:hAnsi="Cambria Math"/>
                  </w:rPr>
                  <m:t>h</m:t>
                </m:r>
              </m:oMath>
            </m:oMathPara>
          </w:p>
        </w:tc>
        <w:tc>
          <w:tcPr>
            <w:tcW w:w="1663" w:type="pct"/>
            <w:shd w:val="clear" w:color="auto" w:fill="FFF2CC" w:themeFill="accent4" w:themeFillTint="33"/>
            <w:vAlign w:val="center"/>
            <w:hideMark/>
          </w:tcPr>
          <w:p w14:paraId="50137BA5" w14:textId="35233FF8" w:rsidR="00631675" w:rsidRPr="0096367A" w:rsidRDefault="00F62E2E" w:rsidP="00631675">
            <w:pPr>
              <w:pStyle w:val="Tabletext"/>
              <w:rPr>
                <w:rFonts w:eastAsia="Times New Roman"/>
              </w:rPr>
            </w:pPr>
            <m:oMathPara>
              <m:oMath>
                <m:r>
                  <w:rPr>
                    <w:rFonts w:ascii="Cambria Math" w:eastAsia="Times New Roman" w:hAnsi="Cambria Math"/>
                  </w:rPr>
                  <m:t>16000-25000 kJ/kg</m:t>
                </m:r>
              </m:oMath>
            </m:oMathPara>
          </w:p>
        </w:tc>
        <w:tc>
          <w:tcPr>
            <w:tcW w:w="327" w:type="pct"/>
            <w:shd w:val="clear" w:color="auto" w:fill="FFF2CC" w:themeFill="accent4" w:themeFillTint="33"/>
            <w:vAlign w:val="center"/>
            <w:hideMark/>
          </w:tcPr>
          <w:p w14:paraId="11000CDE" w14:textId="35DD5FB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49FA571F" w14:textId="6C63F703" w:rsidR="00631675" w:rsidRPr="0096367A" w:rsidRDefault="00631675" w:rsidP="00631675">
            <w:pPr>
              <w:pStyle w:val="Tabletext"/>
              <w:rPr>
                <w:rFonts w:eastAsia="Times New Roman"/>
              </w:rPr>
            </w:pPr>
            <w:r w:rsidRPr="0096367A">
              <w:rPr>
                <w:rFonts w:eastAsia="Times New Roman"/>
              </w:rPr>
              <w:t>Yes</w:t>
            </w:r>
          </w:p>
        </w:tc>
      </w:tr>
      <w:tr w:rsidR="007523BA" w:rsidRPr="0096367A" w14:paraId="19189477" w14:textId="77777777" w:rsidTr="00204EAB">
        <w:trPr>
          <w:trHeight w:val="454"/>
        </w:trPr>
        <w:tc>
          <w:tcPr>
            <w:tcW w:w="282" w:type="pct"/>
            <w:vMerge/>
            <w:shd w:val="clear" w:color="auto" w:fill="FFF2CC" w:themeFill="accent4" w:themeFillTint="33"/>
            <w:textDirection w:val="btLr"/>
            <w:vAlign w:val="center"/>
          </w:tcPr>
          <w:p w14:paraId="04A205FF" w14:textId="57D26932" w:rsidR="00631675" w:rsidRPr="0096367A" w:rsidRDefault="00631675" w:rsidP="00631675">
            <w:pPr>
              <w:pStyle w:val="Tabletext"/>
              <w:ind w:left="113" w:right="113"/>
              <w:rPr>
                <w:rFonts w:eastAsia="Times New Roman"/>
              </w:rPr>
            </w:pPr>
          </w:p>
        </w:tc>
        <w:tc>
          <w:tcPr>
            <w:tcW w:w="683" w:type="pct"/>
            <w:vMerge/>
            <w:shd w:val="clear" w:color="auto" w:fill="FFF2CC" w:themeFill="accent4" w:themeFillTint="33"/>
            <w:vAlign w:val="center"/>
          </w:tcPr>
          <w:p w14:paraId="38B6ABBD" w14:textId="435CBD2E"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5A5CC5A0" w14:textId="1910E890" w:rsidR="00631675" w:rsidRPr="0096367A" w:rsidRDefault="00631675" w:rsidP="00631675">
            <w:pPr>
              <w:pStyle w:val="Tabletext"/>
              <w:rPr>
                <w:rFonts w:eastAsia="Times New Roman"/>
              </w:rPr>
            </w:pPr>
            <w:r w:rsidRPr="0096367A">
              <w:rPr>
                <w:rFonts w:eastAsia="Times New Roman"/>
              </w:rPr>
              <w:t>Mineral Damping Coefficient</w:t>
            </w:r>
          </w:p>
        </w:tc>
        <w:tc>
          <w:tcPr>
            <w:tcW w:w="623" w:type="pct"/>
            <w:shd w:val="clear" w:color="auto" w:fill="FFF2CC" w:themeFill="accent4" w:themeFillTint="33"/>
            <w:vAlign w:val="center"/>
            <w:hideMark/>
          </w:tcPr>
          <w:p w14:paraId="34166856" w14:textId="0317693D"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η</m:t>
                    </m:r>
                  </m:e>
                  <m:sub>
                    <m:r>
                      <w:rPr>
                        <w:rFonts w:ascii="Cambria Math" w:eastAsia="Times New Roman" w:hAnsi="Cambria Math"/>
                      </w:rPr>
                      <m:t>s</m:t>
                    </m:r>
                  </m:sub>
                </m:sSub>
              </m:oMath>
            </m:oMathPara>
          </w:p>
        </w:tc>
        <w:tc>
          <w:tcPr>
            <w:tcW w:w="1663" w:type="pct"/>
            <w:shd w:val="clear" w:color="auto" w:fill="FFF2CC" w:themeFill="accent4" w:themeFillTint="33"/>
            <w:vAlign w:val="center"/>
            <w:hideMark/>
          </w:tcPr>
          <w:p w14:paraId="5AAD8395" w14:textId="3BE4F666" w:rsidR="00631675" w:rsidRPr="0096367A" w:rsidRDefault="00F62E2E" w:rsidP="00631675">
            <w:pPr>
              <w:pStyle w:val="Tabletext"/>
              <w:rPr>
                <w:rFonts w:eastAsia="Times New Roman"/>
              </w:rPr>
            </w:pPr>
            <m:oMathPara>
              <m:oMath>
                <m:r>
                  <w:rPr>
                    <w:rFonts w:ascii="Cambria Math" w:eastAsia="Times New Roman" w:hAnsi="Cambria Math"/>
                  </w:rPr>
                  <m:t>0.0-1.0</m:t>
                </m:r>
              </m:oMath>
            </m:oMathPara>
          </w:p>
        </w:tc>
        <w:tc>
          <w:tcPr>
            <w:tcW w:w="327" w:type="pct"/>
            <w:shd w:val="clear" w:color="auto" w:fill="FFF2CC" w:themeFill="accent4" w:themeFillTint="33"/>
            <w:vAlign w:val="center"/>
            <w:hideMark/>
          </w:tcPr>
          <w:p w14:paraId="397D458D" w14:textId="641B23C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15E1F8F5" w14:textId="1FB20C89" w:rsidR="00631675" w:rsidRPr="0096367A" w:rsidRDefault="00631675" w:rsidP="00631675">
            <w:pPr>
              <w:pStyle w:val="Tabletext"/>
              <w:rPr>
                <w:rFonts w:eastAsia="Times New Roman"/>
              </w:rPr>
            </w:pPr>
            <w:r w:rsidRPr="0096367A">
              <w:rPr>
                <w:rFonts w:eastAsia="Times New Roman"/>
              </w:rPr>
              <w:t>Yes</w:t>
            </w:r>
          </w:p>
        </w:tc>
      </w:tr>
      <w:tr w:rsidR="007523BA" w:rsidRPr="0096367A" w14:paraId="48508593" w14:textId="77777777" w:rsidTr="00204EAB">
        <w:trPr>
          <w:trHeight w:val="454"/>
        </w:trPr>
        <w:tc>
          <w:tcPr>
            <w:tcW w:w="282" w:type="pct"/>
            <w:vMerge/>
            <w:shd w:val="clear" w:color="auto" w:fill="FFF2CC" w:themeFill="accent4" w:themeFillTint="33"/>
            <w:vAlign w:val="center"/>
          </w:tcPr>
          <w:p w14:paraId="074A182D" w14:textId="6F0A5287"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0BA1DDB2" w14:textId="390CF073"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0B5631B7" w14:textId="52E739D1" w:rsidR="00631675" w:rsidRPr="0096367A" w:rsidRDefault="00631675" w:rsidP="00631675">
            <w:pPr>
              <w:pStyle w:val="Tabletext"/>
              <w:rPr>
                <w:rFonts w:eastAsia="Times New Roman"/>
              </w:rPr>
            </w:pPr>
            <w:r w:rsidRPr="0096367A">
              <w:rPr>
                <w:rFonts w:eastAsia="Times New Roman"/>
              </w:rPr>
              <w:t>Surface Area-to-Volume Ratio</w:t>
            </w:r>
          </w:p>
        </w:tc>
        <w:tc>
          <w:tcPr>
            <w:tcW w:w="623" w:type="pct"/>
            <w:shd w:val="clear" w:color="auto" w:fill="FFF2CC" w:themeFill="accent4" w:themeFillTint="33"/>
            <w:vAlign w:val="center"/>
            <w:hideMark/>
          </w:tcPr>
          <w:p w14:paraId="04BDEEC2" w14:textId="3CB11909" w:rsidR="00631675" w:rsidRPr="0096367A" w:rsidRDefault="00F62E2E" w:rsidP="00631675">
            <w:pPr>
              <w:pStyle w:val="Tabletext"/>
              <w:rPr>
                <w:rFonts w:eastAsia="Times New Roman"/>
              </w:rPr>
            </w:pPr>
            <m:oMathPara>
              <m:oMath>
                <m:r>
                  <w:rPr>
                    <w:rFonts w:ascii="Cambria Math" w:eastAsia="Times New Roman" w:hAnsi="Cambria Math"/>
                  </w:rPr>
                  <m:t>σ</m:t>
                </m:r>
              </m:oMath>
            </m:oMathPara>
          </w:p>
        </w:tc>
        <w:tc>
          <w:tcPr>
            <w:tcW w:w="1663" w:type="pct"/>
            <w:shd w:val="clear" w:color="auto" w:fill="FFF2CC" w:themeFill="accent4" w:themeFillTint="33"/>
            <w:vAlign w:val="center"/>
            <w:hideMark/>
          </w:tcPr>
          <w:p w14:paraId="057D4193" w14:textId="6B622764" w:rsidR="00631675" w:rsidRPr="0096367A" w:rsidRDefault="00F62E2E" w:rsidP="00631675">
            <w:pPr>
              <w:pStyle w:val="Tabletext"/>
              <w:rPr>
                <w:rFonts w:eastAsia="Times New Roman"/>
              </w:rPr>
            </w:pPr>
            <m:oMathPara>
              <m:oMath>
                <m:r>
                  <w:rPr>
                    <w:rFonts w:ascii="Cambria Math" w:eastAsia="Times New Roman" w:hAnsi="Cambria Math"/>
                  </w:rPr>
                  <m:t>500-20000 1/m</m:t>
                </m:r>
              </m:oMath>
            </m:oMathPara>
          </w:p>
        </w:tc>
        <w:tc>
          <w:tcPr>
            <w:tcW w:w="327" w:type="pct"/>
            <w:shd w:val="clear" w:color="auto" w:fill="FFF2CC" w:themeFill="accent4" w:themeFillTint="33"/>
            <w:vAlign w:val="center"/>
            <w:hideMark/>
          </w:tcPr>
          <w:p w14:paraId="6818C940" w14:textId="397AB441"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19ED8693"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322D9B3B" w14:textId="77777777" w:rsidTr="00204EAB">
        <w:trPr>
          <w:cantSplit/>
          <w:trHeight w:val="454"/>
        </w:trPr>
        <w:tc>
          <w:tcPr>
            <w:tcW w:w="282" w:type="pct"/>
            <w:vMerge/>
            <w:shd w:val="clear" w:color="auto" w:fill="FFF2CC" w:themeFill="accent4" w:themeFillTint="33"/>
            <w:textDirection w:val="btLr"/>
            <w:vAlign w:val="center"/>
          </w:tcPr>
          <w:p w14:paraId="29A50CCA" w14:textId="07EAAABE" w:rsidR="00631675" w:rsidRPr="0096367A" w:rsidRDefault="00631675" w:rsidP="00631675">
            <w:pPr>
              <w:pStyle w:val="Tabletext"/>
              <w:rPr>
                <w:rFonts w:eastAsia="Times New Roman"/>
                <w:b/>
                <w:bCs/>
              </w:rPr>
            </w:pPr>
          </w:p>
        </w:tc>
        <w:tc>
          <w:tcPr>
            <w:tcW w:w="683" w:type="pct"/>
            <w:vMerge/>
            <w:shd w:val="clear" w:color="auto" w:fill="FFF2CC" w:themeFill="accent4" w:themeFillTint="33"/>
            <w:vAlign w:val="center"/>
          </w:tcPr>
          <w:p w14:paraId="57D3C53F" w14:textId="0F493E60"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hideMark/>
          </w:tcPr>
          <w:p w14:paraId="7E4E0DA7" w14:textId="5BC2B62D" w:rsidR="00631675" w:rsidRPr="0096367A" w:rsidRDefault="00631675" w:rsidP="00631675">
            <w:pPr>
              <w:pStyle w:val="Tabletext"/>
              <w:rPr>
                <w:rFonts w:eastAsia="Times New Roman"/>
              </w:rPr>
            </w:pPr>
            <w:r w:rsidRPr="0096367A">
              <w:rPr>
                <w:rFonts w:eastAsia="Times New Roman"/>
              </w:rPr>
              <w:t>Packing Ratio</w:t>
            </w:r>
          </w:p>
        </w:tc>
        <w:tc>
          <w:tcPr>
            <w:tcW w:w="623" w:type="pct"/>
            <w:shd w:val="clear" w:color="auto" w:fill="FFF2CC" w:themeFill="accent4" w:themeFillTint="33"/>
            <w:vAlign w:val="center"/>
            <w:hideMark/>
          </w:tcPr>
          <w:p w14:paraId="136EABB8" w14:textId="2A4651E6" w:rsidR="00631675" w:rsidRPr="0096367A" w:rsidRDefault="00F62E2E" w:rsidP="00631675">
            <w:pPr>
              <w:pStyle w:val="Tabletext"/>
              <w:rPr>
                <w:rFonts w:eastAsia="Times New Roman"/>
              </w:rPr>
            </w:pPr>
            <m:oMathPara>
              <m:oMath>
                <m:r>
                  <w:rPr>
                    <w:rFonts w:ascii="Cambria Math" w:eastAsia="Times New Roman" w:hAnsi="Cambria Math"/>
                  </w:rPr>
                  <m:t>β</m:t>
                </m:r>
              </m:oMath>
            </m:oMathPara>
          </w:p>
        </w:tc>
        <w:tc>
          <w:tcPr>
            <w:tcW w:w="1663" w:type="pct"/>
            <w:shd w:val="clear" w:color="auto" w:fill="FFF2CC" w:themeFill="accent4" w:themeFillTint="33"/>
            <w:vAlign w:val="center"/>
            <w:hideMark/>
          </w:tcPr>
          <w:p w14:paraId="17BE62A0" w14:textId="0AB9C15A" w:rsidR="00631675" w:rsidRPr="0096367A" w:rsidRDefault="00F62E2E" w:rsidP="00631675">
            <w:pPr>
              <w:pStyle w:val="Tabletext"/>
              <w:rPr>
                <w:rFonts w:eastAsia="Times New Roman"/>
              </w:rPr>
            </w:pPr>
            <m:oMathPara>
              <m:oMath>
                <m:r>
                  <w:rPr>
                    <w:rFonts w:ascii="Cambria Math" w:eastAsia="Times New Roman" w:hAnsi="Cambria Math"/>
                  </w:rPr>
                  <m:t>0.01-0.3</m:t>
                </m:r>
              </m:oMath>
            </m:oMathPara>
          </w:p>
        </w:tc>
        <w:tc>
          <w:tcPr>
            <w:tcW w:w="327" w:type="pct"/>
            <w:shd w:val="clear" w:color="auto" w:fill="FFF2CC" w:themeFill="accent4" w:themeFillTint="33"/>
            <w:vAlign w:val="center"/>
            <w:hideMark/>
          </w:tcPr>
          <w:p w14:paraId="3B66C032" w14:textId="503D8B38"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6FE7FEF9"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072F581C" w14:textId="77777777" w:rsidTr="00204EAB">
        <w:trPr>
          <w:trHeight w:val="454"/>
        </w:trPr>
        <w:tc>
          <w:tcPr>
            <w:tcW w:w="282" w:type="pct"/>
            <w:vMerge/>
            <w:shd w:val="clear" w:color="auto" w:fill="FFF2CC" w:themeFill="accent4" w:themeFillTint="33"/>
            <w:vAlign w:val="center"/>
          </w:tcPr>
          <w:p w14:paraId="634DEF33" w14:textId="5FC5DCAF"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0BA92C97" w14:textId="5551C704" w:rsidR="00631675" w:rsidRPr="0096367A" w:rsidRDefault="00631675" w:rsidP="00631675">
            <w:pPr>
              <w:pStyle w:val="Tabletext"/>
              <w:rPr>
                <w:rFonts w:eastAsia="Times New Roman"/>
              </w:rPr>
            </w:pPr>
          </w:p>
        </w:tc>
        <w:tc>
          <w:tcPr>
            <w:tcW w:w="1109" w:type="pct"/>
            <w:shd w:val="clear" w:color="auto" w:fill="FFF2CC" w:themeFill="accent4" w:themeFillTint="33"/>
            <w:vAlign w:val="center"/>
          </w:tcPr>
          <w:p w14:paraId="3FDE502B" w14:textId="7242E71D" w:rsidR="00631675" w:rsidRPr="0096367A" w:rsidRDefault="00631675" w:rsidP="00631675">
            <w:pPr>
              <w:pStyle w:val="Tabletext"/>
              <w:rPr>
                <w:rFonts w:eastAsia="Times New Roman"/>
              </w:rPr>
            </w:pPr>
            <w:r w:rsidRPr="0096367A">
              <w:rPr>
                <w:rFonts w:eastAsia="Times New Roman"/>
              </w:rPr>
              <w:t>Optimal Packing Ratio</w:t>
            </w:r>
          </w:p>
        </w:tc>
        <w:tc>
          <w:tcPr>
            <w:tcW w:w="623" w:type="pct"/>
            <w:shd w:val="clear" w:color="auto" w:fill="FFF2CC" w:themeFill="accent4" w:themeFillTint="33"/>
            <w:vAlign w:val="center"/>
          </w:tcPr>
          <w:p w14:paraId="4EB656E4" w14:textId="51B2478F" w:rsidR="00631675" w:rsidRPr="0096367A" w:rsidRDefault="00000000" w:rsidP="00631675">
            <w:pPr>
              <w:pStyle w:val="Tabletext"/>
              <w:rPr>
                <w:rFonts w:ascii="Calibri" w:eastAsia="Times New Roman" w:hAnsi="Calibri" w:cs="Calibri"/>
              </w:rPr>
            </w:pPr>
            <m:oMathPara>
              <m:oMath>
                <m:sSub>
                  <m:sSubPr>
                    <m:ctrlPr>
                      <w:rPr>
                        <w:rFonts w:ascii="Cambria Math" w:eastAsia="Times New Roman" w:hAnsi="Cambria Math"/>
                        <w:i/>
                      </w:rPr>
                    </m:ctrlPr>
                  </m:sSubPr>
                  <m:e>
                    <m:r>
                      <w:rPr>
                        <w:rFonts w:ascii="Cambria Math" w:eastAsia="Times New Roman" w:hAnsi="Cambria Math"/>
                      </w:rPr>
                      <m:t>β</m:t>
                    </m:r>
                  </m:e>
                  <m:sub>
                    <m:r>
                      <w:rPr>
                        <w:rFonts w:ascii="Cambria Math" w:eastAsia="Times New Roman" w:hAnsi="Cambria Math"/>
                      </w:rPr>
                      <m:t>opt</m:t>
                    </m:r>
                  </m:sub>
                </m:sSub>
              </m:oMath>
            </m:oMathPara>
          </w:p>
        </w:tc>
        <w:tc>
          <w:tcPr>
            <w:tcW w:w="1663" w:type="pct"/>
            <w:shd w:val="clear" w:color="auto" w:fill="FFF2CC" w:themeFill="accent4" w:themeFillTint="33"/>
            <w:vAlign w:val="center"/>
          </w:tcPr>
          <w:p w14:paraId="4430376E" w14:textId="4CB27CD8" w:rsidR="00631675" w:rsidRPr="0096367A" w:rsidRDefault="00F62E2E" w:rsidP="00631675">
            <w:pPr>
              <w:pStyle w:val="Tabletext"/>
              <w:rPr>
                <w:rFonts w:eastAsia="Times New Roman"/>
              </w:rPr>
            </w:pPr>
            <m:oMathPara>
              <m:oMath>
                <m:r>
                  <w:rPr>
                    <w:rFonts w:ascii="Cambria Math" w:eastAsia="Times New Roman" w:hAnsi="Cambria Math"/>
                  </w:rPr>
                  <m:t>0.05-0.2</m:t>
                </m:r>
              </m:oMath>
            </m:oMathPara>
          </w:p>
        </w:tc>
        <w:tc>
          <w:tcPr>
            <w:tcW w:w="327" w:type="pct"/>
            <w:shd w:val="clear" w:color="auto" w:fill="FFF2CC" w:themeFill="accent4" w:themeFillTint="33"/>
            <w:vAlign w:val="center"/>
          </w:tcPr>
          <w:p w14:paraId="78441888" w14:textId="3DC567B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676E2286" w14:textId="7E6266E1" w:rsidR="00631675" w:rsidRPr="0096367A" w:rsidRDefault="00631675" w:rsidP="00631675">
            <w:pPr>
              <w:pStyle w:val="Tabletext"/>
              <w:rPr>
                <w:rFonts w:eastAsia="Times New Roman"/>
              </w:rPr>
            </w:pPr>
            <w:r w:rsidRPr="0096367A">
              <w:rPr>
                <w:rFonts w:eastAsia="Times New Roman"/>
              </w:rPr>
              <w:t>No</w:t>
            </w:r>
          </w:p>
        </w:tc>
      </w:tr>
      <w:tr w:rsidR="007523BA" w:rsidRPr="0096367A" w14:paraId="79C1BDEF" w14:textId="77777777" w:rsidTr="00204EAB">
        <w:trPr>
          <w:trHeight w:val="454"/>
        </w:trPr>
        <w:tc>
          <w:tcPr>
            <w:tcW w:w="282" w:type="pct"/>
            <w:vMerge/>
            <w:shd w:val="clear" w:color="auto" w:fill="FFF2CC" w:themeFill="accent4" w:themeFillTint="33"/>
            <w:vAlign w:val="center"/>
          </w:tcPr>
          <w:p w14:paraId="6036921A" w14:textId="44B019F0"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14C834CC" w14:textId="3D4CD047" w:rsidR="00631675" w:rsidRPr="0096367A" w:rsidRDefault="00631675" w:rsidP="00631675">
            <w:pPr>
              <w:pStyle w:val="Tabletext"/>
              <w:rPr>
                <w:rFonts w:eastAsia="Times New Roman"/>
              </w:rPr>
            </w:pPr>
          </w:p>
        </w:tc>
        <w:tc>
          <w:tcPr>
            <w:tcW w:w="1109" w:type="pct"/>
            <w:shd w:val="clear" w:color="auto" w:fill="FFF2CC" w:themeFill="accent4" w:themeFillTint="33"/>
            <w:vAlign w:val="center"/>
          </w:tcPr>
          <w:p w14:paraId="415509B5" w14:textId="74204371" w:rsidR="00631675" w:rsidRPr="0096367A" w:rsidRDefault="00631675" w:rsidP="00631675">
            <w:pPr>
              <w:pStyle w:val="Tabletext"/>
              <w:rPr>
                <w:rFonts w:eastAsia="Times New Roman"/>
              </w:rPr>
            </w:pPr>
            <w:r w:rsidRPr="0096367A">
              <w:rPr>
                <w:rFonts w:eastAsia="Times New Roman"/>
              </w:rPr>
              <w:t>Fuel Bed Depth</w:t>
            </w:r>
          </w:p>
        </w:tc>
        <w:tc>
          <w:tcPr>
            <w:tcW w:w="623" w:type="pct"/>
            <w:shd w:val="clear" w:color="auto" w:fill="FFF2CC" w:themeFill="accent4" w:themeFillTint="33"/>
            <w:vAlign w:val="center"/>
          </w:tcPr>
          <w:p w14:paraId="76623560" w14:textId="32012252" w:rsidR="00631675" w:rsidRPr="0096367A" w:rsidRDefault="00F62E2E" w:rsidP="00631675">
            <w:pPr>
              <w:pStyle w:val="Tabletext"/>
              <w:rPr>
                <w:rFonts w:eastAsia="Times New Roman"/>
              </w:rPr>
            </w:pPr>
            <m:oMathPara>
              <m:oMath>
                <m:r>
                  <w:rPr>
                    <w:rFonts w:ascii="Cambria Math" w:eastAsia="Times New Roman" w:hAnsi="Cambria Math"/>
                  </w:rPr>
                  <m:t>δ</m:t>
                </m:r>
              </m:oMath>
            </m:oMathPara>
          </w:p>
        </w:tc>
        <w:tc>
          <w:tcPr>
            <w:tcW w:w="1663" w:type="pct"/>
            <w:shd w:val="clear" w:color="auto" w:fill="FFF2CC" w:themeFill="accent4" w:themeFillTint="33"/>
            <w:vAlign w:val="center"/>
          </w:tcPr>
          <w:p w14:paraId="30A68ECD" w14:textId="250EDFD1" w:rsidR="00631675" w:rsidRPr="0096367A" w:rsidRDefault="00F62E2E" w:rsidP="00631675">
            <w:pPr>
              <w:pStyle w:val="Tabletext"/>
              <w:rPr>
                <w:rFonts w:eastAsia="Times New Roman"/>
              </w:rPr>
            </w:pPr>
            <m:oMathPara>
              <m:oMath>
                <m:r>
                  <w:rPr>
                    <w:rFonts w:ascii="Cambria Math" w:eastAsia="Times New Roman" w:hAnsi="Cambria Math"/>
                  </w:rPr>
                  <m:t>0.1-2.0 m</m:t>
                </m:r>
              </m:oMath>
            </m:oMathPara>
          </w:p>
        </w:tc>
        <w:tc>
          <w:tcPr>
            <w:tcW w:w="327" w:type="pct"/>
            <w:shd w:val="clear" w:color="auto" w:fill="FFF2CC" w:themeFill="accent4" w:themeFillTint="33"/>
            <w:vAlign w:val="center"/>
          </w:tcPr>
          <w:p w14:paraId="089F8B81" w14:textId="54330A5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6BB7804B" w14:textId="275BA30D" w:rsidR="00631675" w:rsidRPr="0096367A" w:rsidRDefault="00631675" w:rsidP="00631675">
            <w:pPr>
              <w:pStyle w:val="Tabletext"/>
              <w:rPr>
                <w:rFonts w:eastAsia="Times New Roman"/>
              </w:rPr>
            </w:pPr>
            <w:r w:rsidRPr="0096367A">
              <w:rPr>
                <w:rFonts w:eastAsia="Times New Roman"/>
              </w:rPr>
              <w:t>Yes</w:t>
            </w:r>
          </w:p>
        </w:tc>
      </w:tr>
      <w:tr w:rsidR="007523BA" w:rsidRPr="0096367A" w14:paraId="2954A1C1" w14:textId="77777777" w:rsidTr="00204EAB">
        <w:trPr>
          <w:trHeight w:val="454"/>
        </w:trPr>
        <w:tc>
          <w:tcPr>
            <w:tcW w:w="282" w:type="pct"/>
            <w:vMerge/>
            <w:shd w:val="clear" w:color="auto" w:fill="FFF2CC" w:themeFill="accent4" w:themeFillTint="33"/>
            <w:vAlign w:val="center"/>
          </w:tcPr>
          <w:p w14:paraId="1DD3C05F" w14:textId="32DFE966"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54601220" w14:textId="46DEF5E1" w:rsidR="00631675" w:rsidRPr="0096367A" w:rsidRDefault="00631675" w:rsidP="00631675">
            <w:pPr>
              <w:pStyle w:val="Tabletext"/>
              <w:rPr>
                <w:rFonts w:eastAsia="Times New Roman"/>
              </w:rPr>
            </w:pPr>
          </w:p>
        </w:tc>
        <w:tc>
          <w:tcPr>
            <w:tcW w:w="1109" w:type="pct"/>
            <w:shd w:val="clear" w:color="auto" w:fill="FFF2CC" w:themeFill="accent4" w:themeFillTint="33"/>
            <w:vAlign w:val="center"/>
          </w:tcPr>
          <w:p w14:paraId="5F87B861" w14:textId="5F9E3B91" w:rsidR="00631675" w:rsidRPr="0096367A" w:rsidRDefault="00631675" w:rsidP="00631675">
            <w:pPr>
              <w:pStyle w:val="Tabletext"/>
              <w:rPr>
                <w:rFonts w:eastAsia="Times New Roman"/>
              </w:rPr>
            </w:pPr>
            <w:r w:rsidRPr="0096367A">
              <w:rPr>
                <w:rFonts w:eastAsia="Times New Roman"/>
              </w:rPr>
              <w:t>Effective Heating Number</w:t>
            </w:r>
          </w:p>
        </w:tc>
        <w:tc>
          <w:tcPr>
            <w:tcW w:w="623" w:type="pct"/>
            <w:shd w:val="clear" w:color="auto" w:fill="FFF2CC" w:themeFill="accent4" w:themeFillTint="33"/>
            <w:vAlign w:val="center"/>
          </w:tcPr>
          <w:p w14:paraId="74B94018" w14:textId="7C18F02F" w:rsidR="00631675" w:rsidRPr="0096367A" w:rsidRDefault="00F62E2E" w:rsidP="00631675">
            <w:pPr>
              <w:pStyle w:val="Tabletext"/>
              <w:rPr>
                <w:rFonts w:ascii="Calibri" w:eastAsia="Times New Roman" w:hAnsi="Calibri" w:cs="Calibri"/>
              </w:rPr>
            </w:pPr>
            <m:oMathPara>
              <m:oMath>
                <m:r>
                  <w:rPr>
                    <w:rFonts w:ascii="Cambria Math" w:eastAsia="Times New Roman" w:hAnsi="Cambria Math"/>
                  </w:rPr>
                  <m:t>ϵ</m:t>
                </m:r>
              </m:oMath>
            </m:oMathPara>
          </w:p>
        </w:tc>
        <w:tc>
          <w:tcPr>
            <w:tcW w:w="1663" w:type="pct"/>
            <w:shd w:val="clear" w:color="auto" w:fill="FFF2CC" w:themeFill="accent4" w:themeFillTint="33"/>
            <w:vAlign w:val="center"/>
          </w:tcPr>
          <w:p w14:paraId="01DCD747" w14:textId="18C3C916" w:rsidR="00631675" w:rsidRPr="0096367A" w:rsidRDefault="00F62E2E" w:rsidP="00631675">
            <w:pPr>
              <w:pStyle w:val="Tabletext"/>
              <w:rPr>
                <w:rFonts w:eastAsia="Times New Roman"/>
              </w:rPr>
            </w:pPr>
            <m:oMathPara>
              <m:oMath>
                <m:r>
                  <w:rPr>
                    <w:rFonts w:ascii="Cambria Math" w:eastAsia="Times New Roman" w:hAnsi="Cambria Math"/>
                  </w:rPr>
                  <m:t>0.7-1.0 (typ 0.9)</m:t>
                </m:r>
              </m:oMath>
            </m:oMathPara>
          </w:p>
        </w:tc>
        <w:tc>
          <w:tcPr>
            <w:tcW w:w="327" w:type="pct"/>
            <w:shd w:val="clear" w:color="auto" w:fill="FFF2CC" w:themeFill="accent4" w:themeFillTint="33"/>
            <w:vAlign w:val="center"/>
          </w:tcPr>
          <w:p w14:paraId="526AE073" w14:textId="65FA8A3B"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693174A4" w14:textId="4CEDB99E" w:rsidR="00631675" w:rsidRPr="0096367A" w:rsidRDefault="00631675" w:rsidP="00631675">
            <w:pPr>
              <w:pStyle w:val="Tabletext"/>
              <w:rPr>
                <w:rFonts w:eastAsia="Times New Roman"/>
              </w:rPr>
            </w:pPr>
            <w:r w:rsidRPr="0096367A">
              <w:rPr>
                <w:rFonts w:eastAsia="Times New Roman"/>
              </w:rPr>
              <w:t>No</w:t>
            </w:r>
          </w:p>
        </w:tc>
      </w:tr>
      <w:tr w:rsidR="007523BA" w:rsidRPr="0096367A" w14:paraId="1F6999F6" w14:textId="77777777" w:rsidTr="00204EAB">
        <w:trPr>
          <w:trHeight w:val="454"/>
        </w:trPr>
        <w:tc>
          <w:tcPr>
            <w:tcW w:w="282" w:type="pct"/>
            <w:vMerge/>
            <w:shd w:val="clear" w:color="auto" w:fill="FFF2CC" w:themeFill="accent4" w:themeFillTint="33"/>
            <w:vAlign w:val="center"/>
          </w:tcPr>
          <w:p w14:paraId="093B30A6" w14:textId="5309C665"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2AEE6C32" w14:textId="728B9A84" w:rsidR="00631675" w:rsidRPr="0096367A" w:rsidRDefault="00631675" w:rsidP="00631675">
            <w:pPr>
              <w:pStyle w:val="Tabletext"/>
              <w:rPr>
                <w:rFonts w:eastAsia="Times New Roman"/>
              </w:rPr>
            </w:pPr>
          </w:p>
        </w:tc>
        <w:tc>
          <w:tcPr>
            <w:tcW w:w="1109" w:type="pct"/>
            <w:shd w:val="clear" w:color="auto" w:fill="FFF2CC" w:themeFill="accent4" w:themeFillTint="33"/>
            <w:vAlign w:val="center"/>
          </w:tcPr>
          <w:p w14:paraId="3EC5FD90" w14:textId="04A43769" w:rsidR="00631675" w:rsidRPr="0096367A" w:rsidRDefault="00631675" w:rsidP="00631675">
            <w:pPr>
              <w:pStyle w:val="Tabletext"/>
              <w:rPr>
                <w:rFonts w:eastAsia="Times New Roman"/>
              </w:rPr>
            </w:pPr>
            <w:r w:rsidRPr="0096367A">
              <w:rPr>
                <w:rFonts w:eastAsia="Times New Roman"/>
              </w:rPr>
              <w:t>Heat of Preignition</w:t>
            </w:r>
          </w:p>
        </w:tc>
        <w:tc>
          <w:tcPr>
            <w:tcW w:w="623" w:type="pct"/>
            <w:shd w:val="clear" w:color="auto" w:fill="FFF2CC" w:themeFill="accent4" w:themeFillTint="33"/>
            <w:vAlign w:val="center"/>
          </w:tcPr>
          <w:p w14:paraId="4C9D4C10" w14:textId="2321C84E" w:rsidR="00631675" w:rsidRPr="0096367A" w:rsidRDefault="00000000" w:rsidP="00631675">
            <w:pPr>
              <w:pStyle w:val="Tabletext"/>
              <w:rPr>
                <w:rFonts w:ascii="Calibri" w:eastAsia="Times New Roman" w:hAnsi="Calibri" w:cs="Calibri"/>
              </w:rPr>
            </w:pPr>
            <m:oMathPara>
              <m:oMath>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ig</m:t>
                    </m:r>
                  </m:sub>
                </m:sSub>
              </m:oMath>
            </m:oMathPara>
          </w:p>
        </w:tc>
        <w:tc>
          <w:tcPr>
            <w:tcW w:w="1663" w:type="pct"/>
            <w:shd w:val="clear" w:color="auto" w:fill="FFF2CC" w:themeFill="accent4" w:themeFillTint="33"/>
            <w:vAlign w:val="center"/>
          </w:tcPr>
          <w:p w14:paraId="497BD7FB" w14:textId="5465C881" w:rsidR="00631675" w:rsidRPr="0096367A" w:rsidRDefault="00F62E2E" w:rsidP="00631675">
            <w:pPr>
              <w:pStyle w:val="Tabletext"/>
              <w:rPr>
                <w:rFonts w:eastAsia="Times New Roman"/>
              </w:rPr>
            </w:pPr>
            <m:oMathPara>
              <m:oMath>
                <m:r>
                  <w:rPr>
                    <w:rFonts w:ascii="Cambria Math" w:eastAsia="Times New Roman" w:hAnsi="Cambria Math"/>
                  </w:rPr>
                  <m:t>2000-3000 kJ/kg</m:t>
                </m:r>
              </m:oMath>
            </m:oMathPara>
          </w:p>
        </w:tc>
        <w:tc>
          <w:tcPr>
            <w:tcW w:w="327" w:type="pct"/>
            <w:shd w:val="clear" w:color="auto" w:fill="FFF2CC" w:themeFill="accent4" w:themeFillTint="33"/>
            <w:vAlign w:val="center"/>
          </w:tcPr>
          <w:p w14:paraId="025D095B" w14:textId="2D4F2E24"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463CA3ED" w14:textId="298E06B0" w:rsidR="00631675" w:rsidRPr="0096367A" w:rsidRDefault="00631675" w:rsidP="00631675">
            <w:pPr>
              <w:pStyle w:val="Tabletext"/>
              <w:rPr>
                <w:rFonts w:eastAsia="Times New Roman"/>
              </w:rPr>
            </w:pPr>
            <w:r w:rsidRPr="0096367A">
              <w:rPr>
                <w:rFonts w:eastAsia="Times New Roman"/>
              </w:rPr>
              <w:t>Yes</w:t>
            </w:r>
          </w:p>
        </w:tc>
      </w:tr>
      <w:tr w:rsidR="007523BA" w:rsidRPr="0096367A" w14:paraId="0BD04A94" w14:textId="77777777" w:rsidTr="00FA2B4C">
        <w:trPr>
          <w:trHeight w:val="20"/>
        </w:trPr>
        <w:tc>
          <w:tcPr>
            <w:tcW w:w="282" w:type="pct"/>
            <w:shd w:val="clear" w:color="auto" w:fill="AEAAAA" w:themeFill="background2" w:themeFillShade="BF"/>
            <w:vAlign w:val="center"/>
          </w:tcPr>
          <w:p w14:paraId="67AD5DBA" w14:textId="77777777" w:rsidR="00F62E2E" w:rsidRPr="0096367A" w:rsidRDefault="00F62E2E" w:rsidP="0042057B">
            <w:pPr>
              <w:pStyle w:val="Tabletext"/>
              <w:rPr>
                <w:rFonts w:eastAsia="Times New Roman"/>
                <w:sz w:val="6"/>
                <w:szCs w:val="6"/>
              </w:rPr>
            </w:pPr>
          </w:p>
        </w:tc>
        <w:tc>
          <w:tcPr>
            <w:tcW w:w="683" w:type="pct"/>
            <w:shd w:val="clear" w:color="auto" w:fill="AEAAAA" w:themeFill="background2" w:themeFillShade="BF"/>
            <w:vAlign w:val="center"/>
          </w:tcPr>
          <w:p w14:paraId="00F1A4E1" w14:textId="77777777" w:rsidR="00F62E2E" w:rsidRPr="0096367A" w:rsidRDefault="00F62E2E" w:rsidP="0042057B">
            <w:pPr>
              <w:pStyle w:val="Tabletext"/>
              <w:rPr>
                <w:rFonts w:eastAsia="Times New Roman"/>
                <w:sz w:val="6"/>
                <w:szCs w:val="6"/>
              </w:rPr>
            </w:pPr>
          </w:p>
        </w:tc>
        <w:tc>
          <w:tcPr>
            <w:tcW w:w="1109" w:type="pct"/>
            <w:shd w:val="clear" w:color="auto" w:fill="AEAAAA" w:themeFill="background2" w:themeFillShade="BF"/>
            <w:vAlign w:val="center"/>
          </w:tcPr>
          <w:p w14:paraId="514F0C53" w14:textId="77777777" w:rsidR="00F62E2E" w:rsidRPr="0096367A" w:rsidRDefault="00F62E2E" w:rsidP="0042057B">
            <w:pPr>
              <w:pStyle w:val="Tabletext"/>
              <w:rPr>
                <w:rFonts w:eastAsia="Times New Roman"/>
                <w:sz w:val="6"/>
                <w:szCs w:val="6"/>
              </w:rPr>
            </w:pPr>
          </w:p>
        </w:tc>
        <w:tc>
          <w:tcPr>
            <w:tcW w:w="623" w:type="pct"/>
            <w:shd w:val="clear" w:color="auto" w:fill="AEAAAA" w:themeFill="background2" w:themeFillShade="BF"/>
            <w:vAlign w:val="center"/>
          </w:tcPr>
          <w:p w14:paraId="6098BC05" w14:textId="77777777" w:rsidR="00F62E2E" w:rsidRPr="0096367A" w:rsidRDefault="00F62E2E" w:rsidP="0042057B">
            <w:pPr>
              <w:pStyle w:val="Tabletext"/>
              <w:rPr>
                <w:rFonts w:eastAsia="Times New Roman"/>
                <w:sz w:val="6"/>
                <w:szCs w:val="6"/>
              </w:rPr>
            </w:pPr>
          </w:p>
        </w:tc>
        <w:tc>
          <w:tcPr>
            <w:tcW w:w="1663" w:type="pct"/>
            <w:shd w:val="clear" w:color="auto" w:fill="AEAAAA" w:themeFill="background2" w:themeFillShade="BF"/>
            <w:vAlign w:val="center"/>
          </w:tcPr>
          <w:p w14:paraId="5E71F863" w14:textId="77777777" w:rsidR="00F62E2E" w:rsidRPr="0096367A" w:rsidRDefault="00F62E2E" w:rsidP="0042057B">
            <w:pPr>
              <w:pStyle w:val="Tabletext"/>
              <w:rPr>
                <w:rFonts w:eastAsia="Times New Roman"/>
                <w:sz w:val="6"/>
                <w:szCs w:val="6"/>
              </w:rPr>
            </w:pPr>
          </w:p>
        </w:tc>
        <w:tc>
          <w:tcPr>
            <w:tcW w:w="327" w:type="pct"/>
            <w:shd w:val="clear" w:color="auto" w:fill="AEAAAA" w:themeFill="background2" w:themeFillShade="BF"/>
            <w:vAlign w:val="center"/>
          </w:tcPr>
          <w:p w14:paraId="5552CF5F" w14:textId="77777777" w:rsidR="00F62E2E" w:rsidRPr="0096367A" w:rsidRDefault="00F62E2E" w:rsidP="0042057B">
            <w:pPr>
              <w:pStyle w:val="Tabletext"/>
              <w:rPr>
                <w:rFonts w:eastAsia="Times New Roman"/>
                <w:sz w:val="6"/>
                <w:szCs w:val="6"/>
              </w:rPr>
            </w:pPr>
          </w:p>
        </w:tc>
        <w:tc>
          <w:tcPr>
            <w:tcW w:w="314" w:type="pct"/>
            <w:shd w:val="clear" w:color="auto" w:fill="AEAAAA" w:themeFill="background2" w:themeFillShade="BF"/>
            <w:vAlign w:val="center"/>
          </w:tcPr>
          <w:p w14:paraId="64EA4E72" w14:textId="77777777" w:rsidR="00F62E2E" w:rsidRPr="0096367A" w:rsidRDefault="00F62E2E" w:rsidP="0042057B">
            <w:pPr>
              <w:pStyle w:val="Tabletext"/>
              <w:rPr>
                <w:rFonts w:eastAsia="Times New Roman"/>
                <w:sz w:val="6"/>
                <w:szCs w:val="6"/>
              </w:rPr>
            </w:pPr>
          </w:p>
        </w:tc>
      </w:tr>
      <w:tr w:rsidR="007523BA" w:rsidRPr="0096367A" w14:paraId="4AD1E606" w14:textId="77777777" w:rsidTr="00FA2B4C">
        <w:trPr>
          <w:cantSplit/>
          <w:trHeight w:val="737"/>
          <w:tblHeader/>
        </w:trPr>
        <w:tc>
          <w:tcPr>
            <w:tcW w:w="282" w:type="pct"/>
            <w:vMerge w:val="restart"/>
            <w:shd w:val="clear" w:color="auto" w:fill="FFF2CC" w:themeFill="accent4" w:themeFillTint="33"/>
            <w:textDirection w:val="btLr"/>
            <w:vAlign w:val="center"/>
          </w:tcPr>
          <w:p w14:paraId="50C9B71A" w14:textId="7C478DEA" w:rsidR="00F62E2E" w:rsidRPr="0096367A" w:rsidRDefault="00F62E2E" w:rsidP="0042057B">
            <w:pPr>
              <w:pStyle w:val="Tabletext"/>
              <w:ind w:left="113" w:right="113"/>
              <w:jc w:val="center"/>
              <w:rPr>
                <w:rFonts w:eastAsia="Times New Roman"/>
                <w:b/>
                <w:bCs/>
              </w:rPr>
            </w:pPr>
            <w:r w:rsidRPr="0096367A">
              <w:rPr>
                <w:rFonts w:eastAsia="Times New Roman"/>
                <w:b/>
                <w:bCs/>
              </w:rPr>
              <w:t>Met</w:t>
            </w:r>
            <w:r w:rsidR="00A006C1" w:rsidRPr="0096367A">
              <w:rPr>
                <w:rFonts w:eastAsia="Times New Roman"/>
                <w:b/>
                <w:bCs/>
              </w:rPr>
              <w:t>eorology</w:t>
            </w:r>
          </w:p>
        </w:tc>
        <w:tc>
          <w:tcPr>
            <w:tcW w:w="683" w:type="pct"/>
            <w:vMerge w:val="restart"/>
            <w:shd w:val="clear" w:color="auto" w:fill="FFF2CC" w:themeFill="accent4" w:themeFillTint="33"/>
            <w:vAlign w:val="center"/>
          </w:tcPr>
          <w:p w14:paraId="65824825" w14:textId="77777777" w:rsidR="00F62E2E" w:rsidRPr="0096367A" w:rsidRDefault="00F62E2E" w:rsidP="0042057B">
            <w:pPr>
              <w:pStyle w:val="Tabletext"/>
              <w:rPr>
                <w:rFonts w:eastAsia="Times New Roman"/>
                <w:b/>
                <w:bCs/>
              </w:rPr>
            </w:pPr>
            <w:r w:rsidRPr="0096367A">
              <w:rPr>
                <w:rFonts w:eastAsia="Times New Roman"/>
                <w:b/>
                <w:bCs/>
              </w:rPr>
              <w:t>Fuel Moisture</w:t>
            </w:r>
          </w:p>
        </w:tc>
        <w:tc>
          <w:tcPr>
            <w:tcW w:w="1109" w:type="pct"/>
            <w:shd w:val="clear" w:color="auto" w:fill="FFF2CC" w:themeFill="accent4" w:themeFillTint="33"/>
            <w:vAlign w:val="center"/>
          </w:tcPr>
          <w:p w14:paraId="52169C44" w14:textId="77777777" w:rsidR="00F62E2E" w:rsidRPr="0096367A" w:rsidRDefault="00F62E2E" w:rsidP="0042057B">
            <w:pPr>
              <w:pStyle w:val="Tabletext"/>
              <w:rPr>
                <w:rFonts w:eastAsia="Times New Roman"/>
              </w:rPr>
            </w:pPr>
            <w:r w:rsidRPr="0096367A">
              <w:rPr>
                <w:rFonts w:eastAsia="Times New Roman"/>
              </w:rPr>
              <w:t>Atmospheric Temperature</w:t>
            </w:r>
          </w:p>
        </w:tc>
        <w:tc>
          <w:tcPr>
            <w:tcW w:w="623" w:type="pct"/>
            <w:shd w:val="clear" w:color="auto" w:fill="FFF2CC" w:themeFill="accent4" w:themeFillTint="33"/>
            <w:vAlign w:val="center"/>
          </w:tcPr>
          <w:p w14:paraId="4875BAF6" w14:textId="77777777" w:rsidR="00F62E2E" w:rsidRPr="0096367A" w:rsidRDefault="00F62E2E" w:rsidP="0042057B">
            <w:pPr>
              <w:pStyle w:val="Tabletext"/>
              <w:rPr>
                <w:rFonts w:eastAsia="Times New Roman"/>
              </w:rPr>
            </w:pPr>
            <m:oMathPara>
              <m:oMath>
                <m:r>
                  <w:rPr>
                    <w:rFonts w:ascii="Cambria Math" w:eastAsia="Times New Roman" w:hAnsi="Cambria Math"/>
                  </w:rPr>
                  <m:t>T</m:t>
                </m:r>
              </m:oMath>
            </m:oMathPara>
          </w:p>
        </w:tc>
        <w:tc>
          <w:tcPr>
            <w:tcW w:w="1663" w:type="pct"/>
            <w:shd w:val="clear" w:color="auto" w:fill="FFF2CC" w:themeFill="accent4" w:themeFillTint="33"/>
            <w:vAlign w:val="center"/>
          </w:tcPr>
          <w:p w14:paraId="67925C89" w14:textId="77777777" w:rsidR="00F62E2E" w:rsidRPr="0096367A" w:rsidRDefault="00F62E2E" w:rsidP="0042057B">
            <w:pPr>
              <w:pStyle w:val="Tabletext"/>
              <w:rPr>
                <w:rFonts w:eastAsia="Times New Roman"/>
              </w:rPr>
            </w:pPr>
            <m:oMathPara>
              <m:oMath>
                <m:r>
                  <w:rPr>
                    <w:rFonts w:ascii="Cambria Math" w:eastAsia="Times New Roman" w:hAnsi="Cambria Math"/>
                  </w:rPr>
                  <m:t>-20°C - 50°C</m:t>
                </m:r>
              </m:oMath>
            </m:oMathPara>
          </w:p>
        </w:tc>
        <w:tc>
          <w:tcPr>
            <w:tcW w:w="327" w:type="pct"/>
            <w:shd w:val="clear" w:color="auto" w:fill="FFF2CC" w:themeFill="accent4" w:themeFillTint="33"/>
            <w:vAlign w:val="center"/>
          </w:tcPr>
          <w:p w14:paraId="74F4E68F" w14:textId="77777777" w:rsidR="00F62E2E" w:rsidRPr="0096367A" w:rsidRDefault="00F62E2E" w:rsidP="0042057B">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tcPr>
          <w:p w14:paraId="723DE047" w14:textId="77777777" w:rsidR="00F62E2E" w:rsidRPr="0096367A" w:rsidRDefault="00F62E2E" w:rsidP="0042057B">
            <w:pPr>
              <w:pStyle w:val="Tabletext"/>
              <w:rPr>
                <w:rFonts w:eastAsia="Times New Roman"/>
              </w:rPr>
            </w:pPr>
            <w:r w:rsidRPr="0096367A">
              <w:rPr>
                <w:rFonts w:eastAsia="Times New Roman"/>
              </w:rPr>
              <w:t>Yes</w:t>
            </w:r>
          </w:p>
        </w:tc>
      </w:tr>
      <w:tr w:rsidR="007523BA" w:rsidRPr="0096367A" w14:paraId="3EDA9366" w14:textId="77777777" w:rsidTr="00FA2B4C">
        <w:trPr>
          <w:cantSplit/>
          <w:trHeight w:val="737"/>
          <w:tblHeader/>
        </w:trPr>
        <w:tc>
          <w:tcPr>
            <w:tcW w:w="282" w:type="pct"/>
            <w:vMerge/>
            <w:shd w:val="clear" w:color="auto" w:fill="FFF2CC" w:themeFill="accent4" w:themeFillTint="33"/>
            <w:vAlign w:val="center"/>
          </w:tcPr>
          <w:p w14:paraId="7172531C" w14:textId="77777777" w:rsidR="00F62E2E" w:rsidRPr="0096367A" w:rsidRDefault="00F62E2E" w:rsidP="0042057B">
            <w:pPr>
              <w:pStyle w:val="Tabletext"/>
              <w:jc w:val="center"/>
              <w:rPr>
                <w:rFonts w:eastAsia="Times New Roman"/>
                <w:b/>
                <w:bCs/>
              </w:rPr>
            </w:pPr>
          </w:p>
        </w:tc>
        <w:tc>
          <w:tcPr>
            <w:tcW w:w="683" w:type="pct"/>
            <w:vMerge/>
            <w:shd w:val="clear" w:color="auto" w:fill="FFF2CC" w:themeFill="accent4" w:themeFillTint="33"/>
            <w:vAlign w:val="center"/>
          </w:tcPr>
          <w:p w14:paraId="49EB5EB2" w14:textId="77777777" w:rsidR="00F62E2E" w:rsidRPr="0096367A" w:rsidRDefault="00F62E2E" w:rsidP="0042057B">
            <w:pPr>
              <w:pStyle w:val="Tabletext"/>
              <w:rPr>
                <w:rFonts w:eastAsia="Times New Roman"/>
                <w:b/>
                <w:bCs/>
              </w:rPr>
            </w:pPr>
          </w:p>
        </w:tc>
        <w:tc>
          <w:tcPr>
            <w:tcW w:w="1109" w:type="pct"/>
            <w:shd w:val="clear" w:color="auto" w:fill="FFF2CC" w:themeFill="accent4" w:themeFillTint="33"/>
            <w:vAlign w:val="center"/>
          </w:tcPr>
          <w:p w14:paraId="659CA083" w14:textId="77777777" w:rsidR="00F62E2E" w:rsidRPr="0096367A" w:rsidRDefault="00F62E2E" w:rsidP="0042057B">
            <w:pPr>
              <w:pStyle w:val="Tabletext"/>
              <w:rPr>
                <w:rFonts w:eastAsia="Times New Roman"/>
              </w:rPr>
            </w:pPr>
            <w:r w:rsidRPr="0096367A">
              <w:rPr>
                <w:rFonts w:eastAsia="Times New Roman"/>
              </w:rPr>
              <w:t>Atmospheric Relative Humidity</w:t>
            </w:r>
          </w:p>
        </w:tc>
        <w:tc>
          <w:tcPr>
            <w:tcW w:w="623" w:type="pct"/>
            <w:shd w:val="clear" w:color="auto" w:fill="FFF2CC" w:themeFill="accent4" w:themeFillTint="33"/>
            <w:vAlign w:val="center"/>
          </w:tcPr>
          <w:p w14:paraId="44C6B73A" w14:textId="77777777" w:rsidR="00F62E2E" w:rsidRPr="0096367A" w:rsidRDefault="00F62E2E" w:rsidP="0042057B">
            <w:pPr>
              <w:pStyle w:val="Tabletext"/>
              <w:rPr>
                <w:rFonts w:eastAsia="Times New Roman"/>
              </w:rPr>
            </w:pPr>
            <m:oMathPara>
              <m:oMath>
                <m:r>
                  <w:rPr>
                    <w:rFonts w:ascii="Cambria Math" w:eastAsia="Times New Roman" w:hAnsi="Cambria Math"/>
                  </w:rPr>
                  <m:t>RH</m:t>
                </m:r>
              </m:oMath>
            </m:oMathPara>
          </w:p>
        </w:tc>
        <w:tc>
          <w:tcPr>
            <w:tcW w:w="1663" w:type="pct"/>
            <w:shd w:val="clear" w:color="auto" w:fill="FFF2CC" w:themeFill="accent4" w:themeFillTint="33"/>
            <w:vAlign w:val="center"/>
          </w:tcPr>
          <w:p w14:paraId="16700CA8" w14:textId="77777777" w:rsidR="00F62E2E" w:rsidRPr="0096367A" w:rsidRDefault="00F62E2E" w:rsidP="0042057B">
            <w:pPr>
              <w:pStyle w:val="Tabletext"/>
              <w:rPr>
                <w:rFonts w:eastAsia="Times New Roman"/>
              </w:rPr>
            </w:pPr>
            <m:oMathPara>
              <m:oMath>
                <m:r>
                  <w:rPr>
                    <w:rFonts w:ascii="Cambria Math" w:eastAsia="Times New Roman" w:hAnsi="Cambria Math"/>
                  </w:rPr>
                  <m:t>0 - 100%</m:t>
                </m:r>
              </m:oMath>
            </m:oMathPara>
          </w:p>
        </w:tc>
        <w:tc>
          <w:tcPr>
            <w:tcW w:w="327" w:type="pct"/>
            <w:shd w:val="clear" w:color="auto" w:fill="FFF2CC" w:themeFill="accent4" w:themeFillTint="33"/>
            <w:vAlign w:val="center"/>
          </w:tcPr>
          <w:p w14:paraId="63A241AD" w14:textId="77777777" w:rsidR="00F62E2E" w:rsidRPr="0096367A" w:rsidRDefault="00F62E2E" w:rsidP="0042057B">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tcPr>
          <w:p w14:paraId="62BE6FF9" w14:textId="77777777" w:rsidR="00F62E2E" w:rsidRPr="0096367A" w:rsidRDefault="00F62E2E" w:rsidP="0042057B">
            <w:pPr>
              <w:pStyle w:val="Tabletext"/>
              <w:rPr>
                <w:rFonts w:eastAsia="Times New Roman"/>
              </w:rPr>
            </w:pPr>
            <w:r w:rsidRPr="0096367A">
              <w:rPr>
                <w:rFonts w:eastAsia="Times New Roman"/>
              </w:rPr>
              <w:t>Yes</w:t>
            </w:r>
          </w:p>
        </w:tc>
      </w:tr>
      <w:tr w:rsidR="007523BA" w:rsidRPr="0096367A" w14:paraId="7C5229E4" w14:textId="77777777" w:rsidTr="00FA2B4C">
        <w:trPr>
          <w:trHeight w:val="20"/>
        </w:trPr>
        <w:tc>
          <w:tcPr>
            <w:tcW w:w="282" w:type="pct"/>
            <w:shd w:val="clear" w:color="auto" w:fill="AEAAAA" w:themeFill="background2" w:themeFillShade="BF"/>
            <w:vAlign w:val="center"/>
          </w:tcPr>
          <w:p w14:paraId="66A99ED6" w14:textId="77777777" w:rsidR="00631675" w:rsidRPr="0096367A" w:rsidRDefault="00631675" w:rsidP="00631675">
            <w:pPr>
              <w:pStyle w:val="Tabletext"/>
              <w:rPr>
                <w:rFonts w:eastAsia="Times New Roman"/>
                <w:sz w:val="6"/>
                <w:szCs w:val="6"/>
              </w:rPr>
            </w:pPr>
          </w:p>
        </w:tc>
        <w:tc>
          <w:tcPr>
            <w:tcW w:w="683" w:type="pct"/>
            <w:shd w:val="clear" w:color="auto" w:fill="AEAAAA" w:themeFill="background2" w:themeFillShade="BF"/>
            <w:vAlign w:val="center"/>
          </w:tcPr>
          <w:p w14:paraId="4325566B" w14:textId="77777777" w:rsidR="00631675" w:rsidRPr="0096367A" w:rsidRDefault="00631675" w:rsidP="00631675">
            <w:pPr>
              <w:pStyle w:val="Tabletext"/>
              <w:rPr>
                <w:rFonts w:eastAsia="Times New Roman"/>
                <w:sz w:val="6"/>
                <w:szCs w:val="6"/>
              </w:rPr>
            </w:pPr>
          </w:p>
        </w:tc>
        <w:tc>
          <w:tcPr>
            <w:tcW w:w="1109" w:type="pct"/>
            <w:shd w:val="clear" w:color="auto" w:fill="AEAAAA" w:themeFill="background2" w:themeFillShade="BF"/>
            <w:vAlign w:val="center"/>
          </w:tcPr>
          <w:p w14:paraId="143F5E2C" w14:textId="17B984B8" w:rsidR="00631675" w:rsidRPr="0096367A" w:rsidRDefault="00631675" w:rsidP="00631675">
            <w:pPr>
              <w:pStyle w:val="Tabletext"/>
              <w:rPr>
                <w:rFonts w:eastAsia="Times New Roman"/>
                <w:sz w:val="6"/>
                <w:szCs w:val="6"/>
              </w:rPr>
            </w:pPr>
          </w:p>
        </w:tc>
        <w:tc>
          <w:tcPr>
            <w:tcW w:w="623" w:type="pct"/>
            <w:shd w:val="clear" w:color="auto" w:fill="AEAAAA" w:themeFill="background2" w:themeFillShade="BF"/>
            <w:vAlign w:val="center"/>
          </w:tcPr>
          <w:p w14:paraId="5E0C7D13" w14:textId="77777777" w:rsidR="00631675" w:rsidRPr="0096367A" w:rsidRDefault="00631675" w:rsidP="00631675">
            <w:pPr>
              <w:pStyle w:val="Tabletext"/>
              <w:rPr>
                <w:rFonts w:eastAsia="Times New Roman"/>
                <w:sz w:val="6"/>
                <w:szCs w:val="6"/>
              </w:rPr>
            </w:pPr>
          </w:p>
        </w:tc>
        <w:tc>
          <w:tcPr>
            <w:tcW w:w="1663" w:type="pct"/>
            <w:shd w:val="clear" w:color="auto" w:fill="AEAAAA" w:themeFill="background2" w:themeFillShade="BF"/>
            <w:vAlign w:val="center"/>
          </w:tcPr>
          <w:p w14:paraId="2027197F" w14:textId="77777777" w:rsidR="00631675" w:rsidRPr="0096367A" w:rsidRDefault="00631675" w:rsidP="00631675">
            <w:pPr>
              <w:pStyle w:val="Tabletext"/>
              <w:rPr>
                <w:rFonts w:eastAsia="Times New Roman"/>
                <w:sz w:val="6"/>
                <w:szCs w:val="6"/>
              </w:rPr>
            </w:pPr>
          </w:p>
        </w:tc>
        <w:tc>
          <w:tcPr>
            <w:tcW w:w="327" w:type="pct"/>
            <w:shd w:val="clear" w:color="auto" w:fill="AEAAAA" w:themeFill="background2" w:themeFillShade="BF"/>
            <w:vAlign w:val="center"/>
          </w:tcPr>
          <w:p w14:paraId="70863255" w14:textId="77777777" w:rsidR="00631675" w:rsidRPr="0096367A" w:rsidRDefault="00631675" w:rsidP="00631675">
            <w:pPr>
              <w:pStyle w:val="Tabletext"/>
              <w:rPr>
                <w:rFonts w:eastAsia="Times New Roman"/>
                <w:sz w:val="6"/>
                <w:szCs w:val="6"/>
              </w:rPr>
            </w:pPr>
          </w:p>
        </w:tc>
        <w:tc>
          <w:tcPr>
            <w:tcW w:w="314" w:type="pct"/>
            <w:shd w:val="clear" w:color="auto" w:fill="AEAAAA" w:themeFill="background2" w:themeFillShade="BF"/>
            <w:vAlign w:val="center"/>
          </w:tcPr>
          <w:p w14:paraId="6745D03A" w14:textId="77777777" w:rsidR="00631675" w:rsidRPr="0096367A" w:rsidRDefault="00631675" w:rsidP="00631675">
            <w:pPr>
              <w:pStyle w:val="Tabletext"/>
              <w:rPr>
                <w:rFonts w:eastAsia="Times New Roman"/>
                <w:sz w:val="6"/>
                <w:szCs w:val="6"/>
              </w:rPr>
            </w:pPr>
          </w:p>
        </w:tc>
      </w:tr>
      <w:tr w:rsidR="007523BA" w:rsidRPr="0096367A" w14:paraId="62AAC54D" w14:textId="77777777" w:rsidTr="00F05692">
        <w:trPr>
          <w:cantSplit/>
          <w:trHeight w:val="20"/>
        </w:trPr>
        <w:tc>
          <w:tcPr>
            <w:tcW w:w="282" w:type="pct"/>
            <w:vMerge w:val="restart"/>
            <w:shd w:val="clear" w:color="auto" w:fill="FFF2CC" w:themeFill="accent4" w:themeFillTint="33"/>
            <w:textDirection w:val="btLr"/>
            <w:vAlign w:val="center"/>
          </w:tcPr>
          <w:p w14:paraId="55BAB034" w14:textId="13FA6A46" w:rsidR="00631675" w:rsidRPr="0096367A" w:rsidRDefault="00631675" w:rsidP="00631675">
            <w:pPr>
              <w:pStyle w:val="Tabletext"/>
              <w:ind w:left="113" w:right="113"/>
              <w:jc w:val="center"/>
              <w:rPr>
                <w:rFonts w:eastAsia="Times New Roman"/>
                <w:b/>
                <w:bCs/>
              </w:rPr>
            </w:pPr>
            <w:r w:rsidRPr="0096367A">
              <w:rPr>
                <w:rFonts w:eastAsia="Times New Roman"/>
                <w:b/>
                <w:bCs/>
              </w:rPr>
              <w:t>Wind and Slope Parameters</w:t>
            </w:r>
          </w:p>
        </w:tc>
        <w:tc>
          <w:tcPr>
            <w:tcW w:w="683" w:type="pct"/>
            <w:vMerge w:val="restart"/>
            <w:shd w:val="clear" w:color="auto" w:fill="FFF2CC" w:themeFill="accent4" w:themeFillTint="33"/>
            <w:vAlign w:val="center"/>
          </w:tcPr>
          <w:p w14:paraId="3070FE42" w14:textId="25C66D22" w:rsidR="00631675" w:rsidRPr="0096367A" w:rsidRDefault="00631675" w:rsidP="00631675">
            <w:pPr>
              <w:pStyle w:val="Tabletext"/>
              <w:rPr>
                <w:rFonts w:eastAsia="Times New Roman"/>
                <w:b/>
                <w:bCs/>
              </w:rPr>
            </w:pPr>
            <w:r w:rsidRPr="0096367A">
              <w:rPr>
                <w:rFonts w:eastAsia="Times New Roman"/>
                <w:b/>
                <w:bCs/>
              </w:rPr>
              <w:t>Rothermel Model</w:t>
            </w:r>
          </w:p>
        </w:tc>
        <w:tc>
          <w:tcPr>
            <w:tcW w:w="1109" w:type="pct"/>
            <w:shd w:val="clear" w:color="auto" w:fill="FFF2CC" w:themeFill="accent4" w:themeFillTint="33"/>
            <w:vAlign w:val="center"/>
          </w:tcPr>
          <w:p w14:paraId="7606A5C6" w14:textId="0B42CFF8" w:rsidR="00631675" w:rsidRPr="0096367A" w:rsidRDefault="00631675" w:rsidP="00631675">
            <w:pPr>
              <w:pStyle w:val="Tabletext"/>
              <w:rPr>
                <w:rFonts w:eastAsia="Times New Roman"/>
              </w:rPr>
            </w:pPr>
            <w:r w:rsidRPr="0096367A">
              <w:rPr>
                <w:rFonts w:eastAsia="Times New Roman"/>
              </w:rPr>
              <w:t>Wind coefficient factor (wind exponent)</w:t>
            </w:r>
          </w:p>
        </w:tc>
        <w:tc>
          <w:tcPr>
            <w:tcW w:w="623" w:type="pct"/>
            <w:shd w:val="clear" w:color="auto" w:fill="FFF2CC" w:themeFill="accent4" w:themeFillTint="33"/>
            <w:vAlign w:val="center"/>
          </w:tcPr>
          <w:p w14:paraId="7812A525" w14:textId="5D5B47C5" w:rsidR="00631675" w:rsidRPr="0096367A" w:rsidRDefault="00F62E2E" w:rsidP="00631675">
            <w:pPr>
              <w:pStyle w:val="Tabletext"/>
              <w:rPr>
                <w:rFonts w:ascii="Calibri" w:eastAsia="Times New Roman" w:hAnsi="Calibri" w:cs="Calibri"/>
              </w:rPr>
            </w:pPr>
            <m:oMathPara>
              <m:oMath>
                <m:r>
                  <w:rPr>
                    <w:rFonts w:ascii="Cambria Math" w:eastAsia="Times New Roman" w:hAnsi="Cambria Math"/>
                  </w:rPr>
                  <m:t>B</m:t>
                </m:r>
              </m:oMath>
            </m:oMathPara>
          </w:p>
        </w:tc>
        <w:tc>
          <w:tcPr>
            <w:tcW w:w="1663" w:type="pct"/>
            <w:shd w:val="clear" w:color="auto" w:fill="FFF2CC" w:themeFill="accent4" w:themeFillTint="33"/>
            <w:vAlign w:val="center"/>
          </w:tcPr>
          <w:p w14:paraId="7E568555" w14:textId="6C322F24" w:rsidR="00631675" w:rsidRPr="0096367A" w:rsidRDefault="00F62E2E" w:rsidP="00631675">
            <w:pPr>
              <w:pStyle w:val="Tabletext"/>
              <w:rPr>
                <w:rFonts w:eastAsia="Times New Roman"/>
              </w:rPr>
            </w:pPr>
            <m:oMathPara>
              <m:oMath>
                <m:r>
                  <w:rPr>
                    <w:rFonts w:ascii="Cambria Math" w:eastAsia="Times New Roman" w:hAnsi="Cambria Math"/>
                  </w:rPr>
                  <m:t>0.5-2.0 (empirical)</m:t>
                </m:r>
              </m:oMath>
            </m:oMathPara>
          </w:p>
        </w:tc>
        <w:tc>
          <w:tcPr>
            <w:tcW w:w="327" w:type="pct"/>
            <w:shd w:val="clear" w:color="auto" w:fill="FFF2CC" w:themeFill="accent4" w:themeFillTint="33"/>
            <w:vAlign w:val="center"/>
          </w:tcPr>
          <w:p w14:paraId="11C816B1" w14:textId="42904C6C"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441B341B" w14:textId="7D47C9C9" w:rsidR="00631675" w:rsidRPr="0096367A" w:rsidRDefault="00631675" w:rsidP="00631675">
            <w:pPr>
              <w:pStyle w:val="Tabletext"/>
              <w:rPr>
                <w:rFonts w:eastAsia="Times New Roman"/>
              </w:rPr>
            </w:pPr>
            <w:r w:rsidRPr="0096367A">
              <w:rPr>
                <w:rFonts w:eastAsia="Times New Roman"/>
              </w:rPr>
              <w:t>No</w:t>
            </w:r>
          </w:p>
        </w:tc>
      </w:tr>
      <w:tr w:rsidR="007523BA" w:rsidRPr="0096367A" w14:paraId="737C2E8B" w14:textId="77777777" w:rsidTr="00F05692">
        <w:trPr>
          <w:cantSplit/>
          <w:trHeight w:val="20"/>
        </w:trPr>
        <w:tc>
          <w:tcPr>
            <w:tcW w:w="282" w:type="pct"/>
            <w:vMerge/>
            <w:shd w:val="clear" w:color="auto" w:fill="FFF2CC" w:themeFill="accent4" w:themeFillTint="33"/>
            <w:vAlign w:val="center"/>
          </w:tcPr>
          <w:p w14:paraId="3276E12C" w14:textId="691EABC9" w:rsidR="00631675" w:rsidRPr="0096367A" w:rsidRDefault="00631675" w:rsidP="00631675">
            <w:pPr>
              <w:pStyle w:val="Tabletext"/>
              <w:jc w:val="center"/>
              <w:rPr>
                <w:rFonts w:eastAsia="Times New Roman"/>
                <w:b/>
                <w:bCs/>
              </w:rPr>
            </w:pPr>
          </w:p>
        </w:tc>
        <w:tc>
          <w:tcPr>
            <w:tcW w:w="683" w:type="pct"/>
            <w:vMerge/>
            <w:shd w:val="clear" w:color="auto" w:fill="FFF2CC" w:themeFill="accent4" w:themeFillTint="33"/>
            <w:vAlign w:val="center"/>
          </w:tcPr>
          <w:p w14:paraId="450B6504" w14:textId="7CAA804A"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hideMark/>
          </w:tcPr>
          <w:p w14:paraId="3577FBBF" w14:textId="258337B7" w:rsidR="00631675" w:rsidRPr="0096367A" w:rsidRDefault="00631675" w:rsidP="00631675">
            <w:pPr>
              <w:pStyle w:val="Tabletext"/>
              <w:rPr>
                <w:rFonts w:eastAsia="Times New Roman"/>
              </w:rPr>
            </w:pPr>
            <w:r w:rsidRPr="0096367A">
              <w:rPr>
                <w:rFonts w:eastAsia="Times New Roman"/>
              </w:rPr>
              <w:t>Wind coefficient factor</w:t>
            </w:r>
          </w:p>
        </w:tc>
        <w:tc>
          <w:tcPr>
            <w:tcW w:w="623" w:type="pct"/>
            <w:shd w:val="clear" w:color="auto" w:fill="FFF2CC" w:themeFill="accent4" w:themeFillTint="33"/>
            <w:vAlign w:val="center"/>
            <w:hideMark/>
          </w:tcPr>
          <w:p w14:paraId="5701AEAB" w14:textId="3B3A86C9" w:rsidR="00631675" w:rsidRPr="0096367A" w:rsidRDefault="00F62E2E" w:rsidP="00631675">
            <w:pPr>
              <w:pStyle w:val="Tabletext"/>
              <w:rPr>
                <w:rFonts w:eastAsia="Times New Roman"/>
              </w:rPr>
            </w:pPr>
            <m:oMathPara>
              <m:oMath>
                <m:r>
                  <w:rPr>
                    <w:rFonts w:ascii="Cambria Math" w:eastAsia="Times New Roman" w:hAnsi="Cambria Math"/>
                  </w:rPr>
                  <m:t>C</m:t>
                </m:r>
              </m:oMath>
            </m:oMathPara>
          </w:p>
        </w:tc>
        <w:tc>
          <w:tcPr>
            <w:tcW w:w="1663" w:type="pct"/>
            <w:shd w:val="clear" w:color="auto" w:fill="FFF2CC" w:themeFill="accent4" w:themeFillTint="33"/>
            <w:vAlign w:val="center"/>
            <w:hideMark/>
          </w:tcPr>
          <w:p w14:paraId="7696BF9E" w14:textId="09A3814C" w:rsidR="00631675" w:rsidRPr="0096367A" w:rsidRDefault="00F62E2E" w:rsidP="00631675">
            <w:pPr>
              <w:pStyle w:val="Tabletext"/>
              <w:rPr>
                <w:rFonts w:eastAsia="Times New Roman"/>
              </w:rPr>
            </w:pPr>
            <m:oMathPara>
              <m:oMath>
                <m:r>
                  <w:rPr>
                    <w:rFonts w:ascii="Cambria Math" w:eastAsia="Times New Roman" w:hAnsi="Cambria Math"/>
                  </w:rPr>
                  <m:t>0.001-0.1 (empirical)</m:t>
                </m:r>
              </m:oMath>
            </m:oMathPara>
          </w:p>
        </w:tc>
        <w:tc>
          <w:tcPr>
            <w:tcW w:w="327" w:type="pct"/>
            <w:shd w:val="clear" w:color="auto" w:fill="FFF2CC" w:themeFill="accent4" w:themeFillTint="33"/>
            <w:vAlign w:val="center"/>
            <w:hideMark/>
          </w:tcPr>
          <w:p w14:paraId="5013C63F" w14:textId="40D8986A"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21A935A8" w14:textId="3235A663" w:rsidR="00631675" w:rsidRPr="0096367A" w:rsidRDefault="00631675" w:rsidP="00631675">
            <w:pPr>
              <w:pStyle w:val="Tabletext"/>
              <w:rPr>
                <w:rFonts w:eastAsia="Times New Roman"/>
              </w:rPr>
            </w:pPr>
            <w:r w:rsidRPr="0096367A">
              <w:rPr>
                <w:rFonts w:eastAsia="Times New Roman"/>
              </w:rPr>
              <w:t>No</w:t>
            </w:r>
          </w:p>
        </w:tc>
      </w:tr>
      <w:tr w:rsidR="007523BA" w:rsidRPr="0096367A" w14:paraId="686AFB41" w14:textId="77777777" w:rsidTr="00F05692">
        <w:trPr>
          <w:cantSplit/>
          <w:trHeight w:val="20"/>
        </w:trPr>
        <w:tc>
          <w:tcPr>
            <w:tcW w:w="282" w:type="pct"/>
            <w:vMerge/>
            <w:shd w:val="clear" w:color="auto" w:fill="FFF2CC" w:themeFill="accent4" w:themeFillTint="33"/>
            <w:vAlign w:val="center"/>
          </w:tcPr>
          <w:p w14:paraId="130C4DA4" w14:textId="58B12173" w:rsidR="00631675" w:rsidRPr="0096367A" w:rsidRDefault="00631675" w:rsidP="00631675">
            <w:pPr>
              <w:pStyle w:val="Tabletext"/>
              <w:jc w:val="center"/>
              <w:rPr>
                <w:rFonts w:eastAsia="Times New Roman"/>
                <w:b/>
                <w:bCs/>
              </w:rPr>
            </w:pPr>
          </w:p>
        </w:tc>
        <w:tc>
          <w:tcPr>
            <w:tcW w:w="683" w:type="pct"/>
            <w:vMerge/>
            <w:shd w:val="clear" w:color="auto" w:fill="FFF2CC" w:themeFill="accent4" w:themeFillTint="33"/>
            <w:vAlign w:val="center"/>
          </w:tcPr>
          <w:p w14:paraId="69DD93EA" w14:textId="201A0079"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hideMark/>
          </w:tcPr>
          <w:p w14:paraId="1E5586E4" w14:textId="12E917FB" w:rsidR="00631675" w:rsidRPr="0096367A" w:rsidRDefault="00631675" w:rsidP="00631675">
            <w:pPr>
              <w:pStyle w:val="Tabletext"/>
              <w:rPr>
                <w:rFonts w:eastAsia="Times New Roman"/>
              </w:rPr>
            </w:pPr>
            <w:r w:rsidRPr="0096367A">
              <w:rPr>
                <w:rFonts w:eastAsia="Times New Roman"/>
              </w:rPr>
              <w:t>Wind coefficient factor</w:t>
            </w:r>
          </w:p>
        </w:tc>
        <w:tc>
          <w:tcPr>
            <w:tcW w:w="623" w:type="pct"/>
            <w:shd w:val="clear" w:color="auto" w:fill="FFF2CC" w:themeFill="accent4" w:themeFillTint="33"/>
            <w:vAlign w:val="center"/>
            <w:hideMark/>
          </w:tcPr>
          <w:p w14:paraId="52249046" w14:textId="0D19DEB1" w:rsidR="00631675" w:rsidRPr="0096367A" w:rsidRDefault="00F62E2E" w:rsidP="00631675">
            <w:pPr>
              <w:pStyle w:val="Tabletext"/>
              <w:rPr>
                <w:rFonts w:eastAsia="Times New Roman"/>
              </w:rPr>
            </w:pPr>
            <m:oMathPara>
              <m:oMath>
                <m:r>
                  <w:rPr>
                    <w:rFonts w:ascii="Cambria Math" w:eastAsia="Times New Roman" w:hAnsi="Cambria Math"/>
                  </w:rPr>
                  <m:t>E</m:t>
                </m:r>
              </m:oMath>
            </m:oMathPara>
          </w:p>
        </w:tc>
        <w:tc>
          <w:tcPr>
            <w:tcW w:w="1663" w:type="pct"/>
            <w:shd w:val="clear" w:color="auto" w:fill="FFF2CC" w:themeFill="accent4" w:themeFillTint="33"/>
            <w:vAlign w:val="center"/>
            <w:hideMark/>
          </w:tcPr>
          <w:p w14:paraId="5FBFB727" w14:textId="520F64B1" w:rsidR="00631675" w:rsidRPr="0096367A" w:rsidRDefault="00F62E2E" w:rsidP="00631675">
            <w:pPr>
              <w:pStyle w:val="Tabletext"/>
              <w:rPr>
                <w:rFonts w:eastAsia="Times New Roman"/>
              </w:rPr>
            </w:pPr>
            <m:oMathPara>
              <m:oMath>
                <m:r>
                  <w:rPr>
                    <w:rFonts w:ascii="Cambria Math" w:eastAsia="Times New Roman" w:hAnsi="Cambria Math"/>
                  </w:rPr>
                  <m:t>0.01-2.0 (empirical)</m:t>
                </m:r>
              </m:oMath>
            </m:oMathPara>
          </w:p>
        </w:tc>
        <w:tc>
          <w:tcPr>
            <w:tcW w:w="327" w:type="pct"/>
            <w:shd w:val="clear" w:color="auto" w:fill="FFF2CC" w:themeFill="accent4" w:themeFillTint="33"/>
            <w:vAlign w:val="center"/>
            <w:hideMark/>
          </w:tcPr>
          <w:p w14:paraId="799783DE" w14:textId="72666FC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44AAD2EF" w14:textId="6F0A5A3A" w:rsidR="00631675" w:rsidRPr="0096367A" w:rsidRDefault="00631675" w:rsidP="00631675">
            <w:pPr>
              <w:pStyle w:val="Tabletext"/>
              <w:rPr>
                <w:rFonts w:eastAsia="Times New Roman"/>
              </w:rPr>
            </w:pPr>
            <w:r w:rsidRPr="0096367A">
              <w:rPr>
                <w:rFonts w:eastAsia="Times New Roman"/>
              </w:rPr>
              <w:t>No</w:t>
            </w:r>
          </w:p>
        </w:tc>
      </w:tr>
      <w:tr w:rsidR="007523BA" w:rsidRPr="0096367A" w14:paraId="518084E6" w14:textId="77777777" w:rsidTr="00F05692">
        <w:trPr>
          <w:cantSplit/>
          <w:trHeight w:val="20"/>
        </w:trPr>
        <w:tc>
          <w:tcPr>
            <w:tcW w:w="282" w:type="pct"/>
            <w:vMerge/>
            <w:shd w:val="clear" w:color="auto" w:fill="FFF2CC" w:themeFill="accent4" w:themeFillTint="33"/>
            <w:vAlign w:val="center"/>
          </w:tcPr>
          <w:p w14:paraId="0059C016" w14:textId="1E5D140B" w:rsidR="00631675" w:rsidRPr="0096367A" w:rsidRDefault="00631675" w:rsidP="00631675">
            <w:pPr>
              <w:pStyle w:val="Tabletext"/>
              <w:jc w:val="center"/>
              <w:rPr>
                <w:rFonts w:eastAsia="Times New Roman"/>
                <w:b/>
                <w:bCs/>
              </w:rPr>
            </w:pPr>
          </w:p>
        </w:tc>
        <w:tc>
          <w:tcPr>
            <w:tcW w:w="683" w:type="pct"/>
            <w:vMerge/>
            <w:shd w:val="clear" w:color="auto" w:fill="FFF2CC" w:themeFill="accent4" w:themeFillTint="33"/>
            <w:vAlign w:val="center"/>
          </w:tcPr>
          <w:p w14:paraId="7CD8E095" w14:textId="1846A608"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hideMark/>
          </w:tcPr>
          <w:p w14:paraId="41905BCB" w14:textId="74806613" w:rsidR="00631675" w:rsidRPr="0096367A" w:rsidRDefault="00631675" w:rsidP="00631675">
            <w:pPr>
              <w:pStyle w:val="Tabletext"/>
              <w:rPr>
                <w:rFonts w:eastAsia="Times New Roman"/>
              </w:rPr>
            </w:pPr>
            <w:r w:rsidRPr="0096367A">
              <w:rPr>
                <w:rFonts w:eastAsia="Times New Roman"/>
              </w:rPr>
              <w:t>Wind Speed</w:t>
            </w:r>
          </w:p>
        </w:tc>
        <w:tc>
          <w:tcPr>
            <w:tcW w:w="623" w:type="pct"/>
            <w:shd w:val="clear" w:color="auto" w:fill="FFF2CC" w:themeFill="accent4" w:themeFillTint="33"/>
            <w:vAlign w:val="center"/>
            <w:hideMark/>
          </w:tcPr>
          <w:p w14:paraId="55DCAFFA" w14:textId="3A891838" w:rsidR="00631675" w:rsidRPr="0096367A" w:rsidRDefault="00F62E2E" w:rsidP="00631675">
            <w:pPr>
              <w:pStyle w:val="Tabletext"/>
              <w:rPr>
                <w:rFonts w:eastAsia="Times New Roman"/>
              </w:rPr>
            </w:pPr>
            <m:oMathPara>
              <m:oMath>
                <m:r>
                  <w:rPr>
                    <w:rFonts w:ascii="Cambria Math" w:eastAsia="Times New Roman" w:hAnsi="Cambria Math"/>
                  </w:rPr>
                  <m:t>U</m:t>
                </m:r>
              </m:oMath>
            </m:oMathPara>
          </w:p>
        </w:tc>
        <w:tc>
          <w:tcPr>
            <w:tcW w:w="1663" w:type="pct"/>
            <w:shd w:val="clear" w:color="auto" w:fill="FFF2CC" w:themeFill="accent4" w:themeFillTint="33"/>
            <w:vAlign w:val="center"/>
            <w:hideMark/>
          </w:tcPr>
          <w:p w14:paraId="0E57F38C" w14:textId="2F1E8671" w:rsidR="00631675" w:rsidRPr="0096367A" w:rsidRDefault="00F62E2E" w:rsidP="00631675">
            <w:pPr>
              <w:pStyle w:val="Tabletext"/>
              <w:rPr>
                <w:rFonts w:eastAsia="Times New Roman"/>
              </w:rPr>
            </w:pPr>
            <m:oMathPara>
              <m:oMath>
                <m:r>
                  <w:rPr>
                    <w:rFonts w:ascii="Cambria Math" w:eastAsia="Times New Roman" w:hAnsi="Cambria Math"/>
                  </w:rPr>
                  <m:t>0-100 km/h</m:t>
                </m:r>
              </m:oMath>
            </m:oMathPara>
          </w:p>
        </w:tc>
        <w:tc>
          <w:tcPr>
            <w:tcW w:w="327" w:type="pct"/>
            <w:shd w:val="clear" w:color="auto" w:fill="FFF2CC" w:themeFill="accent4" w:themeFillTint="33"/>
            <w:vAlign w:val="center"/>
            <w:hideMark/>
          </w:tcPr>
          <w:p w14:paraId="7650C262" w14:textId="77777777" w:rsidR="00631675" w:rsidRPr="0096367A" w:rsidRDefault="00631675" w:rsidP="00631675">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hideMark/>
          </w:tcPr>
          <w:p w14:paraId="133E20E4"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2248CDC4" w14:textId="77777777" w:rsidTr="00F05692">
        <w:trPr>
          <w:cantSplit/>
          <w:trHeight w:val="20"/>
        </w:trPr>
        <w:tc>
          <w:tcPr>
            <w:tcW w:w="282" w:type="pct"/>
            <w:vMerge/>
            <w:shd w:val="clear" w:color="auto" w:fill="FFF2CC" w:themeFill="accent4" w:themeFillTint="33"/>
            <w:vAlign w:val="center"/>
          </w:tcPr>
          <w:p w14:paraId="53D5BCF2" w14:textId="73D6A69C" w:rsidR="00631675" w:rsidRPr="0096367A" w:rsidRDefault="00631675" w:rsidP="00631675">
            <w:pPr>
              <w:pStyle w:val="Tabletext"/>
              <w:jc w:val="center"/>
              <w:rPr>
                <w:rFonts w:eastAsia="Times New Roman"/>
                <w:b/>
                <w:bCs/>
              </w:rPr>
            </w:pPr>
          </w:p>
        </w:tc>
        <w:tc>
          <w:tcPr>
            <w:tcW w:w="683" w:type="pct"/>
            <w:vMerge/>
            <w:shd w:val="clear" w:color="auto" w:fill="FFF2CC" w:themeFill="accent4" w:themeFillTint="33"/>
            <w:vAlign w:val="center"/>
          </w:tcPr>
          <w:p w14:paraId="78F7F3A8" w14:textId="3F90AE4B"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hideMark/>
          </w:tcPr>
          <w:p w14:paraId="49BE7A16" w14:textId="272CB3BC" w:rsidR="00631675" w:rsidRPr="0096367A" w:rsidRDefault="00631675" w:rsidP="00631675">
            <w:pPr>
              <w:pStyle w:val="Tabletext"/>
              <w:rPr>
                <w:rFonts w:eastAsia="Times New Roman"/>
              </w:rPr>
            </w:pPr>
            <w:r w:rsidRPr="0096367A">
              <w:rPr>
                <w:rFonts w:eastAsia="Times New Roman"/>
              </w:rPr>
              <w:t>Slope Angle</w:t>
            </w:r>
          </w:p>
        </w:tc>
        <w:tc>
          <w:tcPr>
            <w:tcW w:w="623" w:type="pct"/>
            <w:shd w:val="clear" w:color="auto" w:fill="FFF2CC" w:themeFill="accent4" w:themeFillTint="33"/>
            <w:vAlign w:val="center"/>
            <w:hideMark/>
          </w:tcPr>
          <w:p w14:paraId="2B5E8698" w14:textId="634AF25A" w:rsidR="00631675" w:rsidRPr="0096367A" w:rsidRDefault="00F62E2E" w:rsidP="00631675">
            <w:pPr>
              <w:pStyle w:val="Tabletext"/>
              <w:rPr>
                <w:rFonts w:eastAsia="Times New Roman"/>
              </w:rPr>
            </w:pPr>
            <m:oMathPara>
              <m:oMath>
                <m:r>
                  <w:rPr>
                    <w:rFonts w:ascii="Cambria Math" w:eastAsia="Times New Roman" w:hAnsi="Cambria Math"/>
                  </w:rPr>
                  <m:t>θ</m:t>
                </m:r>
              </m:oMath>
            </m:oMathPara>
          </w:p>
        </w:tc>
        <w:tc>
          <w:tcPr>
            <w:tcW w:w="1663" w:type="pct"/>
            <w:shd w:val="clear" w:color="auto" w:fill="FFF2CC" w:themeFill="accent4" w:themeFillTint="33"/>
            <w:vAlign w:val="center"/>
            <w:hideMark/>
          </w:tcPr>
          <w:p w14:paraId="645E3E92" w14:textId="363D6AD4" w:rsidR="00631675" w:rsidRPr="0096367A" w:rsidRDefault="00F62E2E" w:rsidP="00631675">
            <w:pPr>
              <w:pStyle w:val="Tabletext"/>
              <w:rPr>
                <w:rFonts w:eastAsia="Times New Roman"/>
              </w:rPr>
            </w:pPr>
            <m:oMathPara>
              <m:oMath>
                <m:r>
                  <w:rPr>
                    <w:rFonts w:ascii="Cambria Math" w:eastAsia="Times New Roman" w:hAnsi="Cambria Math"/>
                  </w:rPr>
                  <m:t>0°-60° (degrees or radians)</m:t>
                </m:r>
              </m:oMath>
            </m:oMathPara>
          </w:p>
        </w:tc>
        <w:tc>
          <w:tcPr>
            <w:tcW w:w="327" w:type="pct"/>
            <w:shd w:val="clear" w:color="auto" w:fill="FFF2CC" w:themeFill="accent4" w:themeFillTint="33"/>
            <w:vAlign w:val="center"/>
            <w:hideMark/>
          </w:tcPr>
          <w:p w14:paraId="46ECB2B5" w14:textId="70947375"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0190924A"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7F4C64D5" w14:textId="77777777" w:rsidTr="00204EAB">
        <w:trPr>
          <w:trHeight w:val="454"/>
        </w:trPr>
        <w:tc>
          <w:tcPr>
            <w:tcW w:w="282" w:type="pct"/>
            <w:vMerge/>
            <w:shd w:val="clear" w:color="auto" w:fill="FFF2CC" w:themeFill="accent4" w:themeFillTint="33"/>
            <w:vAlign w:val="center"/>
          </w:tcPr>
          <w:p w14:paraId="0038E48B" w14:textId="0CC2ACDB" w:rsidR="00631675" w:rsidRPr="0096367A" w:rsidRDefault="00631675" w:rsidP="00631675">
            <w:pPr>
              <w:pStyle w:val="Tabletext"/>
              <w:jc w:val="center"/>
              <w:rPr>
                <w:rFonts w:eastAsia="Times New Roman"/>
                <w:b/>
                <w:bCs/>
              </w:rPr>
            </w:pPr>
          </w:p>
        </w:tc>
        <w:tc>
          <w:tcPr>
            <w:tcW w:w="683" w:type="pct"/>
            <w:vMerge w:val="restart"/>
            <w:shd w:val="clear" w:color="auto" w:fill="FFF2CC" w:themeFill="accent4" w:themeFillTint="33"/>
            <w:vAlign w:val="center"/>
          </w:tcPr>
          <w:p w14:paraId="78E211AD" w14:textId="1FE42810" w:rsidR="00631675" w:rsidRPr="0096367A" w:rsidRDefault="00631675" w:rsidP="00631675">
            <w:pPr>
              <w:pStyle w:val="Tabletext"/>
              <w:rPr>
                <w:rFonts w:eastAsia="Times New Roman"/>
                <w:b/>
                <w:bCs/>
              </w:rPr>
            </w:pPr>
            <w:r w:rsidRPr="0096367A">
              <w:rPr>
                <w:rFonts w:eastAsia="Times New Roman"/>
                <w:b/>
                <w:bCs/>
              </w:rPr>
              <w:t>Direction</w:t>
            </w:r>
          </w:p>
        </w:tc>
        <w:tc>
          <w:tcPr>
            <w:tcW w:w="1109" w:type="pct"/>
            <w:shd w:val="clear" w:color="auto" w:fill="FFF2CC" w:themeFill="accent4" w:themeFillTint="33"/>
            <w:vAlign w:val="center"/>
            <w:hideMark/>
          </w:tcPr>
          <w:p w14:paraId="3BFDF6C3" w14:textId="5B4B755B" w:rsidR="00631675" w:rsidRPr="0096367A" w:rsidRDefault="00631675" w:rsidP="00631675">
            <w:pPr>
              <w:pStyle w:val="Tabletext"/>
              <w:rPr>
                <w:rFonts w:eastAsia="Times New Roman"/>
              </w:rPr>
            </w:pPr>
            <w:r w:rsidRPr="0096367A">
              <w:rPr>
                <w:rFonts w:eastAsia="Times New Roman"/>
              </w:rPr>
              <w:t>Wind Direction</w:t>
            </w:r>
          </w:p>
        </w:tc>
        <w:tc>
          <w:tcPr>
            <w:tcW w:w="623" w:type="pct"/>
            <w:shd w:val="clear" w:color="auto" w:fill="FFF2CC" w:themeFill="accent4" w:themeFillTint="33"/>
            <w:vAlign w:val="center"/>
            <w:hideMark/>
          </w:tcPr>
          <w:p w14:paraId="18F07BFF" w14:textId="2C80B823"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wind</m:t>
                    </m:r>
                  </m:sub>
                </m:sSub>
              </m:oMath>
            </m:oMathPara>
          </w:p>
        </w:tc>
        <w:tc>
          <w:tcPr>
            <w:tcW w:w="1663" w:type="pct"/>
            <w:shd w:val="clear" w:color="auto" w:fill="FFF2CC" w:themeFill="accent4" w:themeFillTint="33"/>
            <w:vAlign w:val="center"/>
            <w:hideMark/>
          </w:tcPr>
          <w:p w14:paraId="5CD1A15A" w14:textId="5ED76428" w:rsidR="00631675" w:rsidRPr="0096367A" w:rsidRDefault="00F62E2E" w:rsidP="00631675">
            <w:pPr>
              <w:pStyle w:val="Tabletext"/>
              <w:rPr>
                <w:rFonts w:eastAsia="Times New Roman"/>
              </w:rPr>
            </w:pPr>
            <m:oMathPara>
              <m:oMath>
                <m:r>
                  <w:rPr>
                    <w:rFonts w:ascii="Cambria Math" w:eastAsia="Times New Roman" w:hAnsi="Cambria Math"/>
                  </w:rPr>
                  <m:t>0°-360°</m:t>
                </m:r>
              </m:oMath>
            </m:oMathPara>
          </w:p>
        </w:tc>
        <w:tc>
          <w:tcPr>
            <w:tcW w:w="327" w:type="pct"/>
            <w:shd w:val="clear" w:color="auto" w:fill="FFF2CC" w:themeFill="accent4" w:themeFillTint="33"/>
            <w:vAlign w:val="center"/>
            <w:hideMark/>
          </w:tcPr>
          <w:p w14:paraId="2454AD9E" w14:textId="77777777" w:rsidR="00631675" w:rsidRPr="0096367A" w:rsidRDefault="00631675" w:rsidP="00631675">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hideMark/>
          </w:tcPr>
          <w:p w14:paraId="5F95578B"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475242AE" w14:textId="77777777" w:rsidTr="00204EAB">
        <w:trPr>
          <w:trHeight w:val="454"/>
        </w:trPr>
        <w:tc>
          <w:tcPr>
            <w:tcW w:w="282" w:type="pct"/>
            <w:vMerge/>
            <w:shd w:val="clear" w:color="auto" w:fill="FFF2CC" w:themeFill="accent4" w:themeFillTint="33"/>
            <w:vAlign w:val="center"/>
          </w:tcPr>
          <w:p w14:paraId="47539B76" w14:textId="236DFC8A" w:rsidR="00631675" w:rsidRPr="0096367A" w:rsidRDefault="00631675" w:rsidP="00631675">
            <w:pPr>
              <w:pStyle w:val="Tabletext"/>
              <w:jc w:val="center"/>
              <w:rPr>
                <w:rFonts w:eastAsia="Times New Roman"/>
              </w:rPr>
            </w:pPr>
          </w:p>
        </w:tc>
        <w:tc>
          <w:tcPr>
            <w:tcW w:w="683" w:type="pct"/>
            <w:vMerge/>
            <w:shd w:val="clear" w:color="auto" w:fill="FFF2CC" w:themeFill="accent4" w:themeFillTint="33"/>
            <w:vAlign w:val="center"/>
          </w:tcPr>
          <w:p w14:paraId="3CEEE7BF" w14:textId="1E77BB46"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6D7FE86A" w14:textId="13CD1016" w:rsidR="00631675" w:rsidRPr="0096367A" w:rsidRDefault="00631675" w:rsidP="00631675">
            <w:pPr>
              <w:pStyle w:val="Tabletext"/>
              <w:rPr>
                <w:rFonts w:eastAsia="Times New Roman"/>
              </w:rPr>
            </w:pPr>
            <w:r w:rsidRPr="0096367A">
              <w:rPr>
                <w:rFonts w:eastAsia="Times New Roman"/>
              </w:rPr>
              <w:t>Slope Direction</w:t>
            </w:r>
          </w:p>
        </w:tc>
        <w:tc>
          <w:tcPr>
            <w:tcW w:w="623" w:type="pct"/>
            <w:shd w:val="clear" w:color="auto" w:fill="FFF2CC" w:themeFill="accent4" w:themeFillTint="33"/>
            <w:vAlign w:val="center"/>
            <w:hideMark/>
          </w:tcPr>
          <w:p w14:paraId="5F040F96" w14:textId="28A493ED"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slope</m:t>
                    </m:r>
                  </m:sub>
                </m:sSub>
              </m:oMath>
            </m:oMathPara>
          </w:p>
        </w:tc>
        <w:tc>
          <w:tcPr>
            <w:tcW w:w="1663" w:type="pct"/>
            <w:shd w:val="clear" w:color="auto" w:fill="FFF2CC" w:themeFill="accent4" w:themeFillTint="33"/>
            <w:vAlign w:val="center"/>
            <w:hideMark/>
          </w:tcPr>
          <w:p w14:paraId="39D6C8AE" w14:textId="40773B0D" w:rsidR="00631675" w:rsidRPr="0096367A" w:rsidRDefault="00F62E2E" w:rsidP="00631675">
            <w:pPr>
              <w:pStyle w:val="Tabletext"/>
              <w:rPr>
                <w:rFonts w:eastAsia="Times New Roman"/>
              </w:rPr>
            </w:pPr>
            <m:oMathPara>
              <m:oMath>
                <m:r>
                  <w:rPr>
                    <w:rFonts w:ascii="Cambria Math" w:eastAsia="Times New Roman" w:hAnsi="Cambria Math"/>
                  </w:rPr>
                  <m:t>0°-360°</m:t>
                </m:r>
              </m:oMath>
            </m:oMathPara>
          </w:p>
        </w:tc>
        <w:tc>
          <w:tcPr>
            <w:tcW w:w="327" w:type="pct"/>
            <w:shd w:val="clear" w:color="auto" w:fill="FFF2CC" w:themeFill="accent4" w:themeFillTint="33"/>
            <w:vAlign w:val="center"/>
            <w:hideMark/>
          </w:tcPr>
          <w:p w14:paraId="72FF41A4" w14:textId="40004852"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45862BFC"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265AAC85" w14:textId="77777777" w:rsidTr="00204EAB">
        <w:trPr>
          <w:trHeight w:val="454"/>
        </w:trPr>
        <w:tc>
          <w:tcPr>
            <w:tcW w:w="282" w:type="pct"/>
            <w:vMerge/>
            <w:shd w:val="clear" w:color="auto" w:fill="FFF2CC" w:themeFill="accent4" w:themeFillTint="33"/>
            <w:vAlign w:val="center"/>
          </w:tcPr>
          <w:p w14:paraId="7482357A" w14:textId="4D7E0FB3" w:rsidR="00631675" w:rsidRPr="0096367A" w:rsidRDefault="00631675" w:rsidP="00631675">
            <w:pPr>
              <w:pStyle w:val="Tabletext"/>
              <w:jc w:val="center"/>
              <w:rPr>
                <w:rFonts w:eastAsia="Times New Roman"/>
              </w:rPr>
            </w:pPr>
          </w:p>
        </w:tc>
        <w:tc>
          <w:tcPr>
            <w:tcW w:w="683" w:type="pct"/>
            <w:vMerge/>
            <w:shd w:val="clear" w:color="auto" w:fill="FFF2CC" w:themeFill="accent4" w:themeFillTint="33"/>
            <w:vAlign w:val="center"/>
          </w:tcPr>
          <w:p w14:paraId="30270EAB" w14:textId="1D641228"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424A7152" w14:textId="343D565D" w:rsidR="00631675" w:rsidRPr="0096367A" w:rsidRDefault="00631675" w:rsidP="00631675">
            <w:pPr>
              <w:pStyle w:val="Tabletext"/>
              <w:rPr>
                <w:rFonts w:eastAsia="Times New Roman"/>
              </w:rPr>
            </w:pPr>
            <w:r w:rsidRPr="0096367A">
              <w:rPr>
                <w:rFonts w:eastAsia="Times New Roman"/>
              </w:rPr>
              <w:t>Wind Weighting Factor</w:t>
            </w:r>
          </w:p>
        </w:tc>
        <w:tc>
          <w:tcPr>
            <w:tcW w:w="623" w:type="pct"/>
            <w:shd w:val="clear" w:color="auto" w:fill="FFF2CC" w:themeFill="accent4" w:themeFillTint="33"/>
            <w:vAlign w:val="center"/>
            <w:hideMark/>
          </w:tcPr>
          <w:p w14:paraId="3CEA3520" w14:textId="5B592FE2"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w</m:t>
                    </m:r>
                  </m:sub>
                </m:sSub>
              </m:oMath>
            </m:oMathPara>
          </w:p>
        </w:tc>
        <w:tc>
          <w:tcPr>
            <w:tcW w:w="1663" w:type="pct"/>
            <w:shd w:val="clear" w:color="auto" w:fill="FFF2CC" w:themeFill="accent4" w:themeFillTint="33"/>
            <w:vAlign w:val="center"/>
            <w:hideMark/>
          </w:tcPr>
          <w:p w14:paraId="0004DA68" w14:textId="0B48DA05" w:rsidR="00631675" w:rsidRPr="0096367A" w:rsidRDefault="00F62E2E" w:rsidP="00631675">
            <w:pPr>
              <w:pStyle w:val="Tabletext"/>
              <w:rPr>
                <w:rFonts w:eastAsia="Times New Roman"/>
              </w:rPr>
            </w:pPr>
            <m:oMathPara>
              <m:oMath>
                <m:r>
                  <w:rPr>
                    <w:rFonts w:ascii="Cambria Math" w:eastAsia="Times New Roman" w:hAnsi="Cambria Math"/>
                  </w:rPr>
                  <m:t>0.0-1.0 (sum to 1, typically 0.5-0.9)</m:t>
                </m:r>
              </m:oMath>
            </m:oMathPara>
          </w:p>
        </w:tc>
        <w:tc>
          <w:tcPr>
            <w:tcW w:w="327" w:type="pct"/>
            <w:shd w:val="clear" w:color="auto" w:fill="FFF2CC" w:themeFill="accent4" w:themeFillTint="33"/>
            <w:vAlign w:val="center"/>
            <w:hideMark/>
          </w:tcPr>
          <w:p w14:paraId="6353C2E9" w14:textId="25782BB8" w:rsidR="00631675" w:rsidRPr="0096367A" w:rsidRDefault="00631675" w:rsidP="00631675">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hideMark/>
          </w:tcPr>
          <w:p w14:paraId="1F695125"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531F9C81" w14:textId="77777777" w:rsidTr="00204EAB">
        <w:trPr>
          <w:trHeight w:val="454"/>
        </w:trPr>
        <w:tc>
          <w:tcPr>
            <w:tcW w:w="282" w:type="pct"/>
            <w:vMerge/>
            <w:shd w:val="clear" w:color="auto" w:fill="FFF2CC" w:themeFill="accent4" w:themeFillTint="33"/>
            <w:vAlign w:val="center"/>
          </w:tcPr>
          <w:p w14:paraId="7F992701" w14:textId="782D307F" w:rsidR="00631675" w:rsidRPr="0096367A" w:rsidRDefault="00631675" w:rsidP="00631675">
            <w:pPr>
              <w:pStyle w:val="Tabletext"/>
              <w:jc w:val="center"/>
              <w:rPr>
                <w:rFonts w:eastAsia="Times New Roman"/>
              </w:rPr>
            </w:pPr>
          </w:p>
        </w:tc>
        <w:tc>
          <w:tcPr>
            <w:tcW w:w="683" w:type="pct"/>
            <w:vMerge/>
            <w:shd w:val="clear" w:color="auto" w:fill="FFF2CC" w:themeFill="accent4" w:themeFillTint="33"/>
            <w:vAlign w:val="center"/>
          </w:tcPr>
          <w:p w14:paraId="43558B39" w14:textId="67F81136"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317A5683" w14:textId="656A8AA3" w:rsidR="00631675" w:rsidRPr="0096367A" w:rsidRDefault="00631675" w:rsidP="00631675">
            <w:pPr>
              <w:pStyle w:val="Tabletext"/>
              <w:rPr>
                <w:rFonts w:eastAsia="Times New Roman"/>
              </w:rPr>
            </w:pPr>
            <w:r w:rsidRPr="0096367A">
              <w:rPr>
                <w:rFonts w:eastAsia="Times New Roman"/>
              </w:rPr>
              <w:t>Slope Weighting Factor</w:t>
            </w:r>
          </w:p>
        </w:tc>
        <w:tc>
          <w:tcPr>
            <w:tcW w:w="623" w:type="pct"/>
            <w:shd w:val="clear" w:color="auto" w:fill="FFF2CC" w:themeFill="accent4" w:themeFillTint="33"/>
            <w:vAlign w:val="center"/>
            <w:hideMark/>
          </w:tcPr>
          <w:p w14:paraId="3D55B0E3" w14:textId="1F3B0C7B"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s</m:t>
                    </m:r>
                  </m:sub>
                </m:sSub>
              </m:oMath>
            </m:oMathPara>
          </w:p>
        </w:tc>
        <w:tc>
          <w:tcPr>
            <w:tcW w:w="1663" w:type="pct"/>
            <w:shd w:val="clear" w:color="auto" w:fill="FFF2CC" w:themeFill="accent4" w:themeFillTint="33"/>
            <w:vAlign w:val="center"/>
            <w:hideMark/>
          </w:tcPr>
          <w:p w14:paraId="1B6FD161" w14:textId="2AA30326" w:rsidR="00631675" w:rsidRPr="0096367A" w:rsidRDefault="00F62E2E" w:rsidP="00631675">
            <w:pPr>
              <w:pStyle w:val="Tabletext"/>
              <w:rPr>
                <w:rFonts w:eastAsia="Times New Roman"/>
              </w:rPr>
            </w:pPr>
            <m:oMathPara>
              <m:oMath>
                <m:r>
                  <w:rPr>
                    <w:rFonts w:ascii="Cambria Math" w:eastAsia="Times New Roman" w:hAnsi="Cambria Math"/>
                  </w:rPr>
                  <m:t>0.0-1.0 (sum to 1, typically 0.1-0.5)</m:t>
                </m:r>
              </m:oMath>
            </m:oMathPara>
          </w:p>
        </w:tc>
        <w:tc>
          <w:tcPr>
            <w:tcW w:w="327" w:type="pct"/>
            <w:shd w:val="clear" w:color="auto" w:fill="FFF2CC" w:themeFill="accent4" w:themeFillTint="33"/>
            <w:vAlign w:val="center"/>
            <w:hideMark/>
          </w:tcPr>
          <w:p w14:paraId="076613A3" w14:textId="1AE4B8E9"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720C0B6F"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279067E5" w14:textId="77777777" w:rsidTr="00FA2B4C">
        <w:trPr>
          <w:trHeight w:val="20"/>
        </w:trPr>
        <w:tc>
          <w:tcPr>
            <w:tcW w:w="282" w:type="pct"/>
            <w:shd w:val="clear" w:color="auto" w:fill="AEAAAA" w:themeFill="background2" w:themeFillShade="BF"/>
            <w:vAlign w:val="center"/>
          </w:tcPr>
          <w:p w14:paraId="490193C3" w14:textId="367855E1" w:rsidR="00631675" w:rsidRPr="0096367A" w:rsidRDefault="00631675" w:rsidP="00631675">
            <w:pPr>
              <w:pStyle w:val="Tabletext"/>
              <w:jc w:val="center"/>
              <w:rPr>
                <w:rFonts w:eastAsia="Times New Roman"/>
                <w:sz w:val="6"/>
                <w:szCs w:val="6"/>
              </w:rPr>
            </w:pPr>
          </w:p>
        </w:tc>
        <w:tc>
          <w:tcPr>
            <w:tcW w:w="683" w:type="pct"/>
            <w:shd w:val="clear" w:color="auto" w:fill="AEAAAA" w:themeFill="background2" w:themeFillShade="BF"/>
            <w:vAlign w:val="center"/>
          </w:tcPr>
          <w:p w14:paraId="5751FD02" w14:textId="77777777" w:rsidR="00631675" w:rsidRPr="0096367A" w:rsidRDefault="00631675" w:rsidP="00631675">
            <w:pPr>
              <w:pStyle w:val="Tabletext"/>
              <w:rPr>
                <w:rFonts w:eastAsia="Times New Roman"/>
                <w:sz w:val="6"/>
                <w:szCs w:val="6"/>
              </w:rPr>
            </w:pPr>
          </w:p>
        </w:tc>
        <w:tc>
          <w:tcPr>
            <w:tcW w:w="1109" w:type="pct"/>
            <w:shd w:val="clear" w:color="auto" w:fill="AEAAAA" w:themeFill="background2" w:themeFillShade="BF"/>
            <w:vAlign w:val="center"/>
          </w:tcPr>
          <w:p w14:paraId="5C8E8810" w14:textId="43CAD4C9" w:rsidR="00631675" w:rsidRPr="0096367A" w:rsidRDefault="00631675" w:rsidP="00631675">
            <w:pPr>
              <w:pStyle w:val="Tabletext"/>
              <w:rPr>
                <w:rFonts w:eastAsia="Times New Roman"/>
                <w:sz w:val="6"/>
                <w:szCs w:val="6"/>
              </w:rPr>
            </w:pPr>
          </w:p>
        </w:tc>
        <w:tc>
          <w:tcPr>
            <w:tcW w:w="623" w:type="pct"/>
            <w:shd w:val="clear" w:color="auto" w:fill="AEAAAA" w:themeFill="background2" w:themeFillShade="BF"/>
            <w:vAlign w:val="center"/>
          </w:tcPr>
          <w:p w14:paraId="6306C10D" w14:textId="77777777" w:rsidR="00631675" w:rsidRPr="0096367A" w:rsidRDefault="00631675" w:rsidP="00631675">
            <w:pPr>
              <w:pStyle w:val="Tabletext"/>
              <w:rPr>
                <w:rFonts w:eastAsia="Times New Roman"/>
                <w:sz w:val="6"/>
                <w:szCs w:val="6"/>
              </w:rPr>
            </w:pPr>
          </w:p>
        </w:tc>
        <w:tc>
          <w:tcPr>
            <w:tcW w:w="1663" w:type="pct"/>
            <w:shd w:val="clear" w:color="auto" w:fill="AEAAAA" w:themeFill="background2" w:themeFillShade="BF"/>
            <w:vAlign w:val="center"/>
          </w:tcPr>
          <w:p w14:paraId="1528F780" w14:textId="77777777" w:rsidR="00631675" w:rsidRPr="0096367A" w:rsidRDefault="00631675" w:rsidP="00631675">
            <w:pPr>
              <w:pStyle w:val="Tabletext"/>
              <w:rPr>
                <w:rFonts w:eastAsia="Times New Roman"/>
                <w:sz w:val="6"/>
                <w:szCs w:val="6"/>
              </w:rPr>
            </w:pPr>
          </w:p>
        </w:tc>
        <w:tc>
          <w:tcPr>
            <w:tcW w:w="327" w:type="pct"/>
            <w:shd w:val="clear" w:color="auto" w:fill="AEAAAA" w:themeFill="background2" w:themeFillShade="BF"/>
            <w:vAlign w:val="center"/>
          </w:tcPr>
          <w:p w14:paraId="58FC2E99" w14:textId="77777777" w:rsidR="00631675" w:rsidRPr="0096367A" w:rsidRDefault="00631675" w:rsidP="00631675">
            <w:pPr>
              <w:pStyle w:val="Tabletext"/>
              <w:rPr>
                <w:rFonts w:eastAsia="Times New Roman"/>
                <w:sz w:val="6"/>
                <w:szCs w:val="6"/>
              </w:rPr>
            </w:pPr>
          </w:p>
        </w:tc>
        <w:tc>
          <w:tcPr>
            <w:tcW w:w="314" w:type="pct"/>
            <w:shd w:val="clear" w:color="auto" w:fill="AEAAAA" w:themeFill="background2" w:themeFillShade="BF"/>
            <w:vAlign w:val="center"/>
          </w:tcPr>
          <w:p w14:paraId="5D949120" w14:textId="77777777" w:rsidR="00631675" w:rsidRPr="0096367A" w:rsidRDefault="00631675" w:rsidP="00631675">
            <w:pPr>
              <w:pStyle w:val="Tabletext"/>
              <w:rPr>
                <w:rFonts w:eastAsia="Times New Roman"/>
                <w:sz w:val="6"/>
                <w:szCs w:val="6"/>
              </w:rPr>
            </w:pPr>
          </w:p>
        </w:tc>
      </w:tr>
      <w:tr w:rsidR="007523BA" w:rsidRPr="0096367A" w14:paraId="76C5313D" w14:textId="77777777" w:rsidTr="00FA2B4C">
        <w:trPr>
          <w:cantSplit/>
          <w:trHeight w:val="454"/>
        </w:trPr>
        <w:tc>
          <w:tcPr>
            <w:tcW w:w="282" w:type="pct"/>
            <w:vMerge w:val="restart"/>
            <w:shd w:val="clear" w:color="auto" w:fill="FFF2CC" w:themeFill="accent4" w:themeFillTint="33"/>
            <w:textDirection w:val="btLr"/>
            <w:vAlign w:val="center"/>
          </w:tcPr>
          <w:p w14:paraId="1395DBE7" w14:textId="38D45BC7" w:rsidR="00631675" w:rsidRPr="0096367A" w:rsidRDefault="00F62E2E" w:rsidP="00631675">
            <w:pPr>
              <w:pStyle w:val="Tabletext"/>
              <w:ind w:left="113" w:right="113"/>
              <w:jc w:val="center"/>
              <w:rPr>
                <w:rFonts w:eastAsia="Times New Roman"/>
                <w:b/>
                <w:bCs/>
              </w:rPr>
            </w:pPr>
            <w:r w:rsidRPr="0096367A">
              <w:rPr>
                <w:rFonts w:eastAsia="Times New Roman"/>
                <w:b/>
                <w:bCs/>
              </w:rPr>
              <w:t>Grid Parameters</w:t>
            </w:r>
          </w:p>
        </w:tc>
        <w:tc>
          <w:tcPr>
            <w:tcW w:w="683" w:type="pct"/>
            <w:shd w:val="clear" w:color="auto" w:fill="FFF2CC" w:themeFill="accent4" w:themeFillTint="33"/>
            <w:vAlign w:val="center"/>
          </w:tcPr>
          <w:p w14:paraId="3D935564" w14:textId="3FA9CB13" w:rsidR="00631675" w:rsidRPr="0096367A" w:rsidRDefault="00631675" w:rsidP="00631675">
            <w:pPr>
              <w:pStyle w:val="Tabletext"/>
              <w:rPr>
                <w:rFonts w:eastAsia="Times New Roman"/>
                <w:b/>
                <w:bCs/>
              </w:rPr>
            </w:pPr>
            <w:r w:rsidRPr="0096367A">
              <w:rPr>
                <w:rFonts w:eastAsia="Times New Roman"/>
                <w:b/>
                <w:bCs/>
              </w:rPr>
              <w:t>Spread Time</w:t>
            </w:r>
          </w:p>
        </w:tc>
        <w:tc>
          <w:tcPr>
            <w:tcW w:w="1109" w:type="pct"/>
            <w:shd w:val="clear" w:color="auto" w:fill="FFF2CC" w:themeFill="accent4" w:themeFillTint="33"/>
            <w:vAlign w:val="center"/>
            <w:hideMark/>
          </w:tcPr>
          <w:p w14:paraId="7721F7C5" w14:textId="7F641555" w:rsidR="00631675" w:rsidRPr="0096367A" w:rsidRDefault="00631675" w:rsidP="00631675">
            <w:pPr>
              <w:pStyle w:val="Tabletext"/>
              <w:rPr>
                <w:rFonts w:eastAsia="Times New Roman"/>
              </w:rPr>
            </w:pPr>
            <w:r w:rsidRPr="0096367A">
              <w:rPr>
                <w:rFonts w:eastAsia="Times New Roman"/>
              </w:rPr>
              <w:t>Cell Size</w:t>
            </w:r>
          </w:p>
        </w:tc>
        <w:tc>
          <w:tcPr>
            <w:tcW w:w="623" w:type="pct"/>
            <w:shd w:val="clear" w:color="auto" w:fill="FFF2CC" w:themeFill="accent4" w:themeFillTint="33"/>
            <w:vAlign w:val="center"/>
            <w:hideMark/>
          </w:tcPr>
          <w:p w14:paraId="6D2B2C03" w14:textId="5472CB1C" w:rsidR="00631675" w:rsidRPr="0096367A" w:rsidRDefault="00000000" w:rsidP="00631675">
            <w:pPr>
              <w:pStyle w:val="Tabletext"/>
              <w:rPr>
                <w:rFonts w:eastAsia="Times New Roman"/>
              </w:rPr>
            </w:pPr>
            <m:oMathPara>
              <m:oMath>
                <m:sSub>
                  <m:sSubPr>
                    <m:ctrlPr>
                      <w:rPr>
                        <w:rFonts w:ascii="Cambria Math" w:eastAsia="Calibri" w:hAnsi="Cambria Math" w:cs="Arial"/>
                        <w:i/>
                      </w:rPr>
                    </m:ctrlPr>
                  </m:sSubPr>
                  <m:e>
                    <m:r>
                      <w:rPr>
                        <w:rFonts w:ascii="Cambria Math" w:eastAsia="Calibri" w:hAnsi="Cambria Math" w:cs="Arial"/>
                      </w:rPr>
                      <m:t>d</m:t>
                    </m:r>
                  </m:e>
                  <m:sub>
                    <m:r>
                      <w:rPr>
                        <w:rFonts w:ascii="Cambria Math" w:eastAsia="Calibri" w:hAnsi="Cambria Math" w:cs="Arial"/>
                      </w:rPr>
                      <m:t>cell</m:t>
                    </m:r>
                  </m:sub>
                </m:sSub>
              </m:oMath>
            </m:oMathPara>
          </w:p>
        </w:tc>
        <w:tc>
          <w:tcPr>
            <w:tcW w:w="1663" w:type="pct"/>
            <w:shd w:val="clear" w:color="auto" w:fill="FFF2CC" w:themeFill="accent4" w:themeFillTint="33"/>
            <w:vAlign w:val="center"/>
            <w:hideMark/>
          </w:tcPr>
          <w:p w14:paraId="2C445B37" w14:textId="4B02E76C" w:rsidR="00631675" w:rsidRPr="0096367A" w:rsidRDefault="00F62E2E" w:rsidP="00631675">
            <w:pPr>
              <w:pStyle w:val="Tabletext"/>
              <w:rPr>
                <w:rFonts w:eastAsia="Times New Roman"/>
              </w:rPr>
            </w:pPr>
            <m:oMathPara>
              <m:oMath>
                <m:r>
                  <w:rPr>
                    <w:rFonts w:ascii="Cambria Math" w:eastAsia="Times New Roman" w:hAnsi="Cambria Math"/>
                  </w:rPr>
                  <m:t>5-100 m (typically 30 m)</m:t>
                </m:r>
              </m:oMath>
            </m:oMathPara>
          </w:p>
        </w:tc>
        <w:tc>
          <w:tcPr>
            <w:tcW w:w="327" w:type="pct"/>
            <w:shd w:val="clear" w:color="auto" w:fill="FFF2CC" w:themeFill="accent4" w:themeFillTint="33"/>
            <w:vAlign w:val="center"/>
            <w:hideMark/>
          </w:tcPr>
          <w:p w14:paraId="2BFB52EF" w14:textId="1B08AC36"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63A9739D"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58BC5923" w14:textId="77777777" w:rsidTr="00FA2B4C">
        <w:trPr>
          <w:trHeight w:val="20"/>
        </w:trPr>
        <w:tc>
          <w:tcPr>
            <w:tcW w:w="282" w:type="pct"/>
            <w:vMerge/>
            <w:shd w:val="clear" w:color="auto" w:fill="FFF2CC" w:themeFill="accent4" w:themeFillTint="33"/>
            <w:vAlign w:val="center"/>
          </w:tcPr>
          <w:p w14:paraId="05FEDDE3" w14:textId="32710BC8" w:rsidR="00631675" w:rsidRPr="0096367A" w:rsidRDefault="00631675" w:rsidP="00631675">
            <w:pPr>
              <w:pStyle w:val="Tabletext"/>
              <w:jc w:val="center"/>
              <w:rPr>
                <w:rFonts w:eastAsia="Times New Roman"/>
                <w:b/>
                <w:bCs/>
              </w:rPr>
            </w:pPr>
          </w:p>
        </w:tc>
        <w:tc>
          <w:tcPr>
            <w:tcW w:w="683" w:type="pct"/>
            <w:vMerge w:val="restart"/>
            <w:shd w:val="clear" w:color="auto" w:fill="FFF2CC" w:themeFill="accent4" w:themeFillTint="33"/>
            <w:vAlign w:val="center"/>
          </w:tcPr>
          <w:p w14:paraId="1DC4D0EB" w14:textId="6FE079FB" w:rsidR="00631675" w:rsidRPr="0096367A" w:rsidRDefault="00631675" w:rsidP="00631675">
            <w:pPr>
              <w:pStyle w:val="Tabletext"/>
              <w:rPr>
                <w:rFonts w:eastAsia="Times New Roman"/>
                <w:b/>
                <w:bCs/>
              </w:rPr>
            </w:pPr>
            <w:r w:rsidRPr="0096367A">
              <w:rPr>
                <w:rFonts w:eastAsia="Times New Roman"/>
                <w:b/>
                <w:bCs/>
              </w:rPr>
              <w:t>Fire Spread Direction</w:t>
            </w:r>
          </w:p>
        </w:tc>
        <w:tc>
          <w:tcPr>
            <w:tcW w:w="1109" w:type="pct"/>
            <w:shd w:val="clear" w:color="auto" w:fill="FFF2CC" w:themeFill="accent4" w:themeFillTint="33"/>
            <w:vAlign w:val="center"/>
          </w:tcPr>
          <w:p w14:paraId="1D92F029" w14:textId="583FAC60" w:rsidR="00631675" w:rsidRPr="0096367A" w:rsidRDefault="00631675" w:rsidP="00631675">
            <w:pPr>
              <w:pStyle w:val="Tabletext"/>
              <w:rPr>
                <w:rFonts w:eastAsia="Times New Roman"/>
              </w:rPr>
            </w:pPr>
            <w:r w:rsidRPr="0096367A">
              <w:rPr>
                <w:rFonts w:eastAsia="Times New Roman"/>
              </w:rPr>
              <w:t>Fire spread direction</w:t>
            </w:r>
          </w:p>
        </w:tc>
        <w:tc>
          <w:tcPr>
            <w:tcW w:w="623" w:type="pct"/>
            <w:shd w:val="clear" w:color="auto" w:fill="FFF2CC" w:themeFill="accent4" w:themeFillTint="33"/>
            <w:vAlign w:val="center"/>
          </w:tcPr>
          <w:p w14:paraId="29140C31" w14:textId="4CEFE9C7"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fire</m:t>
                    </m:r>
                  </m:sub>
                </m:sSub>
              </m:oMath>
            </m:oMathPara>
          </w:p>
        </w:tc>
        <w:tc>
          <w:tcPr>
            <w:tcW w:w="1663" w:type="pct"/>
            <w:shd w:val="clear" w:color="auto" w:fill="FFF2CC" w:themeFill="accent4" w:themeFillTint="33"/>
            <w:vAlign w:val="center"/>
          </w:tcPr>
          <w:p w14:paraId="01248F98" w14:textId="2DD39325" w:rsidR="00631675" w:rsidRPr="0096367A" w:rsidRDefault="00F62E2E" w:rsidP="00631675">
            <w:pPr>
              <w:pStyle w:val="Tabletext"/>
              <w:rPr>
                <w:rFonts w:eastAsia="Times New Roman"/>
              </w:rPr>
            </w:pPr>
            <m:oMathPara>
              <m:oMath>
                <m:r>
                  <w:rPr>
                    <w:rFonts w:ascii="Cambria Math" w:eastAsia="Times New Roman" w:hAnsi="Cambria Math"/>
                  </w:rPr>
                  <m:t>0°-360° (degrees or radians)</m:t>
                </m:r>
              </m:oMath>
            </m:oMathPara>
          </w:p>
        </w:tc>
        <w:tc>
          <w:tcPr>
            <w:tcW w:w="327" w:type="pct"/>
            <w:shd w:val="clear" w:color="auto" w:fill="FFF2CC" w:themeFill="accent4" w:themeFillTint="33"/>
            <w:vAlign w:val="center"/>
          </w:tcPr>
          <w:p w14:paraId="4C9C97CC" w14:textId="3C204413" w:rsidR="00631675" w:rsidRPr="0096367A" w:rsidRDefault="00631675" w:rsidP="00631675">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tcPr>
          <w:p w14:paraId="2E7850B1" w14:textId="3CE06C23" w:rsidR="00631675" w:rsidRPr="0096367A" w:rsidRDefault="00631675" w:rsidP="00631675">
            <w:pPr>
              <w:pStyle w:val="Tabletext"/>
              <w:rPr>
                <w:rFonts w:eastAsia="Times New Roman"/>
              </w:rPr>
            </w:pPr>
            <w:r w:rsidRPr="0096367A">
              <w:rPr>
                <w:rFonts w:eastAsia="Times New Roman"/>
              </w:rPr>
              <w:t>Yes</w:t>
            </w:r>
          </w:p>
        </w:tc>
      </w:tr>
      <w:tr w:rsidR="007523BA" w:rsidRPr="0096367A" w14:paraId="3434F572" w14:textId="77777777" w:rsidTr="00FA2B4C">
        <w:trPr>
          <w:trHeight w:val="20"/>
        </w:trPr>
        <w:tc>
          <w:tcPr>
            <w:tcW w:w="282" w:type="pct"/>
            <w:vMerge/>
            <w:shd w:val="clear" w:color="auto" w:fill="FFF2CC" w:themeFill="accent4" w:themeFillTint="33"/>
            <w:vAlign w:val="center"/>
          </w:tcPr>
          <w:p w14:paraId="378366FD" w14:textId="75CFEE49" w:rsidR="00631675" w:rsidRPr="0096367A" w:rsidRDefault="00631675" w:rsidP="00631675">
            <w:pPr>
              <w:pStyle w:val="Tabletext"/>
              <w:jc w:val="center"/>
              <w:rPr>
                <w:rFonts w:eastAsia="Times New Roman"/>
                <w:b/>
                <w:bCs/>
              </w:rPr>
            </w:pPr>
          </w:p>
        </w:tc>
        <w:tc>
          <w:tcPr>
            <w:tcW w:w="683" w:type="pct"/>
            <w:vMerge/>
            <w:shd w:val="clear" w:color="auto" w:fill="FFF2CC" w:themeFill="accent4" w:themeFillTint="33"/>
            <w:vAlign w:val="center"/>
          </w:tcPr>
          <w:p w14:paraId="78094A3D" w14:textId="39B2A36E" w:rsidR="00631675" w:rsidRPr="0096367A" w:rsidRDefault="00631675" w:rsidP="00631675">
            <w:pPr>
              <w:pStyle w:val="Tabletext"/>
              <w:rPr>
                <w:rFonts w:eastAsia="Times New Roman"/>
                <w:b/>
                <w:bCs/>
              </w:rPr>
            </w:pPr>
          </w:p>
        </w:tc>
        <w:tc>
          <w:tcPr>
            <w:tcW w:w="1109" w:type="pct"/>
            <w:shd w:val="clear" w:color="auto" w:fill="FFF2CC" w:themeFill="accent4" w:themeFillTint="33"/>
            <w:vAlign w:val="center"/>
          </w:tcPr>
          <w:p w14:paraId="62C9C76D" w14:textId="02A5C316" w:rsidR="00631675" w:rsidRPr="0096367A" w:rsidRDefault="00C34F07" w:rsidP="00631675">
            <w:pPr>
              <w:pStyle w:val="Tabletext"/>
              <w:rPr>
                <w:rFonts w:eastAsia="Times New Roman"/>
              </w:rPr>
            </w:pPr>
            <w:r w:rsidRPr="0096367A">
              <w:rPr>
                <w:rFonts w:eastAsia="Times New Roman"/>
              </w:rPr>
              <w:t>Neighbor</w:t>
            </w:r>
            <w:r w:rsidR="00631675" w:rsidRPr="0096367A">
              <w:rPr>
                <w:rFonts w:eastAsia="Times New Roman"/>
              </w:rPr>
              <w:t xml:space="preserve"> Cell Direction</w:t>
            </w:r>
          </w:p>
        </w:tc>
        <w:tc>
          <w:tcPr>
            <w:tcW w:w="623" w:type="pct"/>
            <w:shd w:val="clear" w:color="auto" w:fill="FFF2CC" w:themeFill="accent4" w:themeFillTint="33"/>
            <w:vAlign w:val="center"/>
          </w:tcPr>
          <w:p w14:paraId="50622ECD" w14:textId="4BE4704B" w:rsidR="00631675" w:rsidRPr="0096367A" w:rsidRDefault="00000000" w:rsidP="00631675">
            <w:pPr>
              <w:pStyle w:val="Tabletext"/>
              <w:rPr>
                <w:rFonts w:eastAsia="Times New Roman"/>
              </w:rPr>
            </w:pPr>
            <m:oMathPara>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nbr</m:t>
                    </m:r>
                  </m:sub>
                </m:sSub>
              </m:oMath>
            </m:oMathPara>
          </w:p>
        </w:tc>
        <w:tc>
          <w:tcPr>
            <w:tcW w:w="1663" w:type="pct"/>
            <w:shd w:val="clear" w:color="auto" w:fill="FFF2CC" w:themeFill="accent4" w:themeFillTint="33"/>
            <w:vAlign w:val="center"/>
          </w:tcPr>
          <w:p w14:paraId="61AA42EA" w14:textId="4A3DD227" w:rsidR="00631675" w:rsidRPr="0096367A" w:rsidRDefault="00F62E2E" w:rsidP="00631675">
            <w:pPr>
              <w:pStyle w:val="Tabletext"/>
              <w:rPr>
                <w:rFonts w:eastAsia="Times New Roman"/>
              </w:rPr>
            </w:pPr>
            <m:oMathPara>
              <m:oMath>
                <m:r>
                  <w:rPr>
                    <w:rFonts w:ascii="Cambria Math" w:eastAsia="Times New Roman" w:hAnsi="Cambria Math"/>
                  </w:rPr>
                  <m:t>0°-360° (degrees or radians)</m:t>
                </m:r>
              </m:oMath>
            </m:oMathPara>
          </w:p>
        </w:tc>
        <w:tc>
          <w:tcPr>
            <w:tcW w:w="327" w:type="pct"/>
            <w:shd w:val="clear" w:color="auto" w:fill="FFF2CC" w:themeFill="accent4" w:themeFillTint="33"/>
            <w:vAlign w:val="center"/>
          </w:tcPr>
          <w:p w14:paraId="3BCC9B8F" w14:textId="462BB41B" w:rsidR="00631675" w:rsidRPr="0096367A" w:rsidRDefault="00631675" w:rsidP="00631675">
            <w:pPr>
              <w:pStyle w:val="Tabletext"/>
              <w:rPr>
                <w:rFonts w:eastAsia="Times New Roman"/>
              </w:rPr>
            </w:pPr>
            <w:r w:rsidRPr="0096367A">
              <w:rPr>
                <w:rFonts w:eastAsia="Times New Roman"/>
              </w:rPr>
              <w:t>Yes</w:t>
            </w:r>
          </w:p>
        </w:tc>
        <w:tc>
          <w:tcPr>
            <w:tcW w:w="314" w:type="pct"/>
            <w:shd w:val="clear" w:color="auto" w:fill="FFF2CC" w:themeFill="accent4" w:themeFillTint="33"/>
            <w:vAlign w:val="center"/>
          </w:tcPr>
          <w:p w14:paraId="33789691" w14:textId="5215B5EB" w:rsidR="00631675" w:rsidRPr="0096367A" w:rsidRDefault="00631675" w:rsidP="00631675">
            <w:pPr>
              <w:pStyle w:val="Tabletext"/>
              <w:rPr>
                <w:rFonts w:eastAsia="Times New Roman"/>
              </w:rPr>
            </w:pPr>
            <w:r w:rsidRPr="0096367A">
              <w:rPr>
                <w:rFonts w:eastAsia="Times New Roman"/>
              </w:rPr>
              <w:t>Yes</w:t>
            </w:r>
          </w:p>
        </w:tc>
      </w:tr>
      <w:tr w:rsidR="007523BA" w:rsidRPr="0096367A" w14:paraId="54436EDF" w14:textId="77777777" w:rsidTr="00FA2B4C">
        <w:trPr>
          <w:trHeight w:val="397"/>
        </w:trPr>
        <w:tc>
          <w:tcPr>
            <w:tcW w:w="282" w:type="pct"/>
            <w:vMerge/>
            <w:shd w:val="clear" w:color="auto" w:fill="FFF2CC" w:themeFill="accent4" w:themeFillTint="33"/>
            <w:vAlign w:val="center"/>
          </w:tcPr>
          <w:p w14:paraId="353F845E" w14:textId="72244E5B" w:rsidR="00631675" w:rsidRPr="0096367A" w:rsidRDefault="00631675" w:rsidP="00631675">
            <w:pPr>
              <w:pStyle w:val="Tabletext"/>
              <w:jc w:val="center"/>
              <w:rPr>
                <w:rFonts w:eastAsia="Times New Roman"/>
                <w:b/>
                <w:bCs/>
              </w:rPr>
            </w:pPr>
          </w:p>
        </w:tc>
        <w:tc>
          <w:tcPr>
            <w:tcW w:w="683" w:type="pct"/>
            <w:shd w:val="clear" w:color="auto" w:fill="FFF2CC" w:themeFill="accent4" w:themeFillTint="33"/>
            <w:vAlign w:val="center"/>
          </w:tcPr>
          <w:p w14:paraId="0B90795D" w14:textId="560AA107" w:rsidR="00631675" w:rsidRPr="0096367A" w:rsidRDefault="00631675" w:rsidP="00631675">
            <w:pPr>
              <w:pStyle w:val="Tabletext"/>
              <w:rPr>
                <w:rFonts w:eastAsia="Times New Roman"/>
                <w:b/>
                <w:bCs/>
              </w:rPr>
            </w:pPr>
            <w:r w:rsidRPr="0096367A">
              <w:rPr>
                <w:rFonts w:eastAsia="Times New Roman"/>
                <w:b/>
                <w:bCs/>
              </w:rPr>
              <w:t>Map</w:t>
            </w:r>
          </w:p>
        </w:tc>
        <w:tc>
          <w:tcPr>
            <w:tcW w:w="1109" w:type="pct"/>
            <w:shd w:val="clear" w:color="auto" w:fill="FFF2CC" w:themeFill="accent4" w:themeFillTint="33"/>
            <w:vAlign w:val="center"/>
            <w:hideMark/>
          </w:tcPr>
          <w:p w14:paraId="6EB8D5CD" w14:textId="177200AC" w:rsidR="00631675" w:rsidRPr="0096367A" w:rsidRDefault="00631675" w:rsidP="00631675">
            <w:pPr>
              <w:pStyle w:val="Tabletext"/>
              <w:rPr>
                <w:rFonts w:eastAsia="Times New Roman"/>
              </w:rPr>
            </w:pPr>
            <w:r w:rsidRPr="0096367A">
              <w:rPr>
                <w:rFonts w:eastAsia="Times New Roman"/>
              </w:rPr>
              <w:t>Elevation (DEM)</w:t>
            </w:r>
          </w:p>
        </w:tc>
        <w:tc>
          <w:tcPr>
            <w:tcW w:w="623" w:type="pct"/>
            <w:shd w:val="clear" w:color="auto" w:fill="FFF2CC" w:themeFill="accent4" w:themeFillTint="33"/>
            <w:vAlign w:val="center"/>
            <w:hideMark/>
          </w:tcPr>
          <w:p w14:paraId="44D02994" w14:textId="5305D3D7" w:rsidR="00631675" w:rsidRPr="0096367A" w:rsidRDefault="00F62E2E" w:rsidP="00631675">
            <w:pPr>
              <w:pStyle w:val="Tabletext"/>
              <w:rPr>
                <w:rFonts w:eastAsia="Times New Roman"/>
              </w:rPr>
            </w:pPr>
            <m:oMathPara>
              <m:oMath>
                <m:r>
                  <w:rPr>
                    <w:rFonts w:ascii="Cambria Math" w:eastAsia="Times New Roman" w:hAnsi="Cambria Math"/>
                  </w:rPr>
                  <m:t>-</m:t>
                </m:r>
              </m:oMath>
            </m:oMathPara>
          </w:p>
        </w:tc>
        <w:tc>
          <w:tcPr>
            <w:tcW w:w="1663" w:type="pct"/>
            <w:shd w:val="clear" w:color="auto" w:fill="FFF2CC" w:themeFill="accent4" w:themeFillTint="33"/>
            <w:vAlign w:val="center"/>
            <w:hideMark/>
          </w:tcPr>
          <w:p w14:paraId="00D7FD2B" w14:textId="1375D8D7" w:rsidR="00631675" w:rsidRPr="0096367A" w:rsidRDefault="00F62E2E" w:rsidP="00631675">
            <w:pPr>
              <w:pStyle w:val="Tabletext"/>
              <w:rPr>
                <w:rFonts w:eastAsia="Times New Roman"/>
              </w:rPr>
            </w:pPr>
            <m:oMathPara>
              <m:oMath>
                <m:r>
                  <w:rPr>
                    <w:rFonts w:ascii="Cambria Math" w:eastAsia="Times New Roman" w:hAnsi="Cambria Math"/>
                  </w:rPr>
                  <m:t>0-5000 m</m:t>
                </m:r>
              </m:oMath>
            </m:oMathPara>
          </w:p>
        </w:tc>
        <w:tc>
          <w:tcPr>
            <w:tcW w:w="327" w:type="pct"/>
            <w:shd w:val="clear" w:color="auto" w:fill="FFF2CC" w:themeFill="accent4" w:themeFillTint="33"/>
            <w:vAlign w:val="center"/>
            <w:hideMark/>
          </w:tcPr>
          <w:p w14:paraId="2A7A2B6A" w14:textId="14964899"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2BE03AFB" w14:textId="77777777" w:rsidR="00631675" w:rsidRPr="0096367A" w:rsidRDefault="00631675" w:rsidP="00631675">
            <w:pPr>
              <w:pStyle w:val="Tabletext"/>
              <w:rPr>
                <w:rFonts w:eastAsia="Times New Roman"/>
              </w:rPr>
            </w:pPr>
            <w:r w:rsidRPr="0096367A">
              <w:rPr>
                <w:rFonts w:eastAsia="Times New Roman"/>
              </w:rPr>
              <w:t>Yes</w:t>
            </w:r>
          </w:p>
        </w:tc>
      </w:tr>
      <w:tr w:rsidR="007523BA" w:rsidRPr="0096367A" w14:paraId="1F26AB52" w14:textId="77777777" w:rsidTr="00FA2B4C">
        <w:trPr>
          <w:trHeight w:val="397"/>
        </w:trPr>
        <w:tc>
          <w:tcPr>
            <w:tcW w:w="282" w:type="pct"/>
            <w:vMerge/>
            <w:shd w:val="clear" w:color="auto" w:fill="FFF2CC" w:themeFill="accent4" w:themeFillTint="33"/>
            <w:vAlign w:val="center"/>
          </w:tcPr>
          <w:p w14:paraId="6EDD5A23" w14:textId="77777777" w:rsidR="00631675" w:rsidRPr="0096367A" w:rsidRDefault="00631675" w:rsidP="00631675">
            <w:pPr>
              <w:pStyle w:val="Tabletext"/>
              <w:jc w:val="center"/>
              <w:rPr>
                <w:rFonts w:eastAsia="Times New Roman"/>
                <w:b/>
                <w:bCs/>
              </w:rPr>
            </w:pPr>
          </w:p>
        </w:tc>
        <w:tc>
          <w:tcPr>
            <w:tcW w:w="683" w:type="pct"/>
            <w:shd w:val="clear" w:color="auto" w:fill="FFF2CC" w:themeFill="accent4" w:themeFillTint="33"/>
            <w:vAlign w:val="center"/>
          </w:tcPr>
          <w:p w14:paraId="3CD7E5D4" w14:textId="4FF3CCDE" w:rsidR="00631675" w:rsidRPr="0096367A" w:rsidRDefault="00631675" w:rsidP="00631675">
            <w:pPr>
              <w:pStyle w:val="Tabletext"/>
              <w:rPr>
                <w:rFonts w:eastAsia="Times New Roman"/>
                <w:b/>
                <w:bCs/>
              </w:rPr>
            </w:pPr>
            <w:r w:rsidRPr="0096367A">
              <w:rPr>
                <w:rFonts w:eastAsia="Times New Roman"/>
                <w:b/>
                <w:bCs/>
              </w:rPr>
              <w:t>Location</w:t>
            </w:r>
          </w:p>
        </w:tc>
        <w:tc>
          <w:tcPr>
            <w:tcW w:w="1109" w:type="pct"/>
            <w:shd w:val="clear" w:color="auto" w:fill="FFF2CC" w:themeFill="accent4" w:themeFillTint="33"/>
            <w:vAlign w:val="center"/>
          </w:tcPr>
          <w:p w14:paraId="4198CC42" w14:textId="57074CB2" w:rsidR="00631675" w:rsidRPr="0096367A" w:rsidRDefault="00631675" w:rsidP="00631675">
            <w:pPr>
              <w:pStyle w:val="Tabletext"/>
              <w:rPr>
                <w:rFonts w:eastAsia="Times New Roman"/>
              </w:rPr>
            </w:pPr>
            <w:r w:rsidRPr="0096367A">
              <w:rPr>
                <w:rFonts w:eastAsia="Times New Roman"/>
              </w:rPr>
              <w:t>Ignition Point Location</w:t>
            </w:r>
          </w:p>
        </w:tc>
        <w:tc>
          <w:tcPr>
            <w:tcW w:w="623" w:type="pct"/>
            <w:shd w:val="clear" w:color="auto" w:fill="FFF2CC" w:themeFill="accent4" w:themeFillTint="33"/>
            <w:vAlign w:val="center"/>
          </w:tcPr>
          <w:p w14:paraId="1DE0DC71" w14:textId="1740A6B0" w:rsidR="00631675" w:rsidRPr="0096367A" w:rsidRDefault="00F62E2E" w:rsidP="00631675">
            <w:pPr>
              <w:pStyle w:val="Tabletext"/>
              <w:rPr>
                <w:rFonts w:ascii="Calibri" w:eastAsia="Times New Roman" w:hAnsi="Calibri" w:cs="Calibri"/>
              </w:rPr>
            </w:pPr>
            <m:oMathPara>
              <m:oMath>
                <m:r>
                  <w:rPr>
                    <w:rFonts w:ascii="Cambria Math" w:eastAsia="Times New Roman" w:hAnsi="Cambria Math"/>
                  </w:rPr>
                  <m:t>-</m:t>
                </m:r>
              </m:oMath>
            </m:oMathPara>
          </w:p>
        </w:tc>
        <w:tc>
          <w:tcPr>
            <w:tcW w:w="1663" w:type="pct"/>
            <w:shd w:val="clear" w:color="auto" w:fill="FFF2CC" w:themeFill="accent4" w:themeFillTint="33"/>
            <w:vAlign w:val="center"/>
          </w:tcPr>
          <w:p w14:paraId="56759412" w14:textId="7FA7D57A" w:rsidR="00631675" w:rsidRPr="0096367A" w:rsidRDefault="00F62E2E" w:rsidP="00631675">
            <w:pPr>
              <w:pStyle w:val="Tabletext"/>
              <w:rPr>
                <w:rFonts w:eastAsia="Times New Roman"/>
              </w:rPr>
            </w:pPr>
            <m:oMathPara>
              <m:oMath>
                <m:r>
                  <w:rPr>
                    <w:rFonts w:ascii="Cambria Math" w:eastAsia="Times New Roman" w:hAnsi="Cambria Math"/>
                  </w:rPr>
                  <m:t>Coordinates (X, Y)</m:t>
                </m:r>
              </m:oMath>
            </m:oMathPara>
          </w:p>
        </w:tc>
        <w:tc>
          <w:tcPr>
            <w:tcW w:w="327" w:type="pct"/>
            <w:shd w:val="clear" w:color="auto" w:fill="FFF2CC" w:themeFill="accent4" w:themeFillTint="33"/>
            <w:vAlign w:val="center"/>
          </w:tcPr>
          <w:p w14:paraId="77BE5924" w14:textId="617A2950"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tcPr>
          <w:p w14:paraId="5C6EBBC7" w14:textId="268FC86B" w:rsidR="00631675" w:rsidRPr="0096367A" w:rsidRDefault="00631675" w:rsidP="00631675">
            <w:pPr>
              <w:pStyle w:val="Tabletext"/>
              <w:rPr>
                <w:rFonts w:eastAsia="Times New Roman"/>
              </w:rPr>
            </w:pPr>
            <w:r w:rsidRPr="0096367A">
              <w:rPr>
                <w:rFonts w:eastAsia="Times New Roman"/>
              </w:rPr>
              <w:t>No</w:t>
            </w:r>
          </w:p>
        </w:tc>
      </w:tr>
      <w:tr w:rsidR="007523BA" w:rsidRPr="0096367A" w14:paraId="6C8D516D" w14:textId="77777777" w:rsidTr="00FA2B4C">
        <w:trPr>
          <w:trHeight w:val="20"/>
        </w:trPr>
        <w:tc>
          <w:tcPr>
            <w:tcW w:w="282" w:type="pct"/>
            <w:shd w:val="clear" w:color="auto" w:fill="AEAAAA" w:themeFill="background2" w:themeFillShade="BF"/>
            <w:vAlign w:val="center"/>
          </w:tcPr>
          <w:p w14:paraId="3DA72CE7" w14:textId="11E7EEF1" w:rsidR="00631675" w:rsidRPr="0096367A" w:rsidRDefault="00631675" w:rsidP="00631675">
            <w:pPr>
              <w:pStyle w:val="Tabletext"/>
              <w:jc w:val="center"/>
              <w:rPr>
                <w:rFonts w:eastAsia="Times New Roman"/>
                <w:b/>
                <w:bCs/>
                <w:sz w:val="6"/>
                <w:szCs w:val="6"/>
              </w:rPr>
            </w:pPr>
          </w:p>
        </w:tc>
        <w:tc>
          <w:tcPr>
            <w:tcW w:w="683" w:type="pct"/>
            <w:shd w:val="clear" w:color="auto" w:fill="AEAAAA" w:themeFill="background2" w:themeFillShade="BF"/>
            <w:vAlign w:val="center"/>
          </w:tcPr>
          <w:p w14:paraId="6EA59DE5" w14:textId="77777777" w:rsidR="00631675" w:rsidRPr="0096367A" w:rsidRDefault="00631675" w:rsidP="00631675">
            <w:pPr>
              <w:pStyle w:val="Tabletext"/>
              <w:rPr>
                <w:rFonts w:eastAsia="Times New Roman"/>
                <w:b/>
                <w:bCs/>
                <w:sz w:val="6"/>
                <w:szCs w:val="6"/>
              </w:rPr>
            </w:pPr>
          </w:p>
        </w:tc>
        <w:tc>
          <w:tcPr>
            <w:tcW w:w="1109" w:type="pct"/>
            <w:shd w:val="clear" w:color="auto" w:fill="AEAAAA" w:themeFill="background2" w:themeFillShade="BF"/>
            <w:vAlign w:val="center"/>
          </w:tcPr>
          <w:p w14:paraId="517261EC" w14:textId="408CA513" w:rsidR="00631675" w:rsidRPr="0096367A" w:rsidRDefault="00631675" w:rsidP="00631675">
            <w:pPr>
              <w:pStyle w:val="Tabletext"/>
              <w:rPr>
                <w:rFonts w:eastAsia="Times New Roman"/>
                <w:sz w:val="6"/>
                <w:szCs w:val="6"/>
              </w:rPr>
            </w:pPr>
          </w:p>
        </w:tc>
        <w:tc>
          <w:tcPr>
            <w:tcW w:w="623" w:type="pct"/>
            <w:shd w:val="clear" w:color="auto" w:fill="AEAAAA" w:themeFill="background2" w:themeFillShade="BF"/>
            <w:vAlign w:val="center"/>
          </w:tcPr>
          <w:p w14:paraId="2C2389EE" w14:textId="77777777" w:rsidR="00631675" w:rsidRPr="0096367A" w:rsidRDefault="00631675" w:rsidP="00631675">
            <w:pPr>
              <w:pStyle w:val="Tabletext"/>
              <w:rPr>
                <w:rFonts w:eastAsia="Times New Roman"/>
                <w:sz w:val="6"/>
                <w:szCs w:val="6"/>
              </w:rPr>
            </w:pPr>
          </w:p>
        </w:tc>
        <w:tc>
          <w:tcPr>
            <w:tcW w:w="1663" w:type="pct"/>
            <w:shd w:val="clear" w:color="auto" w:fill="AEAAAA" w:themeFill="background2" w:themeFillShade="BF"/>
            <w:vAlign w:val="center"/>
          </w:tcPr>
          <w:p w14:paraId="6A6F3837" w14:textId="77777777" w:rsidR="00631675" w:rsidRPr="0096367A" w:rsidRDefault="00631675" w:rsidP="00631675">
            <w:pPr>
              <w:pStyle w:val="Tabletext"/>
              <w:rPr>
                <w:rFonts w:eastAsia="Times New Roman"/>
                <w:sz w:val="6"/>
                <w:szCs w:val="6"/>
              </w:rPr>
            </w:pPr>
          </w:p>
        </w:tc>
        <w:tc>
          <w:tcPr>
            <w:tcW w:w="327" w:type="pct"/>
            <w:shd w:val="clear" w:color="auto" w:fill="AEAAAA" w:themeFill="background2" w:themeFillShade="BF"/>
            <w:vAlign w:val="center"/>
          </w:tcPr>
          <w:p w14:paraId="0B0FA443" w14:textId="77777777" w:rsidR="00631675" w:rsidRPr="0096367A" w:rsidRDefault="00631675" w:rsidP="00631675">
            <w:pPr>
              <w:pStyle w:val="Tabletext"/>
              <w:rPr>
                <w:rFonts w:eastAsia="Times New Roman"/>
                <w:sz w:val="6"/>
                <w:szCs w:val="6"/>
              </w:rPr>
            </w:pPr>
          </w:p>
        </w:tc>
        <w:tc>
          <w:tcPr>
            <w:tcW w:w="314" w:type="pct"/>
            <w:shd w:val="clear" w:color="auto" w:fill="AEAAAA" w:themeFill="background2" w:themeFillShade="BF"/>
            <w:vAlign w:val="center"/>
          </w:tcPr>
          <w:p w14:paraId="721D63DF" w14:textId="77777777" w:rsidR="00631675" w:rsidRPr="0096367A" w:rsidRDefault="00631675" w:rsidP="00631675">
            <w:pPr>
              <w:pStyle w:val="Tabletext"/>
              <w:rPr>
                <w:rFonts w:eastAsia="Times New Roman"/>
                <w:sz w:val="6"/>
                <w:szCs w:val="6"/>
              </w:rPr>
            </w:pPr>
          </w:p>
        </w:tc>
      </w:tr>
      <w:tr w:rsidR="007523BA" w:rsidRPr="0096367A" w14:paraId="32A60C53" w14:textId="77777777" w:rsidTr="00FA2B4C">
        <w:trPr>
          <w:trHeight w:val="454"/>
        </w:trPr>
        <w:tc>
          <w:tcPr>
            <w:tcW w:w="282" w:type="pct"/>
            <w:vMerge w:val="restart"/>
            <w:shd w:val="clear" w:color="auto" w:fill="FFF2CC" w:themeFill="accent4" w:themeFillTint="33"/>
            <w:textDirection w:val="btLr"/>
            <w:vAlign w:val="center"/>
          </w:tcPr>
          <w:p w14:paraId="3118AA19" w14:textId="3ABA2D01" w:rsidR="00631675" w:rsidRPr="0096367A" w:rsidRDefault="00F62E2E" w:rsidP="00631675">
            <w:pPr>
              <w:pStyle w:val="Tabletext"/>
              <w:ind w:left="113" w:right="113"/>
              <w:jc w:val="center"/>
              <w:rPr>
                <w:rFonts w:eastAsia="Times New Roman"/>
                <w:b/>
                <w:bCs/>
              </w:rPr>
            </w:pPr>
            <w:r w:rsidRPr="0096367A">
              <w:rPr>
                <w:rFonts w:eastAsia="Times New Roman"/>
                <w:b/>
                <w:bCs/>
              </w:rPr>
              <w:t>Sim</w:t>
            </w:r>
            <w:r w:rsidR="00631675" w:rsidRPr="0096367A">
              <w:rPr>
                <w:rFonts w:eastAsia="Times New Roman"/>
                <w:b/>
                <w:bCs/>
              </w:rPr>
              <w:t xml:space="preserve"> Para</w:t>
            </w:r>
            <w:r w:rsidR="00815439" w:rsidRPr="0096367A">
              <w:rPr>
                <w:rFonts w:eastAsia="Times New Roman"/>
                <w:b/>
                <w:bCs/>
              </w:rPr>
              <w:t>ms</w:t>
            </w:r>
          </w:p>
        </w:tc>
        <w:tc>
          <w:tcPr>
            <w:tcW w:w="683" w:type="pct"/>
            <w:vMerge w:val="restart"/>
            <w:shd w:val="clear" w:color="auto" w:fill="FFF2CC" w:themeFill="accent4" w:themeFillTint="33"/>
            <w:vAlign w:val="center"/>
          </w:tcPr>
          <w:p w14:paraId="3C2ED009" w14:textId="433DECCF" w:rsidR="00631675" w:rsidRPr="0096367A" w:rsidRDefault="00631675" w:rsidP="00631675">
            <w:pPr>
              <w:pStyle w:val="Tabletext"/>
              <w:rPr>
                <w:rFonts w:eastAsia="Times New Roman"/>
                <w:b/>
                <w:bCs/>
              </w:rPr>
            </w:pPr>
            <w:r w:rsidRPr="0096367A">
              <w:rPr>
                <w:rFonts w:eastAsia="Times New Roman"/>
                <w:b/>
                <w:bCs/>
              </w:rPr>
              <w:t>Timing</w:t>
            </w:r>
          </w:p>
        </w:tc>
        <w:tc>
          <w:tcPr>
            <w:tcW w:w="1109" w:type="pct"/>
            <w:shd w:val="clear" w:color="auto" w:fill="FFF2CC" w:themeFill="accent4" w:themeFillTint="33"/>
            <w:vAlign w:val="center"/>
            <w:hideMark/>
          </w:tcPr>
          <w:p w14:paraId="18985CAD" w14:textId="43AF6E7F" w:rsidR="00631675" w:rsidRPr="0096367A" w:rsidRDefault="00631675" w:rsidP="00631675">
            <w:pPr>
              <w:pStyle w:val="Tabletext"/>
              <w:rPr>
                <w:rFonts w:eastAsia="Times New Roman"/>
              </w:rPr>
            </w:pPr>
            <w:r w:rsidRPr="0096367A">
              <w:rPr>
                <w:rFonts w:eastAsia="Times New Roman"/>
              </w:rPr>
              <w:t>Ignition Time</w:t>
            </w:r>
          </w:p>
        </w:tc>
        <w:tc>
          <w:tcPr>
            <w:tcW w:w="623" w:type="pct"/>
            <w:shd w:val="clear" w:color="auto" w:fill="FFF2CC" w:themeFill="accent4" w:themeFillTint="33"/>
            <w:vAlign w:val="center"/>
            <w:hideMark/>
          </w:tcPr>
          <w:p w14:paraId="25C0A30E" w14:textId="264401E0" w:rsidR="00631675" w:rsidRPr="0096367A" w:rsidRDefault="00F62E2E" w:rsidP="00631675">
            <w:pPr>
              <w:pStyle w:val="Tabletext"/>
              <w:rPr>
                <w:rFonts w:eastAsia="Times New Roman"/>
              </w:rPr>
            </w:pPr>
            <m:oMathPara>
              <m:oMath>
                <m:r>
                  <w:rPr>
                    <w:rFonts w:ascii="Cambria Math" w:eastAsia="Times New Roman" w:hAnsi="Cambria Math"/>
                  </w:rPr>
                  <m:t>-</m:t>
                </m:r>
              </m:oMath>
            </m:oMathPara>
          </w:p>
        </w:tc>
        <w:tc>
          <w:tcPr>
            <w:tcW w:w="1663" w:type="pct"/>
            <w:shd w:val="clear" w:color="auto" w:fill="FFF2CC" w:themeFill="accent4" w:themeFillTint="33"/>
            <w:vAlign w:val="center"/>
            <w:hideMark/>
          </w:tcPr>
          <w:p w14:paraId="6A3C2068" w14:textId="5D96DBEB" w:rsidR="00631675" w:rsidRPr="0096367A" w:rsidRDefault="00F62E2E" w:rsidP="00631675">
            <w:pPr>
              <w:pStyle w:val="Tabletext"/>
              <w:rPr>
                <w:rFonts w:eastAsia="Times New Roman"/>
              </w:rPr>
            </w:pPr>
            <m:oMathPara>
              <m:oMath>
                <m:r>
                  <w:rPr>
                    <w:rFonts w:ascii="Cambria Math" w:eastAsia="Times New Roman" w:hAnsi="Cambria Math"/>
                  </w:rPr>
                  <m:t>Hour: Minute (e.g., 14:30)</m:t>
                </m:r>
              </m:oMath>
            </m:oMathPara>
          </w:p>
        </w:tc>
        <w:tc>
          <w:tcPr>
            <w:tcW w:w="327" w:type="pct"/>
            <w:shd w:val="clear" w:color="auto" w:fill="FFF2CC" w:themeFill="accent4" w:themeFillTint="33"/>
            <w:vAlign w:val="center"/>
            <w:hideMark/>
          </w:tcPr>
          <w:p w14:paraId="5DE9E8D7" w14:textId="6BD6C58C"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71966B7A"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5A4313B8" w14:textId="77777777" w:rsidTr="00FA2B4C">
        <w:trPr>
          <w:trHeight w:val="454"/>
        </w:trPr>
        <w:tc>
          <w:tcPr>
            <w:tcW w:w="282" w:type="pct"/>
            <w:vMerge/>
            <w:shd w:val="clear" w:color="auto" w:fill="FFF2CC" w:themeFill="accent4" w:themeFillTint="33"/>
            <w:vAlign w:val="center"/>
          </w:tcPr>
          <w:p w14:paraId="7A993017" w14:textId="4C5C0E43"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086DD9C2" w14:textId="1BD6669D"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2733A04C" w14:textId="6AEFB133" w:rsidR="00631675" w:rsidRPr="0096367A" w:rsidRDefault="00631675" w:rsidP="00631675">
            <w:pPr>
              <w:pStyle w:val="Tabletext"/>
              <w:rPr>
                <w:rFonts w:eastAsia="Times New Roman"/>
              </w:rPr>
            </w:pPr>
            <w:r w:rsidRPr="0096367A">
              <w:rPr>
                <w:rFonts w:eastAsia="Times New Roman"/>
              </w:rPr>
              <w:t>Simulation Duration</w:t>
            </w:r>
          </w:p>
        </w:tc>
        <w:tc>
          <w:tcPr>
            <w:tcW w:w="623" w:type="pct"/>
            <w:shd w:val="clear" w:color="auto" w:fill="FFF2CC" w:themeFill="accent4" w:themeFillTint="33"/>
            <w:vAlign w:val="center"/>
            <w:hideMark/>
          </w:tcPr>
          <w:p w14:paraId="5088F79D" w14:textId="6142C5FB" w:rsidR="00631675" w:rsidRPr="0096367A" w:rsidRDefault="00F62E2E" w:rsidP="00631675">
            <w:pPr>
              <w:pStyle w:val="Tabletext"/>
              <w:rPr>
                <w:rFonts w:eastAsia="Times New Roman"/>
              </w:rPr>
            </w:pPr>
            <m:oMathPara>
              <m:oMath>
                <m:r>
                  <w:rPr>
                    <w:rFonts w:ascii="Cambria Math" w:eastAsia="Times New Roman" w:hAnsi="Cambria Math"/>
                  </w:rPr>
                  <m:t>-</m:t>
                </m:r>
              </m:oMath>
            </m:oMathPara>
          </w:p>
        </w:tc>
        <w:tc>
          <w:tcPr>
            <w:tcW w:w="1663" w:type="pct"/>
            <w:shd w:val="clear" w:color="auto" w:fill="FFF2CC" w:themeFill="accent4" w:themeFillTint="33"/>
            <w:vAlign w:val="center"/>
            <w:hideMark/>
          </w:tcPr>
          <w:p w14:paraId="31901A28" w14:textId="21BBF3E2" w:rsidR="00631675" w:rsidRPr="0096367A" w:rsidRDefault="00F62E2E" w:rsidP="00631675">
            <w:pPr>
              <w:pStyle w:val="Tabletext"/>
              <w:rPr>
                <w:rFonts w:eastAsia="Times New Roman"/>
              </w:rPr>
            </w:pPr>
            <m:oMathPara>
              <m:oMath>
                <m:r>
                  <w:rPr>
                    <w:rFonts w:ascii="Cambria Math" w:eastAsia="Times New Roman" w:hAnsi="Cambria Math"/>
                  </w:rPr>
                  <m:t>minutes/hours/days</m:t>
                </m:r>
              </m:oMath>
            </m:oMathPara>
          </w:p>
        </w:tc>
        <w:tc>
          <w:tcPr>
            <w:tcW w:w="327" w:type="pct"/>
            <w:shd w:val="clear" w:color="auto" w:fill="FFF2CC" w:themeFill="accent4" w:themeFillTint="33"/>
            <w:vAlign w:val="center"/>
            <w:hideMark/>
          </w:tcPr>
          <w:p w14:paraId="6BCDC48F" w14:textId="113419F2"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4FFA8EBF"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4E0023C5" w14:textId="77777777" w:rsidTr="00FA2B4C">
        <w:trPr>
          <w:trHeight w:val="643"/>
        </w:trPr>
        <w:tc>
          <w:tcPr>
            <w:tcW w:w="282" w:type="pct"/>
            <w:vMerge/>
            <w:shd w:val="clear" w:color="auto" w:fill="FFF2CC" w:themeFill="accent4" w:themeFillTint="33"/>
            <w:textDirection w:val="btLr"/>
            <w:vAlign w:val="center"/>
          </w:tcPr>
          <w:p w14:paraId="0A684904" w14:textId="24C5309D" w:rsidR="00631675" w:rsidRPr="0096367A" w:rsidRDefault="00631675" w:rsidP="00631675">
            <w:pPr>
              <w:pStyle w:val="Tabletext"/>
              <w:rPr>
                <w:rFonts w:eastAsia="Times New Roman"/>
              </w:rPr>
            </w:pPr>
          </w:p>
        </w:tc>
        <w:tc>
          <w:tcPr>
            <w:tcW w:w="683" w:type="pct"/>
            <w:vMerge/>
            <w:shd w:val="clear" w:color="auto" w:fill="FFF2CC" w:themeFill="accent4" w:themeFillTint="33"/>
            <w:vAlign w:val="center"/>
          </w:tcPr>
          <w:p w14:paraId="4921EA8E" w14:textId="4A16B9B7" w:rsidR="00631675" w:rsidRPr="0096367A" w:rsidRDefault="00631675" w:rsidP="00631675">
            <w:pPr>
              <w:pStyle w:val="Tabletext"/>
              <w:rPr>
                <w:rFonts w:eastAsia="Times New Roman"/>
              </w:rPr>
            </w:pPr>
          </w:p>
        </w:tc>
        <w:tc>
          <w:tcPr>
            <w:tcW w:w="1109" w:type="pct"/>
            <w:shd w:val="clear" w:color="auto" w:fill="FFF2CC" w:themeFill="accent4" w:themeFillTint="33"/>
            <w:vAlign w:val="center"/>
            <w:hideMark/>
          </w:tcPr>
          <w:p w14:paraId="5A586DFB" w14:textId="79478E10" w:rsidR="00631675" w:rsidRPr="0096367A" w:rsidRDefault="00631675" w:rsidP="00631675">
            <w:pPr>
              <w:pStyle w:val="Tabletext"/>
              <w:rPr>
                <w:rFonts w:eastAsia="Times New Roman"/>
              </w:rPr>
            </w:pPr>
            <w:r w:rsidRPr="0096367A">
              <w:rPr>
                <w:rFonts w:eastAsia="Times New Roman"/>
              </w:rPr>
              <w:t>Time Step</w:t>
            </w:r>
          </w:p>
        </w:tc>
        <w:tc>
          <w:tcPr>
            <w:tcW w:w="623" w:type="pct"/>
            <w:shd w:val="clear" w:color="auto" w:fill="FFF2CC" w:themeFill="accent4" w:themeFillTint="33"/>
            <w:vAlign w:val="center"/>
            <w:hideMark/>
          </w:tcPr>
          <w:p w14:paraId="0812A3E7" w14:textId="733898A8" w:rsidR="00631675" w:rsidRPr="0096367A" w:rsidRDefault="00F62E2E" w:rsidP="00631675">
            <w:pPr>
              <w:pStyle w:val="Tabletext"/>
              <w:rPr>
                <w:rFonts w:eastAsia="Times New Roman"/>
              </w:rPr>
            </w:pPr>
            <m:oMathPara>
              <m:oMath>
                <m:r>
                  <w:rPr>
                    <w:rFonts w:ascii="Cambria Math" w:eastAsia="Times New Roman" w:hAnsi="Cambria Math"/>
                  </w:rPr>
                  <m:t>-</m:t>
                </m:r>
              </m:oMath>
            </m:oMathPara>
          </w:p>
        </w:tc>
        <w:tc>
          <w:tcPr>
            <w:tcW w:w="1663" w:type="pct"/>
            <w:shd w:val="clear" w:color="auto" w:fill="FFF2CC" w:themeFill="accent4" w:themeFillTint="33"/>
            <w:vAlign w:val="center"/>
            <w:hideMark/>
          </w:tcPr>
          <w:p w14:paraId="4E268D30" w14:textId="228AC9E2" w:rsidR="00631675" w:rsidRPr="0096367A" w:rsidRDefault="00F62E2E" w:rsidP="00631675">
            <w:pPr>
              <w:pStyle w:val="Tabletext"/>
              <w:rPr>
                <w:rFonts w:eastAsia="Times New Roman"/>
              </w:rPr>
            </w:pPr>
            <m:oMathPara>
              <m:oMath>
                <m:r>
                  <w:rPr>
                    <w:rFonts w:ascii="Cambria Math" w:eastAsia="Times New Roman" w:hAnsi="Cambria Math"/>
                  </w:rPr>
                  <m:t>1 min-1 hour (typ. 1 min)</m:t>
                </m:r>
              </m:oMath>
            </m:oMathPara>
          </w:p>
        </w:tc>
        <w:tc>
          <w:tcPr>
            <w:tcW w:w="327" w:type="pct"/>
            <w:shd w:val="clear" w:color="auto" w:fill="FFF2CC" w:themeFill="accent4" w:themeFillTint="33"/>
            <w:vAlign w:val="center"/>
            <w:hideMark/>
          </w:tcPr>
          <w:p w14:paraId="72BDAE2D" w14:textId="5E933984" w:rsidR="00631675" w:rsidRPr="0096367A" w:rsidRDefault="00631675" w:rsidP="00631675">
            <w:pPr>
              <w:pStyle w:val="Tabletext"/>
              <w:rPr>
                <w:rFonts w:eastAsia="Times New Roman"/>
              </w:rPr>
            </w:pPr>
            <w:r w:rsidRPr="0096367A">
              <w:rPr>
                <w:rFonts w:eastAsia="Times New Roman"/>
              </w:rPr>
              <w:t>No</w:t>
            </w:r>
          </w:p>
        </w:tc>
        <w:tc>
          <w:tcPr>
            <w:tcW w:w="314" w:type="pct"/>
            <w:shd w:val="clear" w:color="auto" w:fill="FFF2CC" w:themeFill="accent4" w:themeFillTint="33"/>
            <w:vAlign w:val="center"/>
            <w:hideMark/>
          </w:tcPr>
          <w:p w14:paraId="71CFDA8C" w14:textId="77777777" w:rsidR="00631675" w:rsidRPr="0096367A" w:rsidRDefault="00631675" w:rsidP="00631675">
            <w:pPr>
              <w:pStyle w:val="Tabletext"/>
              <w:rPr>
                <w:rFonts w:eastAsia="Times New Roman"/>
              </w:rPr>
            </w:pPr>
            <w:r w:rsidRPr="0096367A">
              <w:rPr>
                <w:rFonts w:eastAsia="Times New Roman"/>
              </w:rPr>
              <w:t>No</w:t>
            </w:r>
          </w:p>
        </w:tc>
      </w:tr>
      <w:tr w:rsidR="007523BA" w:rsidRPr="0096367A" w14:paraId="2B2BE67D" w14:textId="77777777" w:rsidTr="00FA2B4C">
        <w:trPr>
          <w:trHeight w:val="20"/>
        </w:trPr>
        <w:tc>
          <w:tcPr>
            <w:tcW w:w="282" w:type="pct"/>
            <w:tcBorders>
              <w:bottom w:val="single" w:sz="4" w:space="0" w:color="auto"/>
            </w:tcBorders>
            <w:shd w:val="clear" w:color="auto" w:fill="AEAAAA" w:themeFill="background2" w:themeFillShade="BF"/>
            <w:vAlign w:val="center"/>
          </w:tcPr>
          <w:p w14:paraId="2CD714AF" w14:textId="77777777" w:rsidR="00631675" w:rsidRPr="0096367A" w:rsidRDefault="00631675" w:rsidP="00631675">
            <w:pPr>
              <w:pStyle w:val="Tabletext"/>
              <w:rPr>
                <w:rFonts w:eastAsia="Times New Roman"/>
                <w:b/>
                <w:bCs/>
                <w:sz w:val="6"/>
                <w:szCs w:val="6"/>
              </w:rPr>
            </w:pPr>
          </w:p>
        </w:tc>
        <w:tc>
          <w:tcPr>
            <w:tcW w:w="683" w:type="pct"/>
            <w:tcBorders>
              <w:bottom w:val="single" w:sz="4" w:space="0" w:color="auto"/>
            </w:tcBorders>
            <w:shd w:val="clear" w:color="auto" w:fill="AEAAAA" w:themeFill="background2" w:themeFillShade="BF"/>
            <w:vAlign w:val="center"/>
          </w:tcPr>
          <w:p w14:paraId="52415610" w14:textId="77777777" w:rsidR="00631675" w:rsidRPr="0096367A" w:rsidRDefault="00631675" w:rsidP="00631675">
            <w:pPr>
              <w:pStyle w:val="Tabletext"/>
              <w:rPr>
                <w:rFonts w:eastAsia="Times New Roman"/>
                <w:b/>
                <w:bCs/>
                <w:sz w:val="6"/>
                <w:szCs w:val="6"/>
              </w:rPr>
            </w:pPr>
          </w:p>
        </w:tc>
        <w:tc>
          <w:tcPr>
            <w:tcW w:w="1109" w:type="pct"/>
            <w:tcBorders>
              <w:bottom w:val="single" w:sz="4" w:space="0" w:color="auto"/>
            </w:tcBorders>
            <w:shd w:val="clear" w:color="auto" w:fill="AEAAAA" w:themeFill="background2" w:themeFillShade="BF"/>
            <w:vAlign w:val="center"/>
          </w:tcPr>
          <w:p w14:paraId="2F8F9182" w14:textId="77777777" w:rsidR="00631675" w:rsidRPr="0096367A" w:rsidRDefault="00631675" w:rsidP="00631675">
            <w:pPr>
              <w:pStyle w:val="Tabletext"/>
              <w:rPr>
                <w:rFonts w:eastAsia="Times New Roman"/>
                <w:sz w:val="6"/>
                <w:szCs w:val="6"/>
              </w:rPr>
            </w:pPr>
          </w:p>
        </w:tc>
        <w:tc>
          <w:tcPr>
            <w:tcW w:w="623" w:type="pct"/>
            <w:tcBorders>
              <w:bottom w:val="single" w:sz="4" w:space="0" w:color="auto"/>
            </w:tcBorders>
            <w:shd w:val="clear" w:color="auto" w:fill="AEAAAA" w:themeFill="background2" w:themeFillShade="BF"/>
            <w:vAlign w:val="center"/>
          </w:tcPr>
          <w:p w14:paraId="31CDFF12" w14:textId="77777777" w:rsidR="00631675" w:rsidRPr="0096367A" w:rsidRDefault="00631675" w:rsidP="00631675">
            <w:pPr>
              <w:pStyle w:val="Tabletext"/>
              <w:rPr>
                <w:rFonts w:eastAsia="Times New Roman"/>
                <w:sz w:val="6"/>
                <w:szCs w:val="6"/>
              </w:rPr>
            </w:pPr>
          </w:p>
        </w:tc>
        <w:tc>
          <w:tcPr>
            <w:tcW w:w="1663" w:type="pct"/>
            <w:tcBorders>
              <w:bottom w:val="single" w:sz="4" w:space="0" w:color="auto"/>
            </w:tcBorders>
            <w:shd w:val="clear" w:color="auto" w:fill="AEAAAA" w:themeFill="background2" w:themeFillShade="BF"/>
            <w:vAlign w:val="center"/>
          </w:tcPr>
          <w:p w14:paraId="46BF1D05" w14:textId="77777777" w:rsidR="00631675" w:rsidRPr="0096367A" w:rsidRDefault="00631675" w:rsidP="00631675">
            <w:pPr>
              <w:pStyle w:val="Tabletext"/>
              <w:rPr>
                <w:rFonts w:eastAsia="Times New Roman"/>
                <w:sz w:val="6"/>
                <w:szCs w:val="6"/>
              </w:rPr>
            </w:pPr>
          </w:p>
        </w:tc>
        <w:tc>
          <w:tcPr>
            <w:tcW w:w="327" w:type="pct"/>
            <w:tcBorders>
              <w:bottom w:val="single" w:sz="4" w:space="0" w:color="auto"/>
            </w:tcBorders>
            <w:shd w:val="clear" w:color="auto" w:fill="AEAAAA" w:themeFill="background2" w:themeFillShade="BF"/>
            <w:vAlign w:val="center"/>
          </w:tcPr>
          <w:p w14:paraId="3CE705D2" w14:textId="77777777" w:rsidR="00631675" w:rsidRPr="0096367A" w:rsidRDefault="00631675" w:rsidP="00631675">
            <w:pPr>
              <w:pStyle w:val="Tabletext"/>
              <w:rPr>
                <w:rFonts w:eastAsia="Times New Roman"/>
                <w:sz w:val="6"/>
                <w:szCs w:val="6"/>
              </w:rPr>
            </w:pPr>
          </w:p>
        </w:tc>
        <w:tc>
          <w:tcPr>
            <w:tcW w:w="314" w:type="pct"/>
            <w:tcBorders>
              <w:bottom w:val="single" w:sz="4" w:space="0" w:color="auto"/>
            </w:tcBorders>
            <w:shd w:val="clear" w:color="auto" w:fill="AEAAAA" w:themeFill="background2" w:themeFillShade="BF"/>
            <w:vAlign w:val="center"/>
          </w:tcPr>
          <w:p w14:paraId="05D72ED2" w14:textId="77777777" w:rsidR="00631675" w:rsidRPr="0096367A" w:rsidRDefault="00631675" w:rsidP="00631675">
            <w:pPr>
              <w:pStyle w:val="Tabletext"/>
              <w:rPr>
                <w:rFonts w:eastAsia="Times New Roman"/>
                <w:sz w:val="6"/>
                <w:szCs w:val="6"/>
              </w:rPr>
            </w:pPr>
          </w:p>
        </w:tc>
      </w:tr>
      <w:bookmarkEnd w:id="34"/>
      <w:tr w:rsidR="007523BA" w:rsidRPr="0096367A" w14:paraId="4F7133D0" w14:textId="77777777" w:rsidTr="00FA2B4C">
        <w:trPr>
          <w:trHeight w:val="454"/>
        </w:trPr>
        <w:tc>
          <w:tcPr>
            <w:tcW w:w="282" w:type="pct"/>
            <w:vMerge w:val="restart"/>
            <w:tcBorders>
              <w:top w:val="single" w:sz="4" w:space="0" w:color="auto"/>
              <w:left w:val="single" w:sz="4" w:space="0" w:color="auto"/>
              <w:right w:val="single" w:sz="4" w:space="0" w:color="auto"/>
            </w:tcBorders>
            <w:shd w:val="clear" w:color="auto" w:fill="FFF2CC" w:themeFill="accent4" w:themeFillTint="33"/>
            <w:textDirection w:val="btLr"/>
          </w:tcPr>
          <w:p w14:paraId="7AF228D5" w14:textId="413AAD92" w:rsidR="00FF101C" w:rsidRPr="0096367A" w:rsidRDefault="00FF101C" w:rsidP="00A734EA">
            <w:pPr>
              <w:pStyle w:val="Tabletext"/>
              <w:ind w:left="113" w:right="113"/>
              <w:jc w:val="center"/>
              <w:rPr>
                <w:rFonts w:eastAsia="Times New Roman"/>
                <w:b/>
                <w:bCs/>
              </w:rPr>
            </w:pPr>
            <w:r w:rsidRPr="0096367A">
              <w:rPr>
                <w:rFonts w:eastAsia="Times New Roman"/>
                <w:b/>
                <w:bCs/>
              </w:rPr>
              <w:t>Operation</w:t>
            </w:r>
          </w:p>
        </w:tc>
        <w:tc>
          <w:tcPr>
            <w:tcW w:w="683" w:type="pct"/>
            <w:vMerge w:val="restart"/>
            <w:tcBorders>
              <w:top w:val="single" w:sz="4" w:space="0" w:color="auto"/>
              <w:left w:val="single" w:sz="4" w:space="0" w:color="auto"/>
              <w:right w:val="single" w:sz="4" w:space="0" w:color="auto"/>
            </w:tcBorders>
            <w:shd w:val="clear" w:color="auto" w:fill="FFF2CC" w:themeFill="accent4" w:themeFillTint="33"/>
            <w:vAlign w:val="center"/>
          </w:tcPr>
          <w:p w14:paraId="37157980" w14:textId="002B2415" w:rsidR="00FF101C" w:rsidRPr="0096367A" w:rsidRDefault="00FF101C" w:rsidP="00686F36">
            <w:pPr>
              <w:pStyle w:val="Tabletext"/>
              <w:rPr>
                <w:rFonts w:eastAsia="Times New Roman"/>
                <w:b/>
                <w:bCs/>
              </w:rPr>
            </w:pPr>
            <w:r w:rsidRPr="0096367A">
              <w:rPr>
                <w:rFonts w:eastAsia="Times New Roman"/>
                <w:b/>
                <w:bCs/>
              </w:rPr>
              <w:t>Resource</w:t>
            </w: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DE302BC" w14:textId="1213E17E" w:rsidR="00FF101C" w:rsidRPr="0096367A" w:rsidRDefault="00FF101C" w:rsidP="00686F36">
            <w:pPr>
              <w:pStyle w:val="Tabletext"/>
              <w:rPr>
                <w:rFonts w:eastAsia="Times New Roman"/>
                <w:color w:val="000000" w:themeColor="text1"/>
              </w:rPr>
            </w:pPr>
            <w:r w:rsidRPr="0096367A">
              <w:rPr>
                <w:color w:val="000000" w:themeColor="text1"/>
              </w:rPr>
              <w:t>Aerial Resource Unit Cost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8ECBAF8" w14:textId="1FBE6A88" w:rsidR="00FF101C" w:rsidRPr="0096367A" w:rsidRDefault="00000000" w:rsidP="00686F36">
            <w:pPr>
              <w:pStyle w:val="Tabletext"/>
              <w:rPr>
                <w:rFonts w:eastAsia="Times New Roman"/>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unit,aerial</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CCD794F" w14:textId="67099763" w:rsidR="00FF101C" w:rsidRPr="0096367A" w:rsidRDefault="00FF101C" w:rsidP="00686F36">
            <w:pPr>
              <w:pStyle w:val="Tabletext"/>
              <w:rPr>
                <w:rFonts w:eastAsia="Times New Roman"/>
                <w:color w:val="000000" w:themeColor="text1"/>
              </w:rPr>
            </w:pPr>
            <m:oMath>
              <m:r>
                <w:rPr>
                  <w:rFonts w:ascii="Cambria Math" w:hAnsi="Cambria Math"/>
                  <w:color w:val="000000" w:themeColor="text1"/>
                </w:rPr>
                <m:t>USD/unit</m:t>
              </m:r>
            </m:oMath>
            <w:r w:rsidRPr="0096367A">
              <w:rPr>
                <w:rFonts w:eastAsia="Times New Roman"/>
                <w:color w:val="000000" w:themeColor="text1"/>
              </w:rPr>
              <w:t xml:space="preserve"> </w:t>
            </w:r>
            <m:oMath>
              <m:r>
                <w:rPr>
                  <w:rFonts w:ascii="Cambria Math" w:hAnsi="Cambria Math"/>
                  <w:color w:val="000000" w:themeColor="text1"/>
                </w:rPr>
                <m:t>resource/hour</m:t>
              </m:r>
            </m:oMath>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1B3B4E7" w14:textId="760194EB" w:rsidR="00FF101C" w:rsidRPr="0096367A" w:rsidRDefault="00FF101C" w:rsidP="00686F36">
            <w:pPr>
              <w:pStyle w:val="Tabletext"/>
              <w:rPr>
                <w:rFonts w:eastAsia="Times New Roman"/>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62FB64A" w14:textId="35BAE10D" w:rsidR="00FF101C" w:rsidRPr="0096367A" w:rsidRDefault="00FF101C" w:rsidP="00686F36">
            <w:pPr>
              <w:pStyle w:val="Tabletext"/>
              <w:rPr>
                <w:rFonts w:eastAsia="Times New Roman"/>
                <w:color w:val="000000" w:themeColor="text1"/>
              </w:rPr>
            </w:pPr>
            <w:r w:rsidRPr="0096367A">
              <w:rPr>
                <w:color w:val="000000" w:themeColor="text1"/>
              </w:rPr>
              <w:t>No</w:t>
            </w:r>
          </w:p>
        </w:tc>
      </w:tr>
      <w:tr w:rsidR="007523BA" w:rsidRPr="0096367A" w14:paraId="03CCDC74" w14:textId="77777777" w:rsidTr="00FA2B4C">
        <w:trPr>
          <w:trHeight w:val="454"/>
        </w:trPr>
        <w:tc>
          <w:tcPr>
            <w:tcW w:w="282" w:type="pct"/>
            <w:vMerge/>
            <w:tcBorders>
              <w:top w:val="single" w:sz="4" w:space="0" w:color="auto"/>
              <w:left w:val="single" w:sz="4" w:space="0" w:color="auto"/>
              <w:right w:val="single" w:sz="4" w:space="0" w:color="auto"/>
            </w:tcBorders>
            <w:shd w:val="clear" w:color="auto" w:fill="FFF2CC" w:themeFill="accent4" w:themeFillTint="33"/>
            <w:textDirection w:val="btLr"/>
          </w:tcPr>
          <w:p w14:paraId="6BB5D7E5" w14:textId="77777777" w:rsidR="00FF101C" w:rsidRPr="0096367A" w:rsidRDefault="00FF101C" w:rsidP="00626BBF">
            <w:pPr>
              <w:pStyle w:val="Tabletext"/>
              <w:ind w:left="113" w:right="113"/>
              <w:rPr>
                <w:rFonts w:eastAsia="Times New Roman"/>
                <w:b/>
                <w:bCs/>
              </w:rPr>
            </w:pPr>
          </w:p>
        </w:tc>
        <w:tc>
          <w:tcPr>
            <w:tcW w:w="683" w:type="pct"/>
            <w:vMerge/>
            <w:tcBorders>
              <w:left w:val="single" w:sz="4" w:space="0" w:color="auto"/>
              <w:right w:val="single" w:sz="4" w:space="0" w:color="auto"/>
            </w:tcBorders>
            <w:shd w:val="clear" w:color="auto" w:fill="FFF2CC" w:themeFill="accent4" w:themeFillTint="33"/>
            <w:vAlign w:val="center"/>
          </w:tcPr>
          <w:p w14:paraId="3A286D25" w14:textId="77777777" w:rsidR="00FF101C" w:rsidRPr="0096367A" w:rsidRDefault="00FF101C" w:rsidP="00686F36">
            <w:pPr>
              <w:pStyle w:val="Tabletext"/>
              <w:rPr>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BEFEF25" w14:textId="2C3148CC" w:rsidR="00FF101C" w:rsidRPr="0096367A" w:rsidRDefault="00FF101C" w:rsidP="00686F36">
            <w:pPr>
              <w:pStyle w:val="Tabletext"/>
              <w:rPr>
                <w:color w:val="000000" w:themeColor="text1"/>
              </w:rPr>
            </w:pPr>
            <w:r w:rsidRPr="0096367A">
              <w:rPr>
                <w:color w:val="000000" w:themeColor="text1"/>
              </w:rPr>
              <w:t>Aerial Resource Amount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EB63BF3" w14:textId="51AB3B4F" w:rsidR="00FF101C" w:rsidRPr="0096367A" w:rsidRDefault="00000000" w:rsidP="00686F36">
            <w:pPr>
              <w:pStyle w:val="Tabletext"/>
              <w:rPr>
                <w:rFonts w:ascii="Calibri" w:eastAsia="Times New Roman" w:hAnsi="Calibri" w:cs="Calibr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aerial</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026CD7E" w14:textId="14477F96" w:rsidR="00FF101C" w:rsidRPr="0096367A" w:rsidRDefault="00FF101C" w:rsidP="00686F36">
            <w:pPr>
              <w:pStyle w:val="Tabletext"/>
              <w:rPr>
                <w:rFonts w:ascii="Calibri" w:eastAsia="Times New Roman" w:hAnsi="Calibri" w:cs="Calibri"/>
                <w:color w:val="000000" w:themeColor="text1"/>
              </w:rPr>
            </w:pPr>
            <m:oMathPara>
              <m:oMath>
                <m:r>
                  <w:rPr>
                    <w:rFonts w:ascii="Cambria Math" w:hAnsi="Cambria Math"/>
                    <w:color w:val="000000" w:themeColor="text1"/>
                  </w:rPr>
                  <m:t>0-max resource unit</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BA62A1F" w14:textId="15F6564A" w:rsidR="00FF101C" w:rsidRPr="0096367A" w:rsidRDefault="00FF101C" w:rsidP="00686F36">
            <w:pPr>
              <w:pStyle w:val="Tabletext"/>
              <w:rPr>
                <w:color w:val="000000" w:themeColor="text1"/>
              </w:rPr>
            </w:pPr>
            <w:r w:rsidRPr="0096367A">
              <w:rPr>
                <w:color w:val="000000" w:themeColor="text1"/>
              </w:rPr>
              <w:t>Yes</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0AACED1" w14:textId="26592296" w:rsidR="00FF101C" w:rsidRPr="0096367A" w:rsidRDefault="00FF101C" w:rsidP="00686F36">
            <w:pPr>
              <w:pStyle w:val="Tabletext"/>
              <w:rPr>
                <w:color w:val="000000" w:themeColor="text1"/>
              </w:rPr>
            </w:pPr>
            <w:r w:rsidRPr="0096367A">
              <w:rPr>
                <w:color w:val="000000" w:themeColor="text1"/>
              </w:rPr>
              <w:t>Yes</w:t>
            </w:r>
          </w:p>
        </w:tc>
      </w:tr>
      <w:tr w:rsidR="00884A85" w:rsidRPr="0096367A" w14:paraId="592D0BA2"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00921AA3"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00147E04"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D3305AB" w14:textId="1C689860" w:rsidR="00884A85" w:rsidRPr="0096367A" w:rsidRDefault="00884A85" w:rsidP="00884A85">
            <w:pPr>
              <w:pStyle w:val="Tabletext"/>
              <w:rPr>
                <w:color w:val="000000" w:themeColor="text1"/>
              </w:rPr>
            </w:pPr>
            <w:r w:rsidRPr="0096367A">
              <w:rPr>
                <w:color w:val="000000" w:themeColor="text1"/>
              </w:rPr>
              <w:t>Aerial Resource Reachable Region</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96D4887" w14:textId="1D17E05F"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X</m:t>
                </m:r>
                <m:sSub>
                  <m:sSubPr>
                    <m:ctrlPr>
                      <w:rPr>
                        <w:rFonts w:ascii="Cambria Math" w:eastAsia="Times New Roman" w:hAnsi="Cambria Math" w:cs="Calibri"/>
                        <w:i/>
                        <w:color w:val="000000" w:themeColor="text1"/>
                      </w:rPr>
                    </m:ctrlPr>
                  </m:sSubPr>
                  <m:e>
                    <m:r>
                      <w:rPr>
                        <w:rFonts w:ascii="Cambria Math" w:eastAsia="Times New Roman" w:hAnsi="Cambria Math" w:cs="Calibri"/>
                        <w:color w:val="000000" w:themeColor="text1"/>
                      </w:rPr>
                      <m:t>Y</m:t>
                    </m:r>
                  </m:e>
                  <m:sub>
                    <m:r>
                      <w:rPr>
                        <w:rFonts w:ascii="Cambria Math" w:eastAsia="Times New Roman" w:hAnsi="Cambria Math" w:cs="Calibri"/>
                        <w:color w:val="000000" w:themeColor="text1"/>
                      </w:rPr>
                      <m:t>air</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084106A" w14:textId="59935EC1"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0-limits of map</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5767887" w14:textId="05A6FE04" w:rsidR="00884A85" w:rsidRPr="0096367A" w:rsidRDefault="00884A85" w:rsidP="00884A85">
            <w:pPr>
              <w:pStyle w:val="Tabletext"/>
              <w:rPr>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CFAB637" w14:textId="726B8224" w:rsidR="00884A85" w:rsidRPr="0096367A" w:rsidRDefault="00884A85" w:rsidP="00884A85">
            <w:pPr>
              <w:pStyle w:val="Tabletext"/>
              <w:rPr>
                <w:color w:val="000000" w:themeColor="text1"/>
              </w:rPr>
            </w:pPr>
            <w:r w:rsidRPr="0096367A">
              <w:rPr>
                <w:color w:val="000000" w:themeColor="text1"/>
              </w:rPr>
              <w:t>Yes</w:t>
            </w:r>
          </w:p>
        </w:tc>
      </w:tr>
      <w:tr w:rsidR="00884A85" w:rsidRPr="0096367A" w14:paraId="32D6FEEB"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6A6DC78A"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108CD8F8" w14:textId="12306759"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66C61C9" w14:textId="61176600" w:rsidR="00884A85" w:rsidRPr="0096367A" w:rsidRDefault="00884A85" w:rsidP="00884A85">
            <w:pPr>
              <w:pStyle w:val="Tabletext"/>
              <w:rPr>
                <w:rFonts w:eastAsia="Times New Roman"/>
                <w:color w:val="000000" w:themeColor="text1"/>
              </w:rPr>
            </w:pPr>
            <w:r w:rsidRPr="0096367A">
              <w:rPr>
                <w:color w:val="000000" w:themeColor="text1"/>
              </w:rPr>
              <w:t>Actual Aerial Resource Suppression Effect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6F01EA2" w14:textId="40D68758" w:rsidR="00884A85" w:rsidRPr="0096367A" w:rsidRDefault="00000000" w:rsidP="00884A85">
            <w:pPr>
              <w:pStyle w:val="Tabletext"/>
              <w:rPr>
                <w:rFonts w:eastAsia="Times New Roman"/>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air,act</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4D3F2AF" w14:textId="61E68E81" w:rsidR="00884A85" w:rsidRPr="0096367A" w:rsidRDefault="00884A85" w:rsidP="00884A85">
            <w:pPr>
              <w:pStyle w:val="Tabletext"/>
              <w:rPr>
                <w:rFonts w:eastAsia="Times New Roman"/>
                <w:color w:val="000000" w:themeColor="text1"/>
              </w:rPr>
            </w:pPr>
            <m:oMathPara>
              <m:oMath>
                <m:r>
                  <w:rPr>
                    <w:rFonts w:ascii="Cambria Math" w:hAnsi="Cambria Math"/>
                    <w:color w:val="000000" w:themeColor="text1"/>
                  </w:rPr>
                  <m:t>0-total fuel load (kg)</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2120881" w14:textId="45036DFE" w:rsidR="00884A85" w:rsidRPr="0096367A" w:rsidRDefault="00884A85" w:rsidP="00884A85">
            <w:pPr>
              <w:pStyle w:val="Tabletext"/>
              <w:rPr>
                <w:rFonts w:eastAsia="Times New Roman"/>
                <w:color w:val="000000" w:themeColor="text1"/>
              </w:rPr>
            </w:pPr>
            <w:r w:rsidRPr="0096367A">
              <w:rPr>
                <w:color w:val="000000" w:themeColor="text1"/>
              </w:rPr>
              <w:t>Yes</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8DD0A0A" w14:textId="145C0DE2" w:rsidR="00884A85" w:rsidRPr="0096367A" w:rsidRDefault="00884A85" w:rsidP="00884A85">
            <w:pPr>
              <w:pStyle w:val="Tabletext"/>
              <w:rPr>
                <w:rFonts w:eastAsia="Times New Roman"/>
                <w:color w:val="000000" w:themeColor="text1"/>
              </w:rPr>
            </w:pPr>
            <w:r w:rsidRPr="0096367A">
              <w:rPr>
                <w:color w:val="000000" w:themeColor="text1"/>
              </w:rPr>
              <w:t>Yes</w:t>
            </w:r>
          </w:p>
        </w:tc>
      </w:tr>
      <w:tr w:rsidR="00884A85" w:rsidRPr="0096367A" w14:paraId="38FAC81B"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550E2222"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1A404BBE"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FA68640" w14:textId="5F278A0D" w:rsidR="00884A85" w:rsidRPr="0096367A" w:rsidRDefault="00884A85" w:rsidP="00884A85">
            <w:pPr>
              <w:pStyle w:val="Tabletext"/>
              <w:rPr>
                <w:color w:val="000000" w:themeColor="text1"/>
              </w:rPr>
            </w:pPr>
            <w:r w:rsidRPr="0096367A">
              <w:t>Aerial Resource Suppression Effect Rate</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2791101" w14:textId="6AA81E9F"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hAnsi="Cambria Math"/>
                        <w:i/>
                      </w:rPr>
                    </m:ctrlPr>
                  </m:sSubPr>
                  <m:e>
                    <m:r>
                      <w:rPr>
                        <w:rFonts w:ascii="Cambria Math" w:hAnsi="Cambria Math"/>
                      </w:rPr>
                      <m:t>S</m:t>
                    </m:r>
                  </m:e>
                  <m:sub>
                    <m:r>
                      <w:rPr>
                        <w:rFonts w:ascii="Cambria Math" w:hAnsi="Cambria Math"/>
                      </w:rPr>
                      <m:t>air,rate</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6CCFA5E" w14:textId="2FBAD15F" w:rsidR="00884A85" w:rsidRPr="0096367A" w:rsidRDefault="00884A85" w:rsidP="00884A85">
            <w:pPr>
              <w:pStyle w:val="Tabletext"/>
              <w:rPr>
                <w:rFonts w:ascii="Calibri" w:eastAsia="Times New Roman" w:hAnsi="Calibri" w:cs="Calibri"/>
              </w:rPr>
            </w:pPr>
            <m:oMathPara>
              <m:oMath>
                <m:r>
                  <w:rPr>
                    <w:rFonts w:ascii="Cambria Math" w:hAnsi="Cambria Math"/>
                  </w:rPr>
                  <m:t>0-100 kW/(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min)</m:t>
                </m:r>
              </m:oMath>
            </m:oMathPara>
          </w:p>
          <w:p w14:paraId="198E1F58" w14:textId="48DDFA02" w:rsidR="00884A85" w:rsidRPr="0096367A" w:rsidRDefault="00884A85" w:rsidP="00884A85">
            <w:pPr>
              <w:pStyle w:val="Tabletext"/>
              <w:rPr>
                <w:rFonts w:ascii="Calibri" w:eastAsia="Times New Roman" w:hAnsi="Calibri" w:cs="Calibri"/>
                <w:color w:val="000000" w:themeColor="text1"/>
              </w:rPr>
            </w:pPr>
            <m:oMathPara>
              <m:oMath>
                <m:r>
                  <w:rPr>
                    <w:rFonts w:ascii="Cambria Math" w:hAnsi="Cambria Math"/>
                  </w:rPr>
                  <m:t>typ. 10 kW/m²/min)</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C552D7C" w14:textId="547ED769" w:rsidR="00884A85" w:rsidRPr="0096367A" w:rsidRDefault="00884A85" w:rsidP="00884A85">
            <w:pPr>
              <w:pStyle w:val="Tabletext"/>
              <w:rPr>
                <w:color w:val="000000" w:themeColor="text1"/>
              </w:rPr>
            </w:pPr>
            <w:r w:rsidRPr="0096367A">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ABEE8ED" w14:textId="211AAA3E" w:rsidR="00884A85" w:rsidRPr="0096367A" w:rsidRDefault="00884A85" w:rsidP="00884A85">
            <w:pPr>
              <w:pStyle w:val="Tabletext"/>
              <w:rPr>
                <w:color w:val="000000" w:themeColor="text1"/>
              </w:rPr>
            </w:pPr>
            <w:r w:rsidRPr="0096367A">
              <w:t>Yes</w:t>
            </w:r>
          </w:p>
        </w:tc>
      </w:tr>
      <w:tr w:rsidR="00884A85" w:rsidRPr="0096367A" w14:paraId="42E0805B"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5E4957D4"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3EBB3AC1"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FC9D6AE" w14:textId="401EC03B" w:rsidR="00884A85" w:rsidRPr="0096367A" w:rsidRDefault="00884A85" w:rsidP="00884A85">
            <w:pPr>
              <w:pStyle w:val="Tabletext"/>
              <w:rPr>
                <w:color w:val="000000" w:themeColor="text1"/>
              </w:rPr>
            </w:pPr>
            <w:r w:rsidRPr="0096367A">
              <w:rPr>
                <w:color w:val="000000" w:themeColor="text1"/>
              </w:rPr>
              <w:t>Aerial Resource Speed</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D3D9F82" w14:textId="321A8943"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eastAsia="Times New Roman" w:hAnsi="Cambria Math" w:cs="Calibri"/>
                        <w:i/>
                        <w:color w:val="000000" w:themeColor="text1"/>
                      </w:rPr>
                    </m:ctrlPr>
                  </m:sSubPr>
                  <m:e>
                    <m:r>
                      <w:rPr>
                        <w:rFonts w:ascii="Cambria Math" w:eastAsia="Times New Roman" w:hAnsi="Cambria Math" w:cs="Calibri"/>
                        <w:color w:val="000000" w:themeColor="text1"/>
                      </w:rPr>
                      <m:t>V</m:t>
                    </m:r>
                  </m:e>
                  <m:sub>
                    <m:r>
                      <w:rPr>
                        <w:rFonts w:ascii="Cambria Math" w:eastAsia="Times New Roman" w:hAnsi="Cambria Math" w:cs="Calibri"/>
                        <w:color w:val="000000" w:themeColor="text1"/>
                      </w:rPr>
                      <m:t>aerial</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01D374F" w14:textId="68EAFFE3"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50-150 km/h</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BDFBFEC" w14:textId="3E8D982A" w:rsidR="00884A85" w:rsidRPr="0096367A" w:rsidRDefault="00884A85" w:rsidP="00884A85">
            <w:pPr>
              <w:pStyle w:val="Tabletext"/>
              <w:rPr>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1D27BB4" w14:textId="5913639D" w:rsidR="00884A85" w:rsidRPr="0096367A" w:rsidRDefault="00884A85" w:rsidP="00884A85">
            <w:pPr>
              <w:pStyle w:val="Tabletext"/>
              <w:rPr>
                <w:color w:val="000000" w:themeColor="text1"/>
              </w:rPr>
            </w:pPr>
            <w:r w:rsidRPr="0096367A">
              <w:rPr>
                <w:color w:val="000000" w:themeColor="text1"/>
              </w:rPr>
              <w:t>No</w:t>
            </w:r>
          </w:p>
        </w:tc>
      </w:tr>
      <w:tr w:rsidR="00884A85" w:rsidRPr="0096367A" w14:paraId="1DDD93FD"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24F2A141"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0B20FB6E"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B5A6303" w14:textId="709ED7C5" w:rsidR="00884A85" w:rsidRPr="0096367A" w:rsidRDefault="00884A85" w:rsidP="00884A85">
            <w:pPr>
              <w:pStyle w:val="Tabletext"/>
              <w:rPr>
                <w:color w:val="000000" w:themeColor="text1"/>
              </w:rPr>
            </w:pPr>
            <w:r w:rsidRPr="0096367A">
              <w:rPr>
                <w:color w:val="000000" w:themeColor="text1"/>
              </w:rPr>
              <w:t>Ground Resource Unit Cost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5951879" w14:textId="14B1D441"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unit,gnd</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3D89E24" w14:textId="6AD7062E" w:rsidR="00884A85" w:rsidRPr="0096367A" w:rsidRDefault="00884A85" w:rsidP="00884A85">
            <w:pPr>
              <w:pStyle w:val="Tabletext"/>
              <w:rPr>
                <w:rFonts w:ascii="Calibri" w:eastAsia="Times New Roman" w:hAnsi="Calibri" w:cs="Calibri"/>
                <w:color w:val="000000" w:themeColor="text1"/>
              </w:rPr>
            </w:pPr>
            <m:oMathPara>
              <m:oMath>
                <m:r>
                  <w:rPr>
                    <w:rFonts w:ascii="Cambria Math" w:hAnsi="Cambria Math"/>
                    <w:color w:val="000000" w:themeColor="text1"/>
                  </w:rPr>
                  <m:t>USD/unit</m:t>
                </m:r>
                <m:r>
                  <w:rPr>
                    <w:rFonts w:ascii="Cambria Math" w:eastAsia="Times New Roman" w:hAnsi="Cambria Math"/>
                    <w:color w:val="000000" w:themeColor="text1"/>
                  </w:rPr>
                  <m:t xml:space="preserve"> </m:t>
                </m:r>
                <m:r>
                  <w:rPr>
                    <w:rFonts w:ascii="Cambria Math" w:hAnsi="Cambria Math"/>
                    <w:color w:val="000000" w:themeColor="text1"/>
                  </w:rPr>
                  <m:t>resource/hour</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837B029" w14:textId="504C1E47" w:rsidR="00884A85" w:rsidRPr="0096367A" w:rsidRDefault="00884A85" w:rsidP="00884A85">
            <w:pPr>
              <w:pStyle w:val="Tabletext"/>
              <w:rPr>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B6DC9A5" w14:textId="0E4A995B" w:rsidR="00884A85" w:rsidRPr="0096367A" w:rsidRDefault="00884A85" w:rsidP="00884A85">
            <w:pPr>
              <w:pStyle w:val="Tabletext"/>
              <w:rPr>
                <w:color w:val="000000" w:themeColor="text1"/>
              </w:rPr>
            </w:pPr>
            <w:r w:rsidRPr="0096367A">
              <w:rPr>
                <w:color w:val="000000" w:themeColor="text1"/>
              </w:rPr>
              <w:t>No</w:t>
            </w:r>
          </w:p>
        </w:tc>
      </w:tr>
      <w:tr w:rsidR="00884A85" w:rsidRPr="0096367A" w14:paraId="37F96B82"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44678A4F"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5331CBE8"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868654A" w14:textId="7D821D69" w:rsidR="00884A85" w:rsidRPr="0096367A" w:rsidRDefault="00884A85" w:rsidP="00884A85">
            <w:pPr>
              <w:pStyle w:val="Tabletext"/>
              <w:rPr>
                <w:color w:val="000000" w:themeColor="text1"/>
              </w:rPr>
            </w:pPr>
            <w:r w:rsidRPr="0096367A">
              <w:rPr>
                <w:color w:val="000000" w:themeColor="text1"/>
              </w:rPr>
              <w:t>Ground Resource Amount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80291D7" w14:textId="398E19A1"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gnd</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5A1A34C" w14:textId="1EEAD191" w:rsidR="00884A85" w:rsidRPr="0096367A" w:rsidRDefault="00884A85" w:rsidP="00884A85">
            <w:pPr>
              <w:pStyle w:val="Tabletext"/>
              <w:rPr>
                <w:rFonts w:ascii="Calibri" w:eastAsia="Times New Roman" w:hAnsi="Calibri" w:cs="Calibri"/>
                <w:color w:val="000000" w:themeColor="text1"/>
              </w:rPr>
            </w:pPr>
            <m:oMathPara>
              <m:oMath>
                <m:r>
                  <w:rPr>
                    <w:rFonts w:ascii="Cambria Math" w:hAnsi="Cambria Math"/>
                    <w:color w:val="000000" w:themeColor="text1"/>
                  </w:rPr>
                  <m:t>0-max resource unit</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5026B4F" w14:textId="2B1CA103" w:rsidR="00884A85" w:rsidRPr="0096367A" w:rsidRDefault="00884A85" w:rsidP="00884A85">
            <w:pPr>
              <w:pStyle w:val="Tabletext"/>
              <w:rPr>
                <w:color w:val="000000" w:themeColor="text1"/>
              </w:rPr>
            </w:pPr>
            <w:r w:rsidRPr="0096367A">
              <w:rPr>
                <w:color w:val="000000" w:themeColor="text1"/>
              </w:rPr>
              <w:t>Yes</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8DB813B" w14:textId="0459CCA1" w:rsidR="00884A85" w:rsidRPr="0096367A" w:rsidRDefault="00884A85" w:rsidP="00884A85">
            <w:pPr>
              <w:pStyle w:val="Tabletext"/>
              <w:rPr>
                <w:color w:val="000000" w:themeColor="text1"/>
              </w:rPr>
            </w:pPr>
            <w:r w:rsidRPr="0096367A">
              <w:rPr>
                <w:color w:val="000000" w:themeColor="text1"/>
              </w:rPr>
              <w:t>Yes</w:t>
            </w:r>
          </w:p>
        </w:tc>
      </w:tr>
      <w:tr w:rsidR="00884A85" w:rsidRPr="0096367A" w14:paraId="0BD77254"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1DCF114C"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2BD75073"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E361C52" w14:textId="3EA51EC5" w:rsidR="00884A85" w:rsidRPr="0096367A" w:rsidRDefault="00884A85" w:rsidP="00884A85">
            <w:pPr>
              <w:pStyle w:val="Tabletext"/>
              <w:rPr>
                <w:color w:val="000000" w:themeColor="text1"/>
              </w:rPr>
            </w:pPr>
            <w:r w:rsidRPr="0096367A">
              <w:rPr>
                <w:color w:val="000000" w:themeColor="text1"/>
              </w:rPr>
              <w:t>Ground Resource Reachable Region</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CE9801A" w14:textId="44CC67A9"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X</m:t>
                </m:r>
                <m:sSub>
                  <m:sSubPr>
                    <m:ctrlPr>
                      <w:rPr>
                        <w:rFonts w:ascii="Cambria Math" w:eastAsia="Times New Roman" w:hAnsi="Cambria Math" w:cs="Calibri"/>
                        <w:i/>
                        <w:color w:val="000000" w:themeColor="text1"/>
                      </w:rPr>
                    </m:ctrlPr>
                  </m:sSubPr>
                  <m:e>
                    <m:r>
                      <w:rPr>
                        <w:rFonts w:ascii="Cambria Math" w:eastAsia="Times New Roman" w:hAnsi="Cambria Math" w:cs="Calibri"/>
                        <w:color w:val="000000" w:themeColor="text1"/>
                      </w:rPr>
                      <m:t>Y</m:t>
                    </m:r>
                  </m:e>
                  <m:sub>
                    <m:r>
                      <w:rPr>
                        <w:rFonts w:ascii="Cambria Math" w:eastAsia="Times New Roman" w:hAnsi="Cambria Math" w:cs="Calibri"/>
                        <w:color w:val="000000" w:themeColor="text1"/>
                      </w:rPr>
                      <m:t>gnd</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4E471A3" w14:textId="083E0765"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0-limits of map</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AE84E5B" w14:textId="74EAA4DC" w:rsidR="00884A85" w:rsidRPr="0096367A" w:rsidRDefault="00884A85" w:rsidP="00884A85">
            <w:pPr>
              <w:pStyle w:val="Tabletext"/>
              <w:rPr>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D12F896" w14:textId="3FA3631C" w:rsidR="00884A85" w:rsidRPr="0096367A" w:rsidRDefault="00884A85" w:rsidP="00884A85">
            <w:pPr>
              <w:pStyle w:val="Tabletext"/>
              <w:rPr>
                <w:color w:val="000000" w:themeColor="text1"/>
              </w:rPr>
            </w:pPr>
            <w:r w:rsidRPr="0096367A">
              <w:rPr>
                <w:color w:val="000000" w:themeColor="text1"/>
              </w:rPr>
              <w:t>Yes</w:t>
            </w:r>
          </w:p>
        </w:tc>
      </w:tr>
      <w:tr w:rsidR="00884A85" w:rsidRPr="0096367A" w14:paraId="299CF8A2"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63CB159C"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0108DC57"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BF9A0D7" w14:textId="0F7CE0E4" w:rsidR="00884A85" w:rsidRPr="0096367A" w:rsidRDefault="00884A85" w:rsidP="00884A85">
            <w:pPr>
              <w:pStyle w:val="Tabletext"/>
              <w:rPr>
                <w:color w:val="000000" w:themeColor="text1"/>
              </w:rPr>
            </w:pPr>
            <w:r w:rsidRPr="0096367A">
              <w:rPr>
                <w:color w:val="000000" w:themeColor="text1"/>
              </w:rPr>
              <w:t>Actual Ground Resource Suppression Effect</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29C2A87" w14:textId="34766800"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gnd,act</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C185ADA" w14:textId="5E47D1F7" w:rsidR="00884A85" w:rsidRPr="0096367A" w:rsidRDefault="00884A85" w:rsidP="00884A85">
            <w:pPr>
              <w:pStyle w:val="Tabletext"/>
              <w:rPr>
                <w:rFonts w:ascii="Calibri" w:eastAsia="Times New Roman" w:hAnsi="Calibri" w:cs="Calibri"/>
                <w:color w:val="000000" w:themeColor="text1"/>
              </w:rPr>
            </w:pPr>
            <m:oMathPara>
              <m:oMath>
                <m:r>
                  <w:rPr>
                    <w:rFonts w:ascii="Cambria Math" w:hAnsi="Cambria Math"/>
                    <w:color w:val="000000" w:themeColor="text1"/>
                  </w:rPr>
                  <m:t>0-total fuel load (kg)</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D6246EB" w14:textId="0EEB95CE" w:rsidR="00884A85" w:rsidRPr="0096367A" w:rsidRDefault="00884A85" w:rsidP="00884A85">
            <w:pPr>
              <w:pStyle w:val="Tabletext"/>
              <w:rPr>
                <w:color w:val="000000" w:themeColor="text1"/>
              </w:rPr>
            </w:pPr>
            <w:r w:rsidRPr="0096367A">
              <w:rPr>
                <w:color w:val="000000" w:themeColor="text1"/>
              </w:rPr>
              <w:t>Yes</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E478A99" w14:textId="4255216E" w:rsidR="00884A85" w:rsidRPr="0096367A" w:rsidRDefault="00884A85" w:rsidP="00884A85">
            <w:pPr>
              <w:pStyle w:val="Tabletext"/>
              <w:rPr>
                <w:color w:val="000000" w:themeColor="text1"/>
              </w:rPr>
            </w:pPr>
            <w:r w:rsidRPr="0096367A">
              <w:rPr>
                <w:color w:val="000000" w:themeColor="text1"/>
              </w:rPr>
              <w:t>Yes</w:t>
            </w:r>
          </w:p>
        </w:tc>
      </w:tr>
      <w:tr w:rsidR="00884A85" w:rsidRPr="0096367A" w14:paraId="5B732B5A"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5F7C8FB8"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48A261A1"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8884AE3" w14:textId="1BC048B8" w:rsidR="00884A85" w:rsidRPr="0096367A" w:rsidRDefault="00884A85" w:rsidP="00884A85">
            <w:pPr>
              <w:pStyle w:val="Tabletext"/>
              <w:rPr>
                <w:color w:val="000000" w:themeColor="text1"/>
              </w:rPr>
            </w:pPr>
            <w:r w:rsidRPr="0096367A">
              <w:t>Ground Resource Suppression Effect Rate</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FADA16F" w14:textId="6BCE9F7B"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hAnsi="Cambria Math"/>
                        <w:i/>
                      </w:rPr>
                    </m:ctrlPr>
                  </m:sSubPr>
                  <m:e>
                    <m:r>
                      <w:rPr>
                        <w:rFonts w:ascii="Cambria Math" w:hAnsi="Cambria Math"/>
                      </w:rPr>
                      <m:t>S</m:t>
                    </m:r>
                  </m:e>
                  <m:sub>
                    <m:r>
                      <w:rPr>
                        <w:rFonts w:ascii="Cambria Math" w:hAnsi="Cambria Math"/>
                      </w:rPr>
                      <m:t>gnd,rate</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1DEFF62" w14:textId="77777777"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 xml:space="preserve">0-50 kW/m²/min </m:t>
                </m:r>
              </m:oMath>
            </m:oMathPara>
          </w:p>
          <w:p w14:paraId="0316F74B" w14:textId="12F84E03"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typ. 5 kW/m²/min</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319B52A" w14:textId="4C0A0D7C" w:rsidR="00884A85" w:rsidRPr="0096367A" w:rsidRDefault="00884A85" w:rsidP="00884A85">
            <w:pPr>
              <w:pStyle w:val="Tabletext"/>
              <w:rPr>
                <w:color w:val="000000" w:themeColor="text1"/>
              </w:rPr>
            </w:pPr>
            <w:r w:rsidRPr="0096367A">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C47D996" w14:textId="72374376" w:rsidR="00884A85" w:rsidRPr="0096367A" w:rsidRDefault="00884A85" w:rsidP="00884A85">
            <w:pPr>
              <w:pStyle w:val="Tabletext"/>
              <w:rPr>
                <w:color w:val="000000" w:themeColor="text1"/>
              </w:rPr>
            </w:pPr>
            <w:r w:rsidRPr="0096367A">
              <w:t>Yes</w:t>
            </w:r>
          </w:p>
        </w:tc>
      </w:tr>
      <w:tr w:rsidR="00884A85" w:rsidRPr="0096367A" w14:paraId="63B87531"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7F885AFC" w14:textId="77777777" w:rsidR="00884A85" w:rsidRPr="0096367A" w:rsidRDefault="00884A85" w:rsidP="00884A85">
            <w:pPr>
              <w:pStyle w:val="Tabletext"/>
              <w:rPr>
                <w:rFonts w:eastAsia="Times New Roman"/>
              </w:rPr>
            </w:pPr>
          </w:p>
        </w:tc>
        <w:tc>
          <w:tcPr>
            <w:tcW w:w="683" w:type="pct"/>
            <w:vMerge/>
            <w:tcBorders>
              <w:left w:val="single" w:sz="4" w:space="0" w:color="auto"/>
              <w:right w:val="single" w:sz="4" w:space="0" w:color="auto"/>
            </w:tcBorders>
            <w:shd w:val="clear" w:color="auto" w:fill="FFF2CC" w:themeFill="accent4" w:themeFillTint="33"/>
            <w:vAlign w:val="center"/>
          </w:tcPr>
          <w:p w14:paraId="2D177A8C" w14:textId="77777777" w:rsidR="00884A85" w:rsidRPr="0096367A" w:rsidRDefault="00884A85" w:rsidP="00884A85">
            <w:pPr>
              <w:pStyle w:val="Tabletext"/>
              <w:rPr>
                <w:rFonts w:eastAsia="Times New Roman"/>
                <w:b/>
                <w:bCs/>
              </w:rPr>
            </w:pP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8C51037" w14:textId="26FB8276" w:rsidR="00884A85" w:rsidRPr="0096367A" w:rsidRDefault="00884A85" w:rsidP="00884A85">
            <w:pPr>
              <w:pStyle w:val="Tabletext"/>
              <w:rPr>
                <w:color w:val="000000" w:themeColor="text1"/>
              </w:rPr>
            </w:pPr>
            <w:r w:rsidRPr="0096367A">
              <w:rPr>
                <w:color w:val="000000" w:themeColor="text1"/>
              </w:rPr>
              <w:t>Ground Resource Speed</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B0C197F" w14:textId="19C8B0BA" w:rsidR="00884A85" w:rsidRPr="0096367A" w:rsidRDefault="00000000" w:rsidP="00884A85">
            <w:pPr>
              <w:pStyle w:val="Tabletext"/>
              <w:rPr>
                <w:rFonts w:ascii="Calibri" w:eastAsia="Times New Roman" w:hAnsi="Calibri" w:cs="Calibri"/>
                <w:color w:val="000000" w:themeColor="text1"/>
              </w:rPr>
            </w:pPr>
            <m:oMathPara>
              <m:oMath>
                <m:sSub>
                  <m:sSubPr>
                    <m:ctrlPr>
                      <w:rPr>
                        <w:rFonts w:ascii="Cambria Math" w:eastAsia="Times New Roman" w:hAnsi="Cambria Math" w:cs="Calibri"/>
                        <w:i/>
                        <w:color w:val="000000" w:themeColor="text1"/>
                      </w:rPr>
                    </m:ctrlPr>
                  </m:sSubPr>
                  <m:e>
                    <m:r>
                      <w:rPr>
                        <w:rFonts w:ascii="Cambria Math" w:eastAsia="Times New Roman" w:hAnsi="Cambria Math" w:cs="Calibri"/>
                        <w:color w:val="000000" w:themeColor="text1"/>
                      </w:rPr>
                      <m:t>V</m:t>
                    </m:r>
                  </m:e>
                  <m:sub>
                    <m:r>
                      <w:rPr>
                        <w:rFonts w:ascii="Cambria Math" w:eastAsia="Times New Roman" w:hAnsi="Cambria Math" w:cs="Calibri"/>
                        <w:color w:val="000000" w:themeColor="text1"/>
                      </w:rPr>
                      <m:t>gnd</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A3AFF5E" w14:textId="43308A77" w:rsidR="00884A85" w:rsidRPr="0096367A" w:rsidRDefault="00884A85" w:rsidP="00884A85">
            <w:pPr>
              <w:pStyle w:val="Tabletext"/>
              <w:rPr>
                <w:rFonts w:ascii="Calibri" w:eastAsia="Times New Roman" w:hAnsi="Calibri" w:cs="Calibri"/>
                <w:color w:val="000000" w:themeColor="text1"/>
              </w:rPr>
            </w:pPr>
            <m:oMathPara>
              <m:oMath>
                <m:r>
                  <w:rPr>
                    <w:rFonts w:ascii="Cambria Math" w:eastAsia="Times New Roman" w:hAnsi="Cambria Math" w:cs="Calibri"/>
                    <w:color w:val="000000" w:themeColor="text1"/>
                  </w:rPr>
                  <m:t>60-250 km/h</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4639802" w14:textId="383CC83B" w:rsidR="00884A85" w:rsidRPr="0096367A" w:rsidRDefault="00884A85" w:rsidP="00884A85">
            <w:pPr>
              <w:pStyle w:val="Tabletext"/>
              <w:rPr>
                <w:color w:val="000000" w:themeColor="text1"/>
              </w:rPr>
            </w:pPr>
            <w:r w:rsidRPr="0096367A">
              <w:rPr>
                <w:color w:val="000000" w:themeColor="text1"/>
              </w:rPr>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BCB5CEB" w14:textId="0EDA407A" w:rsidR="00884A85" w:rsidRPr="0096367A" w:rsidRDefault="00884A85" w:rsidP="00884A85">
            <w:pPr>
              <w:pStyle w:val="Tabletext"/>
              <w:rPr>
                <w:color w:val="000000" w:themeColor="text1"/>
              </w:rPr>
            </w:pPr>
            <w:r w:rsidRPr="0096367A">
              <w:rPr>
                <w:color w:val="000000" w:themeColor="text1"/>
              </w:rPr>
              <w:t>No</w:t>
            </w:r>
          </w:p>
        </w:tc>
      </w:tr>
      <w:tr w:rsidR="00884A85" w:rsidRPr="0096367A" w14:paraId="0FC33C6F"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776EF957" w14:textId="77777777" w:rsidR="00884A85" w:rsidRPr="0096367A" w:rsidRDefault="00884A85" w:rsidP="00884A85">
            <w:pPr>
              <w:pStyle w:val="Tabletext"/>
              <w:rPr>
                <w:rFonts w:eastAsia="Times New Roman"/>
              </w:rPr>
            </w:pPr>
          </w:p>
        </w:tc>
        <w:tc>
          <w:tcPr>
            <w:tcW w:w="68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7608121" w14:textId="35ABF469" w:rsidR="00884A85" w:rsidRPr="0096367A" w:rsidRDefault="00884A85" w:rsidP="00884A85">
            <w:pPr>
              <w:pStyle w:val="Tabletext"/>
              <w:rPr>
                <w:rFonts w:eastAsia="Times New Roman"/>
                <w:b/>
                <w:bCs/>
              </w:rPr>
            </w:pPr>
            <w:r w:rsidRPr="0096367A">
              <w:rPr>
                <w:rFonts w:eastAsia="Times New Roman"/>
                <w:b/>
                <w:bCs/>
              </w:rPr>
              <w:t>Population</w:t>
            </w: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C46B903" w14:textId="3A60C079" w:rsidR="00884A85" w:rsidRPr="0096367A" w:rsidRDefault="00884A85" w:rsidP="00884A85">
            <w:pPr>
              <w:pStyle w:val="Tabletext"/>
            </w:pPr>
            <w:r w:rsidRPr="0096367A">
              <w:t>Cell Population density</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03482D4" w14:textId="67A464D4" w:rsidR="00884A85" w:rsidRPr="0096367A" w:rsidRDefault="00000000" w:rsidP="00884A85">
            <w:pPr>
              <w:pStyle w:val="Tabletext"/>
              <w:rPr>
                <w:rFonts w:ascii="Calibri" w:eastAsia="Times New Roman" w:hAnsi="Calibri" w:cs="Calibri"/>
              </w:rPr>
            </w:pPr>
            <m:oMathPara>
              <m:oMath>
                <m:sSub>
                  <m:sSubPr>
                    <m:ctrlPr>
                      <w:rPr>
                        <w:rFonts w:ascii="Cambria Math" w:eastAsia="Times New Roman" w:hAnsi="Cambria Math" w:cs="Calibri"/>
                        <w:i/>
                      </w:rPr>
                    </m:ctrlPr>
                  </m:sSubPr>
                  <m:e>
                    <m:r>
                      <w:rPr>
                        <w:rFonts w:ascii="Cambria Math" w:eastAsia="Times New Roman" w:hAnsi="Cambria Math" w:cs="Calibri"/>
                      </w:rPr>
                      <m:t>D</m:t>
                    </m:r>
                  </m:e>
                  <m:sub>
                    <m:r>
                      <w:rPr>
                        <w:rFonts w:ascii="Cambria Math" w:eastAsia="Times New Roman" w:hAnsi="Cambria Math" w:cs="Calibri"/>
                      </w:rPr>
                      <m:t>pop</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98BD796" w14:textId="0F7C63E1" w:rsidR="00884A85" w:rsidRPr="0096367A" w:rsidRDefault="00884A85" w:rsidP="00884A85">
            <w:pPr>
              <w:pStyle w:val="Tabletext"/>
              <w:rPr>
                <w:rFonts w:ascii="Calibri" w:eastAsia="Times New Roman" w:hAnsi="Calibri" w:cs="Calibri"/>
              </w:rPr>
            </w:pPr>
            <m:oMathPara>
              <m:oMath>
                <m:r>
                  <w:rPr>
                    <w:rFonts w:ascii="Cambria Math" w:eastAsia="Times New Roman" w:hAnsi="Cambria Math" w:cs="Calibri"/>
                  </w:rPr>
                  <m:t>0-0.3 /</m:t>
                </m:r>
                <m:sSup>
                  <m:sSupPr>
                    <m:ctrlPr>
                      <w:rPr>
                        <w:rFonts w:ascii="Cambria Math" w:eastAsia="Times New Roman" w:hAnsi="Cambria Math" w:cs="Calibri"/>
                        <w:i/>
                      </w:rPr>
                    </m:ctrlPr>
                  </m:sSupPr>
                  <m:e>
                    <m:r>
                      <w:rPr>
                        <w:rFonts w:ascii="Cambria Math" w:eastAsia="Times New Roman" w:hAnsi="Cambria Math" w:cs="Calibri"/>
                      </w:rPr>
                      <m:t>m</m:t>
                    </m:r>
                  </m:e>
                  <m:sup>
                    <m:r>
                      <w:rPr>
                        <w:rFonts w:ascii="Cambria Math" w:eastAsia="Times New Roman" w:hAnsi="Cambria Math" w:cs="Calibri"/>
                      </w:rPr>
                      <m:t>2</m:t>
                    </m:r>
                  </m:sup>
                </m:sSup>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4DA3D6E" w14:textId="42437A15" w:rsidR="00884A85" w:rsidRPr="0096367A" w:rsidRDefault="00884A85" w:rsidP="00884A85">
            <w:pPr>
              <w:pStyle w:val="Tabletext"/>
            </w:pPr>
            <w:r w:rsidRPr="0096367A">
              <w:t>Yes</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37377AE" w14:textId="31AF4A5A" w:rsidR="00884A85" w:rsidRPr="0096367A" w:rsidRDefault="00884A85" w:rsidP="00884A85">
            <w:pPr>
              <w:pStyle w:val="Tabletext"/>
            </w:pPr>
            <w:r w:rsidRPr="0096367A">
              <w:t>Yes</w:t>
            </w:r>
          </w:p>
        </w:tc>
      </w:tr>
      <w:tr w:rsidR="00884A85" w:rsidRPr="0096367A" w14:paraId="19370C63"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08959122" w14:textId="77777777" w:rsidR="00884A85" w:rsidRPr="0096367A" w:rsidRDefault="00884A85" w:rsidP="00884A85">
            <w:pPr>
              <w:pStyle w:val="Tabletext"/>
              <w:rPr>
                <w:rFonts w:eastAsia="Times New Roman"/>
              </w:rPr>
            </w:pPr>
          </w:p>
        </w:tc>
        <w:tc>
          <w:tcPr>
            <w:tcW w:w="68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CED8BDB" w14:textId="03F0A92F" w:rsidR="00884A85" w:rsidRPr="0096367A" w:rsidRDefault="00884A85" w:rsidP="00884A85">
            <w:pPr>
              <w:pStyle w:val="Tabletext"/>
              <w:rPr>
                <w:rFonts w:eastAsia="Times New Roman"/>
                <w:b/>
                <w:bCs/>
              </w:rPr>
            </w:pPr>
            <w:r w:rsidRPr="0096367A">
              <w:rPr>
                <w:rFonts w:eastAsia="Times New Roman"/>
                <w:b/>
                <w:bCs/>
              </w:rPr>
              <w:t>Economic</w:t>
            </w: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01B4DD6" w14:textId="1D3D2A75" w:rsidR="00884A85" w:rsidRPr="0096367A" w:rsidRDefault="00884A85" w:rsidP="00884A85">
            <w:pPr>
              <w:pStyle w:val="Tabletext"/>
              <w:rPr>
                <w:rFonts w:eastAsia="Times New Roman"/>
              </w:rPr>
            </w:pPr>
            <w:r w:rsidRPr="0096367A">
              <w:rPr>
                <w:rFonts w:eastAsia="Times New Roman"/>
              </w:rPr>
              <w:t xml:space="preserve">Economic value per unit area </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285FF8E" w14:textId="5F816AD9" w:rsidR="00884A85" w:rsidRPr="0096367A" w:rsidRDefault="00000000" w:rsidP="00884A85">
            <w:pPr>
              <w:pStyle w:val="Tabletext"/>
              <w:rPr>
                <w:rFonts w:eastAsia="Times New Roman"/>
              </w:rPr>
            </w:pPr>
            <m:oMathPara>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val</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9A9CB51" w14:textId="756874A1" w:rsidR="00884A85" w:rsidRPr="0096367A" w:rsidRDefault="00884A85" w:rsidP="00884A85">
            <w:pPr>
              <w:pStyle w:val="Tabletext"/>
              <w:rPr>
                <w:rFonts w:eastAsia="Times New Roman"/>
                <w:b/>
                <w:bCs/>
              </w:rPr>
            </w:pPr>
            <m:oMathPara>
              <m:oMath>
                <m:r>
                  <w:rPr>
                    <w:rFonts w:ascii="Cambria Math" w:hAnsi="Cambria Math"/>
                  </w:rPr>
                  <m:t xml:space="preserve">0-unlimited </m:t>
                </m:r>
                <m:r>
                  <m:rPr>
                    <m:sty m:val="p"/>
                  </m:rPr>
                  <w:rPr>
                    <w:rFonts w:ascii="Cambria Math" w:hAnsi="Cambria Math"/>
                  </w:rPr>
                  <m:t>(</m:t>
                </m:r>
                <m:r>
                  <w:rPr>
                    <w:rFonts w:ascii="Cambria Math" w:hAnsi="Cambria Math"/>
                  </w:rPr>
                  <m:t>USD</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 xml:space="preserve"> )</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1E9CF60" w14:textId="73B7E8B0" w:rsidR="00884A85" w:rsidRPr="0096367A" w:rsidRDefault="00884A85" w:rsidP="00884A85">
            <w:pPr>
              <w:pStyle w:val="Tabletext"/>
              <w:rPr>
                <w:rFonts w:eastAsia="Times New Roman"/>
              </w:rPr>
            </w:pPr>
            <w:r w:rsidRPr="0096367A">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1C54D65" w14:textId="7C07D07A" w:rsidR="00884A85" w:rsidRPr="0096367A" w:rsidRDefault="00884A85" w:rsidP="00884A85">
            <w:pPr>
              <w:pStyle w:val="Tabletext"/>
              <w:rPr>
                <w:rFonts w:eastAsia="Times New Roman"/>
              </w:rPr>
            </w:pPr>
            <w:r w:rsidRPr="0096367A">
              <w:t>Yes</w:t>
            </w:r>
          </w:p>
        </w:tc>
      </w:tr>
      <w:tr w:rsidR="00884A85" w:rsidRPr="0096367A" w14:paraId="02E16CCC" w14:textId="77777777" w:rsidTr="00FA2B4C">
        <w:trPr>
          <w:trHeight w:val="454"/>
        </w:trPr>
        <w:tc>
          <w:tcPr>
            <w:tcW w:w="282" w:type="pct"/>
            <w:vMerge/>
            <w:tcBorders>
              <w:left w:val="single" w:sz="4" w:space="0" w:color="auto"/>
              <w:right w:val="single" w:sz="4" w:space="0" w:color="auto"/>
            </w:tcBorders>
            <w:shd w:val="clear" w:color="auto" w:fill="FFF2CC" w:themeFill="accent4" w:themeFillTint="33"/>
          </w:tcPr>
          <w:p w14:paraId="5AA923F5" w14:textId="77777777" w:rsidR="00884A85" w:rsidRPr="0096367A" w:rsidRDefault="00884A85" w:rsidP="00884A85">
            <w:pPr>
              <w:pStyle w:val="Tabletext"/>
              <w:rPr>
                <w:rFonts w:eastAsia="Times New Roman"/>
              </w:rPr>
            </w:pPr>
          </w:p>
        </w:tc>
        <w:tc>
          <w:tcPr>
            <w:tcW w:w="68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5D544FF" w14:textId="17930B72" w:rsidR="00884A85" w:rsidRPr="0096367A" w:rsidRDefault="00884A85" w:rsidP="00884A85">
            <w:pPr>
              <w:pStyle w:val="Tabletext"/>
              <w:rPr>
                <w:rFonts w:eastAsia="Times New Roman"/>
                <w:b/>
                <w:bCs/>
              </w:rPr>
            </w:pPr>
            <w:r w:rsidRPr="0096367A">
              <w:rPr>
                <w:rFonts w:eastAsia="Times New Roman"/>
                <w:b/>
                <w:bCs/>
              </w:rPr>
              <w:t>Environment</w:t>
            </w:r>
          </w:p>
        </w:tc>
        <w:tc>
          <w:tcPr>
            <w:tcW w:w="110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1C4C00F" w14:textId="1C72450A" w:rsidR="00884A85" w:rsidRPr="0096367A" w:rsidRDefault="00884A85" w:rsidP="00884A85">
            <w:pPr>
              <w:pStyle w:val="Tabletext"/>
              <w:rPr>
                <w:rFonts w:eastAsia="Times New Roman"/>
              </w:rPr>
            </w:pPr>
            <w:r w:rsidRPr="0096367A">
              <w:t>Emission Factor</w:t>
            </w:r>
          </w:p>
        </w:tc>
        <w:tc>
          <w:tcPr>
            <w:tcW w:w="62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408B59F" w14:textId="413256DB" w:rsidR="00884A85" w:rsidRPr="0096367A" w:rsidRDefault="00000000" w:rsidP="00884A85">
            <w:pPr>
              <w:pStyle w:val="Tabletext"/>
              <w:rPr>
                <w:rFonts w:eastAsia="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factor</m:t>
                    </m:r>
                  </m:sub>
                </m:sSub>
              </m:oMath>
            </m:oMathPara>
          </w:p>
        </w:tc>
        <w:tc>
          <w:tcPr>
            <w:tcW w:w="1663"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D2C7B1F" w14:textId="01E4E0AA" w:rsidR="00884A85" w:rsidRPr="0096367A" w:rsidRDefault="00884A85" w:rsidP="00884A85">
            <w:pPr>
              <w:pStyle w:val="Tabletext"/>
              <w:rPr>
                <w:rFonts w:eastAsia="Times New Roman"/>
              </w:rPr>
            </w:pPr>
            <m:oMathPara>
              <m:oMath>
                <m:r>
                  <w:rPr>
                    <w:rFonts w:ascii="Cambria Math" w:hAnsi="Cambria Math"/>
                  </w:rPr>
                  <m:t>0-50 (kg emissions/kg fuel)</m:t>
                </m:r>
              </m:oMath>
            </m:oMathPara>
          </w:p>
        </w:tc>
        <w:tc>
          <w:tcPr>
            <w:tcW w:w="327"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E7BFD18" w14:textId="13763070" w:rsidR="00884A85" w:rsidRPr="0096367A" w:rsidRDefault="00884A85" w:rsidP="00884A85">
            <w:pPr>
              <w:pStyle w:val="Tabletext"/>
              <w:rPr>
                <w:rFonts w:eastAsia="Times New Roman"/>
              </w:rPr>
            </w:pPr>
            <w:r w:rsidRPr="0096367A">
              <w:t>No</w:t>
            </w:r>
          </w:p>
        </w:tc>
        <w:tc>
          <w:tcPr>
            <w:tcW w:w="314"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5A981B1" w14:textId="382CFED2" w:rsidR="00884A85" w:rsidRPr="0096367A" w:rsidRDefault="00884A85" w:rsidP="00884A85">
            <w:pPr>
              <w:pStyle w:val="Tabletext"/>
              <w:rPr>
                <w:rFonts w:eastAsia="Times New Roman"/>
              </w:rPr>
            </w:pPr>
            <w:r w:rsidRPr="0096367A">
              <w:t>Yes</w:t>
            </w:r>
          </w:p>
        </w:tc>
      </w:tr>
    </w:tbl>
    <w:bookmarkEnd w:id="35"/>
    <w:p w14:paraId="533A610C" w14:textId="332B7D4A" w:rsidR="00D44814" w:rsidRPr="0096367A" w:rsidRDefault="00D44814" w:rsidP="001435C0">
      <w:pPr>
        <w:pStyle w:val="Partext"/>
      </w:pPr>
      <w:r w:rsidRPr="0096367A">
        <w:fldChar w:fldCharType="begin"/>
      </w:r>
      <w:r w:rsidRPr="0096367A">
        <w:instrText xml:space="preserve"> REF _Ref202734692 \h </w:instrText>
      </w:r>
      <w:r w:rsidRPr="0096367A">
        <w:fldChar w:fldCharType="separate"/>
      </w:r>
      <w:r w:rsidR="000C3ED9" w:rsidRPr="0096367A">
        <w:t xml:space="preserve">Table </w:t>
      </w:r>
      <w:r w:rsidR="000C3ED9">
        <w:rPr>
          <w:noProof/>
        </w:rPr>
        <w:t>7</w:t>
      </w:r>
      <w:r w:rsidRPr="0096367A">
        <w:fldChar w:fldCharType="end"/>
      </w:r>
      <w:r w:rsidRPr="0096367A">
        <w:t xml:space="preserve"> lists the value look up table for </w:t>
      </w:r>
      <m:oMath>
        <m:r>
          <w:rPr>
            <w:rFonts w:ascii="Cambria Math" w:hAnsi="Cambria Math"/>
          </w:rPr>
          <m:t xml:space="preserve">B, C , E, </m:t>
        </m:r>
        <m:sSub>
          <m:sSubPr>
            <m:ctrlPr>
              <w:rPr>
                <w:rFonts w:ascii="Cambria Math" w:hAnsi="Cambria Math"/>
                <w:i/>
              </w:rPr>
            </m:ctrlPr>
          </m:sSubPr>
          <m:e>
            <m:r>
              <w:rPr>
                <w:rFonts w:ascii="Cambria Math" w:hAnsi="Cambria Math"/>
              </w:rPr>
              <m:t>M</m:t>
            </m:r>
          </m:e>
          <m:sub>
            <m:r>
              <w:rPr>
                <w:rFonts w:ascii="Cambria Math" w:hAnsi="Cambria Math"/>
              </w:rPr>
              <m:t>ext</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s</m:t>
            </m:r>
          </m:sub>
        </m:sSub>
        <m:r>
          <w:rPr>
            <w:rFonts w:ascii="Cambria Math" w:eastAsiaTheme="minorEastAsia" w:hAnsi="Cambria Math"/>
          </w:rPr>
          <m:t xml:space="preserve"> </m:t>
        </m:r>
      </m:oMath>
      <w:r w:rsidRPr="0096367A">
        <w:t xml:space="preserve"> values used in Rothermel equations and the simulation parameters described in </w:t>
      </w:r>
      <w:r w:rsidRPr="0096367A">
        <w:fldChar w:fldCharType="begin"/>
      </w:r>
      <w:r w:rsidRPr="0096367A">
        <w:instrText xml:space="preserve"> REF _Ref202487938 \h </w:instrText>
      </w:r>
      <w:r w:rsidRPr="0096367A">
        <w:fldChar w:fldCharType="separate"/>
      </w:r>
      <w:r w:rsidR="000C3ED9" w:rsidRPr="0096367A">
        <w:t xml:space="preserve">Table </w:t>
      </w:r>
      <w:r w:rsidR="000C3ED9">
        <w:rPr>
          <w:noProof/>
        </w:rPr>
        <w:t>4</w:t>
      </w:r>
      <w:r w:rsidRPr="0096367A">
        <w:fldChar w:fldCharType="end"/>
      </w:r>
      <w:r w:rsidRPr="0096367A">
        <w:t xml:space="preserve"> and </w:t>
      </w:r>
      <w:r w:rsidRPr="0096367A">
        <w:fldChar w:fldCharType="begin"/>
      </w:r>
      <w:r w:rsidRPr="0096367A">
        <w:instrText xml:space="preserve"> REF _Ref202487851 \h </w:instrText>
      </w:r>
      <w:r w:rsidRPr="0096367A">
        <w:fldChar w:fldCharType="separate"/>
      </w:r>
      <w:r w:rsidR="000C3ED9" w:rsidRPr="0096367A">
        <w:t xml:space="preserve">Table </w:t>
      </w:r>
      <w:r w:rsidR="000C3ED9">
        <w:rPr>
          <w:noProof/>
        </w:rPr>
        <w:t>6</w:t>
      </w:r>
      <w:r w:rsidRPr="0096367A">
        <w:fldChar w:fldCharType="end"/>
      </w:r>
      <w:r w:rsidRPr="0096367A">
        <w:t xml:space="preserve">. The values depend on the studies available in the literature </w:t>
      </w:r>
      <w:sdt>
        <w:sdtPr>
          <w:id w:val="-97803250"/>
          <w:citation/>
        </w:sdtPr>
        <w:sdtContent>
          <w:r w:rsidRPr="0096367A">
            <w:fldChar w:fldCharType="begin"/>
          </w:r>
          <w:r w:rsidR="00F40E4A" w:rsidRPr="0096367A">
            <w:instrText xml:space="preserve">CITATION And82 \m Sco05 \t  \m Rot72 \l 1033 </w:instrText>
          </w:r>
          <w:r w:rsidRPr="0096367A">
            <w:fldChar w:fldCharType="separate"/>
          </w:r>
          <w:r w:rsidR="00161133">
            <w:rPr>
              <w:noProof/>
            </w:rPr>
            <w:t>(Anderson, 1982; Scott &amp; Burgan, 2005; Rothermel, 1972)</w:t>
          </w:r>
          <w:r w:rsidRPr="0096367A">
            <w:fldChar w:fldCharType="end"/>
          </w:r>
        </w:sdtContent>
      </w:sdt>
      <w:r w:rsidRPr="0096367A">
        <w:t xml:space="preserve">. </w:t>
      </w:r>
    </w:p>
    <w:p w14:paraId="5D497725" w14:textId="27324B99" w:rsidR="0022709E" w:rsidRPr="0096367A" w:rsidRDefault="0022709E" w:rsidP="0022709E">
      <w:pPr>
        <w:pStyle w:val="Caption"/>
      </w:pPr>
      <w:bookmarkStart w:id="36" w:name="_Ref202734692"/>
      <w:bookmarkStart w:id="37" w:name="_Toc203654252"/>
      <w:r w:rsidRPr="0096367A">
        <w:t xml:space="preserve">Table </w:t>
      </w:r>
      <w:fldSimple w:instr=" SEQ Table \* ARABIC ">
        <w:r w:rsidR="000C3ED9">
          <w:rPr>
            <w:noProof/>
          </w:rPr>
          <w:t>7</w:t>
        </w:r>
      </w:fldSimple>
      <w:bookmarkEnd w:id="36"/>
      <w:r w:rsidRPr="0096367A">
        <w:t xml:space="preserve"> </w:t>
      </w:r>
      <w:r w:rsidR="00D754A0" w:rsidRPr="0096367A">
        <w:t>Fuel-Dependent Parameter Lookup Table</w:t>
      </w:r>
      <w:bookmarkEnd w:id="37"/>
      <w:r w:rsidR="00D754A0" w:rsidRPr="0096367A">
        <w:t xml:space="preserve"> </w:t>
      </w:r>
    </w:p>
    <w:tbl>
      <w:tblPr>
        <w:tblStyle w:val="TableGrid"/>
        <w:tblW w:w="5000" w:type="pct"/>
        <w:tblLook w:val="04A0" w:firstRow="1" w:lastRow="0" w:firstColumn="1" w:lastColumn="0" w:noHBand="0" w:noVBand="1"/>
      </w:tblPr>
      <w:tblGrid>
        <w:gridCol w:w="1105"/>
        <w:gridCol w:w="1267"/>
        <w:gridCol w:w="2045"/>
        <w:gridCol w:w="969"/>
        <w:gridCol w:w="973"/>
        <w:gridCol w:w="973"/>
        <w:gridCol w:w="969"/>
        <w:gridCol w:w="973"/>
        <w:gridCol w:w="971"/>
      </w:tblGrid>
      <w:tr w:rsidR="004537EE" w:rsidRPr="0096367A" w14:paraId="329E6E5F" w14:textId="143B704A" w:rsidTr="004537EE">
        <w:tc>
          <w:tcPr>
            <w:tcW w:w="539" w:type="pct"/>
            <w:tcBorders>
              <w:bottom w:val="single" w:sz="4" w:space="0" w:color="auto"/>
            </w:tcBorders>
            <w:shd w:val="clear" w:color="auto" w:fill="E7E6E6" w:themeFill="background2"/>
            <w:vAlign w:val="center"/>
          </w:tcPr>
          <w:p w14:paraId="7DDB1FF2" w14:textId="77777777" w:rsidR="004537EE" w:rsidRPr="0096367A" w:rsidRDefault="004537EE" w:rsidP="00DD403D">
            <w:pPr>
              <w:pStyle w:val="Tabletext"/>
              <w:rPr>
                <w:rFonts w:eastAsia="Times New Roman"/>
                <w:b/>
                <w:bCs/>
              </w:rPr>
            </w:pPr>
          </w:p>
        </w:tc>
        <w:tc>
          <w:tcPr>
            <w:tcW w:w="618" w:type="pct"/>
            <w:shd w:val="clear" w:color="auto" w:fill="E7E6E6" w:themeFill="background2"/>
            <w:vAlign w:val="center"/>
            <w:hideMark/>
          </w:tcPr>
          <w:p w14:paraId="287BA279" w14:textId="2EC2AFB3" w:rsidR="004537EE" w:rsidRPr="0096367A" w:rsidRDefault="004537EE" w:rsidP="00DD403D">
            <w:pPr>
              <w:pStyle w:val="Tabletext"/>
              <w:rPr>
                <w:rFonts w:eastAsia="Times New Roman"/>
                <w:b/>
                <w:bCs/>
              </w:rPr>
            </w:pPr>
            <w:r w:rsidRPr="0096367A">
              <w:rPr>
                <w:rFonts w:eastAsia="Times New Roman"/>
                <w:b/>
                <w:bCs/>
              </w:rPr>
              <w:t>Fuel Model</w:t>
            </w:r>
          </w:p>
        </w:tc>
        <w:tc>
          <w:tcPr>
            <w:tcW w:w="998" w:type="pct"/>
            <w:shd w:val="clear" w:color="auto" w:fill="E7E6E6" w:themeFill="background2"/>
            <w:vAlign w:val="center"/>
            <w:hideMark/>
          </w:tcPr>
          <w:p w14:paraId="2A14D14D" w14:textId="77777777" w:rsidR="004537EE" w:rsidRPr="0096367A" w:rsidRDefault="004537EE" w:rsidP="00DD403D">
            <w:pPr>
              <w:pStyle w:val="Tabletext"/>
              <w:rPr>
                <w:rFonts w:eastAsia="Times New Roman"/>
                <w:b/>
                <w:bCs/>
              </w:rPr>
            </w:pPr>
            <w:r w:rsidRPr="0096367A">
              <w:rPr>
                <w:rFonts w:eastAsia="Times New Roman"/>
                <w:b/>
                <w:bCs/>
              </w:rPr>
              <w:t>Description</w:t>
            </w:r>
          </w:p>
        </w:tc>
        <w:tc>
          <w:tcPr>
            <w:tcW w:w="473" w:type="pct"/>
            <w:shd w:val="clear" w:color="auto" w:fill="E7E6E6" w:themeFill="background2"/>
            <w:vAlign w:val="center"/>
            <w:hideMark/>
          </w:tcPr>
          <w:p w14:paraId="68BB349B" w14:textId="77777777" w:rsidR="004537EE" w:rsidRPr="0096367A" w:rsidRDefault="004537EE" w:rsidP="00DD403D">
            <w:pPr>
              <w:pStyle w:val="Tabletext"/>
              <w:rPr>
                <w:rFonts w:eastAsia="Times New Roman"/>
                <w:b/>
                <w:bCs/>
              </w:rPr>
            </w:pPr>
            <w:r w:rsidRPr="0096367A">
              <w:rPr>
                <w:rFonts w:eastAsia="Times New Roman"/>
                <w:b/>
                <w:bCs/>
              </w:rPr>
              <w:t>B</w:t>
            </w:r>
          </w:p>
        </w:tc>
        <w:tc>
          <w:tcPr>
            <w:tcW w:w="475" w:type="pct"/>
            <w:shd w:val="clear" w:color="auto" w:fill="E7E6E6" w:themeFill="background2"/>
            <w:vAlign w:val="center"/>
            <w:hideMark/>
          </w:tcPr>
          <w:p w14:paraId="70DDFC7E" w14:textId="77777777" w:rsidR="004537EE" w:rsidRPr="0096367A" w:rsidRDefault="004537EE" w:rsidP="00DD403D">
            <w:pPr>
              <w:pStyle w:val="Tabletext"/>
              <w:rPr>
                <w:rFonts w:eastAsia="Times New Roman"/>
                <w:b/>
                <w:bCs/>
              </w:rPr>
            </w:pPr>
            <w:r w:rsidRPr="0096367A">
              <w:rPr>
                <w:rFonts w:eastAsia="Times New Roman"/>
                <w:b/>
                <w:bCs/>
              </w:rPr>
              <w:t>C</w:t>
            </w:r>
          </w:p>
        </w:tc>
        <w:tc>
          <w:tcPr>
            <w:tcW w:w="475" w:type="pct"/>
            <w:shd w:val="clear" w:color="auto" w:fill="E7E6E6" w:themeFill="background2"/>
            <w:vAlign w:val="center"/>
            <w:hideMark/>
          </w:tcPr>
          <w:p w14:paraId="0F2C53FB" w14:textId="77777777" w:rsidR="004537EE" w:rsidRPr="0096367A" w:rsidRDefault="004537EE" w:rsidP="00DD403D">
            <w:pPr>
              <w:pStyle w:val="Tabletext"/>
              <w:rPr>
                <w:rFonts w:eastAsia="Times New Roman"/>
                <w:b/>
                <w:bCs/>
              </w:rPr>
            </w:pPr>
            <w:r w:rsidRPr="0096367A">
              <w:rPr>
                <w:rFonts w:eastAsia="Times New Roman"/>
                <w:b/>
                <w:bCs/>
              </w:rPr>
              <w:t>E</w:t>
            </w:r>
          </w:p>
        </w:tc>
        <w:tc>
          <w:tcPr>
            <w:tcW w:w="473" w:type="pct"/>
            <w:shd w:val="clear" w:color="auto" w:fill="E7E6E6" w:themeFill="background2"/>
            <w:vAlign w:val="center"/>
          </w:tcPr>
          <w:p w14:paraId="7C7FA616" w14:textId="2D3E8954" w:rsidR="004537EE" w:rsidRPr="0096367A" w:rsidRDefault="00000000" w:rsidP="00DD403D">
            <w:pPr>
              <w:pStyle w:val="Tabletext"/>
              <w:rPr>
                <w:rFonts w:eastAsia="Times New Roman"/>
                <w:b/>
                <w:bCs/>
              </w:rPr>
            </w:pPr>
            <m:oMathPara>
              <m:oMath>
                <m:sSub>
                  <m:sSubPr>
                    <m:ctrlPr>
                      <w:rPr>
                        <w:rFonts w:ascii="Cambria Math" w:eastAsia="Times New Roman" w:hAnsi="Cambria Math"/>
                        <w:b/>
                        <w:bCs/>
                        <w:i/>
                      </w:rPr>
                    </m:ctrlPr>
                  </m:sSubPr>
                  <m:e>
                    <m:r>
                      <m:rPr>
                        <m:sty m:val="bi"/>
                      </m:rPr>
                      <w:rPr>
                        <w:rFonts w:ascii="Cambria Math" w:eastAsia="Times New Roman" w:hAnsi="Cambria Math"/>
                      </w:rPr>
                      <m:t>M</m:t>
                    </m:r>
                  </m:e>
                  <m:sub>
                    <m:r>
                      <m:rPr>
                        <m:sty m:val="bi"/>
                      </m:rPr>
                      <w:rPr>
                        <w:rFonts w:ascii="Cambria Math" w:eastAsia="Times New Roman" w:hAnsi="Cambria Math"/>
                      </w:rPr>
                      <m:t>x</m:t>
                    </m:r>
                  </m:sub>
                </m:sSub>
                <m:sSub>
                  <m:sSubPr>
                    <m:ctrlPr>
                      <w:rPr>
                        <w:rFonts w:ascii="Cambria Math" w:eastAsia="Times New Roman" w:hAnsi="Cambria Math"/>
                        <w:b/>
                        <w:bCs/>
                        <w:i/>
                      </w:rPr>
                    </m:ctrlPr>
                  </m:sSubPr>
                  <m:e>
                    <m:r>
                      <m:rPr>
                        <m:sty m:val="bi"/>
                      </m:rPr>
                      <w:rPr>
                        <w:rFonts w:ascii="Cambria Math" w:eastAsia="Times New Roman" w:hAnsi="Cambria Math"/>
                      </w:rPr>
                      <m:t>,</m:t>
                    </m:r>
                  </m:e>
                  <m:sub>
                    <m:r>
                      <m:rPr>
                        <m:sty m:val="bi"/>
                      </m:rPr>
                      <w:rPr>
                        <w:rFonts w:ascii="Cambria Math" w:eastAsia="Times New Roman" w:hAnsi="Cambria Math"/>
                      </w:rPr>
                      <m:t>ext</m:t>
                    </m:r>
                  </m:sub>
                </m:sSub>
              </m:oMath>
            </m:oMathPara>
          </w:p>
        </w:tc>
        <w:tc>
          <w:tcPr>
            <w:tcW w:w="475" w:type="pct"/>
            <w:shd w:val="clear" w:color="auto" w:fill="E7E6E6" w:themeFill="background2"/>
            <w:vAlign w:val="center"/>
          </w:tcPr>
          <w:p w14:paraId="5BB9DE20" w14:textId="5595B122" w:rsidR="004537EE" w:rsidRPr="0096367A" w:rsidRDefault="00000000" w:rsidP="00DD403D">
            <w:pPr>
              <w:pStyle w:val="Tabletext"/>
              <w:rPr>
                <w:rFonts w:eastAsia="Times New Roman"/>
                <w:b/>
                <w:bCs/>
              </w:rPr>
            </w:pPr>
            <m:oMathPara>
              <m:oMath>
                <m:sSub>
                  <m:sSubPr>
                    <m:ctrlPr>
                      <w:rPr>
                        <w:rFonts w:ascii="Cambria Math" w:eastAsia="Calibri" w:hAnsi="Cambria Math" w:cs="Calibri"/>
                        <w:b/>
                        <w:bCs/>
                        <w:i/>
                      </w:rPr>
                    </m:ctrlPr>
                  </m:sSubPr>
                  <m:e>
                    <m:r>
                      <m:rPr>
                        <m:sty m:val="bi"/>
                      </m:rPr>
                      <w:rPr>
                        <w:rFonts w:ascii="Cambria Math" w:eastAsia="Calibri" w:hAnsi="Cambria Math" w:cs="Calibri"/>
                      </w:rPr>
                      <m:t>η</m:t>
                    </m:r>
                  </m:e>
                  <m:sub>
                    <m:r>
                      <m:rPr>
                        <m:sty m:val="bi"/>
                      </m:rPr>
                      <w:rPr>
                        <w:rFonts w:ascii="Cambria Math" w:eastAsia="Calibri" w:hAnsi="Cambria Math" w:cs="Calibri"/>
                      </w:rPr>
                      <m:t>s</m:t>
                    </m:r>
                  </m:sub>
                </m:sSub>
              </m:oMath>
            </m:oMathPara>
          </w:p>
        </w:tc>
        <w:tc>
          <w:tcPr>
            <w:tcW w:w="474" w:type="pct"/>
            <w:shd w:val="clear" w:color="auto" w:fill="E7E6E6" w:themeFill="background2"/>
            <w:vAlign w:val="center"/>
          </w:tcPr>
          <w:p w14:paraId="474F81DA" w14:textId="4DF8DFAA" w:rsidR="004537EE" w:rsidRPr="0096367A" w:rsidRDefault="00000000" w:rsidP="00DD403D">
            <w:pPr>
              <w:pStyle w:val="Tabletext"/>
              <w:rPr>
                <w:rFonts w:eastAsia="Times New Roman"/>
                <w:b/>
                <w:bCs/>
              </w:rPr>
            </w:pPr>
            <m:oMathPara>
              <m:oMath>
                <m:sSub>
                  <m:sSubPr>
                    <m:ctrlPr>
                      <w:rPr>
                        <w:rFonts w:ascii="Cambria Math" w:eastAsia="Calibri" w:hAnsi="Cambria Math" w:cs="Calibri"/>
                        <w:b/>
                        <w:bCs/>
                        <w:i/>
                      </w:rPr>
                    </m:ctrlPr>
                  </m:sSubPr>
                  <m:e>
                    <m:r>
                      <m:rPr>
                        <m:sty m:val="bi"/>
                      </m:rPr>
                      <w:rPr>
                        <w:rFonts w:ascii="Cambria Math" w:eastAsia="Calibri" w:hAnsi="Cambria Math" w:cs="Calibri"/>
                      </w:rPr>
                      <m:t>E</m:t>
                    </m:r>
                  </m:e>
                  <m:sub>
                    <m:r>
                      <m:rPr>
                        <m:sty m:val="bi"/>
                      </m:rPr>
                      <w:rPr>
                        <w:rFonts w:ascii="Cambria Math" w:eastAsia="Calibri" w:hAnsi="Cambria Math" w:cs="Calibri"/>
                      </w:rPr>
                      <m:t>factor</m:t>
                    </m:r>
                  </m:sub>
                </m:sSub>
              </m:oMath>
            </m:oMathPara>
          </w:p>
        </w:tc>
      </w:tr>
      <w:tr w:rsidR="004537EE" w:rsidRPr="0096367A" w14:paraId="67D15FFE" w14:textId="50356029" w:rsidTr="004537EE">
        <w:tc>
          <w:tcPr>
            <w:tcW w:w="539" w:type="pct"/>
            <w:tcBorders>
              <w:bottom w:val="nil"/>
            </w:tcBorders>
            <w:shd w:val="clear" w:color="auto" w:fill="F2F2F2" w:themeFill="background1" w:themeFillShade="F2"/>
          </w:tcPr>
          <w:p w14:paraId="4A1F61C0" w14:textId="08B33D98" w:rsidR="004537EE" w:rsidRPr="0096367A" w:rsidRDefault="004537EE" w:rsidP="00DD403D">
            <w:pPr>
              <w:pStyle w:val="Tabletext"/>
              <w:spacing w:before="60" w:after="60"/>
              <w:rPr>
                <w:rFonts w:eastAsia="Times New Roman"/>
                <w:b/>
                <w:bCs/>
              </w:rPr>
            </w:pPr>
            <w:r w:rsidRPr="0096367A">
              <w:rPr>
                <w:rFonts w:eastAsia="Times New Roman"/>
                <w:b/>
                <w:bCs/>
              </w:rPr>
              <w:t>Grass</w:t>
            </w:r>
          </w:p>
        </w:tc>
        <w:tc>
          <w:tcPr>
            <w:tcW w:w="618" w:type="pct"/>
            <w:shd w:val="clear" w:color="auto" w:fill="FFF2CC" w:themeFill="accent4" w:themeFillTint="33"/>
            <w:vAlign w:val="center"/>
            <w:hideMark/>
          </w:tcPr>
          <w:p w14:paraId="2F4E9510" w14:textId="2457748F" w:rsidR="004537EE" w:rsidRPr="0096367A" w:rsidRDefault="004537EE" w:rsidP="00DD403D">
            <w:pPr>
              <w:pStyle w:val="Tabletext"/>
              <w:spacing w:before="60" w:after="60"/>
              <w:rPr>
                <w:rFonts w:eastAsia="Times New Roman"/>
                <w:b/>
                <w:bCs/>
              </w:rPr>
            </w:pPr>
            <w:r w:rsidRPr="0096367A">
              <w:rPr>
                <w:rFonts w:eastAsia="Times New Roman"/>
                <w:b/>
                <w:bCs/>
              </w:rPr>
              <w:t>Model 1</w:t>
            </w:r>
          </w:p>
        </w:tc>
        <w:tc>
          <w:tcPr>
            <w:tcW w:w="998" w:type="pct"/>
            <w:shd w:val="clear" w:color="auto" w:fill="FFF2CC" w:themeFill="accent4" w:themeFillTint="33"/>
            <w:vAlign w:val="center"/>
            <w:hideMark/>
          </w:tcPr>
          <w:p w14:paraId="74B94B85" w14:textId="77777777" w:rsidR="004537EE" w:rsidRPr="0096367A" w:rsidRDefault="004537EE" w:rsidP="00DD403D">
            <w:pPr>
              <w:pStyle w:val="Tabletext"/>
              <w:spacing w:before="60" w:after="60"/>
              <w:rPr>
                <w:rFonts w:eastAsia="Times New Roman"/>
              </w:rPr>
            </w:pPr>
            <w:r w:rsidRPr="0096367A">
              <w:rPr>
                <w:rFonts w:eastAsia="Times New Roman"/>
              </w:rPr>
              <w:t>Short grass</w:t>
            </w:r>
          </w:p>
        </w:tc>
        <w:tc>
          <w:tcPr>
            <w:tcW w:w="473" w:type="pct"/>
            <w:shd w:val="clear" w:color="auto" w:fill="FFF2CC" w:themeFill="accent4" w:themeFillTint="33"/>
            <w:vAlign w:val="center"/>
            <w:hideMark/>
          </w:tcPr>
          <w:p w14:paraId="3DC515D4" w14:textId="52F6D577"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1.03</m:t>
                </m:r>
              </m:oMath>
            </m:oMathPara>
          </w:p>
        </w:tc>
        <w:tc>
          <w:tcPr>
            <w:tcW w:w="475" w:type="pct"/>
            <w:shd w:val="clear" w:color="auto" w:fill="FFF2CC" w:themeFill="accent4" w:themeFillTint="33"/>
            <w:vAlign w:val="center"/>
            <w:hideMark/>
          </w:tcPr>
          <w:p w14:paraId="4CE33DAE" w14:textId="4DDE4CF8"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0.045</m:t>
                </m:r>
              </m:oMath>
            </m:oMathPara>
          </w:p>
        </w:tc>
        <w:tc>
          <w:tcPr>
            <w:tcW w:w="475" w:type="pct"/>
            <w:shd w:val="clear" w:color="auto" w:fill="FFF2CC" w:themeFill="accent4" w:themeFillTint="33"/>
            <w:vAlign w:val="center"/>
            <w:hideMark/>
          </w:tcPr>
          <w:p w14:paraId="44C229FB" w14:textId="5E4B274E"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m:t>
                </m:r>
              </m:oMath>
            </m:oMathPara>
          </w:p>
        </w:tc>
        <w:tc>
          <w:tcPr>
            <w:tcW w:w="473" w:type="pct"/>
            <w:shd w:val="clear" w:color="auto" w:fill="FFF2CC" w:themeFill="accent4" w:themeFillTint="33"/>
            <w:vAlign w:val="center"/>
          </w:tcPr>
          <w:p w14:paraId="0DAB4886" w14:textId="381AB06E"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12%</m:t>
                </m:r>
              </m:oMath>
            </m:oMathPara>
          </w:p>
        </w:tc>
        <w:tc>
          <w:tcPr>
            <w:tcW w:w="475" w:type="pct"/>
            <w:shd w:val="clear" w:color="auto" w:fill="FFF2CC" w:themeFill="accent4" w:themeFillTint="33"/>
            <w:vAlign w:val="center"/>
          </w:tcPr>
          <w:p w14:paraId="40B66F82" w14:textId="27122060" w:rsidR="004537EE" w:rsidRPr="0096367A" w:rsidRDefault="004537EE" w:rsidP="00DD403D">
            <w:pPr>
              <w:pStyle w:val="Tabletext"/>
              <w:spacing w:before="60" w:after="60"/>
              <w:rPr>
                <w:rFonts w:ascii="Calibri" w:eastAsia="Calibri" w:hAnsi="Calibri" w:cs="Calibri"/>
                <w:iCs/>
              </w:rPr>
            </w:pPr>
            <w:r w:rsidRPr="0096367A">
              <w:rPr>
                <w:iCs/>
              </w:rPr>
              <w:t>0.417</w:t>
            </w:r>
          </w:p>
        </w:tc>
        <w:tc>
          <w:tcPr>
            <w:tcW w:w="474" w:type="pct"/>
            <w:shd w:val="clear" w:color="auto" w:fill="FFF2CC" w:themeFill="accent4" w:themeFillTint="33"/>
            <w:vAlign w:val="center"/>
          </w:tcPr>
          <w:p w14:paraId="2AB6E82D" w14:textId="5FDCE093" w:rsidR="004537EE" w:rsidRPr="0096367A" w:rsidRDefault="004537EE" w:rsidP="00DD403D">
            <w:pPr>
              <w:pStyle w:val="Tabletext"/>
              <w:spacing w:before="60" w:after="60"/>
              <w:rPr>
                <w:i/>
              </w:rPr>
            </w:pPr>
            <m:oMathPara>
              <m:oMath>
                <m:r>
                  <w:rPr>
                    <w:rFonts w:ascii="Cambria Math" w:hAnsi="Cambria Math"/>
                  </w:rPr>
                  <m:t>1.60</m:t>
                </m:r>
              </m:oMath>
            </m:oMathPara>
          </w:p>
        </w:tc>
      </w:tr>
      <w:tr w:rsidR="004537EE" w:rsidRPr="0096367A" w14:paraId="7CC160D2" w14:textId="45F5D3AC" w:rsidTr="004537EE">
        <w:tc>
          <w:tcPr>
            <w:tcW w:w="539" w:type="pct"/>
            <w:tcBorders>
              <w:top w:val="nil"/>
              <w:bottom w:val="nil"/>
            </w:tcBorders>
            <w:shd w:val="clear" w:color="auto" w:fill="F2F2F2" w:themeFill="background1" w:themeFillShade="F2"/>
          </w:tcPr>
          <w:p w14:paraId="61A81F3C"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665C7CFF" w14:textId="30F5D2E3" w:rsidR="004537EE" w:rsidRPr="0096367A" w:rsidRDefault="004537EE" w:rsidP="00DD403D">
            <w:pPr>
              <w:pStyle w:val="Tabletext"/>
              <w:spacing w:before="60" w:after="60"/>
              <w:rPr>
                <w:rFonts w:eastAsia="Times New Roman"/>
                <w:b/>
                <w:bCs/>
              </w:rPr>
            </w:pPr>
            <w:r w:rsidRPr="0096367A">
              <w:rPr>
                <w:rFonts w:eastAsia="Times New Roman"/>
                <w:b/>
                <w:bCs/>
              </w:rPr>
              <w:t>Model 2</w:t>
            </w:r>
          </w:p>
        </w:tc>
        <w:tc>
          <w:tcPr>
            <w:tcW w:w="998" w:type="pct"/>
            <w:shd w:val="clear" w:color="auto" w:fill="FFF2CC" w:themeFill="accent4" w:themeFillTint="33"/>
            <w:vAlign w:val="center"/>
            <w:hideMark/>
          </w:tcPr>
          <w:p w14:paraId="053427CB" w14:textId="77777777" w:rsidR="004537EE" w:rsidRPr="0096367A" w:rsidRDefault="004537EE" w:rsidP="00DD403D">
            <w:pPr>
              <w:pStyle w:val="Tabletext"/>
              <w:spacing w:before="60" w:after="60"/>
              <w:rPr>
                <w:rFonts w:eastAsia="Times New Roman"/>
              </w:rPr>
            </w:pPr>
            <w:r w:rsidRPr="0096367A">
              <w:rPr>
                <w:rFonts w:eastAsia="Times New Roman"/>
              </w:rPr>
              <w:t>Timber with grass and understory</w:t>
            </w:r>
          </w:p>
        </w:tc>
        <w:tc>
          <w:tcPr>
            <w:tcW w:w="473" w:type="pct"/>
            <w:shd w:val="clear" w:color="auto" w:fill="FFF2CC" w:themeFill="accent4" w:themeFillTint="33"/>
            <w:vAlign w:val="center"/>
            <w:hideMark/>
          </w:tcPr>
          <w:p w14:paraId="11537028" w14:textId="1CD39817" w:rsidR="004537EE" w:rsidRPr="0096367A" w:rsidRDefault="004537EE" w:rsidP="00DD403D">
            <w:pPr>
              <w:pStyle w:val="Tabletext"/>
              <w:spacing w:before="60" w:after="60"/>
              <w:rPr>
                <w:rFonts w:ascii="Cambria Math" w:eastAsia="Times New Roman" w:hAnsi="Cambria Math"/>
                <w:oMath/>
              </w:rPr>
            </w:pPr>
            <m:oMathPara>
              <m:oMath>
                <m:r>
                  <m:rPr>
                    <m:sty m:val="p"/>
                  </m:rPr>
                  <w:rPr>
                    <w:rFonts w:ascii="Cambria Math" w:eastAsia="Times New Roman" w:hAnsi="Cambria Math"/>
                  </w:rPr>
                  <m:t>1.05</m:t>
                </m:r>
              </m:oMath>
            </m:oMathPara>
          </w:p>
        </w:tc>
        <w:tc>
          <w:tcPr>
            <w:tcW w:w="475" w:type="pct"/>
            <w:shd w:val="clear" w:color="auto" w:fill="FFF2CC" w:themeFill="accent4" w:themeFillTint="33"/>
            <w:vAlign w:val="center"/>
            <w:hideMark/>
          </w:tcPr>
          <w:p w14:paraId="4902689A" w14:textId="19B125B9"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0.030</m:t>
                </m:r>
              </m:oMath>
            </m:oMathPara>
          </w:p>
        </w:tc>
        <w:tc>
          <w:tcPr>
            <w:tcW w:w="475" w:type="pct"/>
            <w:shd w:val="clear" w:color="auto" w:fill="FFF2CC" w:themeFill="accent4" w:themeFillTint="33"/>
            <w:vAlign w:val="center"/>
            <w:hideMark/>
          </w:tcPr>
          <w:p w14:paraId="7C73AD04" w14:textId="0908CB7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0.4</m:t>
                </m:r>
              </m:oMath>
            </m:oMathPara>
          </w:p>
        </w:tc>
        <w:tc>
          <w:tcPr>
            <w:tcW w:w="473" w:type="pct"/>
            <w:shd w:val="clear" w:color="auto" w:fill="FFF2CC" w:themeFill="accent4" w:themeFillTint="33"/>
            <w:vAlign w:val="center"/>
          </w:tcPr>
          <w:p w14:paraId="39BF722E" w14:textId="7AE495CE"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15%</m:t>
                </m:r>
              </m:oMath>
            </m:oMathPara>
          </w:p>
        </w:tc>
        <w:tc>
          <w:tcPr>
            <w:tcW w:w="475" w:type="pct"/>
            <w:shd w:val="clear" w:color="auto" w:fill="FFF2CC" w:themeFill="accent4" w:themeFillTint="33"/>
            <w:vAlign w:val="center"/>
          </w:tcPr>
          <w:p w14:paraId="10EA5961" w14:textId="7D70C0C3" w:rsidR="004537EE" w:rsidRPr="0096367A" w:rsidRDefault="004537EE" w:rsidP="00DD403D">
            <w:pPr>
              <w:pStyle w:val="Tabletext"/>
              <w:spacing w:before="60" w:after="60"/>
              <w:rPr>
                <w:rFonts w:ascii="Calibri" w:eastAsia="Calibri" w:hAnsi="Calibri" w:cs="Calibri"/>
                <w:iCs/>
              </w:rPr>
            </w:pPr>
            <w:r w:rsidRPr="0096367A">
              <w:rPr>
                <w:iCs/>
              </w:rPr>
              <w:t>0.400</w:t>
            </w:r>
          </w:p>
        </w:tc>
        <w:tc>
          <w:tcPr>
            <w:tcW w:w="474" w:type="pct"/>
            <w:shd w:val="clear" w:color="auto" w:fill="FFF2CC" w:themeFill="accent4" w:themeFillTint="33"/>
            <w:vAlign w:val="center"/>
          </w:tcPr>
          <w:p w14:paraId="02C658B6" w14:textId="641179BA" w:rsidR="004537EE" w:rsidRPr="0096367A" w:rsidRDefault="004537EE" w:rsidP="00DD403D">
            <w:pPr>
              <w:pStyle w:val="Tabletext"/>
              <w:spacing w:before="60" w:after="60"/>
              <w:rPr>
                <w:i/>
              </w:rPr>
            </w:pPr>
            <m:oMathPara>
              <m:oMath>
                <m:r>
                  <w:rPr>
                    <w:rFonts w:ascii="Cambria Math" w:hAnsi="Cambria Math"/>
                  </w:rPr>
                  <m:t>1.65</m:t>
                </m:r>
              </m:oMath>
            </m:oMathPara>
          </w:p>
        </w:tc>
      </w:tr>
      <w:tr w:rsidR="004537EE" w:rsidRPr="0096367A" w14:paraId="7F18B803" w14:textId="0E45EED3" w:rsidTr="004537EE">
        <w:tc>
          <w:tcPr>
            <w:tcW w:w="539" w:type="pct"/>
            <w:tcBorders>
              <w:top w:val="nil"/>
              <w:bottom w:val="single" w:sz="4" w:space="0" w:color="auto"/>
            </w:tcBorders>
            <w:shd w:val="clear" w:color="auto" w:fill="F2F2F2" w:themeFill="background1" w:themeFillShade="F2"/>
          </w:tcPr>
          <w:p w14:paraId="2187BB59"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21AC478F" w14:textId="09C339A9" w:rsidR="004537EE" w:rsidRPr="0096367A" w:rsidRDefault="004537EE" w:rsidP="00DD403D">
            <w:pPr>
              <w:pStyle w:val="Tabletext"/>
              <w:spacing w:before="60" w:after="60"/>
              <w:rPr>
                <w:rFonts w:eastAsia="Times New Roman"/>
                <w:b/>
                <w:bCs/>
              </w:rPr>
            </w:pPr>
            <w:r w:rsidRPr="0096367A">
              <w:rPr>
                <w:rFonts w:eastAsia="Times New Roman"/>
                <w:b/>
                <w:bCs/>
              </w:rPr>
              <w:t>Model 3</w:t>
            </w:r>
          </w:p>
        </w:tc>
        <w:tc>
          <w:tcPr>
            <w:tcW w:w="998" w:type="pct"/>
            <w:shd w:val="clear" w:color="auto" w:fill="FFF2CC" w:themeFill="accent4" w:themeFillTint="33"/>
            <w:vAlign w:val="center"/>
            <w:hideMark/>
          </w:tcPr>
          <w:p w14:paraId="694208BF" w14:textId="77777777" w:rsidR="004537EE" w:rsidRPr="0096367A" w:rsidRDefault="004537EE" w:rsidP="00DD403D">
            <w:pPr>
              <w:pStyle w:val="Tabletext"/>
              <w:spacing w:before="60" w:after="60"/>
              <w:rPr>
                <w:rFonts w:eastAsia="Times New Roman"/>
              </w:rPr>
            </w:pPr>
            <w:r w:rsidRPr="0096367A">
              <w:rPr>
                <w:rFonts w:eastAsia="Times New Roman"/>
              </w:rPr>
              <w:t>Tall grass</w:t>
            </w:r>
          </w:p>
        </w:tc>
        <w:tc>
          <w:tcPr>
            <w:tcW w:w="473" w:type="pct"/>
            <w:shd w:val="clear" w:color="auto" w:fill="FFF2CC" w:themeFill="accent4" w:themeFillTint="33"/>
            <w:vAlign w:val="center"/>
            <w:hideMark/>
          </w:tcPr>
          <w:p w14:paraId="006F0221" w14:textId="475BB66C"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1.04</m:t>
                </m:r>
              </m:oMath>
            </m:oMathPara>
          </w:p>
        </w:tc>
        <w:tc>
          <w:tcPr>
            <w:tcW w:w="475" w:type="pct"/>
            <w:shd w:val="clear" w:color="auto" w:fill="FFF2CC" w:themeFill="accent4" w:themeFillTint="33"/>
            <w:vAlign w:val="center"/>
            <w:hideMark/>
          </w:tcPr>
          <w:p w14:paraId="3DB16E60" w14:textId="4BF2A2D2"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0.035</m:t>
                </m:r>
              </m:oMath>
            </m:oMathPara>
          </w:p>
        </w:tc>
        <w:tc>
          <w:tcPr>
            <w:tcW w:w="475" w:type="pct"/>
            <w:shd w:val="clear" w:color="auto" w:fill="FFF2CC" w:themeFill="accent4" w:themeFillTint="33"/>
            <w:vAlign w:val="center"/>
            <w:hideMark/>
          </w:tcPr>
          <w:p w14:paraId="5AE4302B" w14:textId="31D14460"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0.4</m:t>
                </m:r>
              </m:oMath>
            </m:oMathPara>
          </w:p>
        </w:tc>
        <w:tc>
          <w:tcPr>
            <w:tcW w:w="473" w:type="pct"/>
            <w:shd w:val="clear" w:color="auto" w:fill="FFF2CC" w:themeFill="accent4" w:themeFillTint="33"/>
            <w:vAlign w:val="center"/>
          </w:tcPr>
          <w:p w14:paraId="1B898012" w14:textId="5391FB07"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25%</m:t>
                </m:r>
              </m:oMath>
            </m:oMathPara>
          </w:p>
        </w:tc>
        <w:tc>
          <w:tcPr>
            <w:tcW w:w="475" w:type="pct"/>
            <w:shd w:val="clear" w:color="auto" w:fill="FFF2CC" w:themeFill="accent4" w:themeFillTint="33"/>
            <w:vAlign w:val="center"/>
          </w:tcPr>
          <w:p w14:paraId="32DD7D51" w14:textId="699FFA63" w:rsidR="004537EE" w:rsidRPr="0096367A" w:rsidRDefault="004537EE" w:rsidP="00DD403D">
            <w:pPr>
              <w:pStyle w:val="Tabletext"/>
              <w:spacing w:before="60" w:after="60"/>
              <w:rPr>
                <w:rFonts w:ascii="Calibri" w:eastAsia="Calibri" w:hAnsi="Calibri" w:cs="Calibri"/>
                <w:iCs/>
              </w:rPr>
            </w:pPr>
            <w:r w:rsidRPr="0096367A">
              <w:rPr>
                <w:iCs/>
              </w:rPr>
              <w:t>0.380</w:t>
            </w:r>
          </w:p>
        </w:tc>
        <w:tc>
          <w:tcPr>
            <w:tcW w:w="474" w:type="pct"/>
            <w:shd w:val="clear" w:color="auto" w:fill="FFF2CC" w:themeFill="accent4" w:themeFillTint="33"/>
            <w:vAlign w:val="center"/>
          </w:tcPr>
          <w:p w14:paraId="2BE7CAAE" w14:textId="29BD30D1" w:rsidR="004537EE" w:rsidRPr="0096367A" w:rsidRDefault="004537EE" w:rsidP="00DD403D">
            <w:pPr>
              <w:pStyle w:val="Tabletext"/>
              <w:spacing w:before="60" w:after="60"/>
              <w:rPr>
                <w:i/>
              </w:rPr>
            </w:pPr>
            <m:oMathPara>
              <m:oMath>
                <m:r>
                  <w:rPr>
                    <w:rFonts w:ascii="Cambria Math" w:hAnsi="Cambria Math"/>
                  </w:rPr>
                  <m:t>1.70</m:t>
                </m:r>
              </m:oMath>
            </m:oMathPara>
          </w:p>
        </w:tc>
      </w:tr>
      <w:tr w:rsidR="004537EE" w:rsidRPr="0096367A" w14:paraId="356C349F" w14:textId="76573E43" w:rsidTr="004537EE">
        <w:tc>
          <w:tcPr>
            <w:tcW w:w="539" w:type="pct"/>
            <w:tcBorders>
              <w:bottom w:val="nil"/>
            </w:tcBorders>
            <w:shd w:val="clear" w:color="auto" w:fill="F2F2F2" w:themeFill="background1" w:themeFillShade="F2"/>
          </w:tcPr>
          <w:p w14:paraId="41BB44EA" w14:textId="39AEB92B" w:rsidR="004537EE" w:rsidRPr="0096367A" w:rsidRDefault="004537EE" w:rsidP="00DD403D">
            <w:pPr>
              <w:pStyle w:val="Tabletext"/>
              <w:spacing w:before="60" w:after="60"/>
              <w:rPr>
                <w:rFonts w:eastAsia="Times New Roman"/>
                <w:b/>
                <w:bCs/>
              </w:rPr>
            </w:pPr>
            <w:r w:rsidRPr="0096367A">
              <w:rPr>
                <w:rFonts w:eastAsia="Times New Roman"/>
                <w:b/>
                <w:bCs/>
              </w:rPr>
              <w:t>Brush</w:t>
            </w:r>
          </w:p>
        </w:tc>
        <w:tc>
          <w:tcPr>
            <w:tcW w:w="618" w:type="pct"/>
            <w:shd w:val="clear" w:color="auto" w:fill="FFF2CC" w:themeFill="accent4" w:themeFillTint="33"/>
            <w:vAlign w:val="center"/>
            <w:hideMark/>
          </w:tcPr>
          <w:p w14:paraId="546B26FB" w14:textId="3E50EDB0" w:rsidR="004537EE" w:rsidRPr="0096367A" w:rsidRDefault="004537EE" w:rsidP="00DD403D">
            <w:pPr>
              <w:pStyle w:val="Tabletext"/>
              <w:spacing w:before="60" w:after="60"/>
              <w:rPr>
                <w:rFonts w:eastAsia="Times New Roman"/>
                <w:b/>
                <w:bCs/>
              </w:rPr>
            </w:pPr>
            <w:r w:rsidRPr="0096367A">
              <w:rPr>
                <w:rFonts w:eastAsia="Times New Roman"/>
                <w:b/>
                <w:bCs/>
              </w:rPr>
              <w:t>Model 4</w:t>
            </w:r>
          </w:p>
        </w:tc>
        <w:tc>
          <w:tcPr>
            <w:tcW w:w="998" w:type="pct"/>
            <w:shd w:val="clear" w:color="auto" w:fill="FFF2CC" w:themeFill="accent4" w:themeFillTint="33"/>
            <w:vAlign w:val="center"/>
            <w:hideMark/>
          </w:tcPr>
          <w:p w14:paraId="2DC35030" w14:textId="77777777" w:rsidR="004537EE" w:rsidRPr="0096367A" w:rsidRDefault="004537EE" w:rsidP="00DD403D">
            <w:pPr>
              <w:pStyle w:val="Tabletext"/>
              <w:spacing w:before="60" w:after="60"/>
              <w:rPr>
                <w:rFonts w:eastAsia="Times New Roman"/>
              </w:rPr>
            </w:pPr>
            <w:r w:rsidRPr="0096367A">
              <w:rPr>
                <w:rFonts w:eastAsia="Times New Roman"/>
              </w:rPr>
              <w:t>Light brush (chaparral)</w:t>
            </w:r>
          </w:p>
        </w:tc>
        <w:tc>
          <w:tcPr>
            <w:tcW w:w="473" w:type="pct"/>
            <w:shd w:val="clear" w:color="auto" w:fill="FFF2CC" w:themeFill="accent4" w:themeFillTint="33"/>
            <w:vAlign w:val="center"/>
            <w:hideMark/>
          </w:tcPr>
          <w:p w14:paraId="3A90CE4B" w14:textId="479E81E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1.20</m:t>
                </m:r>
              </m:oMath>
            </m:oMathPara>
          </w:p>
        </w:tc>
        <w:tc>
          <w:tcPr>
            <w:tcW w:w="475" w:type="pct"/>
            <w:shd w:val="clear" w:color="auto" w:fill="FFF2CC" w:themeFill="accent4" w:themeFillTint="33"/>
            <w:vAlign w:val="center"/>
            <w:hideMark/>
          </w:tcPr>
          <w:p w14:paraId="6046F2EE" w14:textId="71250119"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0.015</m:t>
                </m:r>
              </m:oMath>
            </m:oMathPara>
          </w:p>
        </w:tc>
        <w:tc>
          <w:tcPr>
            <w:tcW w:w="475" w:type="pct"/>
            <w:shd w:val="clear" w:color="auto" w:fill="FFF2CC" w:themeFill="accent4" w:themeFillTint="33"/>
            <w:vAlign w:val="center"/>
            <w:hideMark/>
          </w:tcPr>
          <w:p w14:paraId="1CE26C94" w14:textId="52075D10"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m:t>
                </m:r>
              </m:oMath>
            </m:oMathPara>
          </w:p>
        </w:tc>
        <w:tc>
          <w:tcPr>
            <w:tcW w:w="473" w:type="pct"/>
            <w:shd w:val="clear" w:color="auto" w:fill="FFF2CC" w:themeFill="accent4" w:themeFillTint="33"/>
            <w:vAlign w:val="center"/>
          </w:tcPr>
          <w:p w14:paraId="78F91589" w14:textId="6F71C9B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20%</m:t>
                </m:r>
              </m:oMath>
            </m:oMathPara>
          </w:p>
        </w:tc>
        <w:tc>
          <w:tcPr>
            <w:tcW w:w="475" w:type="pct"/>
            <w:shd w:val="clear" w:color="auto" w:fill="FFF2CC" w:themeFill="accent4" w:themeFillTint="33"/>
            <w:vAlign w:val="center"/>
          </w:tcPr>
          <w:p w14:paraId="407F1648" w14:textId="04219BDE" w:rsidR="004537EE" w:rsidRPr="0096367A" w:rsidRDefault="004537EE" w:rsidP="00DD403D">
            <w:pPr>
              <w:pStyle w:val="Tabletext"/>
              <w:spacing w:before="60" w:after="60"/>
              <w:rPr>
                <w:rFonts w:ascii="Calibri" w:eastAsia="Calibri" w:hAnsi="Calibri" w:cs="Calibri"/>
                <w:iCs/>
              </w:rPr>
            </w:pPr>
            <w:r w:rsidRPr="0096367A">
              <w:rPr>
                <w:iCs/>
              </w:rPr>
              <w:t>0.368</w:t>
            </w:r>
          </w:p>
        </w:tc>
        <w:tc>
          <w:tcPr>
            <w:tcW w:w="474" w:type="pct"/>
            <w:shd w:val="clear" w:color="auto" w:fill="FFF2CC" w:themeFill="accent4" w:themeFillTint="33"/>
            <w:vAlign w:val="center"/>
          </w:tcPr>
          <w:p w14:paraId="0BFC945E" w14:textId="6174924A" w:rsidR="004537EE" w:rsidRPr="0096367A" w:rsidRDefault="004537EE" w:rsidP="00DD403D">
            <w:pPr>
              <w:pStyle w:val="Tabletext"/>
              <w:spacing w:before="60" w:after="60"/>
              <w:rPr>
                <w:i/>
              </w:rPr>
            </w:pPr>
            <m:oMathPara>
              <m:oMath>
                <m:r>
                  <w:rPr>
                    <w:rFonts w:ascii="Cambria Math" w:hAnsi="Cambria Math"/>
                  </w:rPr>
                  <m:t>1.80</m:t>
                </m:r>
              </m:oMath>
            </m:oMathPara>
          </w:p>
        </w:tc>
      </w:tr>
      <w:tr w:rsidR="004537EE" w:rsidRPr="0096367A" w14:paraId="20EF7581" w14:textId="73D48FB8" w:rsidTr="004537EE">
        <w:tc>
          <w:tcPr>
            <w:tcW w:w="539" w:type="pct"/>
            <w:tcBorders>
              <w:top w:val="nil"/>
              <w:bottom w:val="nil"/>
            </w:tcBorders>
            <w:shd w:val="clear" w:color="auto" w:fill="F2F2F2" w:themeFill="background1" w:themeFillShade="F2"/>
          </w:tcPr>
          <w:p w14:paraId="329BF059"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132B7CD9" w14:textId="484FA5E4" w:rsidR="004537EE" w:rsidRPr="0096367A" w:rsidRDefault="004537EE" w:rsidP="00DD403D">
            <w:pPr>
              <w:pStyle w:val="Tabletext"/>
              <w:spacing w:before="60" w:after="60"/>
              <w:rPr>
                <w:rFonts w:eastAsia="Times New Roman"/>
                <w:b/>
                <w:bCs/>
              </w:rPr>
            </w:pPr>
            <w:r w:rsidRPr="0096367A">
              <w:rPr>
                <w:rFonts w:eastAsia="Times New Roman"/>
                <w:b/>
                <w:bCs/>
              </w:rPr>
              <w:t>Model 5</w:t>
            </w:r>
          </w:p>
        </w:tc>
        <w:tc>
          <w:tcPr>
            <w:tcW w:w="998" w:type="pct"/>
            <w:shd w:val="clear" w:color="auto" w:fill="FFF2CC" w:themeFill="accent4" w:themeFillTint="33"/>
            <w:vAlign w:val="center"/>
            <w:hideMark/>
          </w:tcPr>
          <w:p w14:paraId="06615672" w14:textId="77777777" w:rsidR="004537EE" w:rsidRPr="0096367A" w:rsidRDefault="004537EE" w:rsidP="00DD403D">
            <w:pPr>
              <w:pStyle w:val="Tabletext"/>
              <w:spacing w:before="60" w:after="60"/>
              <w:rPr>
                <w:rFonts w:eastAsia="Times New Roman"/>
              </w:rPr>
            </w:pPr>
            <w:r w:rsidRPr="0096367A">
              <w:rPr>
                <w:rFonts w:eastAsia="Times New Roman"/>
              </w:rPr>
              <w:t>Medium-density brush</w:t>
            </w:r>
          </w:p>
        </w:tc>
        <w:tc>
          <w:tcPr>
            <w:tcW w:w="473" w:type="pct"/>
            <w:shd w:val="clear" w:color="auto" w:fill="FFF2CC" w:themeFill="accent4" w:themeFillTint="33"/>
            <w:vAlign w:val="center"/>
            <w:hideMark/>
          </w:tcPr>
          <w:p w14:paraId="68229B71" w14:textId="067FF23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1.25</m:t>
                </m:r>
              </m:oMath>
            </m:oMathPara>
          </w:p>
        </w:tc>
        <w:tc>
          <w:tcPr>
            <w:tcW w:w="475" w:type="pct"/>
            <w:shd w:val="clear" w:color="auto" w:fill="FFF2CC" w:themeFill="accent4" w:themeFillTint="33"/>
            <w:vAlign w:val="center"/>
            <w:hideMark/>
          </w:tcPr>
          <w:p w14:paraId="12B21A37" w14:textId="1D790C21"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0.020</m:t>
                </m:r>
              </m:oMath>
            </m:oMathPara>
          </w:p>
        </w:tc>
        <w:tc>
          <w:tcPr>
            <w:tcW w:w="475" w:type="pct"/>
            <w:shd w:val="clear" w:color="auto" w:fill="FFF2CC" w:themeFill="accent4" w:themeFillTint="33"/>
            <w:vAlign w:val="center"/>
            <w:hideMark/>
          </w:tcPr>
          <w:p w14:paraId="55A4737D" w14:textId="06E5ED2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0.35</m:t>
                </m:r>
              </m:oMath>
            </m:oMathPara>
          </w:p>
        </w:tc>
        <w:tc>
          <w:tcPr>
            <w:tcW w:w="473" w:type="pct"/>
            <w:shd w:val="clear" w:color="auto" w:fill="FFF2CC" w:themeFill="accent4" w:themeFillTint="33"/>
            <w:vAlign w:val="center"/>
          </w:tcPr>
          <w:p w14:paraId="77945735" w14:textId="23FD5E9D"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20%</m:t>
                </m:r>
              </m:oMath>
            </m:oMathPara>
          </w:p>
        </w:tc>
        <w:tc>
          <w:tcPr>
            <w:tcW w:w="475" w:type="pct"/>
            <w:shd w:val="clear" w:color="auto" w:fill="FFF2CC" w:themeFill="accent4" w:themeFillTint="33"/>
            <w:vAlign w:val="center"/>
          </w:tcPr>
          <w:p w14:paraId="57BC3164" w14:textId="18654E65" w:rsidR="004537EE" w:rsidRPr="0096367A" w:rsidRDefault="004537EE" w:rsidP="00DD403D">
            <w:pPr>
              <w:pStyle w:val="Tabletext"/>
              <w:spacing w:before="60" w:after="60"/>
              <w:rPr>
                <w:rFonts w:ascii="Calibri" w:eastAsia="Calibri" w:hAnsi="Calibri" w:cs="Arial"/>
                <w:iCs/>
              </w:rPr>
            </w:pPr>
            <w:r w:rsidRPr="0096367A">
              <w:rPr>
                <w:iCs/>
              </w:rPr>
              <w:t>0.350</w:t>
            </w:r>
          </w:p>
        </w:tc>
        <w:tc>
          <w:tcPr>
            <w:tcW w:w="474" w:type="pct"/>
            <w:shd w:val="clear" w:color="auto" w:fill="FFF2CC" w:themeFill="accent4" w:themeFillTint="33"/>
            <w:vAlign w:val="center"/>
          </w:tcPr>
          <w:p w14:paraId="3C9A812D" w14:textId="4CF7B3B5" w:rsidR="004537EE" w:rsidRPr="0096367A" w:rsidRDefault="004537EE" w:rsidP="00DD403D">
            <w:pPr>
              <w:pStyle w:val="Tabletext"/>
              <w:spacing w:before="60" w:after="60"/>
              <w:rPr>
                <w:i/>
              </w:rPr>
            </w:pPr>
            <m:oMathPara>
              <m:oMath>
                <m:r>
                  <w:rPr>
                    <w:rFonts w:ascii="Cambria Math" w:hAnsi="Cambria Math"/>
                  </w:rPr>
                  <m:t>1.90</m:t>
                </m:r>
              </m:oMath>
            </m:oMathPara>
          </w:p>
        </w:tc>
      </w:tr>
      <w:tr w:rsidR="004537EE" w:rsidRPr="0096367A" w14:paraId="1AAD21BF" w14:textId="0E5A7497" w:rsidTr="004537EE">
        <w:tc>
          <w:tcPr>
            <w:tcW w:w="539" w:type="pct"/>
            <w:tcBorders>
              <w:top w:val="nil"/>
              <w:bottom w:val="nil"/>
            </w:tcBorders>
            <w:shd w:val="clear" w:color="auto" w:fill="F2F2F2" w:themeFill="background1" w:themeFillShade="F2"/>
          </w:tcPr>
          <w:p w14:paraId="42B550E6"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1D7B8957" w14:textId="23605BFA" w:rsidR="004537EE" w:rsidRPr="0096367A" w:rsidRDefault="004537EE" w:rsidP="00DD403D">
            <w:pPr>
              <w:pStyle w:val="Tabletext"/>
              <w:spacing w:before="60" w:after="60"/>
              <w:rPr>
                <w:rFonts w:eastAsia="Times New Roman"/>
                <w:b/>
                <w:bCs/>
              </w:rPr>
            </w:pPr>
            <w:r w:rsidRPr="0096367A">
              <w:rPr>
                <w:rFonts w:eastAsia="Times New Roman"/>
                <w:b/>
                <w:bCs/>
              </w:rPr>
              <w:t>Model 6</w:t>
            </w:r>
          </w:p>
        </w:tc>
        <w:tc>
          <w:tcPr>
            <w:tcW w:w="998" w:type="pct"/>
            <w:shd w:val="clear" w:color="auto" w:fill="FFF2CC" w:themeFill="accent4" w:themeFillTint="33"/>
            <w:vAlign w:val="center"/>
            <w:hideMark/>
          </w:tcPr>
          <w:p w14:paraId="2750A047" w14:textId="77777777" w:rsidR="004537EE" w:rsidRPr="0096367A" w:rsidRDefault="004537EE" w:rsidP="00DD403D">
            <w:pPr>
              <w:pStyle w:val="Tabletext"/>
              <w:spacing w:before="60" w:after="60"/>
              <w:rPr>
                <w:rFonts w:eastAsia="Times New Roman"/>
              </w:rPr>
            </w:pPr>
            <w:r w:rsidRPr="0096367A">
              <w:rPr>
                <w:rFonts w:eastAsia="Times New Roman"/>
              </w:rPr>
              <w:t>Dormant brush</w:t>
            </w:r>
          </w:p>
        </w:tc>
        <w:tc>
          <w:tcPr>
            <w:tcW w:w="473" w:type="pct"/>
            <w:shd w:val="clear" w:color="auto" w:fill="FFF2CC" w:themeFill="accent4" w:themeFillTint="33"/>
            <w:vAlign w:val="center"/>
            <w:hideMark/>
          </w:tcPr>
          <w:p w14:paraId="3397E24D" w14:textId="40F9E7A2"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1.30</m:t>
                </m:r>
              </m:oMath>
            </m:oMathPara>
          </w:p>
        </w:tc>
        <w:tc>
          <w:tcPr>
            <w:tcW w:w="475" w:type="pct"/>
            <w:shd w:val="clear" w:color="auto" w:fill="FFF2CC" w:themeFill="accent4" w:themeFillTint="33"/>
            <w:vAlign w:val="center"/>
            <w:hideMark/>
          </w:tcPr>
          <w:p w14:paraId="64D16FB9" w14:textId="587E4774"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0.025</m:t>
                </m:r>
              </m:oMath>
            </m:oMathPara>
          </w:p>
        </w:tc>
        <w:tc>
          <w:tcPr>
            <w:tcW w:w="475" w:type="pct"/>
            <w:shd w:val="clear" w:color="auto" w:fill="FFF2CC" w:themeFill="accent4" w:themeFillTint="33"/>
            <w:vAlign w:val="center"/>
            <w:hideMark/>
          </w:tcPr>
          <w:p w14:paraId="51B7FE8C" w14:textId="21105664"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0.35</m:t>
                </m:r>
              </m:oMath>
            </m:oMathPara>
          </w:p>
        </w:tc>
        <w:tc>
          <w:tcPr>
            <w:tcW w:w="473" w:type="pct"/>
            <w:shd w:val="clear" w:color="auto" w:fill="FFF2CC" w:themeFill="accent4" w:themeFillTint="33"/>
            <w:vAlign w:val="center"/>
          </w:tcPr>
          <w:p w14:paraId="5BA0F3F1" w14:textId="431220A4"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25%</m:t>
                </m:r>
              </m:oMath>
            </m:oMathPara>
          </w:p>
        </w:tc>
        <w:tc>
          <w:tcPr>
            <w:tcW w:w="475" w:type="pct"/>
            <w:shd w:val="clear" w:color="auto" w:fill="FFF2CC" w:themeFill="accent4" w:themeFillTint="33"/>
            <w:vAlign w:val="center"/>
          </w:tcPr>
          <w:p w14:paraId="7A72DCCE" w14:textId="017D3BC2" w:rsidR="004537EE" w:rsidRPr="0096367A" w:rsidRDefault="004537EE" w:rsidP="00DD403D">
            <w:pPr>
              <w:pStyle w:val="Tabletext"/>
              <w:spacing w:before="60" w:after="60"/>
              <w:rPr>
                <w:rFonts w:ascii="Calibri" w:eastAsia="Calibri" w:hAnsi="Calibri" w:cs="Arial"/>
                <w:iCs/>
              </w:rPr>
            </w:pPr>
            <w:r w:rsidRPr="0096367A">
              <w:rPr>
                <w:iCs/>
              </w:rPr>
              <w:t>0.330</w:t>
            </w:r>
          </w:p>
        </w:tc>
        <w:tc>
          <w:tcPr>
            <w:tcW w:w="474" w:type="pct"/>
            <w:shd w:val="clear" w:color="auto" w:fill="FFF2CC" w:themeFill="accent4" w:themeFillTint="33"/>
            <w:vAlign w:val="center"/>
          </w:tcPr>
          <w:p w14:paraId="3F378525" w14:textId="70FDD0B2" w:rsidR="004537EE" w:rsidRPr="0096367A" w:rsidRDefault="004537EE" w:rsidP="00DD403D">
            <w:pPr>
              <w:pStyle w:val="Tabletext"/>
              <w:spacing w:before="60" w:after="60"/>
              <w:rPr>
                <w:i/>
              </w:rPr>
            </w:pPr>
            <m:oMathPara>
              <m:oMath>
                <m:r>
                  <w:rPr>
                    <w:rFonts w:ascii="Cambria Math" w:hAnsi="Cambria Math"/>
                  </w:rPr>
                  <m:t>2.00</m:t>
                </m:r>
              </m:oMath>
            </m:oMathPara>
          </w:p>
        </w:tc>
      </w:tr>
      <w:tr w:rsidR="004537EE" w:rsidRPr="0096367A" w14:paraId="1395012D" w14:textId="4FFBB06F" w:rsidTr="004537EE">
        <w:tc>
          <w:tcPr>
            <w:tcW w:w="539" w:type="pct"/>
            <w:tcBorders>
              <w:top w:val="nil"/>
              <w:bottom w:val="single" w:sz="4" w:space="0" w:color="auto"/>
            </w:tcBorders>
            <w:shd w:val="clear" w:color="auto" w:fill="F2F2F2" w:themeFill="background1" w:themeFillShade="F2"/>
          </w:tcPr>
          <w:p w14:paraId="6DC3F11A"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7EF44A8A" w14:textId="40ED618B" w:rsidR="004537EE" w:rsidRPr="0096367A" w:rsidRDefault="004537EE" w:rsidP="00DD403D">
            <w:pPr>
              <w:pStyle w:val="Tabletext"/>
              <w:spacing w:before="60" w:after="60"/>
              <w:rPr>
                <w:rFonts w:eastAsia="Times New Roman"/>
                <w:b/>
                <w:bCs/>
              </w:rPr>
            </w:pPr>
            <w:r w:rsidRPr="0096367A">
              <w:rPr>
                <w:rFonts w:eastAsia="Times New Roman"/>
                <w:b/>
                <w:bCs/>
              </w:rPr>
              <w:t>Model 7</w:t>
            </w:r>
          </w:p>
        </w:tc>
        <w:tc>
          <w:tcPr>
            <w:tcW w:w="998" w:type="pct"/>
            <w:shd w:val="clear" w:color="auto" w:fill="FFF2CC" w:themeFill="accent4" w:themeFillTint="33"/>
            <w:vAlign w:val="center"/>
            <w:hideMark/>
          </w:tcPr>
          <w:p w14:paraId="7CDC8C23" w14:textId="77777777" w:rsidR="004537EE" w:rsidRPr="0096367A" w:rsidRDefault="004537EE" w:rsidP="00DD403D">
            <w:pPr>
              <w:pStyle w:val="Tabletext"/>
              <w:spacing w:before="60" w:after="60"/>
              <w:rPr>
                <w:rFonts w:eastAsia="Times New Roman"/>
              </w:rPr>
            </w:pPr>
            <w:r w:rsidRPr="0096367A">
              <w:rPr>
                <w:rFonts w:eastAsia="Times New Roman"/>
              </w:rPr>
              <w:t>Southern rough heavy brush</w:t>
            </w:r>
          </w:p>
        </w:tc>
        <w:tc>
          <w:tcPr>
            <w:tcW w:w="473" w:type="pct"/>
            <w:shd w:val="clear" w:color="auto" w:fill="FFF2CC" w:themeFill="accent4" w:themeFillTint="33"/>
            <w:vAlign w:val="center"/>
            <w:hideMark/>
          </w:tcPr>
          <w:p w14:paraId="74571476" w14:textId="23CFFB3A"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1.35</m:t>
                </m:r>
              </m:oMath>
            </m:oMathPara>
          </w:p>
        </w:tc>
        <w:tc>
          <w:tcPr>
            <w:tcW w:w="475" w:type="pct"/>
            <w:shd w:val="clear" w:color="auto" w:fill="FFF2CC" w:themeFill="accent4" w:themeFillTint="33"/>
            <w:vAlign w:val="center"/>
            <w:hideMark/>
          </w:tcPr>
          <w:p w14:paraId="4BB8FBB0" w14:textId="12EC1EE6"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0.030</m:t>
                </m:r>
              </m:oMath>
            </m:oMathPara>
          </w:p>
        </w:tc>
        <w:tc>
          <w:tcPr>
            <w:tcW w:w="475" w:type="pct"/>
            <w:shd w:val="clear" w:color="auto" w:fill="FFF2CC" w:themeFill="accent4" w:themeFillTint="33"/>
            <w:vAlign w:val="center"/>
            <w:hideMark/>
          </w:tcPr>
          <w:p w14:paraId="129C5C7E" w14:textId="0CA8DFBC"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0.4</m:t>
                </m:r>
              </m:oMath>
            </m:oMathPara>
          </w:p>
        </w:tc>
        <w:tc>
          <w:tcPr>
            <w:tcW w:w="473" w:type="pct"/>
            <w:shd w:val="clear" w:color="auto" w:fill="FFF2CC" w:themeFill="accent4" w:themeFillTint="33"/>
            <w:vAlign w:val="center"/>
          </w:tcPr>
          <w:p w14:paraId="520D773B" w14:textId="09490CBE"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40%</m:t>
                </m:r>
              </m:oMath>
            </m:oMathPara>
          </w:p>
        </w:tc>
        <w:tc>
          <w:tcPr>
            <w:tcW w:w="475" w:type="pct"/>
            <w:shd w:val="clear" w:color="auto" w:fill="FFF2CC" w:themeFill="accent4" w:themeFillTint="33"/>
            <w:vAlign w:val="center"/>
          </w:tcPr>
          <w:p w14:paraId="0ECD71C0" w14:textId="3C6A2465" w:rsidR="004537EE" w:rsidRPr="0096367A" w:rsidRDefault="004537EE" w:rsidP="00DD403D">
            <w:pPr>
              <w:pStyle w:val="Tabletext"/>
              <w:spacing w:before="60" w:after="60"/>
              <w:rPr>
                <w:rFonts w:ascii="Calibri" w:eastAsia="Calibri" w:hAnsi="Calibri" w:cs="Arial"/>
                <w:iCs/>
              </w:rPr>
            </w:pPr>
            <w:r w:rsidRPr="0096367A">
              <w:rPr>
                <w:iCs/>
              </w:rPr>
              <w:t>0.320</w:t>
            </w:r>
          </w:p>
        </w:tc>
        <w:tc>
          <w:tcPr>
            <w:tcW w:w="474" w:type="pct"/>
            <w:shd w:val="clear" w:color="auto" w:fill="FFF2CC" w:themeFill="accent4" w:themeFillTint="33"/>
            <w:vAlign w:val="center"/>
          </w:tcPr>
          <w:p w14:paraId="05AC83EB" w14:textId="419FAA80" w:rsidR="004537EE" w:rsidRPr="0096367A" w:rsidRDefault="004537EE" w:rsidP="00DD403D">
            <w:pPr>
              <w:pStyle w:val="Tabletext"/>
              <w:spacing w:before="60" w:after="60"/>
              <w:rPr>
                <w:i/>
              </w:rPr>
            </w:pPr>
            <m:oMathPara>
              <m:oMath>
                <m:r>
                  <w:rPr>
                    <w:rFonts w:ascii="Cambria Math" w:hAnsi="Cambria Math"/>
                  </w:rPr>
                  <m:t>2.10</m:t>
                </m:r>
              </m:oMath>
            </m:oMathPara>
          </w:p>
        </w:tc>
      </w:tr>
      <w:tr w:rsidR="004537EE" w:rsidRPr="0096367A" w14:paraId="1BA36DEA" w14:textId="464D8FEF" w:rsidTr="004537EE">
        <w:tc>
          <w:tcPr>
            <w:tcW w:w="539" w:type="pct"/>
            <w:tcBorders>
              <w:bottom w:val="nil"/>
            </w:tcBorders>
            <w:shd w:val="clear" w:color="auto" w:fill="F2F2F2" w:themeFill="background1" w:themeFillShade="F2"/>
          </w:tcPr>
          <w:p w14:paraId="235E3B37" w14:textId="464C74C8" w:rsidR="004537EE" w:rsidRPr="0096367A" w:rsidRDefault="004537EE" w:rsidP="00DD403D">
            <w:pPr>
              <w:pStyle w:val="Tabletext"/>
              <w:spacing w:before="60" w:after="60"/>
              <w:rPr>
                <w:rFonts w:eastAsia="Times New Roman"/>
                <w:b/>
                <w:bCs/>
              </w:rPr>
            </w:pPr>
            <w:r w:rsidRPr="0096367A">
              <w:rPr>
                <w:rFonts w:eastAsia="Times New Roman"/>
                <w:b/>
                <w:bCs/>
              </w:rPr>
              <w:t>Timber</w:t>
            </w:r>
          </w:p>
        </w:tc>
        <w:tc>
          <w:tcPr>
            <w:tcW w:w="618" w:type="pct"/>
            <w:shd w:val="clear" w:color="auto" w:fill="FFF2CC" w:themeFill="accent4" w:themeFillTint="33"/>
            <w:vAlign w:val="center"/>
            <w:hideMark/>
          </w:tcPr>
          <w:p w14:paraId="4F70D206" w14:textId="08B503C4" w:rsidR="004537EE" w:rsidRPr="0096367A" w:rsidRDefault="004537EE" w:rsidP="00DD403D">
            <w:pPr>
              <w:pStyle w:val="Tabletext"/>
              <w:spacing w:before="60" w:after="60"/>
              <w:rPr>
                <w:rFonts w:eastAsia="Times New Roman"/>
                <w:b/>
                <w:bCs/>
              </w:rPr>
            </w:pPr>
            <w:r w:rsidRPr="0096367A">
              <w:rPr>
                <w:rFonts w:eastAsia="Times New Roman"/>
                <w:b/>
                <w:bCs/>
              </w:rPr>
              <w:t>Model 8</w:t>
            </w:r>
          </w:p>
        </w:tc>
        <w:tc>
          <w:tcPr>
            <w:tcW w:w="998" w:type="pct"/>
            <w:shd w:val="clear" w:color="auto" w:fill="FFF2CC" w:themeFill="accent4" w:themeFillTint="33"/>
            <w:vAlign w:val="center"/>
            <w:hideMark/>
          </w:tcPr>
          <w:p w14:paraId="3635FCFB" w14:textId="77777777" w:rsidR="004537EE" w:rsidRPr="0096367A" w:rsidRDefault="004537EE" w:rsidP="00DD403D">
            <w:pPr>
              <w:pStyle w:val="Tabletext"/>
              <w:spacing w:before="60" w:after="60"/>
              <w:rPr>
                <w:rFonts w:eastAsia="Times New Roman"/>
              </w:rPr>
            </w:pPr>
            <w:r w:rsidRPr="0096367A">
              <w:rPr>
                <w:rFonts w:eastAsia="Times New Roman"/>
              </w:rPr>
              <w:t>Closed timber with short litter</w:t>
            </w:r>
          </w:p>
        </w:tc>
        <w:tc>
          <w:tcPr>
            <w:tcW w:w="473" w:type="pct"/>
            <w:shd w:val="clear" w:color="auto" w:fill="FFF2CC" w:themeFill="accent4" w:themeFillTint="33"/>
            <w:vAlign w:val="center"/>
            <w:hideMark/>
          </w:tcPr>
          <w:p w14:paraId="6A8722D2" w14:textId="7358427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1.40</m:t>
                </m:r>
              </m:oMath>
            </m:oMathPara>
          </w:p>
        </w:tc>
        <w:tc>
          <w:tcPr>
            <w:tcW w:w="475" w:type="pct"/>
            <w:shd w:val="clear" w:color="auto" w:fill="FFF2CC" w:themeFill="accent4" w:themeFillTint="33"/>
            <w:vAlign w:val="center"/>
            <w:hideMark/>
          </w:tcPr>
          <w:p w14:paraId="5D4FD26A" w14:textId="64D99F4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0.008</m:t>
                </m:r>
              </m:oMath>
            </m:oMathPara>
          </w:p>
        </w:tc>
        <w:tc>
          <w:tcPr>
            <w:tcW w:w="475" w:type="pct"/>
            <w:shd w:val="clear" w:color="auto" w:fill="FFF2CC" w:themeFill="accent4" w:themeFillTint="33"/>
            <w:vAlign w:val="center"/>
            <w:hideMark/>
          </w:tcPr>
          <w:p w14:paraId="5A481D93" w14:textId="5549212E"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0.25</m:t>
                </m:r>
              </m:oMath>
            </m:oMathPara>
          </w:p>
        </w:tc>
        <w:tc>
          <w:tcPr>
            <w:tcW w:w="473" w:type="pct"/>
            <w:shd w:val="clear" w:color="auto" w:fill="FFF2CC" w:themeFill="accent4" w:themeFillTint="33"/>
            <w:vAlign w:val="center"/>
          </w:tcPr>
          <w:p w14:paraId="6E819EEB" w14:textId="73AB71FC"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30%</m:t>
                </m:r>
              </m:oMath>
            </m:oMathPara>
          </w:p>
        </w:tc>
        <w:tc>
          <w:tcPr>
            <w:tcW w:w="475" w:type="pct"/>
            <w:shd w:val="clear" w:color="auto" w:fill="FFF2CC" w:themeFill="accent4" w:themeFillTint="33"/>
            <w:vAlign w:val="center"/>
          </w:tcPr>
          <w:p w14:paraId="031C8EA5" w14:textId="62BC7148" w:rsidR="004537EE" w:rsidRPr="0096367A" w:rsidRDefault="004537EE" w:rsidP="00DD403D">
            <w:pPr>
              <w:pStyle w:val="Tabletext"/>
              <w:spacing w:before="60" w:after="60"/>
              <w:rPr>
                <w:rFonts w:ascii="Calibri" w:eastAsia="Calibri" w:hAnsi="Calibri" w:cs="Arial"/>
                <w:iCs/>
              </w:rPr>
            </w:pPr>
            <w:r w:rsidRPr="0096367A">
              <w:rPr>
                <w:iCs/>
              </w:rPr>
              <w:t>0.300</w:t>
            </w:r>
          </w:p>
        </w:tc>
        <w:tc>
          <w:tcPr>
            <w:tcW w:w="474" w:type="pct"/>
            <w:shd w:val="clear" w:color="auto" w:fill="FFF2CC" w:themeFill="accent4" w:themeFillTint="33"/>
            <w:vAlign w:val="center"/>
          </w:tcPr>
          <w:p w14:paraId="28979B31" w14:textId="374D763E" w:rsidR="004537EE" w:rsidRPr="0096367A" w:rsidRDefault="004537EE" w:rsidP="00DD403D">
            <w:pPr>
              <w:pStyle w:val="Tabletext"/>
              <w:spacing w:before="60" w:after="60"/>
              <w:rPr>
                <w:i/>
              </w:rPr>
            </w:pPr>
            <m:oMathPara>
              <m:oMath>
                <m:r>
                  <w:rPr>
                    <w:rFonts w:ascii="Cambria Math" w:hAnsi="Cambria Math"/>
                  </w:rPr>
                  <m:t>1.85</m:t>
                </m:r>
              </m:oMath>
            </m:oMathPara>
          </w:p>
        </w:tc>
      </w:tr>
      <w:tr w:rsidR="004537EE" w:rsidRPr="0096367A" w14:paraId="7723FF97" w14:textId="5B2978B2" w:rsidTr="004537EE">
        <w:tc>
          <w:tcPr>
            <w:tcW w:w="539" w:type="pct"/>
            <w:tcBorders>
              <w:top w:val="nil"/>
              <w:bottom w:val="nil"/>
            </w:tcBorders>
            <w:shd w:val="clear" w:color="auto" w:fill="F2F2F2" w:themeFill="background1" w:themeFillShade="F2"/>
          </w:tcPr>
          <w:p w14:paraId="6AB786E7"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67BC77DB" w14:textId="71126B9E" w:rsidR="004537EE" w:rsidRPr="0096367A" w:rsidRDefault="004537EE" w:rsidP="00DD403D">
            <w:pPr>
              <w:pStyle w:val="Tabletext"/>
              <w:spacing w:before="60" w:after="60"/>
              <w:rPr>
                <w:rFonts w:eastAsia="Times New Roman"/>
                <w:b/>
                <w:bCs/>
              </w:rPr>
            </w:pPr>
            <w:r w:rsidRPr="0096367A">
              <w:rPr>
                <w:rFonts w:eastAsia="Times New Roman"/>
                <w:b/>
                <w:bCs/>
              </w:rPr>
              <w:t>Model 9</w:t>
            </w:r>
          </w:p>
        </w:tc>
        <w:tc>
          <w:tcPr>
            <w:tcW w:w="998" w:type="pct"/>
            <w:shd w:val="clear" w:color="auto" w:fill="FFF2CC" w:themeFill="accent4" w:themeFillTint="33"/>
            <w:vAlign w:val="center"/>
            <w:hideMark/>
          </w:tcPr>
          <w:p w14:paraId="444F0232" w14:textId="77777777" w:rsidR="004537EE" w:rsidRPr="0096367A" w:rsidRDefault="004537EE" w:rsidP="00DD403D">
            <w:pPr>
              <w:pStyle w:val="Tabletext"/>
              <w:spacing w:before="60" w:after="60"/>
              <w:rPr>
                <w:rFonts w:eastAsia="Times New Roman"/>
              </w:rPr>
            </w:pPr>
            <w:r w:rsidRPr="0096367A">
              <w:rPr>
                <w:rFonts w:eastAsia="Times New Roman"/>
              </w:rPr>
              <w:t>Hardwood litter</w:t>
            </w:r>
          </w:p>
        </w:tc>
        <w:tc>
          <w:tcPr>
            <w:tcW w:w="473" w:type="pct"/>
            <w:shd w:val="clear" w:color="auto" w:fill="FFF2CC" w:themeFill="accent4" w:themeFillTint="33"/>
            <w:vAlign w:val="center"/>
            <w:hideMark/>
          </w:tcPr>
          <w:p w14:paraId="6C063665" w14:textId="5E120220"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1.45</m:t>
                </m:r>
              </m:oMath>
            </m:oMathPara>
          </w:p>
        </w:tc>
        <w:tc>
          <w:tcPr>
            <w:tcW w:w="475" w:type="pct"/>
            <w:shd w:val="clear" w:color="auto" w:fill="FFF2CC" w:themeFill="accent4" w:themeFillTint="33"/>
            <w:vAlign w:val="center"/>
            <w:hideMark/>
          </w:tcPr>
          <w:p w14:paraId="4561A6D2" w14:textId="354142CA"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0.010</m:t>
                </m:r>
              </m:oMath>
            </m:oMathPara>
          </w:p>
        </w:tc>
        <w:tc>
          <w:tcPr>
            <w:tcW w:w="475" w:type="pct"/>
            <w:shd w:val="clear" w:color="auto" w:fill="FFF2CC" w:themeFill="accent4" w:themeFillTint="33"/>
            <w:vAlign w:val="center"/>
            <w:hideMark/>
          </w:tcPr>
          <w:p w14:paraId="4E498FF1" w14:textId="1CC92BF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m:t>
                </m:r>
              </m:oMath>
            </m:oMathPara>
          </w:p>
        </w:tc>
        <w:tc>
          <w:tcPr>
            <w:tcW w:w="473" w:type="pct"/>
            <w:shd w:val="clear" w:color="auto" w:fill="FFF2CC" w:themeFill="accent4" w:themeFillTint="33"/>
            <w:vAlign w:val="center"/>
          </w:tcPr>
          <w:p w14:paraId="7B054487" w14:textId="7CBE6A3A"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25%</m:t>
                </m:r>
              </m:oMath>
            </m:oMathPara>
          </w:p>
        </w:tc>
        <w:tc>
          <w:tcPr>
            <w:tcW w:w="475" w:type="pct"/>
            <w:shd w:val="clear" w:color="auto" w:fill="FFF2CC" w:themeFill="accent4" w:themeFillTint="33"/>
            <w:vAlign w:val="center"/>
          </w:tcPr>
          <w:p w14:paraId="7DCEB56C" w14:textId="7252C61F" w:rsidR="004537EE" w:rsidRPr="0096367A" w:rsidRDefault="004537EE" w:rsidP="00DD403D">
            <w:pPr>
              <w:pStyle w:val="Tabletext"/>
              <w:spacing w:before="60" w:after="60"/>
              <w:rPr>
                <w:rFonts w:ascii="Calibri" w:eastAsia="Calibri" w:hAnsi="Calibri" w:cs="Arial"/>
                <w:iCs/>
              </w:rPr>
            </w:pPr>
            <w:r w:rsidRPr="0096367A">
              <w:rPr>
                <w:iCs/>
              </w:rPr>
              <w:t>0.290</w:t>
            </w:r>
          </w:p>
        </w:tc>
        <w:tc>
          <w:tcPr>
            <w:tcW w:w="474" w:type="pct"/>
            <w:shd w:val="clear" w:color="auto" w:fill="FFF2CC" w:themeFill="accent4" w:themeFillTint="33"/>
            <w:vAlign w:val="center"/>
          </w:tcPr>
          <w:p w14:paraId="610832F5" w14:textId="44BFE4A9" w:rsidR="004537EE" w:rsidRPr="0096367A" w:rsidRDefault="004537EE" w:rsidP="00DD403D">
            <w:pPr>
              <w:pStyle w:val="Tabletext"/>
              <w:spacing w:before="60" w:after="60"/>
              <w:rPr>
                <w:i/>
              </w:rPr>
            </w:pPr>
            <m:oMathPara>
              <m:oMath>
                <m:r>
                  <w:rPr>
                    <w:rFonts w:ascii="Cambria Math" w:hAnsi="Cambria Math"/>
                  </w:rPr>
                  <m:t>1.80</m:t>
                </m:r>
              </m:oMath>
            </m:oMathPara>
          </w:p>
        </w:tc>
      </w:tr>
      <w:tr w:rsidR="004537EE" w:rsidRPr="0096367A" w14:paraId="2DF76F7F" w14:textId="1297C93B" w:rsidTr="004537EE">
        <w:tc>
          <w:tcPr>
            <w:tcW w:w="539" w:type="pct"/>
            <w:tcBorders>
              <w:top w:val="nil"/>
              <w:bottom w:val="single" w:sz="4" w:space="0" w:color="auto"/>
            </w:tcBorders>
            <w:shd w:val="clear" w:color="auto" w:fill="F2F2F2" w:themeFill="background1" w:themeFillShade="F2"/>
          </w:tcPr>
          <w:p w14:paraId="4EC113F8"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3B114B67" w14:textId="1DBF4B86" w:rsidR="004537EE" w:rsidRPr="0096367A" w:rsidRDefault="004537EE" w:rsidP="00DD403D">
            <w:pPr>
              <w:pStyle w:val="Tabletext"/>
              <w:spacing w:before="60" w:after="60"/>
              <w:rPr>
                <w:rFonts w:eastAsia="Times New Roman"/>
                <w:b/>
                <w:bCs/>
              </w:rPr>
            </w:pPr>
            <w:r w:rsidRPr="0096367A">
              <w:rPr>
                <w:rFonts w:eastAsia="Times New Roman"/>
                <w:b/>
                <w:bCs/>
              </w:rPr>
              <w:t>Model 10</w:t>
            </w:r>
          </w:p>
        </w:tc>
        <w:tc>
          <w:tcPr>
            <w:tcW w:w="998" w:type="pct"/>
            <w:shd w:val="clear" w:color="auto" w:fill="FFF2CC" w:themeFill="accent4" w:themeFillTint="33"/>
            <w:vAlign w:val="center"/>
            <w:hideMark/>
          </w:tcPr>
          <w:p w14:paraId="21867886" w14:textId="77777777" w:rsidR="004537EE" w:rsidRPr="0096367A" w:rsidRDefault="004537EE" w:rsidP="00DD403D">
            <w:pPr>
              <w:pStyle w:val="Tabletext"/>
              <w:spacing w:before="60" w:after="60"/>
              <w:rPr>
                <w:rFonts w:eastAsia="Times New Roman"/>
              </w:rPr>
            </w:pPr>
            <w:r w:rsidRPr="0096367A">
              <w:rPr>
                <w:rFonts w:eastAsia="Times New Roman"/>
              </w:rPr>
              <w:t>Timber litter with understory</w:t>
            </w:r>
          </w:p>
        </w:tc>
        <w:tc>
          <w:tcPr>
            <w:tcW w:w="473" w:type="pct"/>
            <w:shd w:val="clear" w:color="auto" w:fill="FFF2CC" w:themeFill="accent4" w:themeFillTint="33"/>
            <w:vAlign w:val="center"/>
            <w:hideMark/>
          </w:tcPr>
          <w:p w14:paraId="788965A7" w14:textId="65C83F2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1.50</m:t>
                </m:r>
              </m:oMath>
            </m:oMathPara>
          </w:p>
        </w:tc>
        <w:tc>
          <w:tcPr>
            <w:tcW w:w="475" w:type="pct"/>
            <w:shd w:val="clear" w:color="auto" w:fill="FFF2CC" w:themeFill="accent4" w:themeFillTint="33"/>
            <w:vAlign w:val="center"/>
            <w:hideMark/>
          </w:tcPr>
          <w:p w14:paraId="4A0DAA4F" w14:textId="72D066A7"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0.012</m:t>
                </m:r>
              </m:oMath>
            </m:oMathPara>
          </w:p>
        </w:tc>
        <w:tc>
          <w:tcPr>
            <w:tcW w:w="475" w:type="pct"/>
            <w:shd w:val="clear" w:color="auto" w:fill="FFF2CC" w:themeFill="accent4" w:themeFillTint="33"/>
            <w:vAlign w:val="center"/>
            <w:hideMark/>
          </w:tcPr>
          <w:p w14:paraId="094B6F3F" w14:textId="38D61511"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m:t>
                </m:r>
              </m:oMath>
            </m:oMathPara>
          </w:p>
        </w:tc>
        <w:tc>
          <w:tcPr>
            <w:tcW w:w="473" w:type="pct"/>
            <w:shd w:val="clear" w:color="auto" w:fill="FFF2CC" w:themeFill="accent4" w:themeFillTint="33"/>
            <w:vAlign w:val="center"/>
          </w:tcPr>
          <w:p w14:paraId="1B6F1391" w14:textId="0EF13231"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25%</m:t>
                </m:r>
              </m:oMath>
            </m:oMathPara>
          </w:p>
        </w:tc>
        <w:tc>
          <w:tcPr>
            <w:tcW w:w="475" w:type="pct"/>
            <w:shd w:val="clear" w:color="auto" w:fill="FFF2CC" w:themeFill="accent4" w:themeFillTint="33"/>
            <w:vAlign w:val="center"/>
          </w:tcPr>
          <w:p w14:paraId="368AD6DA" w14:textId="6C8793D6" w:rsidR="004537EE" w:rsidRPr="0096367A" w:rsidRDefault="004537EE" w:rsidP="00DD403D">
            <w:pPr>
              <w:pStyle w:val="Tabletext"/>
              <w:spacing w:before="60" w:after="60"/>
              <w:rPr>
                <w:rFonts w:ascii="Calibri" w:eastAsia="Calibri" w:hAnsi="Calibri" w:cs="Arial"/>
                <w:iCs/>
              </w:rPr>
            </w:pPr>
            <w:r w:rsidRPr="0096367A">
              <w:rPr>
                <w:iCs/>
              </w:rPr>
              <w:t>0.280</w:t>
            </w:r>
          </w:p>
        </w:tc>
        <w:tc>
          <w:tcPr>
            <w:tcW w:w="474" w:type="pct"/>
            <w:shd w:val="clear" w:color="auto" w:fill="FFF2CC" w:themeFill="accent4" w:themeFillTint="33"/>
            <w:vAlign w:val="center"/>
          </w:tcPr>
          <w:p w14:paraId="640FA94F" w14:textId="080382AF" w:rsidR="004537EE" w:rsidRPr="0096367A" w:rsidRDefault="004537EE" w:rsidP="00DD403D">
            <w:pPr>
              <w:pStyle w:val="Tabletext"/>
              <w:spacing w:before="60" w:after="60"/>
              <w:rPr>
                <w:i/>
              </w:rPr>
            </w:pPr>
            <m:oMathPara>
              <m:oMath>
                <m:r>
                  <w:rPr>
                    <w:rFonts w:ascii="Cambria Math" w:hAnsi="Cambria Math"/>
                  </w:rPr>
                  <m:t>1.90</m:t>
                </m:r>
              </m:oMath>
            </m:oMathPara>
          </w:p>
        </w:tc>
      </w:tr>
      <w:tr w:rsidR="004537EE" w:rsidRPr="0096367A" w14:paraId="6376DA14" w14:textId="47DF237A" w:rsidTr="004537EE">
        <w:tc>
          <w:tcPr>
            <w:tcW w:w="539" w:type="pct"/>
            <w:tcBorders>
              <w:bottom w:val="nil"/>
            </w:tcBorders>
            <w:shd w:val="clear" w:color="auto" w:fill="F2F2F2" w:themeFill="background1" w:themeFillShade="F2"/>
          </w:tcPr>
          <w:p w14:paraId="3C3C1A87" w14:textId="5CD5EF32" w:rsidR="004537EE" w:rsidRPr="0096367A" w:rsidRDefault="004537EE" w:rsidP="00DD403D">
            <w:pPr>
              <w:pStyle w:val="Tabletext"/>
              <w:spacing w:before="60" w:after="60"/>
              <w:rPr>
                <w:rFonts w:eastAsia="Times New Roman"/>
                <w:b/>
                <w:bCs/>
              </w:rPr>
            </w:pPr>
            <w:r w:rsidRPr="0096367A">
              <w:rPr>
                <w:rFonts w:eastAsia="Times New Roman"/>
                <w:b/>
                <w:bCs/>
              </w:rPr>
              <w:t>Slash</w:t>
            </w:r>
          </w:p>
        </w:tc>
        <w:tc>
          <w:tcPr>
            <w:tcW w:w="618" w:type="pct"/>
            <w:shd w:val="clear" w:color="auto" w:fill="FFF2CC" w:themeFill="accent4" w:themeFillTint="33"/>
            <w:vAlign w:val="center"/>
            <w:hideMark/>
          </w:tcPr>
          <w:p w14:paraId="1AA7ABDE" w14:textId="277B320E" w:rsidR="004537EE" w:rsidRPr="0096367A" w:rsidRDefault="004537EE" w:rsidP="00DD403D">
            <w:pPr>
              <w:pStyle w:val="Tabletext"/>
              <w:spacing w:before="60" w:after="60"/>
              <w:rPr>
                <w:rFonts w:eastAsia="Times New Roman"/>
                <w:b/>
                <w:bCs/>
              </w:rPr>
            </w:pPr>
            <w:r w:rsidRPr="0096367A">
              <w:rPr>
                <w:rFonts w:eastAsia="Times New Roman"/>
                <w:b/>
                <w:bCs/>
              </w:rPr>
              <w:t>Model 11</w:t>
            </w:r>
          </w:p>
        </w:tc>
        <w:tc>
          <w:tcPr>
            <w:tcW w:w="998" w:type="pct"/>
            <w:shd w:val="clear" w:color="auto" w:fill="FFF2CC" w:themeFill="accent4" w:themeFillTint="33"/>
            <w:vAlign w:val="center"/>
            <w:hideMark/>
          </w:tcPr>
          <w:p w14:paraId="2D79292F" w14:textId="77777777" w:rsidR="004537EE" w:rsidRPr="0096367A" w:rsidRDefault="004537EE" w:rsidP="00DD403D">
            <w:pPr>
              <w:pStyle w:val="Tabletext"/>
              <w:spacing w:before="60" w:after="60"/>
              <w:rPr>
                <w:rFonts w:eastAsia="Times New Roman"/>
              </w:rPr>
            </w:pPr>
            <w:r w:rsidRPr="0096367A">
              <w:rPr>
                <w:rFonts w:eastAsia="Times New Roman"/>
              </w:rPr>
              <w:t>Light logging slash</w:t>
            </w:r>
          </w:p>
        </w:tc>
        <w:tc>
          <w:tcPr>
            <w:tcW w:w="473" w:type="pct"/>
            <w:shd w:val="clear" w:color="auto" w:fill="FFF2CC" w:themeFill="accent4" w:themeFillTint="33"/>
            <w:vAlign w:val="center"/>
            <w:hideMark/>
          </w:tcPr>
          <w:p w14:paraId="212404A7" w14:textId="1C89AD0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1.55</m:t>
                </m:r>
              </m:oMath>
            </m:oMathPara>
          </w:p>
        </w:tc>
        <w:tc>
          <w:tcPr>
            <w:tcW w:w="475" w:type="pct"/>
            <w:shd w:val="clear" w:color="auto" w:fill="FFF2CC" w:themeFill="accent4" w:themeFillTint="33"/>
            <w:vAlign w:val="center"/>
            <w:hideMark/>
          </w:tcPr>
          <w:p w14:paraId="7DD33017" w14:textId="05C0686D"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0.005</m:t>
                </m:r>
              </m:oMath>
            </m:oMathPara>
          </w:p>
        </w:tc>
        <w:tc>
          <w:tcPr>
            <w:tcW w:w="475" w:type="pct"/>
            <w:shd w:val="clear" w:color="auto" w:fill="FFF2CC" w:themeFill="accent4" w:themeFillTint="33"/>
            <w:vAlign w:val="center"/>
            <w:hideMark/>
          </w:tcPr>
          <w:p w14:paraId="29E8CFC1" w14:textId="6ACECE76"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0.2</m:t>
                </m:r>
              </m:oMath>
            </m:oMathPara>
          </w:p>
        </w:tc>
        <w:tc>
          <w:tcPr>
            <w:tcW w:w="473" w:type="pct"/>
            <w:shd w:val="clear" w:color="auto" w:fill="FFF2CC" w:themeFill="accent4" w:themeFillTint="33"/>
            <w:vAlign w:val="center"/>
          </w:tcPr>
          <w:p w14:paraId="523CBC33" w14:textId="3FA7B515"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15%</m:t>
                </m:r>
              </m:oMath>
            </m:oMathPara>
          </w:p>
        </w:tc>
        <w:tc>
          <w:tcPr>
            <w:tcW w:w="475" w:type="pct"/>
            <w:shd w:val="clear" w:color="auto" w:fill="FFF2CC" w:themeFill="accent4" w:themeFillTint="33"/>
            <w:vAlign w:val="center"/>
          </w:tcPr>
          <w:p w14:paraId="3D2ADD3F" w14:textId="3FBD6411" w:rsidR="004537EE" w:rsidRPr="0096367A" w:rsidRDefault="004537EE" w:rsidP="00DD403D">
            <w:pPr>
              <w:pStyle w:val="Tabletext"/>
              <w:spacing w:before="60" w:after="60"/>
              <w:rPr>
                <w:rFonts w:ascii="Calibri" w:eastAsia="Calibri" w:hAnsi="Calibri" w:cs="Arial"/>
                <w:iCs/>
              </w:rPr>
            </w:pPr>
            <w:r w:rsidRPr="0096367A">
              <w:rPr>
                <w:iCs/>
              </w:rPr>
              <w:t>0.250</w:t>
            </w:r>
          </w:p>
        </w:tc>
        <w:tc>
          <w:tcPr>
            <w:tcW w:w="474" w:type="pct"/>
            <w:shd w:val="clear" w:color="auto" w:fill="FFF2CC" w:themeFill="accent4" w:themeFillTint="33"/>
            <w:vAlign w:val="center"/>
          </w:tcPr>
          <w:p w14:paraId="5660C8C0" w14:textId="25673528" w:rsidR="004537EE" w:rsidRPr="0096367A" w:rsidRDefault="004537EE" w:rsidP="00DD403D">
            <w:pPr>
              <w:pStyle w:val="Tabletext"/>
              <w:spacing w:before="60" w:after="60"/>
              <w:rPr>
                <w:i/>
              </w:rPr>
            </w:pPr>
            <m:oMathPara>
              <m:oMath>
                <m:r>
                  <w:rPr>
                    <w:rFonts w:ascii="Cambria Math" w:hAnsi="Cambria Math"/>
                  </w:rPr>
                  <m:t>1.95</m:t>
                </m:r>
              </m:oMath>
            </m:oMathPara>
          </w:p>
        </w:tc>
      </w:tr>
      <w:tr w:rsidR="004537EE" w:rsidRPr="0096367A" w14:paraId="7A4BA790" w14:textId="5A0247E3" w:rsidTr="004537EE">
        <w:tc>
          <w:tcPr>
            <w:tcW w:w="539" w:type="pct"/>
            <w:tcBorders>
              <w:top w:val="nil"/>
              <w:bottom w:val="nil"/>
            </w:tcBorders>
            <w:shd w:val="clear" w:color="auto" w:fill="F2F2F2" w:themeFill="background1" w:themeFillShade="F2"/>
          </w:tcPr>
          <w:p w14:paraId="6F67FF74"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61992F98" w14:textId="68D285E8" w:rsidR="004537EE" w:rsidRPr="0096367A" w:rsidRDefault="004537EE" w:rsidP="00DD403D">
            <w:pPr>
              <w:pStyle w:val="Tabletext"/>
              <w:spacing w:before="60" w:after="60"/>
              <w:rPr>
                <w:rFonts w:eastAsia="Times New Roman"/>
                <w:b/>
                <w:bCs/>
              </w:rPr>
            </w:pPr>
            <w:r w:rsidRPr="0096367A">
              <w:rPr>
                <w:rFonts w:eastAsia="Times New Roman"/>
                <w:b/>
                <w:bCs/>
              </w:rPr>
              <w:t>Model 12</w:t>
            </w:r>
          </w:p>
        </w:tc>
        <w:tc>
          <w:tcPr>
            <w:tcW w:w="998" w:type="pct"/>
            <w:shd w:val="clear" w:color="auto" w:fill="FFF2CC" w:themeFill="accent4" w:themeFillTint="33"/>
            <w:vAlign w:val="center"/>
            <w:hideMark/>
          </w:tcPr>
          <w:p w14:paraId="4CC3BD80" w14:textId="77777777" w:rsidR="004537EE" w:rsidRPr="0096367A" w:rsidRDefault="004537EE" w:rsidP="00DD403D">
            <w:pPr>
              <w:pStyle w:val="Tabletext"/>
              <w:spacing w:before="60" w:after="60"/>
              <w:rPr>
                <w:rFonts w:eastAsia="Times New Roman"/>
              </w:rPr>
            </w:pPr>
            <w:r w:rsidRPr="0096367A">
              <w:rPr>
                <w:rFonts w:eastAsia="Times New Roman"/>
              </w:rPr>
              <w:t>Medium logging slash</w:t>
            </w:r>
          </w:p>
        </w:tc>
        <w:tc>
          <w:tcPr>
            <w:tcW w:w="473" w:type="pct"/>
            <w:shd w:val="clear" w:color="auto" w:fill="FFF2CC" w:themeFill="accent4" w:themeFillTint="33"/>
            <w:vAlign w:val="center"/>
            <w:hideMark/>
          </w:tcPr>
          <w:p w14:paraId="00451DE1" w14:textId="5589A193"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1.60</m:t>
                </m:r>
              </m:oMath>
            </m:oMathPara>
          </w:p>
        </w:tc>
        <w:tc>
          <w:tcPr>
            <w:tcW w:w="475" w:type="pct"/>
            <w:shd w:val="clear" w:color="auto" w:fill="FFF2CC" w:themeFill="accent4" w:themeFillTint="33"/>
            <w:vAlign w:val="center"/>
            <w:hideMark/>
          </w:tcPr>
          <w:p w14:paraId="7697F170" w14:textId="096A52CF"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0.007</m:t>
                </m:r>
              </m:oMath>
            </m:oMathPara>
          </w:p>
        </w:tc>
        <w:tc>
          <w:tcPr>
            <w:tcW w:w="475" w:type="pct"/>
            <w:shd w:val="clear" w:color="auto" w:fill="FFF2CC" w:themeFill="accent4" w:themeFillTint="33"/>
            <w:vAlign w:val="center"/>
            <w:hideMark/>
          </w:tcPr>
          <w:p w14:paraId="3E165870" w14:textId="098ACAF2"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0.25</m:t>
                </m:r>
              </m:oMath>
            </m:oMathPara>
          </w:p>
        </w:tc>
        <w:tc>
          <w:tcPr>
            <w:tcW w:w="473" w:type="pct"/>
            <w:shd w:val="clear" w:color="auto" w:fill="FFF2CC" w:themeFill="accent4" w:themeFillTint="33"/>
            <w:vAlign w:val="center"/>
          </w:tcPr>
          <w:p w14:paraId="2B34AD5F" w14:textId="69FDD644"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20%</m:t>
                </m:r>
              </m:oMath>
            </m:oMathPara>
          </w:p>
        </w:tc>
        <w:tc>
          <w:tcPr>
            <w:tcW w:w="475" w:type="pct"/>
            <w:shd w:val="clear" w:color="auto" w:fill="FFF2CC" w:themeFill="accent4" w:themeFillTint="33"/>
            <w:vAlign w:val="center"/>
          </w:tcPr>
          <w:p w14:paraId="4F4AA109" w14:textId="5FB4BD3C" w:rsidR="004537EE" w:rsidRPr="0096367A" w:rsidRDefault="004537EE" w:rsidP="00DD403D">
            <w:pPr>
              <w:pStyle w:val="Tabletext"/>
              <w:spacing w:before="60" w:after="60"/>
              <w:rPr>
                <w:rFonts w:ascii="Calibri" w:eastAsia="Calibri" w:hAnsi="Calibri" w:cs="Arial"/>
                <w:iCs/>
              </w:rPr>
            </w:pPr>
            <w:r w:rsidRPr="0096367A">
              <w:rPr>
                <w:iCs/>
              </w:rPr>
              <w:t>0.230</w:t>
            </w:r>
          </w:p>
        </w:tc>
        <w:tc>
          <w:tcPr>
            <w:tcW w:w="474" w:type="pct"/>
            <w:shd w:val="clear" w:color="auto" w:fill="FFF2CC" w:themeFill="accent4" w:themeFillTint="33"/>
            <w:vAlign w:val="center"/>
          </w:tcPr>
          <w:p w14:paraId="248CBD03" w14:textId="2CFE6C58" w:rsidR="004537EE" w:rsidRPr="0096367A" w:rsidRDefault="004537EE" w:rsidP="00DD403D">
            <w:pPr>
              <w:pStyle w:val="Tabletext"/>
              <w:spacing w:before="60" w:after="60"/>
              <w:rPr>
                <w:i/>
              </w:rPr>
            </w:pPr>
            <m:oMathPara>
              <m:oMath>
                <m:r>
                  <w:rPr>
                    <w:rFonts w:ascii="Cambria Math" w:hAnsi="Cambria Math"/>
                  </w:rPr>
                  <m:t>2.00</m:t>
                </m:r>
              </m:oMath>
            </m:oMathPara>
          </w:p>
        </w:tc>
      </w:tr>
      <w:tr w:rsidR="004537EE" w:rsidRPr="0096367A" w14:paraId="1DFB0C1A" w14:textId="463BE4FF" w:rsidTr="004537EE">
        <w:tc>
          <w:tcPr>
            <w:tcW w:w="539" w:type="pct"/>
            <w:tcBorders>
              <w:top w:val="nil"/>
            </w:tcBorders>
            <w:shd w:val="clear" w:color="auto" w:fill="F2F2F2" w:themeFill="background1" w:themeFillShade="F2"/>
          </w:tcPr>
          <w:p w14:paraId="75105B60" w14:textId="77777777" w:rsidR="004537EE" w:rsidRPr="0096367A" w:rsidRDefault="004537EE" w:rsidP="00DD403D">
            <w:pPr>
              <w:pStyle w:val="Tabletext"/>
              <w:spacing w:before="60" w:after="60"/>
              <w:rPr>
                <w:rFonts w:eastAsia="Times New Roman"/>
                <w:b/>
                <w:bCs/>
              </w:rPr>
            </w:pPr>
          </w:p>
        </w:tc>
        <w:tc>
          <w:tcPr>
            <w:tcW w:w="618" w:type="pct"/>
            <w:shd w:val="clear" w:color="auto" w:fill="FFF2CC" w:themeFill="accent4" w:themeFillTint="33"/>
            <w:vAlign w:val="center"/>
            <w:hideMark/>
          </w:tcPr>
          <w:p w14:paraId="43682836" w14:textId="03BFEDBF" w:rsidR="004537EE" w:rsidRPr="0096367A" w:rsidRDefault="004537EE" w:rsidP="00DD403D">
            <w:pPr>
              <w:pStyle w:val="Tabletext"/>
              <w:spacing w:before="60" w:after="60"/>
              <w:rPr>
                <w:rFonts w:eastAsia="Times New Roman"/>
                <w:b/>
                <w:bCs/>
              </w:rPr>
            </w:pPr>
            <w:r w:rsidRPr="0096367A">
              <w:rPr>
                <w:rFonts w:eastAsia="Times New Roman"/>
                <w:b/>
                <w:bCs/>
              </w:rPr>
              <w:t>Model 13</w:t>
            </w:r>
          </w:p>
        </w:tc>
        <w:tc>
          <w:tcPr>
            <w:tcW w:w="998" w:type="pct"/>
            <w:shd w:val="clear" w:color="auto" w:fill="FFF2CC" w:themeFill="accent4" w:themeFillTint="33"/>
            <w:vAlign w:val="center"/>
            <w:hideMark/>
          </w:tcPr>
          <w:p w14:paraId="0DDB84D9" w14:textId="77777777" w:rsidR="004537EE" w:rsidRPr="0096367A" w:rsidRDefault="004537EE" w:rsidP="00DD403D">
            <w:pPr>
              <w:pStyle w:val="Tabletext"/>
              <w:spacing w:before="60" w:after="60"/>
              <w:rPr>
                <w:rFonts w:eastAsia="Times New Roman"/>
              </w:rPr>
            </w:pPr>
            <w:r w:rsidRPr="0096367A">
              <w:rPr>
                <w:rFonts w:eastAsia="Times New Roman"/>
              </w:rPr>
              <w:t>Heavy logging slash</w:t>
            </w:r>
          </w:p>
        </w:tc>
        <w:tc>
          <w:tcPr>
            <w:tcW w:w="473" w:type="pct"/>
            <w:shd w:val="clear" w:color="auto" w:fill="FFF2CC" w:themeFill="accent4" w:themeFillTint="33"/>
            <w:vAlign w:val="center"/>
            <w:hideMark/>
          </w:tcPr>
          <w:p w14:paraId="20EC2A1F" w14:textId="0A7F3587"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1.65</m:t>
                </m:r>
              </m:oMath>
            </m:oMathPara>
          </w:p>
        </w:tc>
        <w:tc>
          <w:tcPr>
            <w:tcW w:w="475" w:type="pct"/>
            <w:shd w:val="clear" w:color="auto" w:fill="FFF2CC" w:themeFill="accent4" w:themeFillTint="33"/>
            <w:vAlign w:val="center"/>
            <w:hideMark/>
          </w:tcPr>
          <w:p w14:paraId="1F18A1B5" w14:textId="0BE5B912"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0.010</m:t>
                </m:r>
              </m:oMath>
            </m:oMathPara>
          </w:p>
        </w:tc>
        <w:tc>
          <w:tcPr>
            <w:tcW w:w="475" w:type="pct"/>
            <w:shd w:val="clear" w:color="auto" w:fill="FFF2CC" w:themeFill="accent4" w:themeFillTint="33"/>
            <w:vAlign w:val="center"/>
            <w:hideMark/>
          </w:tcPr>
          <w:p w14:paraId="0F006A4F" w14:textId="30F357AB"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0.3</m:t>
                </m:r>
              </m:oMath>
            </m:oMathPara>
          </w:p>
        </w:tc>
        <w:tc>
          <w:tcPr>
            <w:tcW w:w="473" w:type="pct"/>
            <w:shd w:val="clear" w:color="auto" w:fill="FFF2CC" w:themeFill="accent4" w:themeFillTint="33"/>
            <w:vAlign w:val="center"/>
          </w:tcPr>
          <w:p w14:paraId="589B4BC9" w14:textId="2D1E5688" w:rsidR="004537EE" w:rsidRPr="0096367A" w:rsidRDefault="004537EE" w:rsidP="00DD403D">
            <w:pPr>
              <w:pStyle w:val="Tabletext"/>
              <w:spacing w:before="60" w:after="60"/>
              <w:rPr>
                <w:rFonts w:ascii="Cambria Math" w:eastAsia="Times New Roman" w:hAnsi="Cambria Math"/>
                <w:oMath/>
              </w:rPr>
            </w:pPr>
            <m:oMathPara>
              <m:oMath>
                <m:r>
                  <w:rPr>
                    <w:rFonts w:ascii="Cambria Math" w:eastAsia="Times New Roman" w:hAnsi="Cambria Math"/>
                  </w:rPr>
                  <m:t>25%</m:t>
                </m:r>
              </m:oMath>
            </m:oMathPara>
          </w:p>
        </w:tc>
        <w:tc>
          <w:tcPr>
            <w:tcW w:w="475" w:type="pct"/>
            <w:shd w:val="clear" w:color="auto" w:fill="FFF2CC" w:themeFill="accent4" w:themeFillTint="33"/>
            <w:vAlign w:val="center"/>
          </w:tcPr>
          <w:p w14:paraId="05F02073" w14:textId="33CC9791" w:rsidR="004537EE" w:rsidRPr="0096367A" w:rsidRDefault="004537EE" w:rsidP="00DD403D">
            <w:pPr>
              <w:pStyle w:val="Tabletext"/>
              <w:spacing w:before="60" w:after="60"/>
              <w:rPr>
                <w:rFonts w:ascii="Calibri" w:eastAsia="Calibri" w:hAnsi="Calibri" w:cs="Arial"/>
                <w:iCs/>
              </w:rPr>
            </w:pPr>
            <w:r w:rsidRPr="0096367A">
              <w:rPr>
                <w:iCs/>
              </w:rPr>
              <w:t>0.210</w:t>
            </w:r>
          </w:p>
        </w:tc>
        <w:tc>
          <w:tcPr>
            <w:tcW w:w="474" w:type="pct"/>
            <w:shd w:val="clear" w:color="auto" w:fill="FFF2CC" w:themeFill="accent4" w:themeFillTint="33"/>
            <w:vAlign w:val="center"/>
          </w:tcPr>
          <w:p w14:paraId="02CCDA5D" w14:textId="609675EE" w:rsidR="004537EE" w:rsidRPr="0096367A" w:rsidRDefault="004537EE" w:rsidP="00DD403D">
            <w:pPr>
              <w:pStyle w:val="Tabletext"/>
              <w:spacing w:before="60" w:after="60"/>
              <w:rPr>
                <w:i/>
              </w:rPr>
            </w:pPr>
            <m:oMathPara>
              <m:oMath>
                <m:r>
                  <w:rPr>
                    <w:rFonts w:ascii="Cambria Math" w:hAnsi="Cambria Math"/>
                  </w:rPr>
                  <m:t>2.10</m:t>
                </m:r>
              </m:oMath>
            </m:oMathPara>
          </w:p>
        </w:tc>
      </w:tr>
    </w:tbl>
    <w:p w14:paraId="6F138A5A" w14:textId="77777777" w:rsidR="0078657D" w:rsidRPr="0096367A" w:rsidRDefault="0078657D" w:rsidP="00625FFE">
      <w:pPr>
        <w:pStyle w:val="Partext"/>
      </w:pPr>
    </w:p>
    <w:p w14:paraId="784DB34E" w14:textId="77777777" w:rsidR="0078657D" w:rsidRPr="0096367A" w:rsidRDefault="0078657D">
      <w:pPr>
        <w:spacing w:after="160" w:line="259" w:lineRule="auto"/>
        <w:jc w:val="left"/>
        <w:rPr>
          <w:rFonts w:cstheme="minorHAnsi"/>
        </w:rPr>
      </w:pPr>
      <w:r w:rsidRPr="0096367A">
        <w:br w:type="page"/>
      </w:r>
    </w:p>
    <w:p w14:paraId="62E3FE0A" w14:textId="081D6672" w:rsidR="00FB5204" w:rsidRPr="0096367A" w:rsidRDefault="00FB5204" w:rsidP="00FB5204">
      <w:pPr>
        <w:pStyle w:val="Heading2"/>
      </w:pPr>
      <w:bookmarkStart w:id="38" w:name="_Toc203654223"/>
      <w:r w:rsidRPr="0096367A">
        <w:lastRenderedPageBreak/>
        <w:t>Uncertainty of Simulation Input Parameters</w:t>
      </w:r>
      <w:bookmarkEnd w:id="38"/>
    </w:p>
    <w:p w14:paraId="0858BAF4" w14:textId="740C13F1" w:rsidR="002877EF" w:rsidRPr="0096367A" w:rsidRDefault="002877EF" w:rsidP="002877EF">
      <w:pPr>
        <w:pStyle w:val="Partext"/>
      </w:pPr>
      <w:r w:rsidRPr="0096367A">
        <w:t xml:space="preserve">In real-world wildfire scenarios, uncertainty is inevitable due to environmental variability, data limitations, and system complexity. To enhance the robustness and reliability of the Decision Support System (DSS), stochastic modelling and uncertainty quantification must be integrated into both simulation and decision processes. This section presents the key sources of uncertainty, mathematical formulations of stochastic parameters, confidence evaluation via Coefficient of Variation (CV), and the impacts of uncertainty on DSS performance. The sources of uncertainty are listed in </w:t>
      </w:r>
      <w:r w:rsidRPr="0096367A">
        <w:fldChar w:fldCharType="begin"/>
      </w:r>
      <w:r w:rsidRPr="0096367A">
        <w:instrText xml:space="preserve"> REF _Ref203483573 \h </w:instrText>
      </w:r>
      <w:r w:rsidRPr="0096367A">
        <w:fldChar w:fldCharType="separate"/>
      </w:r>
      <w:r w:rsidR="000C3ED9" w:rsidRPr="0096367A">
        <w:t xml:space="preserve">Table </w:t>
      </w:r>
      <w:r w:rsidR="000C3ED9">
        <w:rPr>
          <w:noProof/>
        </w:rPr>
        <w:t>8</w:t>
      </w:r>
      <w:r w:rsidRPr="0096367A">
        <w:fldChar w:fldCharType="end"/>
      </w:r>
      <w:r w:rsidRPr="0096367A">
        <w:t xml:space="preserve">. </w:t>
      </w:r>
    </w:p>
    <w:p w14:paraId="4F08DFB5" w14:textId="2106D53F" w:rsidR="002877EF" w:rsidRPr="0096367A" w:rsidRDefault="002877EF" w:rsidP="002877EF">
      <w:pPr>
        <w:pStyle w:val="Caption"/>
      </w:pPr>
      <w:bookmarkStart w:id="39" w:name="_Ref203483573"/>
      <w:bookmarkStart w:id="40" w:name="_Toc203654253"/>
      <w:r w:rsidRPr="0096367A">
        <w:t xml:space="preserve">Table </w:t>
      </w:r>
      <w:fldSimple w:instr=" SEQ Table \* ARABIC ">
        <w:r w:rsidR="000C3ED9">
          <w:rPr>
            <w:noProof/>
          </w:rPr>
          <w:t>8</w:t>
        </w:r>
      </w:fldSimple>
      <w:bookmarkEnd w:id="39"/>
      <w:r w:rsidRPr="0096367A">
        <w:t xml:space="preserve"> </w:t>
      </w:r>
      <w:r w:rsidR="00C34F07" w:rsidRPr="0096367A">
        <w:t>Categorization</w:t>
      </w:r>
      <w:r w:rsidRPr="0096367A">
        <w:t xml:space="preserve"> of Uncertainty Sources</w:t>
      </w:r>
      <w:bookmarkEnd w:id="40"/>
    </w:p>
    <w:tbl>
      <w:tblPr>
        <w:tblStyle w:val="TableGrid"/>
        <w:tblW w:w="5000" w:type="pct"/>
        <w:tblLook w:val="04A0" w:firstRow="1" w:lastRow="0" w:firstColumn="1" w:lastColumn="0" w:noHBand="0" w:noVBand="1"/>
      </w:tblPr>
      <w:tblGrid>
        <w:gridCol w:w="1391"/>
        <w:gridCol w:w="965"/>
        <w:gridCol w:w="1308"/>
        <w:gridCol w:w="2852"/>
        <w:gridCol w:w="3729"/>
      </w:tblGrid>
      <w:tr w:rsidR="002877EF" w:rsidRPr="0096367A" w14:paraId="419E64F2" w14:textId="77777777" w:rsidTr="0095611B">
        <w:trPr>
          <w:trHeight w:val="57"/>
          <w:tblHeader/>
        </w:trPr>
        <w:tc>
          <w:tcPr>
            <w:tcW w:w="679" w:type="pct"/>
            <w:shd w:val="clear" w:color="auto" w:fill="E7E6E6" w:themeFill="background2"/>
            <w:vAlign w:val="center"/>
            <w:hideMark/>
          </w:tcPr>
          <w:p w14:paraId="227AFE05" w14:textId="77777777" w:rsidR="002877EF" w:rsidRPr="0096367A" w:rsidRDefault="002877EF" w:rsidP="0095611B">
            <w:pPr>
              <w:pStyle w:val="Tabletext"/>
              <w:rPr>
                <w:rFonts w:eastAsia="Times New Roman"/>
                <w:b/>
                <w:bCs/>
              </w:rPr>
            </w:pPr>
            <w:r w:rsidRPr="0096367A">
              <w:rPr>
                <w:rFonts w:eastAsia="Times New Roman"/>
                <w:b/>
                <w:bCs/>
              </w:rPr>
              <w:t>Parameter</w:t>
            </w:r>
          </w:p>
        </w:tc>
        <w:tc>
          <w:tcPr>
            <w:tcW w:w="471" w:type="pct"/>
            <w:shd w:val="clear" w:color="auto" w:fill="E7E6E6" w:themeFill="background2"/>
            <w:vAlign w:val="center"/>
            <w:hideMark/>
          </w:tcPr>
          <w:p w14:paraId="636FC26E" w14:textId="77777777" w:rsidR="002877EF" w:rsidRPr="0096367A" w:rsidRDefault="002877EF" w:rsidP="0095611B">
            <w:pPr>
              <w:pStyle w:val="Tabletext"/>
              <w:rPr>
                <w:rFonts w:eastAsia="Times New Roman"/>
                <w:b/>
                <w:bCs/>
              </w:rPr>
            </w:pPr>
            <w:r w:rsidRPr="0096367A">
              <w:rPr>
                <w:rFonts w:eastAsia="Times New Roman"/>
                <w:b/>
                <w:bCs/>
              </w:rPr>
              <w:t>Symbol</w:t>
            </w:r>
          </w:p>
        </w:tc>
        <w:tc>
          <w:tcPr>
            <w:tcW w:w="638" w:type="pct"/>
            <w:shd w:val="clear" w:color="auto" w:fill="E7E6E6" w:themeFill="background2"/>
            <w:vAlign w:val="center"/>
            <w:hideMark/>
          </w:tcPr>
          <w:p w14:paraId="5182F424" w14:textId="77777777" w:rsidR="002877EF" w:rsidRPr="0096367A" w:rsidRDefault="002877EF" w:rsidP="0095611B">
            <w:pPr>
              <w:pStyle w:val="Tabletext"/>
              <w:rPr>
                <w:rFonts w:eastAsia="Times New Roman"/>
                <w:b/>
                <w:bCs/>
              </w:rPr>
            </w:pPr>
            <w:r w:rsidRPr="0096367A">
              <w:rPr>
                <w:rFonts w:eastAsia="Times New Roman"/>
                <w:b/>
                <w:bCs/>
              </w:rPr>
              <w:t>Distribution Type</w:t>
            </w:r>
          </w:p>
        </w:tc>
        <w:tc>
          <w:tcPr>
            <w:tcW w:w="1392" w:type="pct"/>
            <w:shd w:val="clear" w:color="auto" w:fill="E7E6E6" w:themeFill="background2"/>
            <w:vAlign w:val="center"/>
            <w:hideMark/>
          </w:tcPr>
          <w:p w14:paraId="27DCDE6C" w14:textId="77777777" w:rsidR="002877EF" w:rsidRPr="0096367A" w:rsidRDefault="002877EF" w:rsidP="0095611B">
            <w:pPr>
              <w:pStyle w:val="Tabletext"/>
              <w:rPr>
                <w:rFonts w:eastAsia="Times New Roman"/>
                <w:b/>
                <w:bCs/>
              </w:rPr>
            </w:pPr>
            <w:r w:rsidRPr="0096367A">
              <w:rPr>
                <w:rFonts w:eastAsia="Times New Roman"/>
                <w:b/>
                <w:bCs/>
              </w:rPr>
              <w:t>Distribution Parameters</w:t>
            </w:r>
          </w:p>
        </w:tc>
        <w:tc>
          <w:tcPr>
            <w:tcW w:w="1820" w:type="pct"/>
            <w:shd w:val="clear" w:color="auto" w:fill="E7E6E6" w:themeFill="background2"/>
            <w:vAlign w:val="center"/>
            <w:hideMark/>
          </w:tcPr>
          <w:p w14:paraId="5F4DAACD" w14:textId="77777777" w:rsidR="002877EF" w:rsidRPr="0096367A" w:rsidRDefault="002877EF" w:rsidP="0095611B">
            <w:pPr>
              <w:pStyle w:val="Tabletext"/>
              <w:rPr>
                <w:rFonts w:eastAsia="Times New Roman"/>
                <w:b/>
                <w:bCs/>
              </w:rPr>
            </w:pPr>
            <w:r w:rsidRPr="0096367A">
              <w:rPr>
                <w:rFonts w:eastAsia="Times New Roman"/>
                <w:b/>
                <w:bCs/>
              </w:rPr>
              <w:t>Justification</w:t>
            </w:r>
          </w:p>
        </w:tc>
      </w:tr>
      <w:tr w:rsidR="002877EF" w:rsidRPr="0096367A" w14:paraId="3286D4C3" w14:textId="77777777" w:rsidTr="0095611B">
        <w:trPr>
          <w:trHeight w:val="454"/>
        </w:trPr>
        <w:tc>
          <w:tcPr>
            <w:tcW w:w="679" w:type="pct"/>
            <w:shd w:val="clear" w:color="auto" w:fill="FFF2CC" w:themeFill="accent4" w:themeFillTint="33"/>
            <w:vAlign w:val="center"/>
            <w:hideMark/>
          </w:tcPr>
          <w:p w14:paraId="74937605" w14:textId="77777777" w:rsidR="002877EF" w:rsidRPr="0096367A" w:rsidRDefault="002877EF" w:rsidP="0095611B">
            <w:pPr>
              <w:pStyle w:val="Tabletext"/>
              <w:rPr>
                <w:rFonts w:eastAsia="Times New Roman"/>
              </w:rPr>
            </w:pPr>
            <w:r w:rsidRPr="0096367A">
              <w:rPr>
                <w:rFonts w:ascii="Calibri" w:hAnsi="Calibri" w:cs="Calibri"/>
                <w:color w:val="000000"/>
              </w:rPr>
              <w:t>Wind speed</w:t>
            </w:r>
          </w:p>
        </w:tc>
        <w:tc>
          <w:tcPr>
            <w:tcW w:w="471" w:type="pct"/>
            <w:shd w:val="clear" w:color="auto" w:fill="FFF2CC" w:themeFill="accent4" w:themeFillTint="33"/>
            <w:vAlign w:val="center"/>
            <w:hideMark/>
          </w:tcPr>
          <w:p w14:paraId="5823A36A" w14:textId="77777777" w:rsidR="002877EF" w:rsidRPr="0096367A" w:rsidRDefault="002877EF" w:rsidP="0095611B">
            <w:pPr>
              <w:pStyle w:val="Tabletext"/>
              <w:rPr>
                <w:rFonts w:eastAsia="Times New Roman"/>
              </w:rPr>
            </w:pPr>
            <m:oMathPara>
              <m:oMath>
                <m:r>
                  <w:rPr>
                    <w:rFonts w:ascii="Cambria Math" w:hAnsi="Cambria Math" w:cs="Calibri"/>
                    <w:color w:val="000000"/>
                  </w:rPr>
                  <m:t>U</m:t>
                </m:r>
              </m:oMath>
            </m:oMathPara>
          </w:p>
        </w:tc>
        <w:tc>
          <w:tcPr>
            <w:tcW w:w="638" w:type="pct"/>
            <w:shd w:val="clear" w:color="auto" w:fill="FFF2CC" w:themeFill="accent4" w:themeFillTint="33"/>
            <w:vAlign w:val="center"/>
          </w:tcPr>
          <w:p w14:paraId="6A40EE40" w14:textId="77777777" w:rsidR="002877EF" w:rsidRPr="0096367A" w:rsidRDefault="002877EF" w:rsidP="0095611B">
            <w:pPr>
              <w:pStyle w:val="Tabletext"/>
              <w:rPr>
                <w:rFonts w:eastAsia="Times New Roman"/>
              </w:rPr>
            </w:pPr>
            <w:r w:rsidRPr="0096367A">
              <w:rPr>
                <w:rFonts w:ascii="Calibri" w:hAnsi="Calibri" w:cs="Calibri"/>
                <w:color w:val="000000"/>
              </w:rPr>
              <w:t>Normal</w:t>
            </w:r>
          </w:p>
        </w:tc>
        <w:tc>
          <w:tcPr>
            <w:tcW w:w="1392" w:type="pct"/>
            <w:shd w:val="clear" w:color="auto" w:fill="FFF2CC" w:themeFill="accent4" w:themeFillTint="33"/>
            <w:vAlign w:val="center"/>
          </w:tcPr>
          <w:p w14:paraId="5800F7CC"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μ=40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r>
                  <w:rPr>
                    <w:rFonts w:ascii="Cambria Math" w:hAnsi="Cambria Math" w:cs="Calibri"/>
                    <w:color w:val="000000"/>
                  </w:rPr>
                  <m:t xml:space="preserve">, </m:t>
                </m:r>
              </m:oMath>
            </m:oMathPara>
          </w:p>
          <w:p w14:paraId="382F3230"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σ=10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oMath>
            </m:oMathPara>
          </w:p>
          <w:p w14:paraId="05A5368E" w14:textId="77777777" w:rsidR="002877EF" w:rsidRPr="0096367A" w:rsidRDefault="002877EF" w:rsidP="0095611B">
            <w:pPr>
              <w:pStyle w:val="Tabletext"/>
              <w:rPr>
                <w:rFonts w:eastAsia="Times New Roman"/>
              </w:rPr>
            </w:pPr>
            <m:oMathPara>
              <m:oMath>
                <m:r>
                  <w:rPr>
                    <w:rFonts w:ascii="Cambria Math" w:hAnsi="Cambria Math" w:cs="Calibri"/>
                    <w:color w:val="000000"/>
                  </w:rPr>
                  <m:t>(range: 0-100 km/h)</m:t>
                </m:r>
              </m:oMath>
            </m:oMathPara>
          </w:p>
        </w:tc>
        <w:tc>
          <w:tcPr>
            <w:tcW w:w="1820" w:type="pct"/>
            <w:shd w:val="clear" w:color="auto" w:fill="FFF2CC" w:themeFill="accent4" w:themeFillTint="33"/>
            <w:vAlign w:val="center"/>
          </w:tcPr>
          <w:p w14:paraId="2E2A9445" w14:textId="77777777" w:rsidR="002877EF" w:rsidRPr="0096367A" w:rsidRDefault="002877EF" w:rsidP="0095611B">
            <w:pPr>
              <w:pStyle w:val="Tabletext"/>
              <w:rPr>
                <w:rFonts w:eastAsia="Times New Roman"/>
              </w:rPr>
            </w:pPr>
            <w:r w:rsidRPr="0096367A">
              <w:rPr>
                <w:rFonts w:ascii="Calibri" w:hAnsi="Calibri" w:cs="Calibri"/>
                <w:color w:val="000000"/>
              </w:rPr>
              <w:t xml:space="preserve">U fluctuates temporally and spatially; modeled as Normal due to central tendency in short-term forecasts. Affects </w:t>
            </w:r>
            <m:oMath>
              <m:sSub>
                <m:sSubPr>
                  <m:ctrlPr>
                    <w:rPr>
                      <w:rFonts w:ascii="Cambria Math" w:hAnsi="Cambria Math" w:cs="Calibri"/>
                      <w:i/>
                      <w:color w:val="000000"/>
                    </w:rPr>
                  </m:ctrlPr>
                </m:sSubPr>
                <m:e>
                  <m:r>
                    <w:rPr>
                      <w:rFonts w:ascii="Cambria Math" w:hAnsi="Cambria Math" w:cs="Calibri"/>
                      <w:color w:val="000000"/>
                    </w:rPr>
                    <m:t>φ</m:t>
                  </m:r>
                </m:e>
                <m:sub>
                  <m:r>
                    <w:rPr>
                      <w:rFonts w:ascii="Cambria Math" w:hAnsi="Cambria Math" w:cs="Calibri"/>
                      <w:color w:val="000000"/>
                    </w:rPr>
                    <m:t>w</m:t>
                  </m:r>
                </m:sub>
              </m:sSub>
              <m:r>
                <w:rPr>
                  <w:rFonts w:ascii="Cambria Math" w:hAnsi="Cambria Math" w:cs="Calibri"/>
                  <w:color w:val="000000"/>
                </w:rPr>
                <m:t xml:space="preserve">, </m:t>
              </m:r>
              <m:sSub>
                <m:sSubPr>
                  <m:ctrlPr>
                    <w:rPr>
                      <w:rFonts w:ascii="Cambria Math" w:hAnsi="Cambria Math" w:cs="Calibri"/>
                      <w:i/>
                      <w:color w:val="000000"/>
                    </w:rPr>
                  </m:ctrlPr>
                </m:sSubPr>
                <m:e>
                  <m:r>
                    <w:rPr>
                      <w:rFonts w:ascii="Cambria Math" w:hAnsi="Cambria Math" w:cs="Calibri"/>
                      <w:color w:val="000000"/>
                    </w:rPr>
                    <m:t>θ</m:t>
                  </m:r>
                </m:e>
                <m:sub>
                  <m:r>
                    <w:rPr>
                      <w:rFonts w:ascii="Cambria Math" w:hAnsi="Cambria Math" w:cs="Calibri"/>
                      <w:color w:val="000000"/>
                    </w:rPr>
                    <m:t>fire</m:t>
                  </m:r>
                </m:sub>
              </m:sSub>
              <m:r>
                <w:rPr>
                  <w:rFonts w:ascii="Cambria Math" w:hAnsi="Cambria Math" w:cs="Calibri"/>
                  <w:color w:val="000000"/>
                </w:rPr>
                <m:t>, and R</m:t>
              </m:r>
            </m:oMath>
            <w:r w:rsidRPr="0096367A">
              <w:rPr>
                <w:rFonts w:ascii="Calibri" w:hAnsi="Calibri" w:cs="Calibri"/>
                <w:color w:val="000000"/>
              </w:rPr>
              <w:t>.</w:t>
            </w:r>
          </w:p>
        </w:tc>
      </w:tr>
      <w:tr w:rsidR="002877EF" w:rsidRPr="0096367A" w14:paraId="53DDE835" w14:textId="77777777" w:rsidTr="0095611B">
        <w:trPr>
          <w:trHeight w:val="454"/>
        </w:trPr>
        <w:tc>
          <w:tcPr>
            <w:tcW w:w="679" w:type="pct"/>
            <w:shd w:val="clear" w:color="auto" w:fill="FFF2CC" w:themeFill="accent4" w:themeFillTint="33"/>
            <w:vAlign w:val="center"/>
            <w:hideMark/>
          </w:tcPr>
          <w:p w14:paraId="799D116E" w14:textId="77777777" w:rsidR="002877EF" w:rsidRPr="0096367A" w:rsidRDefault="002877EF" w:rsidP="0095611B">
            <w:pPr>
              <w:pStyle w:val="Tabletext"/>
              <w:rPr>
                <w:rFonts w:eastAsia="Times New Roman"/>
              </w:rPr>
            </w:pPr>
            <w:r w:rsidRPr="0096367A">
              <w:rPr>
                <w:rFonts w:ascii="Calibri" w:hAnsi="Calibri" w:cs="Calibri"/>
                <w:color w:val="000000"/>
              </w:rPr>
              <w:t>Wind direction</w:t>
            </w:r>
          </w:p>
        </w:tc>
        <w:tc>
          <w:tcPr>
            <w:tcW w:w="471" w:type="pct"/>
            <w:shd w:val="clear" w:color="auto" w:fill="FFF2CC" w:themeFill="accent4" w:themeFillTint="33"/>
            <w:vAlign w:val="center"/>
            <w:hideMark/>
          </w:tcPr>
          <w:p w14:paraId="19B2ABF0" w14:textId="77777777" w:rsidR="002877EF" w:rsidRPr="0096367A" w:rsidRDefault="00000000" w:rsidP="0095611B">
            <w:pPr>
              <w:pStyle w:val="Tabletext"/>
              <w:rPr>
                <w:rFonts w:eastAsia="Times New Roman"/>
              </w:rPr>
            </w:pPr>
            <m:oMathPara>
              <m:oMath>
                <m:sSub>
                  <m:sSubPr>
                    <m:ctrlPr>
                      <w:rPr>
                        <w:rFonts w:ascii="Cambria Math" w:hAnsi="Cambria Math" w:cs="Calibri"/>
                        <w:i/>
                        <w:color w:val="000000"/>
                      </w:rPr>
                    </m:ctrlPr>
                  </m:sSubPr>
                  <m:e>
                    <m:r>
                      <w:rPr>
                        <w:rFonts w:ascii="Cambria Math" w:hAnsi="Cambria Math" w:cs="Calibri"/>
                        <w:color w:val="000000"/>
                      </w:rPr>
                      <m:t>θ</m:t>
                    </m:r>
                  </m:e>
                  <m:sub>
                    <m:r>
                      <w:rPr>
                        <w:rFonts w:ascii="Cambria Math" w:hAnsi="Cambria Math" w:cs="Calibri"/>
                        <w:color w:val="000000"/>
                      </w:rPr>
                      <m:t>wind</m:t>
                    </m:r>
                  </m:sub>
                </m:sSub>
              </m:oMath>
            </m:oMathPara>
          </w:p>
        </w:tc>
        <w:tc>
          <w:tcPr>
            <w:tcW w:w="638" w:type="pct"/>
            <w:shd w:val="clear" w:color="auto" w:fill="FFF2CC" w:themeFill="accent4" w:themeFillTint="33"/>
            <w:vAlign w:val="center"/>
          </w:tcPr>
          <w:p w14:paraId="767ADD24"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6282AECE"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min=0°, </m:t>
                </m:r>
              </m:oMath>
            </m:oMathPara>
          </w:p>
          <w:p w14:paraId="4A78F113" w14:textId="77777777" w:rsidR="002877EF" w:rsidRPr="0096367A" w:rsidRDefault="002877EF" w:rsidP="0095611B">
            <w:pPr>
              <w:pStyle w:val="Tabletext"/>
              <w:rPr>
                <w:rFonts w:eastAsia="Times New Roman"/>
              </w:rPr>
            </w:pPr>
            <m:oMathPara>
              <m:oMath>
                <m:r>
                  <w:rPr>
                    <w:rFonts w:ascii="Cambria Math" w:hAnsi="Cambria Math" w:cs="Calibri"/>
                    <w:color w:val="000000"/>
                  </w:rPr>
                  <m:t>max=360°</m:t>
                </m:r>
              </m:oMath>
            </m:oMathPara>
          </w:p>
        </w:tc>
        <w:tc>
          <w:tcPr>
            <w:tcW w:w="1820" w:type="pct"/>
            <w:shd w:val="clear" w:color="auto" w:fill="FFF2CC" w:themeFill="accent4" w:themeFillTint="33"/>
            <w:vAlign w:val="center"/>
          </w:tcPr>
          <w:p w14:paraId="1CC53062" w14:textId="77777777" w:rsidR="002877EF" w:rsidRPr="0096367A" w:rsidRDefault="002877EF" w:rsidP="0095611B">
            <w:pPr>
              <w:pStyle w:val="Tabletext"/>
              <w:rPr>
                <w:rFonts w:eastAsia="Times New Roman"/>
              </w:rPr>
            </w:pPr>
            <w:r w:rsidRPr="0096367A">
              <w:rPr>
                <w:rFonts w:ascii="Calibri" w:hAnsi="Calibri" w:cs="Calibri"/>
                <w:color w:val="000000"/>
              </w:rPr>
              <w:t xml:space="preserve">Direction is inherently circular and unbounded within [0°, 360°]; impacts </w:t>
            </w:r>
            <m:oMath>
              <m:sSub>
                <m:sSubPr>
                  <m:ctrlPr>
                    <w:rPr>
                      <w:rFonts w:ascii="Cambria Math" w:hAnsi="Cambria Math" w:cs="Calibri"/>
                      <w:i/>
                      <w:color w:val="000000"/>
                    </w:rPr>
                  </m:ctrlPr>
                </m:sSubPr>
                <m:e>
                  <m:r>
                    <w:rPr>
                      <w:rFonts w:ascii="Cambria Math" w:hAnsi="Cambria Math" w:cs="Calibri"/>
                      <w:color w:val="000000"/>
                    </w:rPr>
                    <m:t>θ</m:t>
                  </m:r>
                </m:e>
                <m:sub>
                  <m:r>
                    <w:rPr>
                      <w:rFonts w:ascii="Cambria Math" w:hAnsi="Cambria Math" w:cs="Calibri"/>
                      <w:color w:val="000000"/>
                    </w:rPr>
                    <m:t>fire</m:t>
                  </m:r>
                </m:sub>
              </m:sSub>
            </m:oMath>
            <w:r w:rsidRPr="0096367A">
              <w:rPr>
                <w:rFonts w:ascii="Calibri" w:hAnsi="Calibri" w:cs="Calibri"/>
                <w:color w:val="000000"/>
              </w:rPr>
              <w:t xml:space="preserve"> and directional factor in </w:t>
            </w:r>
            <m:oMath>
              <m:sSub>
                <m:sSubPr>
                  <m:ctrlPr>
                    <w:rPr>
                      <w:rFonts w:ascii="Cambria Math" w:hAnsi="Cambria Math" w:cs="Calibri"/>
                      <w:i/>
                      <w:color w:val="000000"/>
                    </w:rPr>
                  </m:ctrlPr>
                </m:sSubPr>
                <m:e>
                  <m:r>
                    <w:rPr>
                      <w:rFonts w:ascii="Cambria Math" w:hAnsi="Cambria Math" w:cs="Calibri"/>
                      <w:color w:val="000000"/>
                    </w:rPr>
                    <m:t>T</m:t>
                  </m:r>
                </m:e>
                <m:sub>
                  <m:r>
                    <w:rPr>
                      <w:rFonts w:ascii="Cambria Math" w:hAnsi="Cambria Math" w:cs="Calibri"/>
                      <w:color w:val="000000"/>
                    </w:rPr>
                    <m:t>spread</m:t>
                  </m:r>
                </m:sub>
              </m:sSub>
            </m:oMath>
            <w:r w:rsidRPr="0096367A">
              <w:rPr>
                <w:rFonts w:ascii="Calibri" w:hAnsi="Calibri" w:cs="Calibri"/>
                <w:color w:val="000000"/>
              </w:rPr>
              <w:t>.</w:t>
            </w:r>
          </w:p>
        </w:tc>
      </w:tr>
      <w:tr w:rsidR="002877EF" w:rsidRPr="0096367A" w14:paraId="5C173729" w14:textId="77777777" w:rsidTr="0095611B">
        <w:trPr>
          <w:trHeight w:val="454"/>
        </w:trPr>
        <w:tc>
          <w:tcPr>
            <w:tcW w:w="679" w:type="pct"/>
            <w:shd w:val="clear" w:color="auto" w:fill="FFF2CC" w:themeFill="accent4" w:themeFillTint="33"/>
            <w:vAlign w:val="center"/>
            <w:hideMark/>
          </w:tcPr>
          <w:p w14:paraId="03221379" w14:textId="77777777" w:rsidR="002877EF" w:rsidRPr="0096367A" w:rsidRDefault="002877EF" w:rsidP="0095611B">
            <w:pPr>
              <w:pStyle w:val="Tabletext"/>
              <w:rPr>
                <w:rFonts w:eastAsia="Times New Roman"/>
              </w:rPr>
            </w:pPr>
            <w:r w:rsidRPr="0096367A">
              <w:rPr>
                <w:rFonts w:ascii="Calibri" w:hAnsi="Calibri" w:cs="Calibri"/>
                <w:color w:val="000000"/>
              </w:rPr>
              <w:t>Relative humidity</w:t>
            </w:r>
          </w:p>
        </w:tc>
        <w:tc>
          <w:tcPr>
            <w:tcW w:w="471" w:type="pct"/>
            <w:shd w:val="clear" w:color="auto" w:fill="FFF2CC" w:themeFill="accent4" w:themeFillTint="33"/>
            <w:vAlign w:val="center"/>
            <w:hideMark/>
          </w:tcPr>
          <w:p w14:paraId="4D51B0BE" w14:textId="77777777" w:rsidR="002877EF" w:rsidRPr="0096367A" w:rsidRDefault="002877EF" w:rsidP="0095611B">
            <w:pPr>
              <w:pStyle w:val="Tabletext"/>
              <w:rPr>
                <w:rFonts w:eastAsia="Times New Roman"/>
              </w:rPr>
            </w:pPr>
            <m:oMathPara>
              <m:oMath>
                <m:r>
                  <w:rPr>
                    <w:rFonts w:ascii="Cambria Math" w:hAnsi="Cambria Math" w:cs="Calibri"/>
                    <w:color w:val="000000"/>
                  </w:rPr>
                  <m:t>RH</m:t>
                </m:r>
              </m:oMath>
            </m:oMathPara>
          </w:p>
        </w:tc>
        <w:tc>
          <w:tcPr>
            <w:tcW w:w="638" w:type="pct"/>
            <w:shd w:val="clear" w:color="auto" w:fill="FFF2CC" w:themeFill="accent4" w:themeFillTint="33"/>
            <w:vAlign w:val="center"/>
          </w:tcPr>
          <w:p w14:paraId="51F6542C" w14:textId="77777777" w:rsidR="002877EF" w:rsidRPr="0096367A" w:rsidRDefault="002877EF" w:rsidP="0095611B">
            <w:pPr>
              <w:pStyle w:val="Tabletext"/>
              <w:rPr>
                <w:rFonts w:eastAsia="Times New Roman"/>
              </w:rPr>
            </w:pPr>
            <w:r w:rsidRPr="0096367A">
              <w:rPr>
                <w:rFonts w:ascii="Calibri" w:hAnsi="Calibri" w:cs="Calibri"/>
                <w:color w:val="000000"/>
              </w:rPr>
              <w:t>Truncated Normal</w:t>
            </w:r>
          </w:p>
        </w:tc>
        <w:tc>
          <w:tcPr>
            <w:tcW w:w="1392" w:type="pct"/>
            <w:shd w:val="clear" w:color="auto" w:fill="FFF2CC" w:themeFill="accent4" w:themeFillTint="33"/>
            <w:vAlign w:val="center"/>
          </w:tcPr>
          <w:p w14:paraId="72080315"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μ=50%, </m:t>
                </m:r>
              </m:oMath>
            </m:oMathPara>
          </w:p>
          <w:p w14:paraId="386B3A6F"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σ=15%,</m:t>
                </m:r>
              </m:oMath>
            </m:oMathPara>
          </w:p>
          <w:p w14:paraId="04AD8D45" w14:textId="77777777" w:rsidR="002877EF" w:rsidRPr="0096367A" w:rsidRDefault="002877EF" w:rsidP="0095611B">
            <w:pPr>
              <w:pStyle w:val="Tabletext"/>
              <w:rPr>
                <w:rFonts w:eastAsia="Times New Roman"/>
              </w:rPr>
            </w:pPr>
            <m:oMathPara>
              <m:oMath>
                <m:r>
                  <w:rPr>
                    <w:rFonts w:ascii="Cambria Math" w:hAnsi="Cambria Math" w:cs="Calibri"/>
                    <w:color w:val="000000"/>
                  </w:rPr>
                  <m:t xml:space="preserve"> bounds: 10-90%</m:t>
                </m:r>
              </m:oMath>
            </m:oMathPara>
          </w:p>
        </w:tc>
        <w:tc>
          <w:tcPr>
            <w:tcW w:w="1820" w:type="pct"/>
            <w:shd w:val="clear" w:color="auto" w:fill="FFF2CC" w:themeFill="accent4" w:themeFillTint="33"/>
            <w:vAlign w:val="center"/>
          </w:tcPr>
          <w:p w14:paraId="1111347C" w14:textId="77777777" w:rsidR="002877EF" w:rsidRPr="0096367A" w:rsidRDefault="002877EF" w:rsidP="0095611B">
            <w:pPr>
              <w:pStyle w:val="Tabletext"/>
              <w:rPr>
                <w:rFonts w:eastAsia="Times New Roman"/>
              </w:rPr>
            </w:pPr>
            <w:r w:rsidRPr="0096367A">
              <w:rPr>
                <w:rFonts w:ascii="Calibri" w:hAnsi="Calibri" w:cs="Calibri"/>
                <w:color w:val="000000"/>
              </w:rPr>
              <w:t xml:space="preserve">RH varies naturally within a bounded interval. Strongly influences </w:t>
            </w:r>
            <m:oMath>
              <m:r>
                <w:rPr>
                  <w:rFonts w:ascii="Cambria Math" w:hAnsi="Cambria Math" w:cs="Calibri"/>
                  <w:color w:val="000000"/>
                </w:rPr>
                <m:t xml:space="preserve">M → </m:t>
              </m:r>
              <m:sSub>
                <m:sSubPr>
                  <m:ctrlPr>
                    <w:rPr>
                      <w:rFonts w:ascii="Cambria Math" w:hAnsi="Cambria Math" w:cs="Calibri"/>
                      <w:i/>
                      <w:color w:val="000000"/>
                    </w:rPr>
                  </m:ctrlPr>
                </m:sSubPr>
                <m:e>
                  <m:r>
                    <w:rPr>
                      <w:rFonts w:ascii="Cambria Math" w:hAnsi="Cambria Math" w:cs="Calibri"/>
                      <w:color w:val="000000"/>
                    </w:rPr>
                    <m:t>η</m:t>
                  </m:r>
                </m:e>
                <m:sub>
                  <m:r>
                    <w:rPr>
                      <w:rFonts w:ascii="Cambria Math" w:hAnsi="Cambria Math" w:cs="Calibri"/>
                      <w:color w:val="000000"/>
                    </w:rPr>
                    <m:t>M</m:t>
                  </m:r>
                </m:sub>
              </m:sSub>
              <m:r>
                <w:rPr>
                  <w:rFonts w:ascii="Cambria Math" w:hAnsi="Cambria Math" w:cs="Calibri"/>
                  <w:color w:val="000000"/>
                </w:rPr>
                <m:t xml:space="preserve"> → IR → fire spread rate R</m:t>
              </m:r>
            </m:oMath>
            <w:r w:rsidRPr="0096367A">
              <w:rPr>
                <w:rFonts w:ascii="Calibri" w:hAnsi="Calibri" w:cs="Calibri"/>
                <w:color w:val="000000"/>
              </w:rPr>
              <w:t>.</w:t>
            </w:r>
          </w:p>
        </w:tc>
      </w:tr>
      <w:tr w:rsidR="002877EF" w:rsidRPr="0096367A" w14:paraId="112E9259" w14:textId="77777777" w:rsidTr="0095611B">
        <w:trPr>
          <w:cantSplit/>
          <w:trHeight w:val="454"/>
        </w:trPr>
        <w:tc>
          <w:tcPr>
            <w:tcW w:w="679" w:type="pct"/>
            <w:shd w:val="clear" w:color="auto" w:fill="FFF2CC" w:themeFill="accent4" w:themeFillTint="33"/>
            <w:vAlign w:val="center"/>
            <w:hideMark/>
          </w:tcPr>
          <w:p w14:paraId="01AC0FFE" w14:textId="77777777" w:rsidR="002877EF" w:rsidRPr="0096367A" w:rsidRDefault="002877EF" w:rsidP="0095611B">
            <w:pPr>
              <w:pStyle w:val="Tabletext"/>
              <w:rPr>
                <w:rFonts w:eastAsia="Times New Roman"/>
              </w:rPr>
            </w:pPr>
            <w:r w:rsidRPr="0096367A">
              <w:rPr>
                <w:rFonts w:eastAsia="Times New Roman"/>
              </w:rPr>
              <w:t>Packing Ratio</w:t>
            </w:r>
          </w:p>
        </w:tc>
        <w:tc>
          <w:tcPr>
            <w:tcW w:w="471" w:type="pct"/>
            <w:shd w:val="clear" w:color="auto" w:fill="FFF2CC" w:themeFill="accent4" w:themeFillTint="33"/>
            <w:vAlign w:val="center"/>
            <w:hideMark/>
          </w:tcPr>
          <w:p w14:paraId="40EE2C8F" w14:textId="77777777" w:rsidR="002877EF" w:rsidRPr="0096367A" w:rsidRDefault="002877EF" w:rsidP="0095611B">
            <w:pPr>
              <w:pStyle w:val="Tabletext"/>
              <w:rPr>
                <w:rFonts w:eastAsia="Times New Roman"/>
              </w:rPr>
            </w:pPr>
            <m:oMathPara>
              <m:oMath>
                <m:r>
                  <w:rPr>
                    <w:rFonts w:ascii="Cambria Math" w:hAnsi="Cambria Math" w:cs="Calibri"/>
                    <w:color w:val="000000"/>
                  </w:rPr>
                  <m:t>T</m:t>
                </m:r>
              </m:oMath>
            </m:oMathPara>
          </w:p>
        </w:tc>
        <w:tc>
          <w:tcPr>
            <w:tcW w:w="638" w:type="pct"/>
            <w:shd w:val="clear" w:color="auto" w:fill="FFF2CC" w:themeFill="accent4" w:themeFillTint="33"/>
            <w:vAlign w:val="center"/>
          </w:tcPr>
          <w:p w14:paraId="0C304704" w14:textId="77777777" w:rsidR="002877EF" w:rsidRPr="0096367A" w:rsidRDefault="002877EF" w:rsidP="0095611B">
            <w:pPr>
              <w:pStyle w:val="Tabletext"/>
              <w:rPr>
                <w:rFonts w:eastAsia="Times New Roman"/>
              </w:rPr>
            </w:pPr>
            <w:r w:rsidRPr="0096367A">
              <w:rPr>
                <w:rFonts w:ascii="Calibri" w:hAnsi="Calibri" w:cs="Calibri"/>
                <w:color w:val="000000"/>
              </w:rPr>
              <w:t>Normal</w:t>
            </w:r>
          </w:p>
        </w:tc>
        <w:tc>
          <w:tcPr>
            <w:tcW w:w="1392" w:type="pct"/>
            <w:shd w:val="clear" w:color="auto" w:fill="FFF2CC" w:themeFill="accent4" w:themeFillTint="33"/>
            <w:vAlign w:val="center"/>
          </w:tcPr>
          <w:p w14:paraId="33211F7F"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μ=25°C, </m:t>
                </m:r>
              </m:oMath>
            </m:oMathPara>
          </w:p>
          <w:p w14:paraId="18C22A13"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σ=10°C </m:t>
                </m:r>
              </m:oMath>
            </m:oMathPara>
          </w:p>
          <w:p w14:paraId="6BD4D3B2" w14:textId="77777777" w:rsidR="002877EF" w:rsidRPr="0096367A" w:rsidRDefault="002877EF" w:rsidP="0095611B">
            <w:pPr>
              <w:pStyle w:val="Tabletext"/>
              <w:rPr>
                <w:rFonts w:eastAsia="Times New Roman"/>
              </w:rPr>
            </w:pPr>
            <m:oMathPara>
              <m:oMath>
                <m:r>
                  <w:rPr>
                    <w:rFonts w:ascii="Cambria Math" w:hAnsi="Cambria Math" w:cs="Calibri"/>
                    <w:color w:val="000000"/>
                  </w:rPr>
                  <m:t>(range: -20°C to 50°C)</m:t>
                </m:r>
              </m:oMath>
            </m:oMathPara>
          </w:p>
        </w:tc>
        <w:tc>
          <w:tcPr>
            <w:tcW w:w="1820" w:type="pct"/>
            <w:shd w:val="clear" w:color="auto" w:fill="FFF2CC" w:themeFill="accent4" w:themeFillTint="33"/>
            <w:vAlign w:val="center"/>
          </w:tcPr>
          <w:p w14:paraId="5ECA47BA" w14:textId="77777777" w:rsidR="002877EF" w:rsidRPr="0096367A" w:rsidRDefault="002877EF" w:rsidP="0095611B">
            <w:pPr>
              <w:pStyle w:val="Tabletext"/>
              <w:rPr>
                <w:rFonts w:eastAsia="Times New Roman"/>
              </w:rPr>
            </w:pPr>
            <w:r w:rsidRPr="0096367A">
              <w:rPr>
                <w:rFonts w:ascii="Calibri" w:hAnsi="Calibri" w:cs="Calibri"/>
                <w:color w:val="000000"/>
              </w:rPr>
              <w:t xml:space="preserve">Temperature follows a Gaussian profile over time; affects </w:t>
            </w:r>
            <m:oMath>
              <m:r>
                <w:rPr>
                  <w:rFonts w:ascii="Cambria Math" w:hAnsi="Cambria Math" w:cs="Calibri"/>
                  <w:color w:val="000000"/>
                </w:rPr>
                <m:t xml:space="preserve">M </m:t>
              </m:r>
            </m:oMath>
            <w:r w:rsidRPr="0096367A">
              <w:rPr>
                <w:rFonts w:ascii="Calibri" w:hAnsi="Calibri" w:cs="Calibri"/>
                <w:color w:val="000000"/>
              </w:rPr>
              <w:t>and thus</w:t>
            </w:r>
            <m:oMath>
              <m:r>
                <w:rPr>
                  <w:rFonts w:ascii="Cambria Math" w:hAnsi="Cambria Math" w:cs="Calibri"/>
                  <w:color w:val="000000"/>
                </w:rPr>
                <m:t xml:space="preserve"> </m:t>
              </m:r>
              <m:sSub>
                <m:sSubPr>
                  <m:ctrlPr>
                    <w:rPr>
                      <w:rFonts w:ascii="Cambria Math" w:hAnsi="Cambria Math" w:cs="Calibri"/>
                      <w:i/>
                      <w:color w:val="000000"/>
                    </w:rPr>
                  </m:ctrlPr>
                </m:sSubPr>
                <m:e>
                  <m:r>
                    <w:rPr>
                      <w:rFonts w:ascii="Cambria Math" w:hAnsi="Cambria Math" w:cs="Calibri"/>
                      <w:color w:val="000000"/>
                    </w:rPr>
                    <m:t>η</m:t>
                  </m:r>
                </m:e>
                <m:sub>
                  <m:r>
                    <w:rPr>
                      <w:rFonts w:ascii="Cambria Math" w:hAnsi="Cambria Math" w:cs="Calibri"/>
                      <w:color w:val="000000"/>
                    </w:rPr>
                    <m:t>M</m:t>
                  </m:r>
                </m:sub>
              </m:sSub>
              <m:r>
                <w:rPr>
                  <w:rFonts w:ascii="Cambria Math" w:hAnsi="Cambria Math" w:cs="Calibri"/>
                  <w:color w:val="000000"/>
                </w:rPr>
                <m:t xml:space="preserve"> </m:t>
              </m:r>
            </m:oMath>
            <w:r w:rsidRPr="0096367A">
              <w:rPr>
                <w:rFonts w:ascii="Calibri" w:hAnsi="Calibri" w:cs="Calibri"/>
                <w:color w:val="000000"/>
              </w:rPr>
              <w:t>and ignition energy</w:t>
            </w:r>
            <m:oMath>
              <m:r>
                <w:rPr>
                  <w:rFonts w:ascii="Cambria Math" w:hAnsi="Cambria Math" w:cs="Calibri"/>
                  <w:color w:val="000000"/>
                </w:rPr>
                <m:t xml:space="preserve"> </m:t>
              </m:r>
              <m:sSub>
                <m:sSubPr>
                  <m:ctrlPr>
                    <w:rPr>
                      <w:rFonts w:ascii="Cambria Math" w:hAnsi="Cambria Math" w:cs="Calibri"/>
                      <w:i/>
                      <w:color w:val="000000"/>
                    </w:rPr>
                  </m:ctrlPr>
                </m:sSubPr>
                <m:e>
                  <m:r>
                    <w:rPr>
                      <w:rFonts w:ascii="Cambria Math" w:hAnsi="Cambria Math" w:cs="Calibri"/>
                      <w:color w:val="000000"/>
                    </w:rPr>
                    <m:t>Q</m:t>
                  </m:r>
                </m:e>
                <m:sub>
                  <m:r>
                    <w:rPr>
                      <w:rFonts w:ascii="Cambria Math" w:hAnsi="Cambria Math" w:cs="Calibri"/>
                      <w:color w:val="000000"/>
                    </w:rPr>
                    <m:t>ig</m:t>
                  </m:r>
                </m:sub>
              </m:sSub>
            </m:oMath>
            <w:r w:rsidRPr="0096367A">
              <w:rPr>
                <w:rFonts w:ascii="Calibri" w:hAnsi="Calibri" w:cs="Calibri"/>
                <w:color w:val="000000"/>
              </w:rPr>
              <w:t>.</w:t>
            </w:r>
          </w:p>
        </w:tc>
      </w:tr>
      <w:tr w:rsidR="002877EF" w:rsidRPr="0096367A" w14:paraId="0896C31A" w14:textId="77777777" w:rsidTr="0095611B">
        <w:trPr>
          <w:trHeight w:val="454"/>
        </w:trPr>
        <w:tc>
          <w:tcPr>
            <w:tcW w:w="679" w:type="pct"/>
            <w:shd w:val="clear" w:color="auto" w:fill="FFF2CC" w:themeFill="accent4" w:themeFillTint="33"/>
            <w:vAlign w:val="center"/>
          </w:tcPr>
          <w:p w14:paraId="42B129C3" w14:textId="77777777" w:rsidR="002877EF" w:rsidRPr="0096367A" w:rsidRDefault="002877EF" w:rsidP="0095611B">
            <w:pPr>
              <w:pStyle w:val="Tabletext"/>
              <w:rPr>
                <w:rFonts w:eastAsia="Times New Roman"/>
              </w:rPr>
            </w:pPr>
            <w:r w:rsidRPr="0096367A">
              <w:rPr>
                <w:rFonts w:eastAsia="Times New Roman"/>
              </w:rPr>
              <w:t>Fuel Bed Depth</w:t>
            </w:r>
          </w:p>
        </w:tc>
        <w:tc>
          <w:tcPr>
            <w:tcW w:w="471" w:type="pct"/>
            <w:shd w:val="clear" w:color="auto" w:fill="FFF2CC" w:themeFill="accent4" w:themeFillTint="33"/>
            <w:vAlign w:val="center"/>
          </w:tcPr>
          <w:p w14:paraId="219BF7FB" w14:textId="77777777" w:rsidR="002877EF" w:rsidRPr="0096367A" w:rsidRDefault="00000000" w:rsidP="0095611B">
            <w:pPr>
              <w:pStyle w:val="Tabletext"/>
              <w:rPr>
                <w:rFonts w:eastAsia="Times New Roman"/>
              </w:rPr>
            </w:pPr>
            <m:oMathPara>
              <m:oMath>
                <m:sSub>
                  <m:sSubPr>
                    <m:ctrlPr>
                      <w:rPr>
                        <w:rFonts w:ascii="Cambria Math" w:hAnsi="Cambria Math" w:cs="Calibri"/>
                        <w:i/>
                        <w:color w:val="000000"/>
                      </w:rPr>
                    </m:ctrlPr>
                  </m:sSubPr>
                  <m:e>
                    <m:r>
                      <w:rPr>
                        <w:rFonts w:ascii="Cambria Math" w:hAnsi="Cambria Math" w:cs="Calibri"/>
                        <w:color w:val="000000"/>
                      </w:rPr>
                      <m:t>θ</m:t>
                    </m:r>
                  </m:e>
                  <m:sub>
                    <m:r>
                      <w:rPr>
                        <w:rFonts w:ascii="Cambria Math" w:hAnsi="Cambria Math" w:cs="Calibri"/>
                        <w:color w:val="000000"/>
                      </w:rPr>
                      <m:t>slope</m:t>
                    </m:r>
                  </m:sub>
                </m:sSub>
              </m:oMath>
            </m:oMathPara>
          </w:p>
        </w:tc>
        <w:tc>
          <w:tcPr>
            <w:tcW w:w="638" w:type="pct"/>
            <w:shd w:val="clear" w:color="auto" w:fill="FFF2CC" w:themeFill="accent4" w:themeFillTint="33"/>
            <w:vAlign w:val="center"/>
          </w:tcPr>
          <w:p w14:paraId="77851F5D"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4911220E" w14:textId="77777777" w:rsidR="002877EF" w:rsidRPr="0096367A" w:rsidRDefault="002877EF" w:rsidP="0095611B">
            <w:pPr>
              <w:pStyle w:val="Tabletext"/>
              <w:rPr>
                <w:rFonts w:eastAsia="Times New Roman"/>
              </w:rPr>
            </w:pPr>
            <m:oMathPara>
              <m:oMath>
                <m:r>
                  <w:rPr>
                    <w:rFonts w:ascii="Cambria Math" w:hAnsi="Cambria Math" w:cs="Calibri"/>
                    <w:color w:val="000000"/>
                  </w:rPr>
                  <m:t>min=0°, max=360°</m:t>
                </m:r>
              </m:oMath>
            </m:oMathPara>
          </w:p>
        </w:tc>
        <w:tc>
          <w:tcPr>
            <w:tcW w:w="1820" w:type="pct"/>
            <w:shd w:val="clear" w:color="auto" w:fill="FFF2CC" w:themeFill="accent4" w:themeFillTint="33"/>
            <w:vAlign w:val="center"/>
          </w:tcPr>
          <w:p w14:paraId="315442E3" w14:textId="77777777" w:rsidR="002877EF" w:rsidRPr="0096367A" w:rsidRDefault="002877EF" w:rsidP="0095611B">
            <w:pPr>
              <w:pStyle w:val="Tabletext"/>
              <w:rPr>
                <w:rFonts w:eastAsia="Times New Roman"/>
              </w:rPr>
            </w:pPr>
            <w:r w:rsidRPr="0096367A">
              <w:rPr>
                <w:rFonts w:ascii="Calibri" w:hAnsi="Calibri" w:cs="Calibri"/>
                <w:color w:val="000000"/>
              </w:rPr>
              <w:t xml:space="preserve">May vary due to terrain resolution; impacts slope coefficient </w:t>
            </w:r>
            <m:oMath>
              <m:sSub>
                <m:sSubPr>
                  <m:ctrlPr>
                    <w:rPr>
                      <w:rFonts w:ascii="Cambria Math" w:hAnsi="Cambria Math" w:cs="Calibri"/>
                      <w:i/>
                      <w:color w:val="000000"/>
                    </w:rPr>
                  </m:ctrlPr>
                </m:sSubPr>
                <m:e>
                  <m:r>
                    <w:rPr>
                      <w:rFonts w:ascii="Cambria Math" w:hAnsi="Cambria Math" w:cs="Calibri"/>
                      <w:color w:val="000000"/>
                    </w:rPr>
                    <m:t>φ</m:t>
                  </m:r>
                </m:e>
                <m:sub>
                  <m:r>
                    <w:rPr>
                      <w:rFonts w:ascii="Cambria Math" w:hAnsi="Cambria Math" w:cs="Calibri"/>
                      <w:color w:val="000000"/>
                    </w:rPr>
                    <m:t>s</m:t>
                  </m:r>
                </m:sub>
              </m:sSub>
            </m:oMath>
            <w:r w:rsidRPr="0096367A">
              <w:rPr>
                <w:rFonts w:ascii="Calibri" w:hAnsi="Calibri" w:cs="Calibri"/>
                <w:color w:val="000000"/>
              </w:rPr>
              <w:t xml:space="preserve"> and fire direction </w:t>
            </w:r>
            <m:oMath>
              <m:sSub>
                <m:sSubPr>
                  <m:ctrlPr>
                    <w:rPr>
                      <w:rFonts w:ascii="Cambria Math" w:hAnsi="Cambria Math" w:cs="Calibri"/>
                      <w:i/>
                      <w:color w:val="000000"/>
                    </w:rPr>
                  </m:ctrlPr>
                </m:sSubPr>
                <m:e>
                  <m:r>
                    <w:rPr>
                      <w:rFonts w:ascii="Cambria Math" w:hAnsi="Cambria Math" w:cs="Calibri"/>
                      <w:color w:val="000000"/>
                    </w:rPr>
                    <m:t>θ</m:t>
                  </m:r>
                </m:e>
                <m:sub>
                  <m:r>
                    <w:rPr>
                      <w:rFonts w:ascii="Cambria Math" w:hAnsi="Cambria Math" w:cs="Calibri"/>
                      <w:color w:val="000000"/>
                    </w:rPr>
                    <m:t>fire</m:t>
                  </m:r>
                </m:sub>
              </m:sSub>
            </m:oMath>
            <w:r w:rsidRPr="0096367A">
              <w:rPr>
                <w:rFonts w:ascii="Calibri" w:hAnsi="Calibri" w:cs="Calibri"/>
                <w:color w:val="000000"/>
              </w:rPr>
              <w:t>.</w:t>
            </w:r>
          </w:p>
        </w:tc>
      </w:tr>
      <w:tr w:rsidR="002877EF" w:rsidRPr="0096367A" w14:paraId="5A2F3859" w14:textId="77777777" w:rsidTr="0095611B">
        <w:trPr>
          <w:cantSplit/>
          <w:trHeight w:val="737"/>
          <w:tblHeader/>
        </w:trPr>
        <w:tc>
          <w:tcPr>
            <w:tcW w:w="679" w:type="pct"/>
            <w:shd w:val="clear" w:color="auto" w:fill="FFF2CC" w:themeFill="accent4" w:themeFillTint="33"/>
            <w:vAlign w:val="center"/>
          </w:tcPr>
          <w:p w14:paraId="1AC77E9C" w14:textId="77777777" w:rsidR="002877EF" w:rsidRPr="0096367A" w:rsidRDefault="002877EF" w:rsidP="0095611B">
            <w:pPr>
              <w:pStyle w:val="Tabletext"/>
              <w:rPr>
                <w:rFonts w:eastAsia="Times New Roman"/>
              </w:rPr>
            </w:pPr>
            <w:r w:rsidRPr="0096367A">
              <w:rPr>
                <w:rFonts w:eastAsia="Times New Roman"/>
              </w:rPr>
              <w:t>Atmospheric Temperature</w:t>
            </w:r>
          </w:p>
        </w:tc>
        <w:tc>
          <w:tcPr>
            <w:tcW w:w="471" w:type="pct"/>
            <w:shd w:val="clear" w:color="auto" w:fill="FFF2CC" w:themeFill="accent4" w:themeFillTint="33"/>
            <w:vAlign w:val="center"/>
          </w:tcPr>
          <w:p w14:paraId="7250E90E" w14:textId="77777777" w:rsidR="002877EF" w:rsidRPr="0096367A" w:rsidRDefault="00000000" w:rsidP="0095611B">
            <w:pPr>
              <w:pStyle w:val="Tabletext"/>
              <w:rPr>
                <w:rFonts w:eastAsia="Times New Roman"/>
              </w:rPr>
            </w:pPr>
            <m:oMathPara>
              <m:oMath>
                <m:sSub>
                  <m:sSubPr>
                    <m:ctrlPr>
                      <w:rPr>
                        <w:rFonts w:ascii="Cambria Math" w:hAnsi="Cambria Math" w:cs="Calibri"/>
                        <w:i/>
                        <w:color w:val="000000"/>
                      </w:rPr>
                    </m:ctrlPr>
                  </m:sSubPr>
                  <m:e>
                    <m:r>
                      <w:rPr>
                        <w:rFonts w:ascii="Cambria Math" w:hAnsi="Cambria Math" w:cs="Calibri"/>
                        <w:color w:val="000000"/>
                      </w:rPr>
                      <m:t>W</m:t>
                    </m:r>
                  </m:e>
                  <m:sub>
                    <m:r>
                      <w:rPr>
                        <w:rFonts w:ascii="Cambria Math" w:hAnsi="Cambria Math" w:cs="Calibri"/>
                        <w:color w:val="000000"/>
                      </w:rPr>
                      <m:t>n</m:t>
                    </m:r>
                  </m:sub>
                </m:sSub>
              </m:oMath>
            </m:oMathPara>
          </w:p>
        </w:tc>
        <w:tc>
          <w:tcPr>
            <w:tcW w:w="638" w:type="pct"/>
            <w:shd w:val="clear" w:color="auto" w:fill="FFF2CC" w:themeFill="accent4" w:themeFillTint="33"/>
            <w:vAlign w:val="center"/>
          </w:tcPr>
          <w:p w14:paraId="2509BBBE" w14:textId="77777777" w:rsidR="002877EF" w:rsidRPr="0096367A" w:rsidRDefault="002877EF" w:rsidP="0095611B">
            <w:pPr>
              <w:pStyle w:val="Tabletext"/>
              <w:rPr>
                <w:rFonts w:eastAsia="Times New Roman"/>
              </w:rPr>
            </w:pPr>
            <w:r w:rsidRPr="0096367A">
              <w:rPr>
                <w:rFonts w:ascii="Calibri" w:hAnsi="Calibri" w:cs="Calibri"/>
                <w:color w:val="000000"/>
              </w:rPr>
              <w:t>Triangular</w:t>
            </w:r>
          </w:p>
        </w:tc>
        <w:tc>
          <w:tcPr>
            <w:tcW w:w="1392" w:type="pct"/>
            <w:shd w:val="clear" w:color="auto" w:fill="FFF2CC" w:themeFill="accent4" w:themeFillTint="33"/>
            <w:vAlign w:val="center"/>
          </w:tcPr>
          <w:p w14:paraId="01743308"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min=0.1,</m:t>
                </m:r>
              </m:oMath>
            </m:oMathPara>
          </w:p>
          <w:p w14:paraId="61D66690"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 mode=2.5, </m:t>
                </m:r>
              </m:oMath>
            </m:oMathPara>
          </w:p>
          <w:p w14:paraId="7929860A" w14:textId="77777777" w:rsidR="002877EF" w:rsidRPr="0096367A" w:rsidRDefault="002877EF" w:rsidP="0095611B">
            <w:pPr>
              <w:pStyle w:val="Tabletext"/>
              <w:rPr>
                <w:rFonts w:eastAsia="Times New Roman"/>
              </w:rPr>
            </w:pPr>
            <m:oMathPara>
              <m:oMath>
                <m:r>
                  <w:rPr>
                    <w:rFonts w:ascii="Cambria Math" w:hAnsi="Cambria Math" w:cs="Calibri"/>
                    <w:color w:val="000000"/>
                  </w:rPr>
                  <m:t>max=10 kg/m²</m:t>
                </m:r>
              </m:oMath>
            </m:oMathPara>
          </w:p>
        </w:tc>
        <w:tc>
          <w:tcPr>
            <w:tcW w:w="1820" w:type="pct"/>
            <w:shd w:val="clear" w:color="auto" w:fill="FFF2CC" w:themeFill="accent4" w:themeFillTint="33"/>
            <w:vAlign w:val="center"/>
          </w:tcPr>
          <w:p w14:paraId="4908303C" w14:textId="77777777" w:rsidR="002877EF" w:rsidRPr="0096367A" w:rsidRDefault="002877EF" w:rsidP="0095611B">
            <w:pPr>
              <w:pStyle w:val="Tabletext"/>
              <w:rPr>
                <w:rFonts w:eastAsia="Times New Roman"/>
              </w:rPr>
            </w:pPr>
            <w:r w:rsidRPr="0096367A">
              <w:rPr>
                <w:rFonts w:ascii="Calibri" w:hAnsi="Calibri" w:cs="Calibri"/>
                <w:color w:val="000000"/>
              </w:rPr>
              <w:t xml:space="preserve">Dependent on vegetation and aging. Strongly impacts IR and burn duration </w:t>
            </w:r>
            <m:oMath>
              <m:sSub>
                <m:sSubPr>
                  <m:ctrlPr>
                    <w:rPr>
                      <w:rFonts w:ascii="Cambria Math" w:hAnsi="Cambria Math" w:cs="Calibri"/>
                      <w:i/>
                      <w:color w:val="000000"/>
                    </w:rPr>
                  </m:ctrlPr>
                </m:sSubPr>
                <m:e>
                  <m:r>
                    <w:rPr>
                      <w:rFonts w:ascii="Cambria Math" w:hAnsi="Cambria Math" w:cs="Calibri"/>
                      <w:color w:val="000000"/>
                    </w:rPr>
                    <m:t>T</m:t>
                  </m:r>
                </m:e>
                <m:sub>
                  <m:r>
                    <w:rPr>
                      <w:rFonts w:ascii="Cambria Math" w:hAnsi="Cambria Math" w:cs="Calibri"/>
                      <w:color w:val="000000"/>
                    </w:rPr>
                    <m:t>burn</m:t>
                  </m:r>
                </m:sub>
              </m:sSub>
            </m:oMath>
            <w:r w:rsidRPr="0096367A">
              <w:rPr>
                <w:rFonts w:ascii="Calibri" w:hAnsi="Calibri" w:cs="Calibri"/>
                <w:color w:val="000000"/>
              </w:rPr>
              <w:t>.</w:t>
            </w:r>
          </w:p>
        </w:tc>
      </w:tr>
      <w:tr w:rsidR="002877EF" w:rsidRPr="0096367A" w14:paraId="72EE8E89" w14:textId="77777777" w:rsidTr="0095611B">
        <w:trPr>
          <w:cantSplit/>
          <w:trHeight w:val="737"/>
          <w:tblHeader/>
        </w:trPr>
        <w:tc>
          <w:tcPr>
            <w:tcW w:w="679" w:type="pct"/>
            <w:shd w:val="clear" w:color="auto" w:fill="FFF2CC" w:themeFill="accent4" w:themeFillTint="33"/>
            <w:vAlign w:val="center"/>
          </w:tcPr>
          <w:p w14:paraId="6091A444" w14:textId="77777777" w:rsidR="002877EF" w:rsidRPr="0096367A" w:rsidRDefault="002877EF" w:rsidP="0095611B">
            <w:pPr>
              <w:pStyle w:val="Tabletext"/>
              <w:rPr>
                <w:rFonts w:eastAsia="Times New Roman"/>
              </w:rPr>
            </w:pPr>
            <w:r w:rsidRPr="0096367A">
              <w:rPr>
                <w:rFonts w:eastAsia="Times New Roman"/>
              </w:rPr>
              <w:t>Atmospheric Relative Humidity</w:t>
            </w:r>
          </w:p>
        </w:tc>
        <w:tc>
          <w:tcPr>
            <w:tcW w:w="471" w:type="pct"/>
            <w:shd w:val="clear" w:color="auto" w:fill="FFF2CC" w:themeFill="accent4" w:themeFillTint="33"/>
            <w:vAlign w:val="center"/>
          </w:tcPr>
          <w:p w14:paraId="4E57C129" w14:textId="77777777" w:rsidR="002877EF" w:rsidRPr="0096367A" w:rsidRDefault="002877EF" w:rsidP="0095611B">
            <w:pPr>
              <w:pStyle w:val="Tabletext"/>
              <w:rPr>
                <w:rFonts w:eastAsia="Times New Roman"/>
              </w:rPr>
            </w:pPr>
            <m:oMathPara>
              <m:oMath>
                <m:r>
                  <w:rPr>
                    <w:rFonts w:ascii="Cambria Math" w:hAnsi="Cambria Math" w:cs="Calibri"/>
                    <w:color w:val="000000"/>
                  </w:rPr>
                  <m:t>δ</m:t>
                </m:r>
              </m:oMath>
            </m:oMathPara>
          </w:p>
        </w:tc>
        <w:tc>
          <w:tcPr>
            <w:tcW w:w="638" w:type="pct"/>
            <w:shd w:val="clear" w:color="auto" w:fill="FFF2CC" w:themeFill="accent4" w:themeFillTint="33"/>
            <w:vAlign w:val="center"/>
          </w:tcPr>
          <w:p w14:paraId="179A106C"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0C74C080"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min=0.1, </m:t>
                </m:r>
              </m:oMath>
            </m:oMathPara>
          </w:p>
          <w:p w14:paraId="7609A9FD" w14:textId="77777777" w:rsidR="002877EF" w:rsidRPr="0096367A" w:rsidRDefault="002877EF" w:rsidP="0095611B">
            <w:pPr>
              <w:pStyle w:val="Tabletext"/>
              <w:rPr>
                <w:rFonts w:eastAsia="Times New Roman"/>
              </w:rPr>
            </w:pPr>
            <m:oMathPara>
              <m:oMath>
                <m:r>
                  <w:rPr>
                    <w:rFonts w:ascii="Cambria Math" w:hAnsi="Cambria Math" w:cs="Calibri"/>
                    <w:color w:val="000000"/>
                  </w:rPr>
                  <m:t>max=2.0 m</m:t>
                </m:r>
              </m:oMath>
            </m:oMathPara>
          </w:p>
        </w:tc>
        <w:tc>
          <w:tcPr>
            <w:tcW w:w="1820" w:type="pct"/>
            <w:shd w:val="clear" w:color="auto" w:fill="FFF2CC" w:themeFill="accent4" w:themeFillTint="33"/>
            <w:vAlign w:val="center"/>
          </w:tcPr>
          <w:p w14:paraId="6BCB57A7" w14:textId="77777777" w:rsidR="002877EF" w:rsidRPr="0096367A" w:rsidRDefault="002877EF" w:rsidP="0095611B">
            <w:pPr>
              <w:pStyle w:val="Tabletext"/>
              <w:rPr>
                <w:rFonts w:eastAsia="Times New Roman"/>
              </w:rPr>
            </w:pPr>
            <w:r w:rsidRPr="0096367A">
              <w:rPr>
                <w:rFonts w:ascii="Calibri" w:hAnsi="Calibri" w:cs="Calibri"/>
                <w:color w:val="000000"/>
              </w:rPr>
              <w:t>Sampled from terrain vegetation maps; affects bulk density</w:t>
            </w:r>
            <m:oMath>
              <m:r>
                <w:rPr>
                  <w:rFonts w:ascii="Cambria Math" w:hAnsi="Cambria Math" w:cs="Calibri"/>
                  <w:color w:val="000000"/>
                </w:rPr>
                <m:t xml:space="preserve"> </m:t>
              </m:r>
              <m:sSub>
                <m:sSubPr>
                  <m:ctrlPr>
                    <w:rPr>
                      <w:rFonts w:ascii="Cambria Math" w:hAnsi="Cambria Math" w:cs="Calibri"/>
                      <w:i/>
                      <w:color w:val="000000"/>
                    </w:rPr>
                  </m:ctrlPr>
                </m:sSubPr>
                <m:e>
                  <m:r>
                    <w:rPr>
                      <w:rFonts w:ascii="Cambria Math" w:hAnsi="Cambria Math" w:cs="Calibri"/>
                      <w:color w:val="000000"/>
                    </w:rPr>
                    <m:t>ρ</m:t>
                  </m:r>
                </m:e>
                <m:sub>
                  <m:r>
                    <w:rPr>
                      <w:rFonts w:ascii="Cambria Math" w:hAnsi="Cambria Math" w:cs="Calibri"/>
                      <w:color w:val="000000"/>
                    </w:rPr>
                    <m:t>b</m:t>
                  </m:r>
                </m:sub>
              </m:sSub>
            </m:oMath>
            <w:r w:rsidRPr="0096367A">
              <w:rPr>
                <w:rFonts w:ascii="Calibri" w:hAnsi="Calibri" w:cs="Calibri"/>
                <w:color w:val="000000"/>
              </w:rPr>
              <w:t xml:space="preserve"> and fire energy per volume.</w:t>
            </w:r>
          </w:p>
        </w:tc>
      </w:tr>
      <w:tr w:rsidR="002877EF" w:rsidRPr="0096367A" w14:paraId="1DEC6C7E" w14:textId="77777777" w:rsidTr="0095611B">
        <w:trPr>
          <w:cantSplit/>
          <w:trHeight w:val="20"/>
        </w:trPr>
        <w:tc>
          <w:tcPr>
            <w:tcW w:w="679" w:type="pct"/>
            <w:shd w:val="clear" w:color="auto" w:fill="FFF2CC" w:themeFill="accent4" w:themeFillTint="33"/>
            <w:vAlign w:val="center"/>
            <w:hideMark/>
          </w:tcPr>
          <w:p w14:paraId="44DF1B20" w14:textId="77777777" w:rsidR="002877EF" w:rsidRPr="0096367A" w:rsidRDefault="002877EF" w:rsidP="0095611B">
            <w:pPr>
              <w:pStyle w:val="Tabletext"/>
              <w:rPr>
                <w:rFonts w:eastAsia="Times New Roman"/>
              </w:rPr>
            </w:pPr>
            <w:r w:rsidRPr="0096367A">
              <w:rPr>
                <w:rFonts w:eastAsia="Times New Roman"/>
              </w:rPr>
              <w:t>Wind Speed</w:t>
            </w:r>
          </w:p>
        </w:tc>
        <w:tc>
          <w:tcPr>
            <w:tcW w:w="471" w:type="pct"/>
            <w:shd w:val="clear" w:color="auto" w:fill="FFF2CC" w:themeFill="accent4" w:themeFillTint="33"/>
            <w:vAlign w:val="center"/>
            <w:hideMark/>
          </w:tcPr>
          <w:p w14:paraId="3E20701E" w14:textId="77777777" w:rsidR="002877EF" w:rsidRPr="0096367A" w:rsidRDefault="002877EF" w:rsidP="0095611B">
            <w:pPr>
              <w:pStyle w:val="Tabletext"/>
              <w:rPr>
                <w:rFonts w:eastAsia="Times New Roman"/>
              </w:rPr>
            </w:pPr>
            <m:oMathPara>
              <m:oMath>
                <m:r>
                  <w:rPr>
                    <w:rFonts w:ascii="Cambria Math" w:hAnsi="Cambria Math" w:cs="Calibri"/>
                    <w:color w:val="000000"/>
                  </w:rPr>
                  <m:t>σ</m:t>
                </m:r>
              </m:oMath>
            </m:oMathPara>
          </w:p>
        </w:tc>
        <w:tc>
          <w:tcPr>
            <w:tcW w:w="638" w:type="pct"/>
            <w:shd w:val="clear" w:color="auto" w:fill="FFF2CC" w:themeFill="accent4" w:themeFillTint="33"/>
            <w:vAlign w:val="center"/>
          </w:tcPr>
          <w:p w14:paraId="7D7A1266"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4F20DBA6"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min=500, </m:t>
                </m:r>
              </m:oMath>
            </m:oMathPara>
          </w:p>
          <w:p w14:paraId="3A974E3D" w14:textId="77777777" w:rsidR="002877EF" w:rsidRPr="0096367A" w:rsidRDefault="002877EF" w:rsidP="0095611B">
            <w:pPr>
              <w:pStyle w:val="Tabletext"/>
              <w:rPr>
                <w:rFonts w:eastAsia="Times New Roman"/>
              </w:rPr>
            </w:pPr>
            <m:oMathPara>
              <m:oMath>
                <m:r>
                  <w:rPr>
                    <w:rFonts w:ascii="Cambria Math" w:hAnsi="Cambria Math" w:cs="Calibri"/>
                    <w:color w:val="000000"/>
                  </w:rPr>
                  <m:t>max=20000</m:t>
                </m:r>
                <m:f>
                  <m:fPr>
                    <m:ctrlPr>
                      <w:rPr>
                        <w:rFonts w:ascii="Cambria Math" w:hAnsi="Cambria Math" w:cs="Calibri"/>
                        <w:i/>
                        <w:color w:val="000000"/>
                      </w:rPr>
                    </m:ctrlPr>
                  </m:fPr>
                  <m:num>
                    <m:r>
                      <w:rPr>
                        <w:rFonts w:ascii="Cambria Math" w:hAnsi="Cambria Math" w:cs="Calibri"/>
                        <w:color w:val="000000"/>
                      </w:rPr>
                      <m:t>1</m:t>
                    </m:r>
                  </m:num>
                  <m:den>
                    <m:r>
                      <w:rPr>
                        <w:rFonts w:ascii="Cambria Math" w:hAnsi="Cambria Math" w:cs="Calibri"/>
                        <w:color w:val="000000"/>
                      </w:rPr>
                      <m:t>m</m:t>
                    </m:r>
                  </m:den>
                </m:f>
              </m:oMath>
            </m:oMathPara>
          </w:p>
        </w:tc>
        <w:tc>
          <w:tcPr>
            <w:tcW w:w="1820" w:type="pct"/>
            <w:shd w:val="clear" w:color="auto" w:fill="FFF2CC" w:themeFill="accent4" w:themeFillTint="33"/>
            <w:vAlign w:val="center"/>
          </w:tcPr>
          <w:p w14:paraId="59A15951" w14:textId="77777777" w:rsidR="002877EF" w:rsidRPr="0096367A" w:rsidRDefault="002877EF" w:rsidP="0095611B">
            <w:pPr>
              <w:pStyle w:val="Tabletext"/>
              <w:rPr>
                <w:rFonts w:eastAsia="Times New Roman"/>
              </w:rPr>
            </w:pPr>
            <w:r w:rsidRPr="0096367A">
              <w:rPr>
                <w:rFonts w:ascii="Calibri" w:hAnsi="Calibri" w:cs="Calibri"/>
                <w:color w:val="000000"/>
              </w:rPr>
              <w:t>Depends on fuel type (grass, brush, timber); impacts ξ and fire intensity propagation.</w:t>
            </w:r>
          </w:p>
        </w:tc>
      </w:tr>
      <w:tr w:rsidR="002877EF" w:rsidRPr="0096367A" w14:paraId="61245412" w14:textId="77777777" w:rsidTr="0095611B">
        <w:trPr>
          <w:trHeight w:val="454"/>
        </w:trPr>
        <w:tc>
          <w:tcPr>
            <w:tcW w:w="679" w:type="pct"/>
            <w:shd w:val="clear" w:color="auto" w:fill="FFF2CC" w:themeFill="accent4" w:themeFillTint="33"/>
            <w:vAlign w:val="center"/>
            <w:hideMark/>
          </w:tcPr>
          <w:p w14:paraId="120ADF1D" w14:textId="77777777" w:rsidR="002877EF" w:rsidRPr="0096367A" w:rsidRDefault="002877EF" w:rsidP="0095611B">
            <w:pPr>
              <w:pStyle w:val="Tabletext"/>
              <w:rPr>
                <w:rFonts w:eastAsia="Times New Roman"/>
              </w:rPr>
            </w:pPr>
            <w:r w:rsidRPr="0096367A">
              <w:rPr>
                <w:rFonts w:eastAsia="Times New Roman"/>
              </w:rPr>
              <w:t>Wind Direction</w:t>
            </w:r>
          </w:p>
        </w:tc>
        <w:tc>
          <w:tcPr>
            <w:tcW w:w="471" w:type="pct"/>
            <w:shd w:val="clear" w:color="auto" w:fill="FFF2CC" w:themeFill="accent4" w:themeFillTint="33"/>
            <w:vAlign w:val="center"/>
            <w:hideMark/>
          </w:tcPr>
          <w:p w14:paraId="461E1DFF" w14:textId="77777777" w:rsidR="002877EF" w:rsidRPr="0096367A" w:rsidRDefault="002877EF" w:rsidP="0095611B">
            <w:pPr>
              <w:pStyle w:val="Tabletext"/>
              <w:rPr>
                <w:rFonts w:eastAsia="Times New Roman"/>
              </w:rPr>
            </w:pPr>
            <m:oMathPara>
              <m:oMath>
                <m:r>
                  <w:rPr>
                    <w:rFonts w:ascii="Cambria Math" w:hAnsi="Cambria Math" w:cs="Calibri"/>
                    <w:color w:val="000000"/>
                  </w:rPr>
                  <m:t>β</m:t>
                </m:r>
              </m:oMath>
            </m:oMathPara>
          </w:p>
        </w:tc>
        <w:tc>
          <w:tcPr>
            <w:tcW w:w="638" w:type="pct"/>
            <w:shd w:val="clear" w:color="auto" w:fill="FFF2CC" w:themeFill="accent4" w:themeFillTint="33"/>
            <w:vAlign w:val="center"/>
          </w:tcPr>
          <w:p w14:paraId="0C719DE6"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7DC3475C"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min=0.01, </m:t>
                </m:r>
              </m:oMath>
            </m:oMathPara>
          </w:p>
          <w:p w14:paraId="47958736" w14:textId="77777777" w:rsidR="002877EF" w:rsidRPr="0096367A" w:rsidRDefault="002877EF" w:rsidP="0095611B">
            <w:pPr>
              <w:pStyle w:val="Tabletext"/>
              <w:rPr>
                <w:rFonts w:eastAsia="Times New Roman"/>
              </w:rPr>
            </w:pPr>
            <m:oMathPara>
              <m:oMath>
                <m:r>
                  <w:rPr>
                    <w:rFonts w:ascii="Cambria Math" w:hAnsi="Cambria Math" w:cs="Calibri"/>
                    <w:color w:val="000000"/>
                  </w:rPr>
                  <m:t>max=0.3</m:t>
                </m:r>
              </m:oMath>
            </m:oMathPara>
          </w:p>
        </w:tc>
        <w:tc>
          <w:tcPr>
            <w:tcW w:w="1820" w:type="pct"/>
            <w:shd w:val="clear" w:color="auto" w:fill="FFF2CC" w:themeFill="accent4" w:themeFillTint="33"/>
            <w:vAlign w:val="center"/>
          </w:tcPr>
          <w:p w14:paraId="4E7106F2" w14:textId="77777777" w:rsidR="002877EF" w:rsidRPr="0096367A" w:rsidRDefault="002877EF" w:rsidP="0095611B">
            <w:pPr>
              <w:pStyle w:val="Tabletext"/>
              <w:rPr>
                <w:rFonts w:eastAsia="Times New Roman"/>
              </w:rPr>
            </w:pPr>
            <w:r w:rsidRPr="0096367A">
              <w:rPr>
                <w:rFonts w:ascii="Calibri" w:hAnsi="Calibri" w:cs="Calibri"/>
                <w:color w:val="000000"/>
              </w:rPr>
              <w:t xml:space="preserve">Empirically estimated; affects </w:t>
            </w:r>
            <m:oMath>
              <m:r>
                <w:rPr>
                  <w:rFonts w:ascii="Cambria Math" w:hAnsi="Cambria Math" w:cs="Calibri"/>
                  <w:color w:val="000000"/>
                </w:rPr>
                <m:t>ξ</m:t>
              </m:r>
            </m:oMath>
            <w:r w:rsidRPr="0096367A">
              <w:rPr>
                <w:rFonts w:ascii="Calibri" w:hAnsi="Calibri" w:cs="Calibri"/>
                <w:color w:val="000000"/>
              </w:rPr>
              <w:t xml:space="preserve">, </w:t>
            </w:r>
            <m:oMath>
              <m:sSub>
                <m:sSubPr>
                  <m:ctrlPr>
                    <w:rPr>
                      <w:rFonts w:ascii="Cambria Math" w:hAnsi="Cambria Math" w:cs="Calibri"/>
                      <w:i/>
                      <w:color w:val="000000"/>
                    </w:rPr>
                  </m:ctrlPr>
                </m:sSubPr>
                <m:e>
                  <m:r>
                    <w:rPr>
                      <w:rFonts w:ascii="Cambria Math" w:hAnsi="Cambria Math" w:cs="Calibri"/>
                      <w:color w:val="000000"/>
                    </w:rPr>
                    <m:t>φ</m:t>
                  </m:r>
                </m:e>
                <m:sub>
                  <m:r>
                    <w:rPr>
                      <w:rFonts w:ascii="Cambria Math" w:hAnsi="Cambria Math" w:cs="Calibri"/>
                      <w:color w:val="000000"/>
                    </w:rPr>
                    <m:t>s</m:t>
                  </m:r>
                </m:sub>
              </m:sSub>
            </m:oMath>
            <w:r w:rsidRPr="0096367A">
              <w:rPr>
                <w:rFonts w:ascii="Calibri" w:hAnsi="Calibri" w:cs="Calibri"/>
                <w:color w:val="000000"/>
              </w:rPr>
              <w:t xml:space="preserve">, and </w:t>
            </w:r>
            <m:oMath>
              <m:sSub>
                <m:sSubPr>
                  <m:ctrlPr>
                    <w:rPr>
                      <w:rFonts w:ascii="Cambria Math" w:hAnsi="Cambria Math" w:cs="Calibri"/>
                      <w:i/>
                      <w:color w:val="000000"/>
                    </w:rPr>
                  </m:ctrlPr>
                </m:sSubPr>
                <m:e>
                  <m:r>
                    <w:rPr>
                      <w:rFonts w:ascii="Cambria Math" w:hAnsi="Cambria Math" w:cs="Calibri"/>
                      <w:color w:val="000000"/>
                    </w:rPr>
                    <m:t>φ</m:t>
                  </m:r>
                </m:e>
                <m:sub>
                  <m:r>
                    <w:rPr>
                      <w:rFonts w:ascii="Cambria Math" w:hAnsi="Cambria Math" w:cs="Calibri"/>
                      <w:color w:val="000000"/>
                    </w:rPr>
                    <m:t>w</m:t>
                  </m:r>
                </m:sub>
              </m:sSub>
            </m:oMath>
            <w:r w:rsidRPr="0096367A">
              <w:rPr>
                <w:rFonts w:ascii="Calibri" w:hAnsi="Calibri" w:cs="Calibri"/>
                <w:color w:val="000000"/>
              </w:rPr>
              <w:t xml:space="preserve"> calculation. Highly uncertain in field.</w:t>
            </w:r>
          </w:p>
        </w:tc>
      </w:tr>
      <w:tr w:rsidR="002877EF" w:rsidRPr="0096367A" w14:paraId="106B2D55" w14:textId="77777777" w:rsidTr="0095611B">
        <w:trPr>
          <w:trHeight w:val="454"/>
        </w:trPr>
        <w:tc>
          <w:tcPr>
            <w:tcW w:w="679" w:type="pct"/>
            <w:shd w:val="clear" w:color="auto" w:fill="FFF2CC" w:themeFill="accent4" w:themeFillTint="33"/>
            <w:vAlign w:val="center"/>
            <w:hideMark/>
          </w:tcPr>
          <w:p w14:paraId="49BA0E6E" w14:textId="77777777" w:rsidR="002877EF" w:rsidRPr="0096367A" w:rsidRDefault="002877EF" w:rsidP="0095611B">
            <w:pPr>
              <w:pStyle w:val="Tabletext"/>
              <w:rPr>
                <w:rFonts w:eastAsia="Times New Roman"/>
              </w:rPr>
            </w:pPr>
            <w:r w:rsidRPr="0096367A">
              <w:rPr>
                <w:rFonts w:eastAsia="Times New Roman"/>
              </w:rPr>
              <w:t>Slope Direction</w:t>
            </w:r>
          </w:p>
        </w:tc>
        <w:tc>
          <w:tcPr>
            <w:tcW w:w="471" w:type="pct"/>
            <w:shd w:val="clear" w:color="auto" w:fill="FFF2CC" w:themeFill="accent4" w:themeFillTint="33"/>
            <w:vAlign w:val="center"/>
            <w:hideMark/>
          </w:tcPr>
          <w:p w14:paraId="01C86E47" w14:textId="77777777" w:rsidR="002877EF" w:rsidRPr="0096367A" w:rsidRDefault="00000000" w:rsidP="0095611B">
            <w:pPr>
              <w:pStyle w:val="Tabletext"/>
              <w:rPr>
                <w:rFonts w:eastAsia="Times New Roman"/>
              </w:rPr>
            </w:pPr>
            <m:oMathPara>
              <m:oMath>
                <m:sSub>
                  <m:sSubPr>
                    <m:ctrlPr>
                      <w:rPr>
                        <w:rFonts w:ascii="Cambria Math" w:hAnsi="Cambria Math" w:cs="Calibri"/>
                        <w:i/>
                        <w:color w:val="000000"/>
                      </w:rPr>
                    </m:ctrlPr>
                  </m:sSubPr>
                  <m:e>
                    <m:r>
                      <w:rPr>
                        <w:rFonts w:ascii="Cambria Math" w:hAnsi="Cambria Math" w:cs="Calibri"/>
                        <w:color w:val="000000"/>
                      </w:rPr>
                      <m:t>η</m:t>
                    </m:r>
                  </m:e>
                  <m:sub>
                    <m:r>
                      <w:rPr>
                        <w:rFonts w:ascii="Cambria Math" w:hAnsi="Cambria Math" w:cs="Calibri"/>
                        <w:color w:val="000000"/>
                      </w:rPr>
                      <m:t>s</m:t>
                    </m:r>
                  </m:sub>
                </m:sSub>
              </m:oMath>
            </m:oMathPara>
          </w:p>
        </w:tc>
        <w:tc>
          <w:tcPr>
            <w:tcW w:w="638" w:type="pct"/>
            <w:shd w:val="clear" w:color="auto" w:fill="FFF2CC" w:themeFill="accent4" w:themeFillTint="33"/>
            <w:vAlign w:val="center"/>
          </w:tcPr>
          <w:p w14:paraId="013B44E2" w14:textId="77777777" w:rsidR="002877EF" w:rsidRPr="0096367A" w:rsidRDefault="002877EF" w:rsidP="0095611B">
            <w:pPr>
              <w:pStyle w:val="Tabletext"/>
              <w:rPr>
                <w:rFonts w:eastAsia="Times New Roman"/>
              </w:rPr>
            </w:pPr>
            <w:r w:rsidRPr="0096367A">
              <w:rPr>
                <w:rFonts w:ascii="Calibri" w:hAnsi="Calibri" w:cs="Calibri"/>
                <w:color w:val="000000"/>
              </w:rPr>
              <w:t>Uniform</w:t>
            </w:r>
          </w:p>
        </w:tc>
        <w:tc>
          <w:tcPr>
            <w:tcW w:w="1392" w:type="pct"/>
            <w:shd w:val="clear" w:color="auto" w:fill="FFF2CC" w:themeFill="accent4" w:themeFillTint="33"/>
            <w:vAlign w:val="center"/>
          </w:tcPr>
          <w:p w14:paraId="59CE3039" w14:textId="77777777" w:rsidR="002877EF" w:rsidRPr="0096367A" w:rsidRDefault="002877EF" w:rsidP="0095611B">
            <w:pPr>
              <w:pStyle w:val="Tabletext"/>
              <w:rPr>
                <w:rFonts w:eastAsia="Times New Roman"/>
                <w:color w:val="000000"/>
              </w:rPr>
            </w:pPr>
            <m:oMathPara>
              <m:oMath>
                <m:r>
                  <w:rPr>
                    <w:rFonts w:ascii="Cambria Math" w:hAnsi="Cambria Math" w:cs="Calibri"/>
                    <w:color w:val="000000"/>
                  </w:rPr>
                  <m:t xml:space="preserve">min=0.0, </m:t>
                </m:r>
              </m:oMath>
            </m:oMathPara>
          </w:p>
          <w:p w14:paraId="561CEC4B" w14:textId="77777777" w:rsidR="002877EF" w:rsidRPr="0096367A" w:rsidRDefault="002877EF" w:rsidP="0095611B">
            <w:pPr>
              <w:pStyle w:val="Tabletext"/>
              <w:rPr>
                <w:rFonts w:eastAsia="Times New Roman"/>
              </w:rPr>
            </w:pPr>
            <m:oMathPara>
              <m:oMath>
                <m:r>
                  <w:rPr>
                    <w:rFonts w:ascii="Cambria Math" w:hAnsi="Cambria Math" w:cs="Calibri"/>
                    <w:color w:val="000000"/>
                  </w:rPr>
                  <m:t>max=1.0</m:t>
                </m:r>
              </m:oMath>
            </m:oMathPara>
          </w:p>
        </w:tc>
        <w:tc>
          <w:tcPr>
            <w:tcW w:w="1820" w:type="pct"/>
            <w:shd w:val="clear" w:color="auto" w:fill="FFF2CC" w:themeFill="accent4" w:themeFillTint="33"/>
            <w:vAlign w:val="center"/>
          </w:tcPr>
          <w:p w14:paraId="2EA1CE11" w14:textId="77777777" w:rsidR="002877EF" w:rsidRPr="0096367A" w:rsidRDefault="002877EF" w:rsidP="0095611B">
            <w:pPr>
              <w:pStyle w:val="Tabletext"/>
              <w:rPr>
                <w:rFonts w:eastAsia="Times New Roman"/>
              </w:rPr>
            </w:pPr>
            <w:r w:rsidRPr="0096367A">
              <w:rPr>
                <w:rFonts w:ascii="Calibri" w:hAnsi="Calibri" w:cs="Calibri"/>
                <w:color w:val="000000"/>
              </w:rPr>
              <w:t xml:space="preserve">Depends on soil and ash content; empirical estimate. Strong effect on </w:t>
            </w:r>
            <m:oMath>
              <m:r>
                <w:rPr>
                  <w:rFonts w:ascii="Cambria Math" w:hAnsi="Cambria Math" w:cs="Calibri"/>
                  <w:color w:val="000000"/>
                </w:rPr>
                <m:t>IR</m:t>
              </m:r>
            </m:oMath>
            <w:r w:rsidRPr="0096367A">
              <w:rPr>
                <w:rFonts w:ascii="Calibri" w:hAnsi="Calibri" w:cs="Calibri"/>
                <w:color w:val="000000"/>
              </w:rPr>
              <w:t xml:space="preserve"> reduction.</w:t>
            </w:r>
          </w:p>
        </w:tc>
      </w:tr>
      <w:tr w:rsidR="002877EF" w:rsidRPr="0096367A" w14:paraId="7EE4A80B" w14:textId="77777777" w:rsidTr="0095611B">
        <w:trPr>
          <w:trHeight w:val="454"/>
        </w:trPr>
        <w:tc>
          <w:tcPr>
            <w:tcW w:w="67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AB6D078" w14:textId="77777777" w:rsidR="002877EF" w:rsidRPr="0096367A" w:rsidRDefault="002877EF" w:rsidP="0095611B">
            <w:pPr>
              <w:pStyle w:val="Tabletext"/>
              <w:rPr>
                <w:color w:val="000000" w:themeColor="text1"/>
              </w:rPr>
            </w:pPr>
            <w:r w:rsidRPr="0096367A">
              <w:lastRenderedPageBreak/>
              <w:t>Aerial Resource Suppression Effect Rate</w:t>
            </w:r>
          </w:p>
        </w:tc>
        <w:tc>
          <w:tcPr>
            <w:tcW w:w="471"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52688D72" w14:textId="77777777" w:rsidR="002877EF" w:rsidRPr="0096367A" w:rsidRDefault="00000000" w:rsidP="0095611B">
            <w:pPr>
              <w:pStyle w:val="Tabletext"/>
              <w:rPr>
                <w:rFonts w:ascii="Calibri" w:eastAsia="Times New Roman" w:hAnsi="Calibri" w:cs="Calibri"/>
                <w:color w:val="000000" w:themeColor="text1"/>
              </w:rPr>
            </w:pPr>
            <m:oMathPara>
              <m:oMath>
                <m:sSub>
                  <m:sSubPr>
                    <m:ctrlPr>
                      <w:rPr>
                        <w:rFonts w:ascii="Cambria Math" w:hAnsi="Cambria Math" w:cs="Calibri"/>
                        <w:i/>
                        <w:color w:val="000000"/>
                      </w:rPr>
                    </m:ctrlPr>
                  </m:sSubPr>
                  <m:e>
                    <m:r>
                      <w:rPr>
                        <w:rFonts w:ascii="Cambria Math" w:hAnsi="Cambria Math" w:cs="Calibri"/>
                        <w:color w:val="000000"/>
                      </w:rPr>
                      <m:t>S</m:t>
                    </m:r>
                  </m:e>
                  <m:sub>
                    <m:r>
                      <w:rPr>
                        <w:rFonts w:ascii="Cambria Math" w:hAnsi="Cambria Math" w:cs="Calibri"/>
                        <w:color w:val="000000"/>
                      </w:rPr>
                      <m:t>air</m:t>
                    </m:r>
                  </m:sub>
                </m:sSub>
              </m:oMath>
            </m:oMathPara>
          </w:p>
        </w:tc>
        <w:tc>
          <w:tcPr>
            <w:tcW w:w="638"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0072004" w14:textId="77777777" w:rsidR="002877EF" w:rsidRPr="0096367A" w:rsidRDefault="002877EF" w:rsidP="0095611B">
            <w:pPr>
              <w:pStyle w:val="Tabletext"/>
              <w:rPr>
                <w:rFonts w:ascii="Calibri" w:eastAsia="Times New Roman" w:hAnsi="Calibri" w:cs="Calibri"/>
                <w:color w:val="000000" w:themeColor="text1"/>
              </w:rPr>
            </w:pPr>
            <w:r w:rsidRPr="0096367A">
              <w:rPr>
                <w:rFonts w:ascii="Calibri" w:hAnsi="Calibri" w:cs="Calibri"/>
                <w:color w:val="000000"/>
              </w:rPr>
              <w:t>Normal</w:t>
            </w:r>
          </w:p>
        </w:tc>
        <w:tc>
          <w:tcPr>
            <w:tcW w:w="1392"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C63E582"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μ=10, σ=2</m:t>
                </m:r>
                <m:f>
                  <m:fPr>
                    <m:ctrlPr>
                      <w:rPr>
                        <w:rFonts w:ascii="Cambria Math" w:hAnsi="Cambria Math" w:cs="Calibri"/>
                        <w:i/>
                        <w:color w:val="000000"/>
                      </w:rPr>
                    </m:ctrlPr>
                  </m:fPr>
                  <m:num>
                    <m:r>
                      <w:rPr>
                        <w:rFonts w:ascii="Cambria Math" w:hAnsi="Cambria Math" w:cs="Calibri"/>
                        <w:color w:val="000000"/>
                      </w:rPr>
                      <m:t>kW</m:t>
                    </m:r>
                  </m:num>
                  <m:den>
                    <m:sSup>
                      <m:sSupPr>
                        <m:ctrlPr>
                          <w:rPr>
                            <w:rFonts w:ascii="Cambria Math" w:hAnsi="Cambria Math" w:cs="Calibri"/>
                            <w:i/>
                            <w:color w:val="000000"/>
                          </w:rPr>
                        </m:ctrlPr>
                      </m:sSupPr>
                      <m:e>
                        <m:r>
                          <w:rPr>
                            <w:rFonts w:ascii="Cambria Math" w:hAnsi="Cambria Math" w:cs="Calibri"/>
                            <w:color w:val="000000"/>
                          </w:rPr>
                          <m:t>m</m:t>
                        </m:r>
                      </m:e>
                      <m:sup>
                        <m:r>
                          <w:rPr>
                            <w:rFonts w:ascii="Cambria Math" w:hAnsi="Cambria Math" w:cs="Calibri"/>
                            <w:color w:val="000000"/>
                          </w:rPr>
                          <m:t>2</m:t>
                        </m:r>
                      </m:sup>
                    </m:sSup>
                    <m:r>
                      <w:rPr>
                        <w:rFonts w:ascii="Cambria Math" w:hAnsi="Cambria Math" w:cs="Calibri"/>
                        <w:color w:val="000000"/>
                      </w:rPr>
                      <m:t>min</m:t>
                    </m:r>
                  </m:den>
                </m:f>
              </m:oMath>
            </m:oMathPara>
          </w:p>
          <w:p w14:paraId="1F68A4F0" w14:textId="77777777" w:rsidR="002877EF" w:rsidRPr="0096367A" w:rsidRDefault="002877EF" w:rsidP="0095611B">
            <w:pPr>
              <w:pStyle w:val="Tabletext"/>
              <w:rPr>
                <w:rFonts w:ascii="Calibri" w:eastAsia="Times New Roman" w:hAnsi="Calibri" w:cs="Calibri"/>
                <w:color w:val="000000" w:themeColor="text1"/>
              </w:rPr>
            </w:pPr>
            <m:oMathPara>
              <m:oMath>
                <m:r>
                  <w:rPr>
                    <w:rFonts w:ascii="Cambria Math" w:hAnsi="Cambria Math" w:cs="Calibri"/>
                    <w:color w:val="000000"/>
                  </w:rPr>
                  <m:t>(range: 0-100)</m:t>
                </m:r>
              </m:oMath>
            </m:oMathPara>
          </w:p>
        </w:tc>
        <w:tc>
          <w:tcPr>
            <w:tcW w:w="1820"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0C8C56A5" w14:textId="77777777" w:rsidR="002877EF" w:rsidRPr="0096367A" w:rsidRDefault="002877EF" w:rsidP="0095611B">
            <w:pPr>
              <w:pStyle w:val="Tabletext"/>
              <w:rPr>
                <w:color w:val="000000" w:themeColor="text1"/>
              </w:rPr>
            </w:pPr>
            <w:r w:rsidRPr="0096367A">
              <w:rPr>
                <w:rFonts w:ascii="Calibri" w:hAnsi="Calibri" w:cs="Calibri"/>
                <w:color w:val="000000"/>
              </w:rPr>
              <w:t>Performance varies by drop accuracy and wind; affects suppression time and intervention effectiveness.</w:t>
            </w:r>
          </w:p>
        </w:tc>
      </w:tr>
      <w:tr w:rsidR="002877EF" w:rsidRPr="0096367A" w14:paraId="42BD1F8D" w14:textId="77777777" w:rsidTr="0095611B">
        <w:trPr>
          <w:trHeight w:val="454"/>
        </w:trPr>
        <w:tc>
          <w:tcPr>
            <w:tcW w:w="67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50F9F5D" w14:textId="77777777" w:rsidR="002877EF" w:rsidRPr="0096367A" w:rsidRDefault="002877EF" w:rsidP="0095611B">
            <w:pPr>
              <w:pStyle w:val="Tabletext"/>
              <w:rPr>
                <w:color w:val="000000" w:themeColor="text1"/>
              </w:rPr>
            </w:pPr>
            <w:r w:rsidRPr="0096367A">
              <w:rPr>
                <w:color w:val="000000" w:themeColor="text1"/>
              </w:rPr>
              <w:t>Aerial Resource Speed</w:t>
            </w:r>
          </w:p>
        </w:tc>
        <w:tc>
          <w:tcPr>
            <w:tcW w:w="471"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36185E1" w14:textId="77777777" w:rsidR="002877EF" w:rsidRPr="0096367A" w:rsidRDefault="00000000" w:rsidP="0095611B">
            <w:pPr>
              <w:pStyle w:val="Tabletext"/>
              <w:rPr>
                <w:rFonts w:ascii="Calibri" w:eastAsia="Times New Roman" w:hAnsi="Calibri" w:cs="Calibri"/>
                <w:color w:val="000000" w:themeColor="text1"/>
              </w:rPr>
            </w:pPr>
            <m:oMathPara>
              <m:oMath>
                <m:sSub>
                  <m:sSubPr>
                    <m:ctrlPr>
                      <w:rPr>
                        <w:rFonts w:ascii="Cambria Math" w:hAnsi="Cambria Math" w:cs="Calibri"/>
                        <w:i/>
                        <w:color w:val="000000"/>
                      </w:rPr>
                    </m:ctrlPr>
                  </m:sSubPr>
                  <m:e>
                    <m:r>
                      <w:rPr>
                        <w:rFonts w:ascii="Cambria Math" w:hAnsi="Cambria Math" w:cs="Calibri"/>
                        <w:color w:val="000000"/>
                      </w:rPr>
                      <m:t>S</m:t>
                    </m:r>
                  </m:e>
                  <m:sub>
                    <m:r>
                      <w:rPr>
                        <w:rFonts w:ascii="Cambria Math" w:hAnsi="Cambria Math" w:cs="Calibri"/>
                        <w:color w:val="000000"/>
                      </w:rPr>
                      <m:t>gnd</m:t>
                    </m:r>
                  </m:sub>
                </m:sSub>
              </m:oMath>
            </m:oMathPara>
          </w:p>
        </w:tc>
        <w:tc>
          <w:tcPr>
            <w:tcW w:w="638"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F59F370" w14:textId="77777777" w:rsidR="002877EF" w:rsidRPr="0096367A" w:rsidRDefault="002877EF" w:rsidP="0095611B">
            <w:pPr>
              <w:pStyle w:val="Tabletext"/>
              <w:rPr>
                <w:rFonts w:ascii="Calibri" w:eastAsia="Times New Roman" w:hAnsi="Calibri" w:cs="Calibri"/>
                <w:color w:val="000000" w:themeColor="text1"/>
              </w:rPr>
            </w:pPr>
            <w:r w:rsidRPr="0096367A">
              <w:rPr>
                <w:rFonts w:ascii="Calibri" w:hAnsi="Calibri" w:cs="Calibri"/>
                <w:color w:val="000000"/>
              </w:rPr>
              <w:t>Uniform</w:t>
            </w:r>
          </w:p>
        </w:tc>
        <w:tc>
          <w:tcPr>
            <w:tcW w:w="1392"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8DCDC57"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 xml:space="preserve">min=0, </m:t>
                </m:r>
              </m:oMath>
            </m:oMathPara>
          </w:p>
          <w:p w14:paraId="3BFDC87A"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max=50</m:t>
                </m:r>
                <m:f>
                  <m:fPr>
                    <m:ctrlPr>
                      <w:rPr>
                        <w:rFonts w:ascii="Cambria Math" w:hAnsi="Cambria Math" w:cs="Calibri"/>
                        <w:i/>
                        <w:color w:val="000000"/>
                      </w:rPr>
                    </m:ctrlPr>
                  </m:fPr>
                  <m:num>
                    <m:r>
                      <w:rPr>
                        <w:rFonts w:ascii="Cambria Math" w:hAnsi="Cambria Math" w:cs="Calibri"/>
                        <w:color w:val="000000"/>
                      </w:rPr>
                      <m:t>kW</m:t>
                    </m:r>
                  </m:num>
                  <m:den>
                    <m:sSup>
                      <m:sSupPr>
                        <m:ctrlPr>
                          <w:rPr>
                            <w:rFonts w:ascii="Cambria Math" w:hAnsi="Cambria Math" w:cs="Calibri"/>
                            <w:i/>
                            <w:color w:val="000000"/>
                          </w:rPr>
                        </m:ctrlPr>
                      </m:sSupPr>
                      <m:e>
                        <m:r>
                          <w:rPr>
                            <w:rFonts w:ascii="Cambria Math" w:hAnsi="Cambria Math" w:cs="Calibri"/>
                            <w:color w:val="000000"/>
                          </w:rPr>
                          <m:t>m</m:t>
                        </m:r>
                      </m:e>
                      <m:sup>
                        <m:r>
                          <w:rPr>
                            <w:rFonts w:ascii="Cambria Math" w:hAnsi="Cambria Math" w:cs="Calibri"/>
                            <w:color w:val="000000"/>
                          </w:rPr>
                          <m:t>2</m:t>
                        </m:r>
                      </m:sup>
                    </m:sSup>
                    <m:r>
                      <w:rPr>
                        <w:rFonts w:ascii="Cambria Math" w:hAnsi="Cambria Math" w:cs="Calibri"/>
                        <w:color w:val="000000"/>
                      </w:rPr>
                      <m:t>min</m:t>
                    </m:r>
                  </m:den>
                </m:f>
              </m:oMath>
            </m:oMathPara>
          </w:p>
        </w:tc>
        <w:tc>
          <w:tcPr>
            <w:tcW w:w="1820"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200C61E" w14:textId="77777777" w:rsidR="002877EF" w:rsidRPr="0096367A" w:rsidRDefault="002877EF" w:rsidP="0095611B">
            <w:pPr>
              <w:pStyle w:val="Tabletext"/>
              <w:rPr>
                <w:color w:val="000000" w:themeColor="text1"/>
              </w:rPr>
            </w:pPr>
            <w:r w:rsidRPr="0096367A">
              <w:rPr>
                <w:rFonts w:ascii="Calibri" w:hAnsi="Calibri" w:cs="Calibri"/>
                <w:color w:val="000000"/>
              </w:rPr>
              <w:t>Varies by equipment type and terrain; critical in computing IR reduction.</w:t>
            </w:r>
          </w:p>
        </w:tc>
      </w:tr>
      <w:tr w:rsidR="002877EF" w:rsidRPr="0096367A" w14:paraId="6714673D" w14:textId="77777777" w:rsidTr="0095611B">
        <w:trPr>
          <w:trHeight w:val="454"/>
        </w:trPr>
        <w:tc>
          <w:tcPr>
            <w:tcW w:w="67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6C7035F8" w14:textId="77777777" w:rsidR="002877EF" w:rsidRPr="0096367A" w:rsidRDefault="002877EF" w:rsidP="0095611B">
            <w:pPr>
              <w:pStyle w:val="Tabletext"/>
              <w:rPr>
                <w:color w:val="000000" w:themeColor="text1"/>
              </w:rPr>
            </w:pPr>
            <w:r w:rsidRPr="0096367A">
              <w:t>Ground Resource Suppression Effect Rate</w:t>
            </w:r>
          </w:p>
        </w:tc>
        <w:tc>
          <w:tcPr>
            <w:tcW w:w="471"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7D34B74" w14:textId="77777777" w:rsidR="002877EF" w:rsidRPr="0096367A" w:rsidRDefault="00000000" w:rsidP="0095611B">
            <w:pPr>
              <w:pStyle w:val="Tabletext"/>
              <w:rPr>
                <w:rFonts w:ascii="Calibri" w:eastAsia="Times New Roman" w:hAnsi="Calibri" w:cs="Calibri"/>
                <w:color w:val="000000" w:themeColor="text1"/>
              </w:rPr>
            </w:pPr>
            <m:oMathPara>
              <m:oMath>
                <m:sSub>
                  <m:sSubPr>
                    <m:ctrlPr>
                      <w:rPr>
                        <w:rFonts w:ascii="Cambria Math" w:hAnsi="Cambria Math" w:cs="Calibri"/>
                        <w:i/>
                        <w:color w:val="000000"/>
                      </w:rPr>
                    </m:ctrlPr>
                  </m:sSubPr>
                  <m:e>
                    <m:r>
                      <w:rPr>
                        <w:rFonts w:ascii="Cambria Math" w:hAnsi="Cambria Math" w:cs="Calibri"/>
                        <w:color w:val="000000"/>
                      </w:rPr>
                      <m:t>V</m:t>
                    </m:r>
                  </m:e>
                  <m:sub>
                    <m:r>
                      <w:rPr>
                        <w:rFonts w:ascii="Cambria Math" w:hAnsi="Cambria Math" w:cs="Calibri"/>
                        <w:color w:val="000000"/>
                      </w:rPr>
                      <m:t>air</m:t>
                    </m:r>
                  </m:sub>
                </m:sSub>
              </m:oMath>
            </m:oMathPara>
          </w:p>
        </w:tc>
        <w:tc>
          <w:tcPr>
            <w:tcW w:w="638"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0026B64" w14:textId="77777777" w:rsidR="002877EF" w:rsidRPr="0096367A" w:rsidRDefault="002877EF" w:rsidP="0095611B">
            <w:pPr>
              <w:pStyle w:val="Tabletext"/>
              <w:rPr>
                <w:rFonts w:ascii="Calibri" w:eastAsia="Times New Roman" w:hAnsi="Calibri" w:cs="Calibri"/>
                <w:color w:val="000000" w:themeColor="text1"/>
              </w:rPr>
            </w:pPr>
            <w:r w:rsidRPr="0096367A">
              <w:rPr>
                <w:rFonts w:ascii="Calibri" w:hAnsi="Calibri" w:cs="Calibri"/>
                <w:color w:val="000000"/>
              </w:rPr>
              <w:t>Normal</w:t>
            </w:r>
          </w:p>
        </w:tc>
        <w:tc>
          <w:tcPr>
            <w:tcW w:w="1392"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27DEDBC2"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μ=120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r>
                  <w:rPr>
                    <w:rFonts w:ascii="Cambria Math" w:hAnsi="Cambria Math" w:cs="Calibri"/>
                    <w:color w:val="000000"/>
                  </w:rPr>
                  <m:t xml:space="preserve">, </m:t>
                </m:r>
              </m:oMath>
            </m:oMathPara>
          </w:p>
          <w:p w14:paraId="2BA161D7"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σ=15</m:t>
                </m:r>
              </m:oMath>
            </m:oMathPara>
          </w:p>
          <w:p w14:paraId="69335011" w14:textId="77777777" w:rsidR="002877EF" w:rsidRPr="0096367A" w:rsidRDefault="002877EF" w:rsidP="0095611B">
            <w:pPr>
              <w:pStyle w:val="Tabletext"/>
              <w:rPr>
                <w:color w:val="000000" w:themeColor="text1"/>
              </w:rPr>
            </w:pPr>
            <m:oMathPara>
              <m:oMath>
                <m:r>
                  <w:rPr>
                    <w:rFonts w:ascii="Cambria Math" w:hAnsi="Cambria Math" w:cs="Calibri"/>
                    <w:color w:val="000000"/>
                  </w:rPr>
                  <m:t xml:space="preserve"> (range: 50-150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r>
                  <w:rPr>
                    <w:rFonts w:ascii="Cambria Math" w:hAnsi="Cambria Math" w:cs="Calibri"/>
                    <w:color w:val="000000"/>
                  </w:rPr>
                  <m:t>)</m:t>
                </m:r>
              </m:oMath>
            </m:oMathPara>
          </w:p>
        </w:tc>
        <w:tc>
          <w:tcPr>
            <w:tcW w:w="1820"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709389A5" w14:textId="77777777" w:rsidR="002877EF" w:rsidRPr="0096367A" w:rsidRDefault="002877EF" w:rsidP="0095611B">
            <w:pPr>
              <w:pStyle w:val="Tabletext"/>
              <w:rPr>
                <w:color w:val="000000" w:themeColor="text1"/>
              </w:rPr>
            </w:pPr>
            <w:r w:rsidRPr="0096367A">
              <w:rPr>
                <w:rFonts w:ascii="Calibri" w:hAnsi="Calibri" w:cs="Calibri"/>
                <w:color w:val="000000"/>
              </w:rPr>
              <w:t xml:space="preserve">Speed depends on flight dynamics and meteorological factors. Affects arrival delay </w:t>
            </w:r>
            <m:oMath>
              <m:sSub>
                <m:sSubPr>
                  <m:ctrlPr>
                    <w:rPr>
                      <w:rFonts w:ascii="Cambria Math" w:hAnsi="Cambria Math" w:cs="Calibri"/>
                      <w:i/>
                      <w:color w:val="000000"/>
                    </w:rPr>
                  </m:ctrlPr>
                </m:sSubPr>
                <m:e>
                  <m:r>
                    <w:rPr>
                      <w:rFonts w:ascii="Cambria Math" w:hAnsi="Cambria Math" w:cs="Calibri"/>
                      <w:color w:val="000000"/>
                    </w:rPr>
                    <m:t>T</m:t>
                  </m:r>
                </m:e>
                <m:sub>
                  <m:r>
                    <w:rPr>
                      <w:rFonts w:ascii="Cambria Math" w:hAnsi="Cambria Math" w:cs="Calibri"/>
                      <w:color w:val="000000"/>
                    </w:rPr>
                    <m:t>arr</m:t>
                  </m:r>
                </m:sub>
              </m:sSub>
            </m:oMath>
            <w:r w:rsidRPr="0096367A">
              <w:rPr>
                <w:rFonts w:ascii="Calibri" w:hAnsi="Calibri" w:cs="Calibri"/>
                <w:color w:val="000000"/>
              </w:rPr>
              <w:t xml:space="preserve"> .</w:t>
            </w:r>
          </w:p>
        </w:tc>
      </w:tr>
      <w:tr w:rsidR="002877EF" w:rsidRPr="0096367A" w14:paraId="605658ED" w14:textId="77777777" w:rsidTr="0095611B">
        <w:trPr>
          <w:trHeight w:val="454"/>
        </w:trPr>
        <w:tc>
          <w:tcPr>
            <w:tcW w:w="679"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4C9895F" w14:textId="77777777" w:rsidR="002877EF" w:rsidRPr="0096367A" w:rsidRDefault="002877EF" w:rsidP="0095611B">
            <w:pPr>
              <w:pStyle w:val="Tabletext"/>
              <w:rPr>
                <w:color w:val="000000" w:themeColor="text1"/>
              </w:rPr>
            </w:pPr>
            <w:r w:rsidRPr="0096367A">
              <w:rPr>
                <w:color w:val="000000" w:themeColor="text1"/>
              </w:rPr>
              <w:t>Ground Resource Speed</w:t>
            </w:r>
          </w:p>
        </w:tc>
        <w:tc>
          <w:tcPr>
            <w:tcW w:w="471"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2A7BECE" w14:textId="77777777" w:rsidR="002877EF" w:rsidRPr="0096367A" w:rsidRDefault="00000000" w:rsidP="0095611B">
            <w:pPr>
              <w:pStyle w:val="Tabletext"/>
              <w:rPr>
                <w:rFonts w:ascii="Calibri" w:eastAsia="Times New Roman" w:hAnsi="Calibri" w:cs="Calibri"/>
                <w:color w:val="000000" w:themeColor="text1"/>
              </w:rPr>
            </w:pPr>
            <m:oMathPara>
              <m:oMath>
                <m:sSub>
                  <m:sSubPr>
                    <m:ctrlPr>
                      <w:rPr>
                        <w:rFonts w:ascii="Cambria Math" w:hAnsi="Cambria Math" w:cs="Calibri"/>
                        <w:i/>
                        <w:color w:val="000000"/>
                      </w:rPr>
                    </m:ctrlPr>
                  </m:sSubPr>
                  <m:e>
                    <m:r>
                      <w:rPr>
                        <w:rFonts w:ascii="Cambria Math" w:hAnsi="Cambria Math" w:cs="Calibri"/>
                        <w:color w:val="000000"/>
                      </w:rPr>
                      <m:t>V</m:t>
                    </m:r>
                  </m:e>
                  <m:sub>
                    <m:r>
                      <w:rPr>
                        <w:rFonts w:ascii="Cambria Math" w:hAnsi="Cambria Math" w:cs="Calibri"/>
                        <w:color w:val="000000"/>
                      </w:rPr>
                      <m:t>gnd</m:t>
                    </m:r>
                  </m:sub>
                </m:sSub>
              </m:oMath>
            </m:oMathPara>
          </w:p>
        </w:tc>
        <w:tc>
          <w:tcPr>
            <w:tcW w:w="638"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84FAEA4" w14:textId="77777777" w:rsidR="002877EF" w:rsidRPr="0096367A" w:rsidRDefault="002877EF" w:rsidP="0095611B">
            <w:pPr>
              <w:pStyle w:val="Tabletext"/>
              <w:rPr>
                <w:rFonts w:ascii="Calibri" w:eastAsia="Times New Roman" w:hAnsi="Calibri" w:cs="Calibri"/>
                <w:color w:val="000000" w:themeColor="text1"/>
              </w:rPr>
            </w:pPr>
            <w:r w:rsidRPr="0096367A">
              <w:rPr>
                <w:rFonts w:ascii="Calibri" w:hAnsi="Calibri" w:cs="Calibri"/>
                <w:color w:val="000000"/>
              </w:rPr>
              <w:t>Normal</w:t>
            </w:r>
          </w:p>
        </w:tc>
        <w:tc>
          <w:tcPr>
            <w:tcW w:w="1392"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3EBA032"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μ=90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r>
                  <w:rPr>
                    <w:rFonts w:ascii="Cambria Math" w:hAnsi="Cambria Math" w:cs="Calibri"/>
                    <w:color w:val="000000"/>
                  </w:rPr>
                  <m:t xml:space="preserve">, </m:t>
                </m:r>
              </m:oMath>
            </m:oMathPara>
          </w:p>
          <w:p w14:paraId="716D771A" w14:textId="77777777" w:rsidR="002877EF" w:rsidRPr="0096367A" w:rsidRDefault="002877EF" w:rsidP="0095611B">
            <w:pPr>
              <w:pStyle w:val="Tabletext"/>
              <w:rPr>
                <w:rFonts w:ascii="Calibri" w:eastAsia="Times New Roman" w:hAnsi="Calibri" w:cs="Calibri"/>
                <w:color w:val="000000"/>
              </w:rPr>
            </w:pPr>
            <m:oMathPara>
              <m:oMath>
                <m:r>
                  <w:rPr>
                    <w:rFonts w:ascii="Cambria Math" w:hAnsi="Cambria Math" w:cs="Calibri"/>
                    <w:color w:val="000000"/>
                  </w:rPr>
                  <m:t xml:space="preserve">σ=20 </m:t>
                </m:r>
              </m:oMath>
            </m:oMathPara>
          </w:p>
          <w:p w14:paraId="0F7F1197" w14:textId="77777777" w:rsidR="002877EF" w:rsidRPr="0096367A" w:rsidRDefault="002877EF" w:rsidP="0095611B">
            <w:pPr>
              <w:pStyle w:val="Tabletext"/>
              <w:rPr>
                <w:color w:val="000000" w:themeColor="text1"/>
              </w:rPr>
            </w:pPr>
            <m:oMathPara>
              <m:oMath>
                <m:r>
                  <w:rPr>
                    <w:rFonts w:ascii="Cambria Math" w:hAnsi="Cambria Math" w:cs="Calibri"/>
                    <w:color w:val="000000"/>
                  </w:rPr>
                  <m:t>(range: 60-250</m:t>
                </m:r>
                <m:f>
                  <m:fPr>
                    <m:ctrlPr>
                      <w:rPr>
                        <w:rFonts w:ascii="Cambria Math" w:hAnsi="Cambria Math" w:cs="Calibri"/>
                        <w:i/>
                        <w:color w:val="000000"/>
                      </w:rPr>
                    </m:ctrlPr>
                  </m:fPr>
                  <m:num>
                    <m:r>
                      <w:rPr>
                        <w:rFonts w:ascii="Cambria Math" w:hAnsi="Cambria Math" w:cs="Calibri"/>
                        <w:color w:val="000000"/>
                      </w:rPr>
                      <m:t>km</m:t>
                    </m:r>
                  </m:num>
                  <m:den>
                    <m:r>
                      <w:rPr>
                        <w:rFonts w:ascii="Cambria Math" w:hAnsi="Cambria Math" w:cs="Calibri"/>
                        <w:color w:val="000000"/>
                      </w:rPr>
                      <m:t>h</m:t>
                    </m:r>
                  </m:den>
                </m:f>
                <m:r>
                  <w:rPr>
                    <w:rFonts w:ascii="Cambria Math" w:hAnsi="Cambria Math" w:cs="Calibri"/>
                    <w:color w:val="000000"/>
                  </w:rPr>
                  <m:t>)</m:t>
                </m:r>
              </m:oMath>
            </m:oMathPara>
          </w:p>
        </w:tc>
        <w:tc>
          <w:tcPr>
            <w:tcW w:w="1820" w:type="pct"/>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18D28C20" w14:textId="77777777" w:rsidR="002877EF" w:rsidRPr="0096367A" w:rsidRDefault="002877EF" w:rsidP="0095611B">
            <w:pPr>
              <w:jc w:val="left"/>
              <w:rPr>
                <w:rFonts w:ascii="Calibri" w:hAnsi="Calibri" w:cs="Calibri"/>
                <w:color w:val="000000"/>
              </w:rPr>
            </w:pPr>
            <w:r w:rsidRPr="0096367A">
              <w:rPr>
                <w:rFonts w:ascii="Calibri" w:hAnsi="Calibri" w:cs="Calibri"/>
                <w:color w:val="000000"/>
              </w:rPr>
              <w:t>Road accessibility and vehicle type cause uncertainty. Influences deployment timing.</w:t>
            </w:r>
          </w:p>
        </w:tc>
      </w:tr>
    </w:tbl>
    <w:p w14:paraId="78CD8C55" w14:textId="0518FAF9" w:rsidR="001435C0" w:rsidRPr="0096367A" w:rsidRDefault="000636D6" w:rsidP="000636D6">
      <w:pPr>
        <w:pStyle w:val="Partext"/>
      </w:pPr>
      <w:r w:rsidRPr="0096367A">
        <w:t xml:space="preserve">In order to evaluate the reliability of the simulation outcomes under stochastic variability, a </w:t>
      </w:r>
      <w:r w:rsidRPr="0096367A">
        <w:rPr>
          <w:b/>
          <w:bCs/>
        </w:rPr>
        <w:t>Prediction Confidence</w:t>
      </w:r>
      <w:r w:rsidRPr="0096367A">
        <w:t xml:space="preserve"> metric is introduced. This metric quantifies how much the simulation outputs deviate across multiple stochastic runs, based on the </w:t>
      </w:r>
      <w:r w:rsidRPr="0096367A">
        <w:rPr>
          <w:b/>
          <w:bCs/>
        </w:rPr>
        <w:t>Coefficient of Variation (CV)</w:t>
      </w:r>
      <w:r w:rsidRPr="0096367A">
        <w:t>. A lower CV indicates a more stable outcome and thus a higher prediction confidence.</w:t>
      </w:r>
    </w:p>
    <w:p w14:paraId="5B764F07" w14:textId="43A7FBCB" w:rsidR="000636D6" w:rsidRPr="0096367A" w:rsidRDefault="000636D6" w:rsidP="000636D6">
      <w:pPr>
        <w:pStyle w:val="Partext"/>
      </w:pPr>
      <w:r w:rsidRPr="0096367A">
        <w:t xml:space="preserve">For a given output metric </w:t>
      </w:r>
      <m:oMath>
        <m:r>
          <w:rPr>
            <w:rFonts w:ascii="Cambria Math" w:hAnsi="Cambria Math"/>
          </w:rPr>
          <m:t>X</m:t>
        </m:r>
      </m:oMath>
      <w:r w:rsidRPr="0096367A">
        <w:t xml:space="preserve">, its </w:t>
      </w:r>
      <m:oMath>
        <m:r>
          <w:rPr>
            <w:rFonts w:ascii="Cambria Math" w:hAnsi="Cambria Math"/>
          </w:rPr>
          <m:t>CV</m:t>
        </m:r>
      </m:oMath>
      <w:r w:rsidRPr="0096367A">
        <w:t xml:space="preserve"> is calculated as:</w:t>
      </w:r>
    </w:p>
    <w:p w14:paraId="64C2A42B" w14:textId="3A5D45E0" w:rsidR="000636D6" w:rsidRPr="0096367A" w:rsidRDefault="000636D6" w:rsidP="000636D6">
      <w:pPr>
        <w:pStyle w:val="Partext"/>
      </w:pPr>
      <m:oMathPara>
        <m:oMath>
          <m:r>
            <w:rPr>
              <w:rFonts w:ascii="Cambria Math" w:hAnsi="Cambria Math"/>
            </w:rPr>
            <m:t>C</m:t>
          </m:r>
          <m:sSub>
            <m:sSubPr>
              <m:ctrlPr>
                <w:rPr>
                  <w:rFonts w:ascii="Cambria Math" w:hAnsi="Cambria Math"/>
                  <w:i/>
                  <w:iCs/>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sSub>
                <m:sSubPr>
                  <m:ctrlPr>
                    <w:rPr>
                      <w:rFonts w:ascii="Cambria Math" w:hAnsi="Cambria Math"/>
                      <w:i/>
                      <w:iCs/>
                    </w:rPr>
                  </m:ctrlPr>
                </m:sSubPr>
                <m:e>
                  <m:r>
                    <w:rPr>
                      <w:rFonts w:ascii="Cambria Math" w:hAnsi="Cambria Math"/>
                    </w:rPr>
                    <m:t>σ</m:t>
                  </m:r>
                </m:e>
                <m:sub>
                  <m:r>
                    <w:rPr>
                      <w:rFonts w:ascii="Cambria Math" w:hAnsi="Cambria Math"/>
                    </w:rPr>
                    <m:t>X</m:t>
                  </m:r>
                </m:sub>
              </m:sSub>
              <m:ctrlPr>
                <w:rPr>
                  <w:rFonts w:ascii="Cambria Math" w:hAnsi="Cambria Math"/>
                  <w:i/>
                  <w:iCs/>
                </w:rPr>
              </m:ctrlPr>
            </m:num>
            <m:den>
              <m:sSub>
                <m:sSubPr>
                  <m:ctrlPr>
                    <w:rPr>
                      <w:rFonts w:ascii="Cambria Math" w:hAnsi="Cambria Math"/>
                      <w:i/>
                      <w:iCs/>
                    </w:rPr>
                  </m:ctrlPr>
                </m:sSubPr>
                <m:e>
                  <m:r>
                    <w:rPr>
                      <w:rFonts w:ascii="Cambria Math" w:hAnsi="Cambria Math"/>
                    </w:rPr>
                    <m:t>μ</m:t>
                  </m:r>
                  <m:ctrlPr>
                    <w:rPr>
                      <w:rFonts w:ascii="Cambria Math" w:hAnsi="Cambria Math"/>
                      <w:i/>
                    </w:rPr>
                  </m:ctrlPr>
                </m:e>
                <m:sub>
                  <m:r>
                    <w:rPr>
                      <w:rFonts w:ascii="Cambria Math" w:hAnsi="Cambria Math"/>
                    </w:rPr>
                    <m:t>X</m:t>
                  </m:r>
                </m:sub>
              </m:sSub>
            </m:den>
          </m:f>
          <m:r>
            <w:rPr>
              <w:rFonts w:ascii="Cambria Math" w:hAnsi="Cambria Math"/>
            </w:rPr>
            <m:t xml:space="preserve"> </m:t>
          </m:r>
        </m:oMath>
      </m:oMathPara>
    </w:p>
    <w:p w14:paraId="1A2103A7" w14:textId="77777777" w:rsidR="000636D6" w:rsidRPr="0096367A" w:rsidRDefault="000636D6" w:rsidP="000636D6">
      <w:pPr>
        <w:pStyle w:val="Partext"/>
      </w:pPr>
      <w:r w:rsidRPr="0096367A">
        <w:t>Where:</w:t>
      </w:r>
    </w:p>
    <w:p w14:paraId="7F95E512" w14:textId="418E23B2" w:rsidR="000636D6" w:rsidRPr="0096367A" w:rsidRDefault="00000000">
      <w:pPr>
        <w:pStyle w:val="Partext"/>
        <w:numPr>
          <w:ilvl w:val="0"/>
          <w:numId w:val="6"/>
        </w:numPr>
        <w:rPr>
          <w:rFonts w:ascii="Cambria Math" w:hAnsi="Cambria Math"/>
          <w:oMath/>
        </w:rPr>
      </w:pPr>
      <m:oMath>
        <m:sSub>
          <m:sSubPr>
            <m:ctrlPr>
              <w:rPr>
                <w:rFonts w:ascii="Cambria Math" w:hAnsi="Cambria Math"/>
                <w:b/>
                <w:bCs/>
                <w:i/>
                <w:iCs/>
              </w:rPr>
            </m:ctrlPr>
          </m:sSubPr>
          <m:e>
            <m:r>
              <m:rPr>
                <m:sty m:val="bi"/>
              </m:rPr>
              <w:rPr>
                <w:rFonts w:ascii="Cambria Math" w:hAnsi="Cambria Math"/>
              </w:rPr>
              <m:t>μ</m:t>
            </m:r>
          </m:e>
          <m:sub>
            <m:r>
              <m:rPr>
                <m:sty m:val="bi"/>
              </m:rPr>
              <w:rPr>
                <w:rFonts w:ascii="Cambria Math" w:hAnsi="Cambria Math"/>
              </w:rPr>
              <m:t>X</m:t>
            </m:r>
          </m:sub>
        </m:sSub>
        <m:r>
          <w:rPr>
            <w:rFonts w:ascii="Cambria Math" w:hAnsi="Cambria Math"/>
          </w:rPr>
          <m:t>: mean of the output metric across N stochastic simulations</m:t>
        </m:r>
      </m:oMath>
    </w:p>
    <w:p w14:paraId="3481E7B7" w14:textId="784459CF" w:rsidR="000636D6" w:rsidRPr="0096367A" w:rsidRDefault="00000000">
      <w:pPr>
        <w:pStyle w:val="Partext"/>
        <w:numPr>
          <w:ilvl w:val="0"/>
          <w:numId w:val="6"/>
        </w:numPr>
        <w:rPr>
          <w:rFonts w:ascii="Cambria Math" w:hAnsi="Cambria Math"/>
          <w:oMath/>
        </w:rPr>
      </w:pPr>
      <m:oMath>
        <m:sSub>
          <m:sSubPr>
            <m:ctrlPr>
              <w:rPr>
                <w:rFonts w:ascii="Cambria Math" w:hAnsi="Cambria Math"/>
                <w:b/>
                <w:bCs/>
                <w:i/>
                <w:iCs/>
              </w:rPr>
            </m:ctrlPr>
          </m:sSubPr>
          <m:e>
            <m:r>
              <m:rPr>
                <m:sty m:val="bi"/>
              </m:rPr>
              <w:rPr>
                <w:rFonts w:ascii="Cambria Math" w:hAnsi="Cambria Math"/>
              </w:rPr>
              <m:t>σ</m:t>
            </m:r>
          </m:e>
          <m:sub>
            <m:r>
              <m:rPr>
                <m:sty m:val="bi"/>
              </m:rPr>
              <w:rPr>
                <w:rFonts w:ascii="Cambria Math" w:hAnsi="Cambria Math"/>
              </w:rPr>
              <m:t>X</m:t>
            </m:r>
          </m:sub>
        </m:sSub>
        <m:r>
          <w:rPr>
            <w:rFonts w:ascii="Cambria Math" w:hAnsi="Cambria Math"/>
          </w:rPr>
          <m:t>: standard deviation of the same output</m:t>
        </m:r>
      </m:oMath>
    </w:p>
    <w:p w14:paraId="76A31AD7" w14:textId="77777777" w:rsidR="000636D6" w:rsidRPr="0096367A" w:rsidRDefault="000636D6" w:rsidP="000636D6">
      <w:pPr>
        <w:pStyle w:val="Partext"/>
      </w:pPr>
      <w:r w:rsidRPr="0096367A">
        <w:t>This metric is dimensionless and enables comparing variability across quantities with different units and magnitudes.</w:t>
      </w:r>
    </w:p>
    <w:p w14:paraId="7E9E84F5" w14:textId="77777777" w:rsidR="00A11FE2" w:rsidRPr="0096367A" w:rsidRDefault="00A11FE2" w:rsidP="00A11FE2">
      <w:pPr>
        <w:pStyle w:val="Partext"/>
      </w:pPr>
      <w:r w:rsidRPr="0096367A">
        <w:t>To account for multiple relevant metrics in the simulation (e.g., burned area, cost, fuel load), an overall uncertainty level is calculated as the sum of individual CVs:</w:t>
      </w:r>
    </w:p>
    <w:p w14:paraId="7FE73F90" w14:textId="0E57B54F" w:rsidR="00A11FE2" w:rsidRPr="0096367A" w:rsidRDefault="00A11FE2" w:rsidP="00A11FE2">
      <w:pPr>
        <w:pStyle w:val="Partext"/>
      </w:pPr>
      <m:oMathPara>
        <m:oMath>
          <m:r>
            <w:rPr>
              <w:rFonts w:ascii="Cambria Math" w:eastAsia="Times New Roman" w:hAnsi="Cambria Math" w:cs="Calibri"/>
            </w:rPr>
            <m:t>C</m:t>
          </m:r>
          <m:sSub>
            <m:sSubPr>
              <m:ctrlPr>
                <w:rPr>
                  <w:rFonts w:ascii="Cambria Math" w:eastAsia="Times New Roman" w:hAnsi="Cambria Math" w:cs="Calibri"/>
                  <w:i/>
                </w:rPr>
              </m:ctrlPr>
            </m:sSubPr>
            <m:e>
              <m:r>
                <w:rPr>
                  <w:rFonts w:ascii="Cambria Math" w:eastAsia="Times New Roman" w:hAnsi="Cambria Math" w:cs="Calibri"/>
                </w:rPr>
                <m:t>V</m:t>
              </m:r>
            </m:e>
            <m:sub>
              <m:r>
                <w:rPr>
                  <w:rFonts w:ascii="Cambria Math" w:eastAsia="Times New Roman" w:hAnsi="Cambria Math" w:cs="Calibri"/>
                </w:rPr>
                <m:t>overall</m:t>
              </m:r>
            </m:sub>
          </m:sSub>
          <m:r>
            <w:rPr>
              <w:rFonts w:ascii="Cambria Math" w:eastAsia="Times New Roman" w:hAnsi="Cambria Math" w:cs="Calibri"/>
            </w:rPr>
            <m:t>=mean</m:t>
          </m:r>
          <m:d>
            <m:dPr>
              <m:ctrlPr>
                <w:rPr>
                  <w:rFonts w:ascii="Cambria Math" w:eastAsia="Times New Roman" w:hAnsi="Cambria Math" w:cs="Calibri"/>
                  <w:i/>
                </w:rPr>
              </m:ctrlPr>
            </m:dPr>
            <m:e>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rPr>
                          </m:ctrlPr>
                        </m:sSubPr>
                        <m:e>
                          <m:r>
                            <w:rPr>
                              <w:rFonts w:ascii="Cambria Math" w:hAnsi="Cambria Math"/>
                            </w:rPr>
                            <m:t>C</m:t>
                          </m:r>
                        </m:e>
                        <m:sub>
                          <m:r>
                            <w:rPr>
                              <w:rFonts w:ascii="Cambria Math" w:hAnsi="Cambria Math"/>
                            </w:rPr>
                            <m:t>eco</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rPr>
                          </m:ctrlPr>
                        </m:sSubPr>
                        <m:e>
                          <m:r>
                            <w:rPr>
                              <w:rFonts w:ascii="Cambria Math" w:hAnsi="Cambria Math"/>
                            </w:rPr>
                            <m:t>C</m:t>
                          </m:r>
                        </m:e>
                        <m:sub>
                          <m:r>
                            <w:rPr>
                              <w:rFonts w:ascii="Cambria Math" w:hAnsi="Cambria Math"/>
                            </w:rPr>
                            <m:t>eco</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rPr>
                          </m:ctrlPr>
                        </m:sSubPr>
                        <m:e>
                          <m:r>
                            <w:rPr>
                              <w:rFonts w:ascii="Cambria Math" w:hAnsi="Cambria Math"/>
                            </w:rPr>
                            <m:t>C</m:t>
                          </m:r>
                        </m:e>
                        <m:sub>
                          <m:r>
                            <w:rPr>
                              <w:rFonts w:ascii="Cambria Math" w:hAnsi="Cambria Math"/>
                            </w:rPr>
                            <m:t>supp</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rPr>
                          </m:ctrlPr>
                        </m:sSubPr>
                        <m:e>
                          <m:r>
                            <w:rPr>
                              <w:rFonts w:ascii="Cambria Math" w:hAnsi="Cambria Math"/>
                            </w:rPr>
                            <m:t>C</m:t>
                          </m:r>
                        </m:e>
                        <m:sub>
                          <m:r>
                            <w:rPr>
                              <w:rFonts w:ascii="Cambria Math" w:hAnsi="Cambria Math"/>
                            </w:rPr>
                            <m:t>supp</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iCs/>
                            </w:rPr>
                          </m:ctrlPr>
                        </m:sSubPr>
                        <m:e>
                          <m:r>
                            <w:rPr>
                              <w:rFonts w:ascii="Cambria Math" w:hAnsi="Cambria Math"/>
                            </w:rPr>
                            <m:t>P</m:t>
                          </m:r>
                        </m:e>
                        <m:sub>
                          <m:r>
                            <w:rPr>
                              <w:rFonts w:ascii="Cambria Math" w:hAnsi="Cambria Math"/>
                            </w:rPr>
                            <m:t>aff</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iCs/>
                            </w:rPr>
                          </m:ctrlPr>
                        </m:sSubPr>
                        <m:e>
                          <m:r>
                            <w:rPr>
                              <w:rFonts w:ascii="Cambria Math" w:hAnsi="Cambria Math"/>
                            </w:rPr>
                            <m:t>P</m:t>
                          </m:r>
                        </m:e>
                        <m:sub>
                          <m:r>
                            <w:rPr>
                              <w:rFonts w:ascii="Cambria Math" w:hAnsi="Cambria Math"/>
                            </w:rPr>
                            <m:t>aff</m:t>
                          </m:r>
                        </m:sub>
                      </m:sSub>
                    </m:sub>
                  </m:sSub>
                </m:den>
              </m:f>
            </m:e>
          </m:d>
        </m:oMath>
      </m:oMathPara>
    </w:p>
    <w:p w14:paraId="1FD41E4A" w14:textId="423ABCB1" w:rsidR="00B277A9" w:rsidRPr="0096367A" w:rsidRDefault="00A11FE2" w:rsidP="00B277A9">
      <w:pPr>
        <w:pStyle w:val="Partext"/>
      </w:pPr>
      <w:r w:rsidRPr="0096367A">
        <w:t xml:space="preserve">This aggregate CV reflects the joint variability of all cost-relevant simulation outputs. These outputs are already defined in </w:t>
      </w:r>
      <w:r w:rsidRPr="0096367A">
        <w:fldChar w:fldCharType="begin"/>
      </w:r>
      <w:r w:rsidRPr="0096367A">
        <w:instrText xml:space="preserve"> REF _Ref202657132 \h </w:instrText>
      </w:r>
      <w:r w:rsidRPr="0096367A">
        <w:fldChar w:fldCharType="separate"/>
      </w:r>
      <w:r w:rsidR="000C3ED9" w:rsidRPr="0096367A">
        <w:t xml:space="preserve">Table </w:t>
      </w:r>
      <w:r w:rsidR="000C3ED9">
        <w:rPr>
          <w:noProof/>
        </w:rPr>
        <w:t>9</w:t>
      </w:r>
      <w:r w:rsidRPr="0096367A">
        <w:fldChar w:fldCharType="end"/>
      </w:r>
      <w:r w:rsidRPr="0096367A">
        <w:t xml:space="preserve"> (Simulation Output) and are integrated into the cost function in Section </w:t>
      </w:r>
      <w:r w:rsidRPr="0096367A">
        <w:fldChar w:fldCharType="begin"/>
      </w:r>
      <w:r w:rsidRPr="0096367A">
        <w:instrText xml:space="preserve"> REF _Ref203497376 \r \h </w:instrText>
      </w:r>
      <w:r w:rsidRPr="0096367A">
        <w:fldChar w:fldCharType="separate"/>
      </w:r>
      <w:r w:rsidR="000C3ED9">
        <w:t>0</w:t>
      </w:r>
      <w:r w:rsidRPr="0096367A">
        <w:fldChar w:fldCharType="end"/>
      </w:r>
      <w:r w:rsidRPr="0096367A">
        <w:t>.</w:t>
      </w:r>
      <w:r w:rsidR="00B277A9" w:rsidRPr="0096367A">
        <w:t xml:space="preserve"> The overall prediction confidence </w:t>
      </w:r>
      <m:oMath>
        <m:sSub>
          <m:sSubPr>
            <m:ctrlPr>
              <w:rPr>
                <w:rFonts w:ascii="Cambria Math" w:hAnsi="Cambria Math"/>
                <w:i/>
              </w:rPr>
            </m:ctrlPr>
          </m:sSubPr>
          <m:e>
            <m:r>
              <w:rPr>
                <w:rFonts w:ascii="Cambria Math" w:hAnsi="Cambria Math"/>
              </w:rPr>
              <m:t>P</m:t>
            </m:r>
          </m:e>
          <m:sub>
            <m:r>
              <w:rPr>
                <w:rFonts w:ascii="Cambria Math" w:hAnsi="Cambria Math"/>
              </w:rPr>
              <m:t>conf</m:t>
            </m:r>
          </m:sub>
        </m:sSub>
      </m:oMath>
      <w:r w:rsidR="00B277A9" w:rsidRPr="0096367A">
        <w:t xml:space="preserve"> is computed as:</w:t>
      </w:r>
    </w:p>
    <w:p w14:paraId="5B6D400D" w14:textId="093F1269" w:rsidR="00B277A9" w:rsidRPr="0096367A" w:rsidRDefault="00000000" w:rsidP="00B277A9">
      <w:pPr>
        <w:pStyle w:val="Partext"/>
      </w:pPr>
      <m:oMathPara>
        <m:oMath>
          <m:sSub>
            <m:sSubPr>
              <m:ctrlPr>
                <w:rPr>
                  <w:rFonts w:ascii="Cambria Math" w:hAnsi="Cambria Math"/>
                  <w:i/>
                </w:rPr>
              </m:ctrlPr>
            </m:sSubPr>
            <m:e>
              <m:r>
                <w:rPr>
                  <w:rFonts w:ascii="Cambria Math" w:hAnsi="Cambria Math"/>
                </w:rPr>
                <m:t>P</m:t>
              </m:r>
            </m:e>
            <m:sub>
              <m:r>
                <w:rPr>
                  <w:rFonts w:ascii="Cambria Math" w:hAnsi="Cambria Math"/>
                </w:rPr>
                <m:t>conf</m:t>
              </m:r>
            </m:sub>
          </m:sSub>
          <m:r>
            <m:rPr>
              <m:sty m:val="p"/>
            </m:rPr>
            <w:rPr>
              <w:rFonts w:ascii="Cambria Math" w:hAnsi="Cambria Math"/>
            </w:rPr>
            <m:t>=100×</m:t>
          </m:r>
          <m:d>
            <m:dPr>
              <m:ctrlPr>
                <w:rPr>
                  <w:rFonts w:ascii="Cambria Math" w:hAnsi="Cambria Math"/>
                </w:rPr>
              </m:ctrlPr>
            </m:dPr>
            <m:e>
              <m:r>
                <m:rPr>
                  <m:sty m:val="p"/>
                </m:rPr>
                <w:rPr>
                  <w:rFonts w:ascii="Cambria Math" w:hAnsi="Cambria Math"/>
                </w:rPr>
                <m:t>1-</m:t>
              </m:r>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overall</m:t>
                  </m:r>
                </m:sub>
              </m:sSub>
            </m:e>
          </m:d>
        </m:oMath>
      </m:oMathPara>
    </w:p>
    <w:p w14:paraId="772CCB68" w14:textId="77777777" w:rsidR="00B277A9" w:rsidRPr="0096367A" w:rsidRDefault="00B277A9" w:rsidP="00B277A9">
      <w:pPr>
        <w:pStyle w:val="Partext"/>
      </w:pPr>
      <w:r w:rsidRPr="0096367A">
        <w:t>This transformation yields a score between 0 and 100:</w:t>
      </w:r>
    </w:p>
    <w:p w14:paraId="48EDA308" w14:textId="77777777" w:rsidR="00BC6D37" w:rsidRPr="0096367A" w:rsidRDefault="00BC6D37" w:rsidP="00BC6D37">
      <w:pPr>
        <w:pStyle w:val="ListParagraph"/>
      </w:pPr>
      <m:oMath>
        <m:r>
          <m:rPr>
            <m:sty m:val="bi"/>
          </m:rPr>
          <w:rPr>
            <w:rFonts w:ascii="Cambria Math" w:hAnsi="Cambria Math"/>
          </w:rPr>
          <w:lastRenderedPageBreak/>
          <m:t>High Confidence (80-100%):</m:t>
        </m:r>
      </m:oMath>
      <w:r w:rsidRPr="0096367A">
        <w:t xml:space="preserve"> Simulation results are consistent, reliable, and have low uncertainty.</w:t>
      </w:r>
    </w:p>
    <w:p w14:paraId="5581ED5C" w14:textId="77777777" w:rsidR="00BC6D37" w:rsidRPr="0096367A" w:rsidRDefault="00BC6D37" w:rsidP="00BC6D37">
      <w:pPr>
        <w:pStyle w:val="ListParagraph"/>
      </w:pPr>
      <m:oMath>
        <m:r>
          <m:rPr>
            <m:sty m:val="bi"/>
          </m:rPr>
          <w:rPr>
            <w:rFonts w:ascii="Cambria Math" w:hAnsi="Cambria Math"/>
          </w:rPr>
          <m:t>Moderate Confidence (60-80%):</m:t>
        </m:r>
      </m:oMath>
      <w:r w:rsidRPr="0096367A">
        <w:t xml:space="preserve"> Results are acceptable but somewhat uncertain; additional data or repetitions may be required.</w:t>
      </w:r>
    </w:p>
    <w:p w14:paraId="0404D861" w14:textId="4C33EE04" w:rsidR="00BC6D37" w:rsidRPr="0096367A" w:rsidRDefault="00BC6D37" w:rsidP="00BC6D37">
      <w:pPr>
        <w:pStyle w:val="ListParagraph"/>
      </w:pPr>
      <m:oMath>
        <m:r>
          <m:rPr>
            <m:sty m:val="bi"/>
          </m:rPr>
          <w:rPr>
            <w:rFonts w:ascii="Cambria Math" w:hAnsi="Cambria Math"/>
          </w:rPr>
          <m:t>Low Confidence (&lt;60%):</m:t>
        </m:r>
      </m:oMath>
      <w:r w:rsidRPr="0096367A">
        <w:t xml:space="preserve"> Results are highly uncertain; more data, simulation repetitions, or improvements are necessary.</w:t>
      </w:r>
    </w:p>
    <w:p w14:paraId="2FB71A85" w14:textId="7B6E1F4A" w:rsidR="00B277A9" w:rsidRPr="0096367A" w:rsidRDefault="00B277A9" w:rsidP="00BC6D37">
      <w:pPr>
        <w:pStyle w:val="Partext"/>
      </w:pPr>
      <w:r w:rsidRPr="0096367A">
        <w:t>Use of Prediction Confidence in DSS</w:t>
      </w:r>
      <w:r w:rsidR="00E57BE3" w:rsidRPr="0096367A">
        <w:t xml:space="preserve"> is as follows:</w:t>
      </w:r>
    </w:p>
    <w:p w14:paraId="1E8137C3" w14:textId="77777777" w:rsidR="00B277A9" w:rsidRPr="0096367A" w:rsidRDefault="00B277A9" w:rsidP="00BC6D37">
      <w:pPr>
        <w:pStyle w:val="ListParagraph"/>
      </w:pPr>
      <w:r w:rsidRPr="0096367A">
        <w:rPr>
          <w:b/>
          <w:bCs/>
        </w:rPr>
        <w:t>Rule Strength Adjustment:</w:t>
      </w:r>
      <w:r w:rsidRPr="0096367A">
        <w:t xml:space="preserve"> Confidence can be used as a meta-variable in fuzzy inference to modulate the aggressiveness of actions.</w:t>
      </w:r>
    </w:p>
    <w:p w14:paraId="5E44E657" w14:textId="77777777" w:rsidR="00B277A9" w:rsidRPr="0096367A" w:rsidRDefault="00B277A9" w:rsidP="00BC6D37">
      <w:pPr>
        <w:pStyle w:val="ListParagraph"/>
      </w:pPr>
      <w:r w:rsidRPr="0096367A">
        <w:rPr>
          <w:b/>
          <w:bCs/>
        </w:rPr>
        <w:t>Intervention Thresholding:</w:t>
      </w:r>
      <w:r w:rsidRPr="0096367A">
        <w:t xml:space="preserve"> DSS may delay or moderate actions if confidence is too low.</w:t>
      </w:r>
    </w:p>
    <w:p w14:paraId="144581C8" w14:textId="6EE07166" w:rsidR="00B277A9" w:rsidRPr="0096367A" w:rsidRDefault="00B277A9" w:rsidP="00BC6D37">
      <w:pPr>
        <w:pStyle w:val="ListParagraph"/>
      </w:pPr>
      <w:r w:rsidRPr="0096367A">
        <w:rPr>
          <w:b/>
          <w:bCs/>
        </w:rPr>
        <w:t>Cost Function Penalty:</w:t>
      </w:r>
      <w:r w:rsidRPr="0096367A">
        <w:t xml:space="preserve"> The term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conf</m:t>
                </m:r>
              </m:sub>
            </m:sSub>
          </m:e>
        </m:d>
      </m:oMath>
      <w:r w:rsidR="00BC6D37" w:rsidRPr="0096367A">
        <w:rPr>
          <w:rFonts w:eastAsiaTheme="minorEastAsia"/>
        </w:rPr>
        <w:t xml:space="preserve"> </w:t>
      </w:r>
      <w:r w:rsidRPr="0096367A">
        <w:t xml:space="preserve">is </w:t>
      </w:r>
      <w:r w:rsidR="00BC6D37" w:rsidRPr="0096367A">
        <w:t>penalized</w:t>
      </w:r>
      <w:r w:rsidRPr="0096367A">
        <w:t xml:space="preserve"> in the DSS cost function </w:t>
      </w:r>
      <w:r w:rsidR="00C314BA" w:rsidRPr="0096367A">
        <w:t xml:space="preserve">in Section </w:t>
      </w:r>
      <w:r w:rsidR="00C314BA" w:rsidRPr="0096367A">
        <w:fldChar w:fldCharType="begin"/>
      </w:r>
      <w:r w:rsidR="00C314BA" w:rsidRPr="0096367A">
        <w:instrText xml:space="preserve"> REF _Ref203497376 \r \h </w:instrText>
      </w:r>
      <w:r w:rsidR="00C314BA" w:rsidRPr="0096367A">
        <w:fldChar w:fldCharType="separate"/>
      </w:r>
      <w:r w:rsidR="000C3ED9">
        <w:t>0</w:t>
      </w:r>
      <w:r w:rsidR="00C314BA" w:rsidRPr="0096367A">
        <w:fldChar w:fldCharType="end"/>
      </w:r>
      <w:r w:rsidRPr="0096367A">
        <w:t>, to avoid decisions based on unreliable forecasts.</w:t>
      </w:r>
    </w:p>
    <w:p w14:paraId="31DBCB0B" w14:textId="1B6B2740" w:rsidR="00F05692" w:rsidRPr="0096367A" w:rsidRDefault="00F05692" w:rsidP="00F05692">
      <w:pPr>
        <w:pStyle w:val="Heading2"/>
      </w:pPr>
      <w:bookmarkStart w:id="41" w:name="_Toc203654224"/>
      <w:r w:rsidRPr="0096367A">
        <w:t>Simulation Output</w:t>
      </w:r>
      <w:r w:rsidR="0044179D" w:rsidRPr="0096367A">
        <w:t>s</w:t>
      </w:r>
      <w:bookmarkEnd w:id="41"/>
    </w:p>
    <w:p w14:paraId="3311B2E6" w14:textId="24E35196" w:rsidR="00625FFE" w:rsidRPr="0096367A" w:rsidRDefault="00625FFE" w:rsidP="00625FFE">
      <w:pPr>
        <w:pStyle w:val="Partext"/>
      </w:pPr>
      <w:r w:rsidRPr="0096367A">
        <w:t>The simulation output parameter</w:t>
      </w:r>
      <w:r w:rsidR="00C42879" w:rsidRPr="0096367A">
        <w:t>s</w:t>
      </w:r>
      <w:r w:rsidRPr="0096367A">
        <w:t xml:space="preserve"> </w:t>
      </w:r>
      <w:r w:rsidR="00C42879" w:rsidRPr="0096367A">
        <w:t>are</w:t>
      </w:r>
      <w:r w:rsidRPr="0096367A">
        <w:t xml:space="preserve"> listed in </w:t>
      </w:r>
      <w:r w:rsidRPr="0096367A">
        <w:fldChar w:fldCharType="begin"/>
      </w:r>
      <w:r w:rsidRPr="0096367A">
        <w:instrText xml:space="preserve"> REF _Ref202657132 \h </w:instrText>
      </w:r>
      <w:r w:rsidRPr="0096367A">
        <w:fldChar w:fldCharType="separate"/>
      </w:r>
      <w:r w:rsidR="000C3ED9" w:rsidRPr="0096367A">
        <w:t xml:space="preserve">Table </w:t>
      </w:r>
      <w:r w:rsidR="000C3ED9">
        <w:rPr>
          <w:noProof/>
        </w:rPr>
        <w:t>9</w:t>
      </w:r>
      <w:r w:rsidRPr="0096367A">
        <w:fldChar w:fldCharType="end"/>
      </w:r>
      <w:r w:rsidRPr="0096367A">
        <w:t xml:space="preserve">. The </w:t>
      </w:r>
      <w:r w:rsidR="00C42879" w:rsidRPr="0096367A">
        <w:t>output</w:t>
      </w:r>
      <w:r w:rsidRPr="0096367A">
        <w:t xml:space="preserve"> </w:t>
      </w:r>
      <w:r w:rsidR="00C42879" w:rsidRPr="0096367A">
        <w:t>parameters</w:t>
      </w:r>
      <w:r w:rsidRPr="0096367A">
        <w:t xml:space="preserve"> are initially set and these parameters change with respect to the actions taken according to the decisions given in enhanced-DSS.</w:t>
      </w:r>
    </w:p>
    <w:p w14:paraId="1B2E91FC" w14:textId="557E7E9A" w:rsidR="00625FFE" w:rsidRPr="0096367A" w:rsidRDefault="00625FFE" w:rsidP="00625FFE">
      <w:pPr>
        <w:pStyle w:val="Caption"/>
      </w:pPr>
      <w:bookmarkStart w:id="42" w:name="_Ref202657132"/>
      <w:bookmarkStart w:id="43" w:name="_Toc203654254"/>
      <w:r w:rsidRPr="0096367A">
        <w:t xml:space="preserve">Table </w:t>
      </w:r>
      <w:fldSimple w:instr=" SEQ Table \* ARABIC ">
        <w:r w:rsidR="000C3ED9">
          <w:rPr>
            <w:noProof/>
          </w:rPr>
          <w:t>9</w:t>
        </w:r>
      </w:fldSimple>
      <w:bookmarkEnd w:id="42"/>
      <w:r w:rsidRPr="0096367A">
        <w:t xml:space="preserve"> Simulation </w:t>
      </w:r>
      <w:r w:rsidR="00D36EFD" w:rsidRPr="0096367A">
        <w:t>output</w:t>
      </w:r>
      <w:bookmarkEnd w:id="43"/>
    </w:p>
    <w:tbl>
      <w:tblPr>
        <w:tblStyle w:val="TableGrid"/>
        <w:tblW w:w="5000" w:type="pct"/>
        <w:tblLook w:val="04A0" w:firstRow="1" w:lastRow="0" w:firstColumn="1" w:lastColumn="0" w:noHBand="0" w:noVBand="1"/>
      </w:tblPr>
      <w:tblGrid>
        <w:gridCol w:w="1416"/>
        <w:gridCol w:w="1004"/>
        <w:gridCol w:w="912"/>
        <w:gridCol w:w="1059"/>
        <w:gridCol w:w="5854"/>
      </w:tblGrid>
      <w:tr w:rsidR="001B7CFA" w:rsidRPr="0096367A" w14:paraId="0B84027E" w14:textId="77777777" w:rsidTr="00B278D6">
        <w:trPr>
          <w:cantSplit/>
          <w:trHeight w:val="1134"/>
          <w:tblHeader/>
        </w:trPr>
        <w:tc>
          <w:tcPr>
            <w:tcW w:w="691" w:type="pct"/>
            <w:shd w:val="clear" w:color="auto" w:fill="D0CECE" w:themeFill="background2" w:themeFillShade="E6"/>
            <w:vAlign w:val="center"/>
            <w:hideMark/>
          </w:tcPr>
          <w:p w14:paraId="3BCFDC8E" w14:textId="150151D2" w:rsidR="00CF10C6" w:rsidRPr="0096367A" w:rsidRDefault="00CF10C6" w:rsidP="00CF10C6">
            <w:pPr>
              <w:pStyle w:val="Tabletext"/>
              <w:rPr>
                <w:b/>
                <w:bCs/>
              </w:rPr>
            </w:pPr>
            <w:bookmarkStart w:id="44" w:name="_Hlk202912393"/>
            <w:bookmarkStart w:id="45" w:name="_Hlk202915888"/>
            <w:r w:rsidRPr="0096367A">
              <w:rPr>
                <w:b/>
                <w:bCs/>
              </w:rPr>
              <w:t>Output Parameter</w:t>
            </w:r>
          </w:p>
        </w:tc>
        <w:tc>
          <w:tcPr>
            <w:tcW w:w="490" w:type="pct"/>
            <w:shd w:val="clear" w:color="auto" w:fill="D0CECE" w:themeFill="background2" w:themeFillShade="E6"/>
            <w:vAlign w:val="center"/>
          </w:tcPr>
          <w:p w14:paraId="27E87CB6" w14:textId="6B476485" w:rsidR="00CF10C6" w:rsidRPr="0096367A" w:rsidRDefault="00CF10C6" w:rsidP="00036DE4">
            <w:pPr>
              <w:pStyle w:val="Tabletext"/>
              <w:jc w:val="center"/>
              <w:rPr>
                <w:b/>
                <w:bCs/>
              </w:rPr>
            </w:pPr>
            <w:r w:rsidRPr="0096367A">
              <w:rPr>
                <w:b/>
                <w:bCs/>
              </w:rPr>
              <w:t>Unit</w:t>
            </w:r>
          </w:p>
        </w:tc>
        <w:tc>
          <w:tcPr>
            <w:tcW w:w="445" w:type="pct"/>
            <w:shd w:val="clear" w:color="auto" w:fill="D0CECE" w:themeFill="background2" w:themeFillShade="E6"/>
            <w:vAlign w:val="center"/>
          </w:tcPr>
          <w:p w14:paraId="486AD674" w14:textId="214A0C98" w:rsidR="00CF10C6" w:rsidRPr="0096367A" w:rsidRDefault="00CF10C6" w:rsidP="00CF10C6">
            <w:pPr>
              <w:pStyle w:val="Tabletext"/>
              <w:rPr>
                <w:b/>
                <w:bCs/>
              </w:rPr>
            </w:pPr>
            <w:r w:rsidRPr="0096367A">
              <w:rPr>
                <w:b/>
                <w:bCs/>
              </w:rPr>
              <w:t>Is it sim param?</w:t>
            </w:r>
          </w:p>
        </w:tc>
        <w:tc>
          <w:tcPr>
            <w:tcW w:w="517" w:type="pct"/>
            <w:shd w:val="clear" w:color="auto" w:fill="D0CECE" w:themeFill="background2" w:themeFillShade="E6"/>
            <w:vAlign w:val="center"/>
          </w:tcPr>
          <w:p w14:paraId="7CF7B7C3" w14:textId="5496A0F8" w:rsidR="00CF10C6" w:rsidRPr="0096367A" w:rsidRDefault="00CF10C6" w:rsidP="00CF10C6">
            <w:pPr>
              <w:pStyle w:val="Tabletext"/>
              <w:rPr>
                <w:b/>
                <w:bCs/>
              </w:rPr>
            </w:pPr>
            <w:r w:rsidRPr="0096367A">
              <w:rPr>
                <w:b/>
                <w:bCs/>
              </w:rPr>
              <w:t>Is it cost function param?</w:t>
            </w:r>
          </w:p>
        </w:tc>
        <w:tc>
          <w:tcPr>
            <w:tcW w:w="2857" w:type="pct"/>
            <w:shd w:val="clear" w:color="auto" w:fill="D0CECE" w:themeFill="background2" w:themeFillShade="E6"/>
            <w:vAlign w:val="center"/>
            <w:hideMark/>
          </w:tcPr>
          <w:p w14:paraId="173C9DF2" w14:textId="47F83DC4" w:rsidR="00CF10C6" w:rsidRPr="0096367A" w:rsidRDefault="00CF10C6" w:rsidP="00CF10C6">
            <w:pPr>
              <w:pStyle w:val="Tabletext"/>
              <w:rPr>
                <w:b/>
                <w:bCs/>
              </w:rPr>
            </w:pPr>
            <w:r w:rsidRPr="0096367A">
              <w:rPr>
                <w:b/>
                <w:bCs/>
              </w:rPr>
              <w:t>Calculation Formula or Method</w:t>
            </w:r>
          </w:p>
        </w:tc>
      </w:tr>
      <w:bookmarkEnd w:id="44"/>
      <w:tr w:rsidR="001B7CFA" w:rsidRPr="0096367A" w14:paraId="7F3DD18A" w14:textId="77777777" w:rsidTr="001B7CFA">
        <w:trPr>
          <w:trHeight w:val="893"/>
        </w:trPr>
        <w:tc>
          <w:tcPr>
            <w:tcW w:w="691" w:type="pct"/>
            <w:shd w:val="clear" w:color="auto" w:fill="D0CECE" w:themeFill="background2" w:themeFillShade="E6"/>
            <w:vAlign w:val="center"/>
          </w:tcPr>
          <w:p w14:paraId="15D636C6" w14:textId="4E826C1C" w:rsidR="00E47D37" w:rsidRPr="0096367A" w:rsidRDefault="00E47D37" w:rsidP="00E47D37">
            <w:pPr>
              <w:pStyle w:val="Tabletext"/>
              <w:rPr>
                <w:rFonts w:eastAsia="Times New Roman"/>
                <w:b/>
                <w:bCs/>
                <w:lang w:eastAsia="tr-TR"/>
              </w:rPr>
            </w:pPr>
            <w:r w:rsidRPr="0096367A">
              <w:rPr>
                <w:b/>
                <w:bCs/>
              </w:rPr>
              <w:t>Burn duration</w:t>
            </w:r>
          </w:p>
        </w:tc>
        <w:tc>
          <w:tcPr>
            <w:tcW w:w="490" w:type="pct"/>
            <w:shd w:val="clear" w:color="auto" w:fill="FFF2CC" w:themeFill="accent4" w:themeFillTint="33"/>
            <w:vAlign w:val="center"/>
          </w:tcPr>
          <w:p w14:paraId="56001621" w14:textId="62176962" w:rsidR="00E47D37" w:rsidRPr="0096367A" w:rsidRDefault="00E47D37" w:rsidP="00E47D37">
            <w:pPr>
              <w:pStyle w:val="Tabletext"/>
              <w:rPr>
                <w:rFonts w:eastAsia="Times New Roman"/>
                <w:lang w:eastAsia="tr-TR"/>
              </w:rPr>
            </w:pPr>
            <m:oMathPara>
              <m:oMath>
                <m:r>
                  <w:rPr>
                    <w:rFonts w:ascii="Cambria Math" w:hAnsi="Cambria Math"/>
                  </w:rPr>
                  <m:t>Hr</m:t>
                </m:r>
              </m:oMath>
            </m:oMathPara>
          </w:p>
        </w:tc>
        <w:tc>
          <w:tcPr>
            <w:tcW w:w="445" w:type="pct"/>
            <w:shd w:val="clear" w:color="auto" w:fill="FFF2CC" w:themeFill="accent4" w:themeFillTint="33"/>
            <w:vAlign w:val="center"/>
          </w:tcPr>
          <w:p w14:paraId="12419D3F" w14:textId="0084958B" w:rsidR="00E47D37" w:rsidRPr="0096367A" w:rsidRDefault="00E47D37" w:rsidP="00E47D37">
            <w:pPr>
              <w:pStyle w:val="Tabletext"/>
            </w:pPr>
            <w:r w:rsidRPr="0096367A">
              <w:t>Yes</w:t>
            </w:r>
          </w:p>
        </w:tc>
        <w:tc>
          <w:tcPr>
            <w:tcW w:w="517" w:type="pct"/>
            <w:shd w:val="clear" w:color="auto" w:fill="FFF2CC" w:themeFill="accent4" w:themeFillTint="33"/>
            <w:vAlign w:val="center"/>
          </w:tcPr>
          <w:p w14:paraId="5C5DE5C6" w14:textId="17132D77" w:rsidR="00E47D37" w:rsidRPr="0096367A" w:rsidRDefault="00E47D37" w:rsidP="00E47D37">
            <w:pPr>
              <w:pStyle w:val="Tabletext"/>
              <w:rPr>
                <w:rFonts w:eastAsia="Times New Roman"/>
                <w:lang w:eastAsia="tr-TR"/>
              </w:rPr>
            </w:pPr>
            <w:r w:rsidRPr="0096367A">
              <w:t>No</w:t>
            </w:r>
          </w:p>
        </w:tc>
        <w:tc>
          <w:tcPr>
            <w:tcW w:w="2857" w:type="pct"/>
            <w:shd w:val="clear" w:color="auto" w:fill="FFF2CC" w:themeFill="accent4" w:themeFillTint="33"/>
            <w:vAlign w:val="center"/>
          </w:tcPr>
          <w:p w14:paraId="60414BDD" w14:textId="77777777" w:rsidR="00E47D37" w:rsidRPr="0096367A" w:rsidRDefault="00000000" w:rsidP="00E47D37">
            <w:pPr>
              <w:pStyle w:val="Tabletext"/>
              <w:rPr>
                <w:i/>
              </w:rPr>
            </w:pPr>
            <m:oMathPara>
              <m:oMath>
                <m:sSub>
                  <m:sSubPr>
                    <m:ctrlPr>
                      <w:rPr>
                        <w:rFonts w:ascii="Cambria Math" w:hAnsi="Cambria Math"/>
                        <w:i/>
                      </w:rPr>
                    </m:ctrlPr>
                  </m:sSubPr>
                  <m:e>
                    <m:r>
                      <w:rPr>
                        <w:rFonts w:ascii="Cambria Math" w:hAnsi="Cambria Math"/>
                      </w:rPr>
                      <m:t>T</m:t>
                    </m:r>
                  </m:e>
                  <m:sub>
                    <m:r>
                      <w:rPr>
                        <w:rFonts w:ascii="Cambria Math" w:hAnsi="Cambria Math"/>
                      </w:rPr>
                      <m:t>burn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×h×δ</m:t>
                    </m:r>
                  </m:num>
                  <m:den>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rate</m:t>
                        </m:r>
                      </m:sub>
                    </m:sSub>
                  </m:den>
                </m:f>
              </m:oMath>
            </m:oMathPara>
          </w:p>
          <w:p w14:paraId="527E31C6" w14:textId="77777777" w:rsidR="002B0B6E" w:rsidRPr="0096367A" w:rsidRDefault="00000000" w:rsidP="00E47D37">
            <w:pPr>
              <w:pStyle w:val="Tabletext"/>
              <w:rPr>
                <w:i/>
              </w:rPr>
            </w:pPr>
            <m:oMathPara>
              <m:oMath>
                <m:sSub>
                  <m:sSubPr>
                    <m:ctrlPr>
                      <w:rPr>
                        <w:rFonts w:ascii="Cambria Math" w:hAnsi="Cambria Math"/>
                        <w:i/>
                      </w:rPr>
                    </m:ctrlPr>
                  </m:sSubPr>
                  <m:e>
                    <m:r>
                      <w:rPr>
                        <w:rFonts w:ascii="Cambria Math" w:hAnsi="Cambria Math"/>
                      </w:rPr>
                      <m:t>S</m:t>
                    </m:r>
                  </m:e>
                  <m:sub>
                    <m:r>
                      <w:rPr>
                        <w:rFonts w:ascii="Cambria Math" w:hAnsi="Cambria Math"/>
                      </w:rPr>
                      <m:t>rate</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gnd,rate</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air,rate</m:t>
                    </m:r>
                  </m:sub>
                </m:sSub>
              </m:oMath>
            </m:oMathPara>
          </w:p>
          <w:p w14:paraId="1944CB74" w14:textId="64ABF291" w:rsidR="002B0B6E" w:rsidRPr="0096367A" w:rsidRDefault="002B0B6E" w:rsidP="00E47D37">
            <w:pPr>
              <w:pStyle w:val="Tabletext"/>
              <w:rPr>
                <w:i/>
              </w:rPr>
            </w:pPr>
          </w:p>
        </w:tc>
      </w:tr>
      <w:tr w:rsidR="001B7CFA" w:rsidRPr="0096367A" w14:paraId="4B754C42" w14:textId="77777777" w:rsidTr="00450E0A">
        <w:trPr>
          <w:trHeight w:val="3616"/>
        </w:trPr>
        <w:tc>
          <w:tcPr>
            <w:tcW w:w="691" w:type="pct"/>
            <w:shd w:val="clear" w:color="auto" w:fill="D0CECE" w:themeFill="background2" w:themeFillShade="E6"/>
            <w:vAlign w:val="center"/>
          </w:tcPr>
          <w:p w14:paraId="4BCE9201" w14:textId="0091BCD1" w:rsidR="00E47D37" w:rsidRPr="0096367A" w:rsidRDefault="00E47D37" w:rsidP="0076307A">
            <w:pPr>
              <w:pStyle w:val="Tabletext"/>
              <w:rPr>
                <w:rFonts w:eastAsia="Times New Roman"/>
                <w:b/>
                <w:bCs/>
                <w:lang w:eastAsia="tr-TR"/>
              </w:rPr>
            </w:pPr>
            <w:r w:rsidRPr="0096367A">
              <w:rPr>
                <w:b/>
                <w:bCs/>
              </w:rPr>
              <w:t>Operation Duration</w:t>
            </w:r>
            <w:r w:rsidR="0076307A" w:rsidRPr="0096367A">
              <w:rPr>
                <w:b/>
                <w:bCs/>
              </w:rPr>
              <w:t xml:space="preserve"> (Resource Mobility and Timing)</w:t>
            </w:r>
          </w:p>
        </w:tc>
        <w:tc>
          <w:tcPr>
            <w:tcW w:w="490" w:type="pct"/>
            <w:shd w:val="clear" w:color="auto" w:fill="FFF2CC" w:themeFill="accent4" w:themeFillTint="33"/>
            <w:vAlign w:val="center"/>
          </w:tcPr>
          <w:p w14:paraId="4EC420FB" w14:textId="561E0A15" w:rsidR="00E47D37" w:rsidRPr="0096367A" w:rsidRDefault="00E47D37" w:rsidP="00E47D37">
            <w:pPr>
              <w:pStyle w:val="Tabletext"/>
              <w:rPr>
                <w:rFonts w:eastAsia="Times New Roman"/>
                <w:lang w:eastAsia="tr-TR"/>
              </w:rPr>
            </w:pPr>
            <m:oMathPara>
              <m:oMath>
                <m:r>
                  <w:rPr>
                    <w:rFonts w:ascii="Cambria Math" w:hAnsi="Cambria Math"/>
                  </w:rPr>
                  <m:t>Hr</m:t>
                </m:r>
              </m:oMath>
            </m:oMathPara>
          </w:p>
        </w:tc>
        <w:tc>
          <w:tcPr>
            <w:tcW w:w="445" w:type="pct"/>
            <w:shd w:val="clear" w:color="auto" w:fill="FFF2CC" w:themeFill="accent4" w:themeFillTint="33"/>
            <w:vAlign w:val="center"/>
          </w:tcPr>
          <w:p w14:paraId="2899F00A" w14:textId="79699FD4" w:rsidR="00E47D37" w:rsidRPr="0096367A" w:rsidRDefault="00E47D37" w:rsidP="00E47D37">
            <w:pPr>
              <w:pStyle w:val="Tabletext"/>
            </w:pPr>
            <w:r w:rsidRPr="0096367A">
              <w:t>Yes</w:t>
            </w:r>
          </w:p>
        </w:tc>
        <w:tc>
          <w:tcPr>
            <w:tcW w:w="517" w:type="pct"/>
            <w:shd w:val="clear" w:color="auto" w:fill="FFF2CC" w:themeFill="accent4" w:themeFillTint="33"/>
            <w:vAlign w:val="center"/>
          </w:tcPr>
          <w:p w14:paraId="5532173F" w14:textId="5AC17FDE" w:rsidR="00E47D37" w:rsidRPr="0096367A" w:rsidRDefault="00E47D37" w:rsidP="00E47D37">
            <w:pPr>
              <w:pStyle w:val="Tabletext"/>
              <w:rPr>
                <w:rFonts w:eastAsia="Times New Roman"/>
                <w:lang w:eastAsia="tr-TR"/>
              </w:rPr>
            </w:pPr>
            <w:r w:rsidRPr="0096367A">
              <w:t>No</w:t>
            </w:r>
          </w:p>
        </w:tc>
        <w:tc>
          <w:tcPr>
            <w:tcW w:w="2857" w:type="pct"/>
            <w:shd w:val="clear" w:color="auto" w:fill="FFF2CC" w:themeFill="accent4" w:themeFillTint="33"/>
            <w:vAlign w:val="center"/>
          </w:tcPr>
          <w:p w14:paraId="5A38019B" w14:textId="56443576"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op</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arr</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supp</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mopup</m:t>
                    </m:r>
                  </m:sub>
                </m:sSub>
              </m:oMath>
            </m:oMathPara>
          </w:p>
          <w:p w14:paraId="4F96AD67" w14:textId="6493749A"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arr</m:t>
                    </m:r>
                  </m:sub>
                </m:sSub>
                <m:r>
                  <w:rPr>
                    <w:rFonts w:ascii="Cambria Math" w:eastAsia="Times New Roman" w:hAnsi="Cambria Math"/>
                    <w:lang w:eastAsia="tr-TR"/>
                  </w:rPr>
                  <m:t>=</m:t>
                </m:r>
                <m:f>
                  <m:fPr>
                    <m:ctrlPr>
                      <w:rPr>
                        <w:rFonts w:ascii="Cambria Math" w:eastAsia="Times New Roman" w:hAnsi="Cambria Math"/>
                        <w:i/>
                        <w:lang w:eastAsia="tr-TR"/>
                      </w:rPr>
                    </m:ctrlPr>
                  </m:fPr>
                  <m:num>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i</m:t>
                        </m:r>
                      </m:e>
                      <m:sub>
                        <m:r>
                          <w:rPr>
                            <w:rFonts w:ascii="Cambria Math" w:eastAsia="Times New Roman" w:hAnsi="Cambria Math"/>
                            <w:lang w:eastAsia="tr-TR"/>
                          </w:rPr>
                          <m:t>Res</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i</m:t>
                        </m:r>
                      </m:e>
                      <m:sub>
                        <m:r>
                          <w:rPr>
                            <w:rFonts w:ascii="Cambria Math" w:eastAsia="Times New Roman" w:hAnsi="Cambria Math"/>
                            <w:lang w:eastAsia="tr-TR"/>
                          </w:rPr>
                          <m:t>Burning</m:t>
                        </m:r>
                      </m:sub>
                    </m:sSub>
                    <m:r>
                      <w:rPr>
                        <w:rFonts w:ascii="Cambria Math" w:eastAsia="Times New Roman" w:hAnsi="Cambria Math"/>
                        <w:lang w:eastAsia="tr-TR"/>
                      </w:rPr>
                      <m:t>)</m:t>
                    </m:r>
                  </m:num>
                  <m:den>
                    <m:sSub>
                      <m:sSubPr>
                        <m:ctrlPr>
                          <w:rPr>
                            <w:rFonts w:ascii="Cambria Math" w:eastAsia="Times New Roman" w:hAnsi="Cambria Math"/>
                            <w:i/>
                            <w:lang w:eastAsia="tr-TR"/>
                          </w:rPr>
                        </m:ctrlPr>
                      </m:sSubPr>
                      <m:e>
                        <m:r>
                          <w:rPr>
                            <w:rFonts w:ascii="Cambria Math" w:eastAsia="Times New Roman" w:hAnsi="Cambria Math"/>
                            <w:lang w:eastAsia="tr-TR"/>
                          </w:rPr>
                          <m:t>V</m:t>
                        </m:r>
                      </m:e>
                      <m:sub>
                        <m:r>
                          <w:rPr>
                            <w:rFonts w:ascii="Cambria Math" w:eastAsia="Times New Roman" w:hAnsi="Cambria Math"/>
                            <w:lang w:eastAsia="tr-TR"/>
                          </w:rPr>
                          <m:t>res</m:t>
                        </m:r>
                      </m:sub>
                    </m:sSub>
                  </m:den>
                </m:f>
              </m:oMath>
            </m:oMathPara>
          </w:p>
          <w:p w14:paraId="31C0E4CA" w14:textId="72B7E5BC"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i</m:t>
                    </m:r>
                  </m:e>
                  <m:sub>
                    <m:r>
                      <w:rPr>
                        <w:rFonts w:ascii="Cambria Math" w:eastAsia="Times New Roman" w:hAnsi="Cambria Math"/>
                        <w:lang w:eastAsia="tr-TR"/>
                      </w:rPr>
                      <m:t>Res</m:t>
                    </m:r>
                  </m:sub>
                </m:sSub>
                <m:r>
                  <w:rPr>
                    <w:rFonts w:ascii="Cambria Math" w:eastAsia="Times New Roman" w:hAnsi="Cambria Math"/>
                    <w:lang w:eastAsia="tr-TR"/>
                  </w:rPr>
                  <m:t>:location of the resource</m:t>
                </m:r>
              </m:oMath>
            </m:oMathPara>
          </w:p>
          <w:p w14:paraId="562CBC33" w14:textId="18DCD79E"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i</m:t>
                    </m:r>
                  </m:e>
                  <m:sub>
                    <m:r>
                      <w:rPr>
                        <w:rFonts w:ascii="Cambria Math" w:eastAsia="Times New Roman" w:hAnsi="Cambria Math"/>
                        <w:lang w:eastAsia="tr-TR"/>
                      </w:rPr>
                      <m:t>Burning</m:t>
                    </m:r>
                  </m:sub>
                </m:sSub>
                <m:r>
                  <w:rPr>
                    <w:rFonts w:ascii="Cambria Math" w:eastAsia="Times New Roman" w:hAnsi="Cambria Math"/>
                    <w:lang w:eastAsia="tr-TR"/>
                  </w:rPr>
                  <m:t>:location of the burning cell</m:t>
                </m:r>
              </m:oMath>
            </m:oMathPara>
          </w:p>
          <w:p w14:paraId="299B9D07" w14:textId="17CB46B1"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V</m:t>
                    </m:r>
                  </m:e>
                  <m:sub>
                    <m:r>
                      <w:rPr>
                        <w:rFonts w:ascii="Cambria Math" w:eastAsia="Times New Roman" w:hAnsi="Cambria Math"/>
                        <w:lang w:eastAsia="tr-TR"/>
                      </w:rPr>
                      <m:t>res</m:t>
                    </m:r>
                  </m:sub>
                </m:sSub>
                <m:r>
                  <w:rPr>
                    <w:rFonts w:ascii="Cambria Math" w:eastAsia="Times New Roman" w:hAnsi="Cambria Math"/>
                    <w:lang w:eastAsia="tr-TR"/>
                  </w:rPr>
                  <m:t xml:space="preserve">:Speed of the resource it is either </m:t>
                </m:r>
                <m:sSub>
                  <m:sSubPr>
                    <m:ctrlPr>
                      <w:rPr>
                        <w:rFonts w:ascii="Cambria Math" w:eastAsia="Times New Roman" w:hAnsi="Cambria Math"/>
                        <w:i/>
                        <w:lang w:eastAsia="tr-TR"/>
                      </w:rPr>
                    </m:ctrlPr>
                  </m:sSubPr>
                  <m:e>
                    <m:r>
                      <w:rPr>
                        <w:rFonts w:ascii="Cambria Math" w:eastAsia="Times New Roman" w:hAnsi="Cambria Math"/>
                        <w:lang w:eastAsia="tr-TR"/>
                      </w:rPr>
                      <m:t>V</m:t>
                    </m:r>
                  </m:e>
                  <m:sub>
                    <m:r>
                      <w:rPr>
                        <w:rFonts w:ascii="Cambria Math" w:eastAsia="Times New Roman" w:hAnsi="Cambria Math"/>
                        <w:lang w:eastAsia="tr-TR"/>
                      </w:rPr>
                      <m:t>aerial</m:t>
                    </m:r>
                  </m:sub>
                </m:sSub>
                <m:r>
                  <w:rPr>
                    <w:rFonts w:ascii="Cambria Math" w:eastAsia="Times New Roman" w:hAnsi="Cambria Math"/>
                    <w:lang w:eastAsia="tr-TR"/>
                  </w:rPr>
                  <m:t xml:space="preserve"> or </m:t>
                </m:r>
                <m:sSub>
                  <m:sSubPr>
                    <m:ctrlPr>
                      <w:rPr>
                        <w:rFonts w:ascii="Cambria Math" w:eastAsia="Times New Roman" w:hAnsi="Cambria Math"/>
                        <w:i/>
                        <w:lang w:eastAsia="tr-TR"/>
                      </w:rPr>
                    </m:ctrlPr>
                  </m:sSubPr>
                  <m:e>
                    <m:r>
                      <w:rPr>
                        <w:rFonts w:ascii="Cambria Math" w:eastAsia="Times New Roman" w:hAnsi="Cambria Math"/>
                        <w:lang w:eastAsia="tr-TR"/>
                      </w:rPr>
                      <m:t>V</m:t>
                    </m:r>
                  </m:e>
                  <m:sub>
                    <m:r>
                      <w:rPr>
                        <w:rFonts w:ascii="Cambria Math" w:eastAsia="Times New Roman" w:hAnsi="Cambria Math"/>
                        <w:lang w:eastAsia="tr-TR"/>
                      </w:rPr>
                      <m:t>gnd</m:t>
                    </m:r>
                  </m:sub>
                </m:sSub>
              </m:oMath>
            </m:oMathPara>
          </w:p>
          <w:p w14:paraId="424B38D5" w14:textId="77777777" w:rsidR="00E47D37" w:rsidRPr="0096367A" w:rsidRDefault="00E47D37" w:rsidP="00E47D37">
            <w:pPr>
              <w:pStyle w:val="Tabletext"/>
              <w:rPr>
                <w:rFonts w:eastAsia="Times New Roman"/>
                <w:lang w:eastAsia="tr-TR"/>
              </w:rPr>
            </w:pPr>
          </w:p>
          <w:p w14:paraId="7EC9AA52" w14:textId="1998045A"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supp</m:t>
                    </m:r>
                  </m:sub>
                </m:sSub>
                <m:r>
                  <w:rPr>
                    <w:rFonts w:ascii="Cambria Math" w:eastAsia="Times New Roman" w:hAnsi="Cambria Math"/>
                    <w:lang w:eastAsia="tr-TR"/>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R,th</m:t>
                        </m:r>
                      </m:sub>
                    </m:sSub>
                  </m:num>
                  <m:den>
                    <m:sSub>
                      <m:sSubPr>
                        <m:ctrlPr>
                          <w:rPr>
                            <w:rFonts w:ascii="Cambria Math" w:hAnsi="Cambria Math"/>
                            <w:i/>
                          </w:rPr>
                        </m:ctrlPr>
                      </m:sSubPr>
                      <m:e>
                        <m:r>
                          <w:rPr>
                            <w:rFonts w:ascii="Cambria Math" w:hAnsi="Cambria Math"/>
                          </w:rPr>
                          <m:t>S</m:t>
                        </m:r>
                      </m:e>
                      <m:sub>
                        <m:r>
                          <w:rPr>
                            <w:rFonts w:ascii="Cambria Math" w:hAnsi="Cambria Math"/>
                          </w:rPr>
                          <m:t>res,act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×0.9</m:t>
                    </m:r>
                  </m:num>
                  <m:den>
                    <m:sSub>
                      <m:sSubPr>
                        <m:ctrlPr>
                          <w:rPr>
                            <w:rFonts w:ascii="Cambria Math" w:hAnsi="Cambria Math"/>
                            <w:i/>
                          </w:rPr>
                        </m:ctrlPr>
                      </m:sSubPr>
                      <m:e>
                        <m:r>
                          <w:rPr>
                            <w:rFonts w:ascii="Cambria Math" w:hAnsi="Cambria Math"/>
                          </w:rPr>
                          <m:t>S</m:t>
                        </m:r>
                      </m:e>
                      <m:sub>
                        <m:r>
                          <w:rPr>
                            <w:rFonts w:ascii="Cambria Math" w:hAnsi="Cambria Math"/>
                          </w:rPr>
                          <m:t>res,act</m:t>
                        </m:r>
                      </m:sub>
                    </m:sSub>
                  </m:den>
                </m:f>
                <m:r>
                  <w:rPr>
                    <w:rFonts w:ascii="Cambria Math" w:eastAsia="Times New Roman" w:hAnsi="Cambria Math"/>
                    <w:lang w:eastAsia="tr-TR"/>
                  </w:rPr>
                  <m:t xml:space="preserve"> , </m:t>
                </m:r>
                <m:sSub>
                  <m:sSubPr>
                    <m:ctrlPr>
                      <w:rPr>
                        <w:rFonts w:ascii="Cambria Math" w:hAnsi="Cambria Math"/>
                        <w:i/>
                      </w:rPr>
                    </m:ctrlPr>
                  </m:sSubPr>
                  <m:e>
                    <m:r>
                      <w:rPr>
                        <w:rFonts w:ascii="Cambria Math" w:hAnsi="Cambria Math"/>
                      </w:rPr>
                      <m:t>I</m:t>
                    </m:r>
                  </m:e>
                  <m:sub>
                    <m:r>
                      <w:rPr>
                        <w:rFonts w:ascii="Cambria Math" w:hAnsi="Cambria Math"/>
                      </w:rPr>
                      <m:t>R,th</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I</m:t>
                    </m:r>
                  </m:e>
                  <m:sub>
                    <m:r>
                      <w:rPr>
                        <w:rFonts w:ascii="Cambria Math" w:eastAsia="Times New Roman" w:hAnsi="Cambria Math"/>
                        <w:lang w:eastAsia="tr-TR"/>
                      </w:rPr>
                      <m:t>R</m:t>
                    </m:r>
                  </m:sub>
                </m:sSub>
                <m:r>
                  <w:rPr>
                    <w:rFonts w:ascii="Cambria Math" w:eastAsia="Times New Roman" w:hAnsi="Cambria Math"/>
                    <w:lang w:eastAsia="tr-TR"/>
                  </w:rPr>
                  <m:t>×%10</m:t>
                </m:r>
              </m:oMath>
            </m:oMathPara>
          </w:p>
          <w:p w14:paraId="4CADDC07" w14:textId="77777777" w:rsidR="00E47D37" w:rsidRPr="0096367A" w:rsidRDefault="00E47D37" w:rsidP="00E47D37">
            <w:pPr>
              <w:pStyle w:val="Tabletext"/>
              <w:rPr>
                <w:rFonts w:eastAsia="Times New Roman"/>
                <w:lang w:eastAsia="tr-TR"/>
              </w:rPr>
            </w:pPr>
          </w:p>
          <w:p w14:paraId="0747F428" w14:textId="77777777" w:rsidR="00E47D37" w:rsidRPr="0096367A" w:rsidRDefault="00000000" w:rsidP="00E47D37">
            <w:pPr>
              <w:pStyle w:val="Tabletext"/>
              <w:rPr>
                <w:rFonts w:eastAsia="Times New Roman"/>
                <w:lang w:eastAsia="tr-TR"/>
              </w:rPr>
            </w:pPr>
            <m:oMathPara>
              <m:oMath>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mopup</m:t>
                    </m:r>
                  </m:sub>
                </m:sSub>
                <m:r>
                  <w:rPr>
                    <w:rFonts w:ascii="Cambria Math" w:eastAsia="Times New Roman" w:hAnsi="Cambria Math"/>
                    <w:lang w:eastAsia="tr-TR"/>
                  </w:rPr>
                  <m:t xml:space="preserve">= </m:t>
                </m:r>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mopup,base</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W</m:t>
                    </m:r>
                  </m:e>
                  <m:sub>
                    <m:r>
                      <w:rPr>
                        <w:rFonts w:ascii="Cambria Math" w:eastAsia="Times New Roman" w:hAnsi="Cambria Math"/>
                        <w:lang w:eastAsia="tr-TR"/>
                      </w:rPr>
                      <m:t>n</m:t>
                    </m:r>
                  </m:sub>
                </m:sSub>
                <m:r>
                  <w:rPr>
                    <w:rFonts w:ascii="Cambria Math" w:eastAsia="Times New Roman" w:hAnsi="Cambria Math"/>
                    <w:lang w:eastAsia="tr-TR"/>
                  </w:rPr>
                  <m:t>×</m:t>
                </m:r>
                <m:f>
                  <m:fPr>
                    <m:ctrlPr>
                      <w:rPr>
                        <w:rFonts w:ascii="Cambria Math" w:eastAsia="Times New Roman" w:hAnsi="Cambria Math"/>
                        <w:i/>
                        <w:lang w:eastAsia="tr-TR"/>
                      </w:rPr>
                    </m:ctrlPr>
                  </m:fPr>
                  <m:num>
                    <m:r>
                      <w:rPr>
                        <w:rFonts w:ascii="Cambria Math" w:eastAsia="Times New Roman" w:hAnsi="Cambria Math"/>
                        <w:lang w:eastAsia="tr-TR"/>
                      </w:rPr>
                      <m:t>1</m:t>
                    </m:r>
                  </m:num>
                  <m:den>
                    <m:sSub>
                      <m:sSubPr>
                        <m:ctrlPr>
                          <w:rPr>
                            <w:rFonts w:ascii="Cambria Math" w:eastAsia="Times New Roman" w:hAnsi="Cambria Math"/>
                            <w:i/>
                            <w:lang w:eastAsia="tr-TR"/>
                          </w:rPr>
                        </m:ctrlPr>
                      </m:sSubPr>
                      <m:e>
                        <m:r>
                          <w:rPr>
                            <w:rFonts w:ascii="Cambria Math" w:eastAsia="Times New Roman" w:hAnsi="Cambria Math"/>
                            <w:lang w:eastAsia="tr-TR"/>
                          </w:rPr>
                          <m:t>(R</m:t>
                        </m:r>
                      </m:e>
                      <m:sub>
                        <m:r>
                          <w:rPr>
                            <w:rFonts w:ascii="Cambria Math" w:eastAsia="Times New Roman" w:hAnsi="Cambria Math"/>
                            <w:lang w:eastAsia="tr-TR"/>
                          </w:rPr>
                          <m:t>gnd</m:t>
                        </m:r>
                      </m:sub>
                    </m:sSub>
                    <m:r>
                      <w:rPr>
                        <w:rFonts w:ascii="Cambria Math" w:eastAsia="Times New Roman" w:hAnsi="Cambria Math"/>
                        <w:lang w:eastAsia="tr-TR"/>
                      </w:rPr>
                      <m:t>+</m:t>
                    </m:r>
                    <m:sSub>
                      <m:sSubPr>
                        <m:ctrlPr>
                          <w:rPr>
                            <w:rFonts w:ascii="Cambria Math" w:eastAsia="Times New Roman" w:hAnsi="Cambria Math"/>
                            <w:i/>
                            <w:lang w:eastAsia="tr-TR"/>
                          </w:rPr>
                        </m:ctrlPr>
                      </m:sSubPr>
                      <m:e>
                        <m:r>
                          <w:rPr>
                            <w:rFonts w:ascii="Cambria Math" w:eastAsia="Times New Roman" w:hAnsi="Cambria Math"/>
                            <w:lang w:eastAsia="tr-TR"/>
                          </w:rPr>
                          <m:t>R</m:t>
                        </m:r>
                      </m:e>
                      <m:sub>
                        <m:r>
                          <w:rPr>
                            <w:rFonts w:ascii="Cambria Math" w:hAnsi="Cambria Math"/>
                          </w:rPr>
                          <m:t>air</m:t>
                        </m:r>
                      </m:sub>
                    </m:sSub>
                    <m:r>
                      <w:rPr>
                        <w:rFonts w:ascii="Cambria Math" w:eastAsia="Times New Roman" w:hAnsi="Cambria Math"/>
                        <w:lang w:eastAsia="tr-TR"/>
                      </w:rPr>
                      <m:t>)</m:t>
                    </m:r>
                  </m:den>
                </m:f>
              </m:oMath>
            </m:oMathPara>
          </w:p>
          <w:p w14:paraId="1CD77A84" w14:textId="77777777" w:rsidR="00142B20" w:rsidRPr="0096367A" w:rsidRDefault="00142B20" w:rsidP="00E47D37">
            <w:pPr>
              <w:pStyle w:val="Tabletext"/>
              <w:rPr>
                <w:rFonts w:eastAsia="Times New Roman"/>
                <w:lang w:eastAsia="tr-TR"/>
              </w:rPr>
            </w:pPr>
          </w:p>
          <w:p w14:paraId="7E5E5F5B" w14:textId="77777777" w:rsidR="00142B20" w:rsidRPr="0096367A" w:rsidRDefault="00142B20" w:rsidP="00E47D37">
            <w:pPr>
              <w:pStyle w:val="Tabletext"/>
              <w:rPr>
                <w:rFonts w:eastAsia="Times New Roman"/>
                <w:lang w:eastAsia="tr-TR"/>
              </w:rPr>
            </w:pPr>
            <w:r w:rsidRPr="0096367A">
              <w:rPr>
                <w:rFonts w:eastAsia="Times New Roman"/>
                <w:lang w:eastAsia="tr-TR"/>
              </w:rPr>
              <w:t xml:space="preserve">If </w:t>
            </w:r>
            <m:oMath>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arr</m:t>
                  </m:r>
                </m:sub>
              </m:sSub>
              <m:r>
                <w:rPr>
                  <w:rFonts w:ascii="Cambria Math" w:eastAsia="Times New Roman" w:hAnsi="Cambria Math"/>
                  <w:lang w:eastAsia="tr-TR"/>
                </w:rPr>
                <m:t>&gt;</m:t>
              </m:r>
              <m:sSub>
                <m:sSubPr>
                  <m:ctrlPr>
                    <w:rPr>
                      <w:rFonts w:ascii="Cambria Math" w:eastAsia="Times New Roman" w:hAnsi="Cambria Math"/>
                      <w:i/>
                      <w:lang w:eastAsia="tr-TR"/>
                    </w:rPr>
                  </m:ctrlPr>
                </m:sSubPr>
                <m:e>
                  <m:r>
                    <w:rPr>
                      <w:rFonts w:ascii="Cambria Math" w:eastAsia="Times New Roman" w:hAnsi="Cambria Math"/>
                      <w:lang w:eastAsia="tr-TR"/>
                    </w:rPr>
                    <m:t>T</m:t>
                  </m:r>
                </m:e>
                <m:sub>
                  <m:r>
                    <w:rPr>
                      <w:rFonts w:ascii="Cambria Math" w:eastAsia="Times New Roman" w:hAnsi="Cambria Math"/>
                      <w:lang w:eastAsia="tr-TR"/>
                    </w:rPr>
                    <m:t>burn</m:t>
                  </m:r>
                </m:sub>
              </m:sSub>
            </m:oMath>
            <w:r w:rsidRPr="0096367A">
              <w:rPr>
                <w:rFonts w:eastAsia="Times New Roman"/>
                <w:lang w:eastAsia="tr-TR"/>
              </w:rPr>
              <w:t xml:space="preserve"> then intervention is meaningless.</w:t>
            </w:r>
          </w:p>
          <w:p w14:paraId="7DB2B276" w14:textId="372E145C" w:rsidR="00142B20" w:rsidRPr="0096367A" w:rsidRDefault="00142B20" w:rsidP="00E47D37">
            <w:pPr>
              <w:pStyle w:val="Tabletext"/>
              <w:rPr>
                <w:rFonts w:eastAsia="Times New Roman"/>
                <w:lang w:eastAsia="tr-TR"/>
              </w:rPr>
            </w:pPr>
          </w:p>
        </w:tc>
      </w:tr>
      <w:tr w:rsidR="001B7CFA" w:rsidRPr="0096367A" w14:paraId="5EDA98BE" w14:textId="77777777" w:rsidTr="00450E0A">
        <w:trPr>
          <w:trHeight w:val="1258"/>
        </w:trPr>
        <w:tc>
          <w:tcPr>
            <w:tcW w:w="691" w:type="pct"/>
            <w:shd w:val="clear" w:color="auto" w:fill="D0CECE" w:themeFill="background2" w:themeFillShade="E6"/>
            <w:vAlign w:val="center"/>
          </w:tcPr>
          <w:p w14:paraId="21815002" w14:textId="2F5298F8" w:rsidR="00E47D37" w:rsidRPr="0096367A" w:rsidRDefault="00E47D37" w:rsidP="00E47D37">
            <w:pPr>
              <w:pStyle w:val="Tabletext"/>
              <w:rPr>
                <w:rFonts w:eastAsia="Times New Roman"/>
                <w:b/>
                <w:bCs/>
                <w:lang w:eastAsia="tr-TR"/>
              </w:rPr>
            </w:pPr>
            <w:r w:rsidRPr="0096367A">
              <w:rPr>
                <w:b/>
                <w:bCs/>
              </w:rPr>
              <w:t>Aerial Utilized Resource Amount</w:t>
            </w:r>
          </w:p>
        </w:tc>
        <w:tc>
          <w:tcPr>
            <w:tcW w:w="490" w:type="pct"/>
            <w:shd w:val="clear" w:color="auto" w:fill="FFF2CC" w:themeFill="accent4" w:themeFillTint="33"/>
            <w:vAlign w:val="center"/>
          </w:tcPr>
          <w:p w14:paraId="78E7324B" w14:textId="3C261102" w:rsidR="00E47D37" w:rsidRPr="0096367A" w:rsidRDefault="00E47D37" w:rsidP="00E47D37">
            <w:pPr>
              <w:pStyle w:val="Tabletext"/>
              <w:rPr>
                <w:rFonts w:eastAsia="Times New Roman"/>
                <w:lang w:eastAsia="tr-TR"/>
              </w:rPr>
            </w:pPr>
            <m:oMathPara>
              <m:oMath>
                <m:r>
                  <w:rPr>
                    <w:rFonts w:ascii="Cambria Math" w:hAnsi="Cambria Math"/>
                  </w:rPr>
                  <m:t>lt</m:t>
                </m:r>
              </m:oMath>
            </m:oMathPara>
          </w:p>
        </w:tc>
        <w:tc>
          <w:tcPr>
            <w:tcW w:w="445" w:type="pct"/>
            <w:shd w:val="clear" w:color="auto" w:fill="FFF2CC" w:themeFill="accent4" w:themeFillTint="33"/>
            <w:vAlign w:val="center"/>
          </w:tcPr>
          <w:p w14:paraId="263448AB" w14:textId="642579E8" w:rsidR="00E47D37" w:rsidRPr="0096367A" w:rsidRDefault="00E47D37" w:rsidP="00E47D37">
            <w:pPr>
              <w:pStyle w:val="Tabletext"/>
            </w:pPr>
            <w:r w:rsidRPr="0096367A">
              <w:t>Yes</w:t>
            </w:r>
          </w:p>
        </w:tc>
        <w:tc>
          <w:tcPr>
            <w:tcW w:w="517" w:type="pct"/>
            <w:shd w:val="clear" w:color="auto" w:fill="FFF2CC" w:themeFill="accent4" w:themeFillTint="33"/>
            <w:vAlign w:val="center"/>
          </w:tcPr>
          <w:p w14:paraId="588151B8" w14:textId="32D5D522" w:rsidR="00E47D37" w:rsidRPr="0096367A" w:rsidRDefault="00E47D37" w:rsidP="00E47D37">
            <w:pPr>
              <w:pStyle w:val="Tabletext"/>
              <w:rPr>
                <w:rFonts w:eastAsia="Times New Roman"/>
                <w:lang w:eastAsia="tr-TR"/>
              </w:rPr>
            </w:pPr>
            <w:r w:rsidRPr="0096367A">
              <w:t>No</w:t>
            </w:r>
          </w:p>
        </w:tc>
        <w:tc>
          <w:tcPr>
            <w:tcW w:w="2857" w:type="pct"/>
            <w:shd w:val="clear" w:color="auto" w:fill="FFF2CC" w:themeFill="accent4" w:themeFillTint="33"/>
            <w:vAlign w:val="center"/>
          </w:tcPr>
          <w:p w14:paraId="6556FAD9" w14:textId="02FAED41" w:rsidR="00E47D37" w:rsidRPr="0096367A" w:rsidRDefault="00000000" w:rsidP="00E47D37">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R</m:t>
                    </m:r>
                  </m:e>
                  <m:sub>
                    <m:r>
                      <w:rPr>
                        <w:rFonts w:ascii="Cambria Math" w:hAnsi="Cambria Math"/>
                      </w:rPr>
                      <m:t>air,used</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op</m:t>
                        </m:r>
                      </m:sub>
                    </m:sSub>
                  </m:sup>
                  <m:e>
                    <m:sSub>
                      <m:sSubPr>
                        <m:ctrlPr>
                          <w:rPr>
                            <w:rFonts w:ascii="Cambria Math" w:hAnsi="Cambria Math"/>
                            <w:i/>
                          </w:rPr>
                        </m:ctrlPr>
                      </m:sSubPr>
                      <m:e>
                        <m:r>
                          <w:rPr>
                            <w:rFonts w:ascii="Cambria Math" w:hAnsi="Cambria Math"/>
                          </w:rPr>
                          <m:t>R</m:t>
                        </m:r>
                      </m:e>
                      <m:sub>
                        <m:r>
                          <w:rPr>
                            <w:rFonts w:ascii="Cambria Math" w:hAnsi="Cambria Math"/>
                          </w:rPr>
                          <m:t>air,used</m:t>
                        </m:r>
                      </m:sub>
                    </m:sSub>
                    <m:d>
                      <m:dPr>
                        <m:ctrlPr>
                          <w:rPr>
                            <w:rFonts w:ascii="Cambria Math" w:hAnsi="Cambria Math"/>
                            <w:i/>
                          </w:rPr>
                        </m:ctrlPr>
                      </m:dPr>
                      <m:e>
                        <m:r>
                          <w:rPr>
                            <w:rFonts w:ascii="Cambria Math" w:hAnsi="Cambria Math"/>
                          </w:rPr>
                          <m:t>τ</m:t>
                        </m:r>
                      </m:e>
                    </m:d>
                    <m:r>
                      <w:rPr>
                        <w:rFonts w:ascii="Cambria Math" w:hAnsi="Cambria Math"/>
                      </w:rPr>
                      <m:t>dτ</m:t>
                    </m:r>
                  </m:e>
                </m:nary>
              </m:oMath>
            </m:oMathPara>
          </w:p>
          <w:p w14:paraId="7428DE07" w14:textId="3643DC0A" w:rsidR="00E47D37" w:rsidRPr="0096367A" w:rsidRDefault="00000000" w:rsidP="00E47D37">
            <w:pPr>
              <w:pStyle w:val="Tabletext"/>
              <w:rPr>
                <w:rFonts w:eastAsia="Times New Roman"/>
              </w:rPr>
            </w:pPr>
            <m:oMathPara>
              <m:oMath>
                <m:sSub>
                  <m:sSubPr>
                    <m:ctrlPr>
                      <w:rPr>
                        <w:rFonts w:ascii="Cambria Math" w:hAnsi="Cambria Math"/>
                        <w:i/>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air,init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air,used</m:t>
                    </m:r>
                  </m:sub>
                </m:sSub>
              </m:oMath>
            </m:oMathPara>
          </w:p>
        </w:tc>
      </w:tr>
      <w:tr w:rsidR="001B7CFA" w:rsidRPr="0096367A" w14:paraId="3CA790A7" w14:textId="77777777" w:rsidTr="00450E0A">
        <w:trPr>
          <w:trHeight w:val="1403"/>
        </w:trPr>
        <w:tc>
          <w:tcPr>
            <w:tcW w:w="691" w:type="pct"/>
            <w:shd w:val="clear" w:color="auto" w:fill="D0CECE" w:themeFill="background2" w:themeFillShade="E6"/>
            <w:vAlign w:val="center"/>
          </w:tcPr>
          <w:p w14:paraId="11AAFAA5" w14:textId="73662B6A" w:rsidR="00E47D37" w:rsidRPr="0096367A" w:rsidRDefault="00E47D37" w:rsidP="00E47D37">
            <w:pPr>
              <w:pStyle w:val="Tabletext"/>
              <w:rPr>
                <w:rFonts w:eastAsia="Times New Roman"/>
                <w:b/>
                <w:bCs/>
                <w:lang w:eastAsia="tr-TR"/>
              </w:rPr>
            </w:pPr>
            <w:r w:rsidRPr="0096367A">
              <w:rPr>
                <w:b/>
                <w:bCs/>
              </w:rPr>
              <w:lastRenderedPageBreak/>
              <w:t>Ground Utilized Resource Amount</w:t>
            </w:r>
          </w:p>
        </w:tc>
        <w:tc>
          <w:tcPr>
            <w:tcW w:w="490" w:type="pct"/>
            <w:shd w:val="clear" w:color="auto" w:fill="FFF2CC" w:themeFill="accent4" w:themeFillTint="33"/>
            <w:vAlign w:val="center"/>
          </w:tcPr>
          <w:p w14:paraId="675E3394" w14:textId="647E13AC" w:rsidR="00E47D37" w:rsidRPr="0096367A" w:rsidRDefault="00E47D37" w:rsidP="00E47D37">
            <w:pPr>
              <w:pStyle w:val="Tabletext"/>
              <w:rPr>
                <w:rFonts w:eastAsia="Times New Roman"/>
                <w:lang w:eastAsia="tr-TR"/>
              </w:rPr>
            </w:pPr>
            <m:oMathPara>
              <m:oMath>
                <m:r>
                  <w:rPr>
                    <w:rFonts w:ascii="Cambria Math" w:hAnsi="Cambria Math"/>
                  </w:rPr>
                  <m:t>lt</m:t>
                </m:r>
              </m:oMath>
            </m:oMathPara>
          </w:p>
        </w:tc>
        <w:tc>
          <w:tcPr>
            <w:tcW w:w="445" w:type="pct"/>
            <w:shd w:val="clear" w:color="auto" w:fill="FFF2CC" w:themeFill="accent4" w:themeFillTint="33"/>
            <w:vAlign w:val="center"/>
          </w:tcPr>
          <w:p w14:paraId="7A5C99D1" w14:textId="0CC2A242" w:rsidR="00E47D37" w:rsidRPr="0096367A" w:rsidRDefault="00E47D37" w:rsidP="00E47D37">
            <w:pPr>
              <w:pStyle w:val="Tabletext"/>
            </w:pPr>
            <w:r w:rsidRPr="0096367A">
              <w:t>Yes</w:t>
            </w:r>
          </w:p>
        </w:tc>
        <w:tc>
          <w:tcPr>
            <w:tcW w:w="517" w:type="pct"/>
            <w:shd w:val="clear" w:color="auto" w:fill="FFF2CC" w:themeFill="accent4" w:themeFillTint="33"/>
            <w:vAlign w:val="center"/>
          </w:tcPr>
          <w:p w14:paraId="23ED91FA" w14:textId="4B48EBE4" w:rsidR="00E47D37" w:rsidRPr="0096367A" w:rsidRDefault="00E47D37" w:rsidP="00E47D37">
            <w:pPr>
              <w:pStyle w:val="Tabletext"/>
              <w:rPr>
                <w:rFonts w:eastAsia="Times New Roman"/>
                <w:lang w:eastAsia="tr-TR"/>
              </w:rPr>
            </w:pPr>
            <w:r w:rsidRPr="0096367A">
              <w:t>No</w:t>
            </w:r>
          </w:p>
        </w:tc>
        <w:tc>
          <w:tcPr>
            <w:tcW w:w="2857" w:type="pct"/>
            <w:shd w:val="clear" w:color="auto" w:fill="FFF2CC" w:themeFill="accent4" w:themeFillTint="33"/>
            <w:vAlign w:val="center"/>
          </w:tcPr>
          <w:p w14:paraId="60717872" w14:textId="77777777" w:rsidR="00E47D37" w:rsidRPr="0096367A" w:rsidRDefault="00000000" w:rsidP="00E47D37">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R</m:t>
                    </m:r>
                  </m:e>
                  <m:sub>
                    <m:r>
                      <w:rPr>
                        <w:rFonts w:ascii="Cambria Math" w:hAnsi="Cambria Math"/>
                      </w:rPr>
                      <m:t>gnd,used</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op</m:t>
                        </m:r>
                      </m:sub>
                    </m:sSub>
                  </m:sup>
                  <m:e>
                    <m:sSub>
                      <m:sSubPr>
                        <m:ctrlPr>
                          <w:rPr>
                            <w:rFonts w:ascii="Cambria Math" w:hAnsi="Cambria Math"/>
                            <w:i/>
                          </w:rPr>
                        </m:ctrlPr>
                      </m:sSubPr>
                      <m:e>
                        <m:r>
                          <w:rPr>
                            <w:rFonts w:ascii="Cambria Math" w:hAnsi="Cambria Math"/>
                          </w:rPr>
                          <m:t>R</m:t>
                        </m:r>
                      </m:e>
                      <m:sub>
                        <m:r>
                          <w:rPr>
                            <w:rFonts w:ascii="Cambria Math" w:hAnsi="Cambria Math"/>
                          </w:rPr>
                          <m:t>used,gnd</m:t>
                        </m:r>
                      </m:sub>
                    </m:sSub>
                    <m:d>
                      <m:dPr>
                        <m:ctrlPr>
                          <w:rPr>
                            <w:rFonts w:ascii="Cambria Math" w:hAnsi="Cambria Math"/>
                            <w:i/>
                          </w:rPr>
                        </m:ctrlPr>
                      </m:dPr>
                      <m:e>
                        <m:r>
                          <w:rPr>
                            <w:rFonts w:ascii="Cambria Math" w:hAnsi="Cambria Math"/>
                          </w:rPr>
                          <m:t>τ</m:t>
                        </m:r>
                      </m:e>
                    </m:d>
                    <m:r>
                      <w:rPr>
                        <w:rFonts w:ascii="Cambria Math" w:hAnsi="Cambria Math"/>
                      </w:rPr>
                      <m:t>dτ</m:t>
                    </m:r>
                  </m:e>
                </m:nary>
              </m:oMath>
            </m:oMathPara>
          </w:p>
          <w:p w14:paraId="6C05FC29" w14:textId="70AD0AF9" w:rsidR="00E47D37" w:rsidRPr="0096367A" w:rsidRDefault="00000000" w:rsidP="00E47D37">
            <w:pPr>
              <w:pStyle w:val="Tabletext"/>
              <w:rPr>
                <w:rFonts w:eastAsia="Times New Roman"/>
              </w:rPr>
            </w:pPr>
            <m:oMathPara>
              <m:oMath>
                <m:sSub>
                  <m:sSubPr>
                    <m:ctrlPr>
                      <w:rPr>
                        <w:rFonts w:ascii="Cambria Math" w:hAnsi="Cambria Math"/>
                        <w:i/>
                      </w:rPr>
                    </m:ctrlPr>
                  </m:sSubPr>
                  <m:e>
                    <m:r>
                      <w:rPr>
                        <w:rFonts w:ascii="Cambria Math" w:hAnsi="Cambria Math"/>
                      </w:rPr>
                      <m:t>R</m:t>
                    </m:r>
                  </m:e>
                  <m:sub>
                    <m:r>
                      <w:rPr>
                        <w:rFonts w:ascii="Cambria Math" w:hAnsi="Cambria Math"/>
                      </w:rPr>
                      <m:t>gnd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gnd,init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gnd,used</m:t>
                    </m:r>
                  </m:sub>
                </m:sSub>
              </m:oMath>
            </m:oMathPara>
          </w:p>
        </w:tc>
      </w:tr>
      <w:tr w:rsidR="001B7CFA" w:rsidRPr="0096367A" w14:paraId="76177F81" w14:textId="77777777" w:rsidTr="00906BD9">
        <w:trPr>
          <w:trHeight w:val="20"/>
        </w:trPr>
        <w:tc>
          <w:tcPr>
            <w:tcW w:w="691" w:type="pct"/>
            <w:shd w:val="clear" w:color="auto" w:fill="D0CECE" w:themeFill="background2" w:themeFillShade="E6"/>
            <w:vAlign w:val="center"/>
          </w:tcPr>
          <w:p w14:paraId="6511E5EE" w14:textId="5BCFD8CC" w:rsidR="00E47D37" w:rsidRPr="0096367A" w:rsidRDefault="00E47D37" w:rsidP="00E47D37">
            <w:pPr>
              <w:pStyle w:val="Tabletext"/>
              <w:rPr>
                <w:b/>
                <w:bCs/>
              </w:rPr>
            </w:pPr>
            <w:r w:rsidRPr="0096367A">
              <w:rPr>
                <w:b/>
                <w:bCs/>
              </w:rPr>
              <w:t>Residual Fuel Load</w:t>
            </w:r>
          </w:p>
        </w:tc>
        <w:tc>
          <w:tcPr>
            <w:tcW w:w="490" w:type="pct"/>
            <w:shd w:val="clear" w:color="auto" w:fill="E2EFD9" w:themeFill="accent6" w:themeFillTint="33"/>
            <w:vAlign w:val="center"/>
          </w:tcPr>
          <w:p w14:paraId="7AAED956" w14:textId="5370BDB5" w:rsidR="00E47D37" w:rsidRPr="0096367A" w:rsidRDefault="00E47D37" w:rsidP="00E47D37">
            <w:pPr>
              <w:pStyle w:val="Tabletext"/>
              <w:rPr>
                <w:rFonts w:ascii="Calibri" w:eastAsia="Times New Roman" w:hAnsi="Calibri" w:cs="Calibri"/>
              </w:rPr>
            </w:pPr>
            <m:oMathPara>
              <m:oMath>
                <m:r>
                  <w:rPr>
                    <w:rFonts w:ascii="Cambria Math" w:hAnsi="Cambria Math"/>
                  </w:rPr>
                  <m:t>kg/m²</m:t>
                </m:r>
              </m:oMath>
            </m:oMathPara>
          </w:p>
        </w:tc>
        <w:tc>
          <w:tcPr>
            <w:tcW w:w="445" w:type="pct"/>
            <w:shd w:val="clear" w:color="auto" w:fill="E2EFD9" w:themeFill="accent6" w:themeFillTint="33"/>
            <w:vAlign w:val="center"/>
          </w:tcPr>
          <w:p w14:paraId="2517ADB4" w14:textId="21D783D0" w:rsidR="00E47D37" w:rsidRPr="0096367A" w:rsidRDefault="00E47D37" w:rsidP="00E47D37">
            <w:pPr>
              <w:pStyle w:val="Tabletext"/>
            </w:pPr>
            <w:r w:rsidRPr="0096367A">
              <w:t>Yes</w:t>
            </w:r>
          </w:p>
        </w:tc>
        <w:tc>
          <w:tcPr>
            <w:tcW w:w="517" w:type="pct"/>
            <w:shd w:val="clear" w:color="auto" w:fill="E2EFD9" w:themeFill="accent6" w:themeFillTint="33"/>
            <w:vAlign w:val="center"/>
          </w:tcPr>
          <w:p w14:paraId="20D4BE71" w14:textId="1714E903" w:rsidR="00E47D37" w:rsidRPr="0096367A" w:rsidRDefault="00E47D37" w:rsidP="00E47D37">
            <w:pPr>
              <w:pStyle w:val="Tabletext"/>
            </w:pPr>
            <w:r w:rsidRPr="0096367A">
              <w:t>Yes</w:t>
            </w:r>
          </w:p>
        </w:tc>
        <w:tc>
          <w:tcPr>
            <w:tcW w:w="2857" w:type="pct"/>
            <w:shd w:val="clear" w:color="auto" w:fill="E2EFD9" w:themeFill="accent6" w:themeFillTint="33"/>
            <w:vAlign w:val="center"/>
          </w:tcPr>
          <w:p w14:paraId="28FA3AE9" w14:textId="77777777" w:rsidR="00E47D37" w:rsidRPr="0096367A" w:rsidRDefault="00E47D37" w:rsidP="00E47D37">
            <w:pPr>
              <w:pStyle w:val="Tabletext"/>
            </w:pPr>
            <m:oMathPara>
              <m:oMath>
                <m:r>
                  <w:rPr>
                    <w:rFonts w:ascii="Cambria Math" w:hAnsi="Cambria Math"/>
                  </w:rPr>
                  <m:t>ResidualFuelLoad</m:t>
                </m:r>
                <m:r>
                  <m:rPr>
                    <m:sty m:val="p"/>
                  </m:rPr>
                  <w:rPr>
                    <w:rFonts w:ascii="Cambria Math" w:hAnsi="Cambria Math"/>
                  </w:rPr>
                  <m:t>=</m:t>
                </m:r>
                <m:r>
                  <w:rPr>
                    <w:rFonts w:ascii="Cambria Math" w:hAnsi="Cambria Math"/>
                  </w:rPr>
                  <m:t>InitialFuelLoad</m:t>
                </m:r>
                <m:r>
                  <m:rPr>
                    <m:sty m:val="p"/>
                  </m:rPr>
                  <w:rPr>
                    <w:rFonts w:ascii="Cambria Math" w:hAnsi="Cambria Math"/>
                  </w:rPr>
                  <m:t>-</m:t>
                </m:r>
                <m:r>
                  <w:rPr>
                    <w:rFonts w:ascii="Cambria Math" w:hAnsi="Cambria Math"/>
                  </w:rPr>
                  <m:t>ConsumedFuel</m:t>
                </m:r>
              </m:oMath>
            </m:oMathPara>
          </w:p>
          <w:p w14:paraId="22B2C900" w14:textId="77777777" w:rsidR="00E47D37" w:rsidRPr="0096367A" w:rsidRDefault="00E47D37" w:rsidP="00E47D37">
            <w:pPr>
              <w:pStyle w:val="Tabletext"/>
            </w:pPr>
            <m:oMathPara>
              <m:oMath>
                <m:r>
                  <w:rPr>
                    <w:rFonts w:ascii="Cambria Math" w:hAnsi="Cambria Math"/>
                  </w:rPr>
                  <m:t>ConsumedFuel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Burn</m:t>
                        </m:r>
                      </m:sub>
                    </m:sSub>
                  </m:num>
                  <m:den>
                    <m:r>
                      <w:rPr>
                        <w:rFonts w:ascii="Cambria Math" w:hAnsi="Cambria Math"/>
                      </w:rPr>
                      <m:t>h</m:t>
                    </m:r>
                  </m:den>
                </m:f>
              </m:oMath>
            </m:oMathPara>
          </w:p>
          <w:p w14:paraId="1C9AB4D1" w14:textId="49D7190B" w:rsidR="00E47D37" w:rsidRPr="0096367A" w:rsidRDefault="00000000" w:rsidP="00E47D37">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W</m:t>
                    </m:r>
                  </m:e>
                  <m:sub>
                    <m:r>
                      <w:rPr>
                        <w:rFonts w:ascii="Cambria Math" w:hAnsi="Cambria Math"/>
                      </w:rPr>
                      <m:t>n</m:t>
                    </m:r>
                  </m:sub>
                </m:sSub>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n,init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Burn</m:t>
                        </m:r>
                      </m:sub>
                    </m:sSub>
                    <m:r>
                      <w:rPr>
                        <w:rFonts w:ascii="Cambria Math" w:hAnsi="Cambria Math"/>
                      </w:rPr>
                      <m:t xml:space="preserve"> </m:t>
                    </m:r>
                  </m:num>
                  <m:den>
                    <m:r>
                      <w:rPr>
                        <w:rFonts w:ascii="Cambria Math" w:hAnsi="Cambria Math"/>
                      </w:rPr>
                      <m:t>h</m:t>
                    </m:r>
                  </m:den>
                </m:f>
              </m:oMath>
            </m:oMathPara>
          </w:p>
        </w:tc>
      </w:tr>
      <w:tr w:rsidR="001B7CFA" w:rsidRPr="0096367A" w14:paraId="337B31AB" w14:textId="77777777" w:rsidTr="00906BD9">
        <w:trPr>
          <w:trHeight w:val="20"/>
        </w:trPr>
        <w:tc>
          <w:tcPr>
            <w:tcW w:w="691" w:type="pct"/>
            <w:shd w:val="clear" w:color="auto" w:fill="D0CECE" w:themeFill="background2" w:themeFillShade="E6"/>
            <w:vAlign w:val="center"/>
          </w:tcPr>
          <w:p w14:paraId="7A9CF79F" w14:textId="1E563DDF" w:rsidR="00E47D37" w:rsidRPr="0096367A" w:rsidRDefault="00E47D37" w:rsidP="00E47D37">
            <w:pPr>
              <w:pStyle w:val="Tabletext"/>
              <w:rPr>
                <w:b/>
                <w:bCs/>
              </w:rPr>
            </w:pPr>
            <w:r w:rsidRPr="0096367A">
              <w:rPr>
                <w:b/>
                <w:bCs/>
              </w:rPr>
              <w:t>Carbon Emission</w:t>
            </w:r>
          </w:p>
        </w:tc>
        <w:tc>
          <w:tcPr>
            <w:tcW w:w="490" w:type="pct"/>
            <w:shd w:val="clear" w:color="auto" w:fill="E2EFD9" w:themeFill="accent6" w:themeFillTint="33"/>
            <w:vAlign w:val="center"/>
          </w:tcPr>
          <w:p w14:paraId="72D4788F" w14:textId="0D1D9559" w:rsidR="00E47D37" w:rsidRPr="0096367A" w:rsidRDefault="00E47D37" w:rsidP="00E47D37">
            <w:pPr>
              <w:pStyle w:val="Tabletext"/>
              <w:rPr>
                <w:rFonts w:ascii="Calibri" w:eastAsia="Times New Roman" w:hAnsi="Calibri" w:cs="Calibri"/>
              </w:rPr>
            </w:pPr>
            <m:oMathPara>
              <m:oMath>
                <m:r>
                  <w:rPr>
                    <w:rFonts w:ascii="Cambria Math" w:hAnsi="Cambria Math"/>
                  </w:rPr>
                  <m:t>kg/m²</m:t>
                </m:r>
              </m:oMath>
            </m:oMathPara>
          </w:p>
        </w:tc>
        <w:tc>
          <w:tcPr>
            <w:tcW w:w="445" w:type="pct"/>
            <w:shd w:val="clear" w:color="auto" w:fill="E2EFD9" w:themeFill="accent6" w:themeFillTint="33"/>
            <w:vAlign w:val="center"/>
          </w:tcPr>
          <w:p w14:paraId="0B3872C3" w14:textId="63E88120" w:rsidR="00E47D37" w:rsidRPr="0096367A" w:rsidRDefault="00E47D37" w:rsidP="00E47D37">
            <w:pPr>
              <w:pStyle w:val="Tabletext"/>
            </w:pPr>
            <w:r w:rsidRPr="0096367A">
              <w:t>No</w:t>
            </w:r>
          </w:p>
        </w:tc>
        <w:tc>
          <w:tcPr>
            <w:tcW w:w="517" w:type="pct"/>
            <w:shd w:val="clear" w:color="auto" w:fill="E2EFD9" w:themeFill="accent6" w:themeFillTint="33"/>
            <w:vAlign w:val="center"/>
          </w:tcPr>
          <w:p w14:paraId="5C21F212" w14:textId="48E08CA4" w:rsidR="00E47D37" w:rsidRPr="0096367A" w:rsidRDefault="00E47D37" w:rsidP="00E47D37">
            <w:pPr>
              <w:pStyle w:val="Tabletext"/>
            </w:pPr>
            <w:r w:rsidRPr="0096367A">
              <w:t>Yes</w:t>
            </w:r>
          </w:p>
        </w:tc>
        <w:tc>
          <w:tcPr>
            <w:tcW w:w="2857" w:type="pct"/>
            <w:shd w:val="clear" w:color="auto" w:fill="E2EFD9" w:themeFill="accent6" w:themeFillTint="33"/>
            <w:vAlign w:val="center"/>
          </w:tcPr>
          <w:p w14:paraId="47F1F6A9" w14:textId="77777777" w:rsidR="00E47D37" w:rsidRPr="0096367A" w:rsidRDefault="00000000" w:rsidP="00E47D37">
            <w:pPr>
              <w:pStyle w:val="Tabletext"/>
              <w:rPr>
                <w:rFonts w:ascii="Calibri" w:eastAsia="Times New Roman" w:hAnsi="Calibri" w:cs="Calibri"/>
              </w:rPr>
            </w:pPr>
            <m:oMathPara>
              <m:oMath>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cons</m:t>
                    </m:r>
                  </m:sub>
                </m:sSub>
                <m:r>
                  <w:rPr>
                    <w:rFonts w:ascii="Cambria Math" w:eastAsia="Times New Roman" w:hAnsi="Cambria Math" w:cs="Calibri"/>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Burn</m:t>
                        </m:r>
                      </m:sub>
                    </m:sSub>
                    <m:r>
                      <w:rPr>
                        <w:rFonts w:ascii="Cambria Math" w:hAnsi="Cambria Math"/>
                      </w:rPr>
                      <m:t xml:space="preserve"> </m:t>
                    </m:r>
                  </m:num>
                  <m:den>
                    <m:r>
                      <w:rPr>
                        <w:rFonts w:ascii="Cambria Math" w:hAnsi="Cambria Math"/>
                      </w:rPr>
                      <m:t>h</m:t>
                    </m:r>
                  </m:den>
                </m:f>
                <m:r>
                  <w:rPr>
                    <w:rFonts w:ascii="Cambria Math" w:hAnsi="Cambria Math"/>
                  </w:rPr>
                  <m:t xml:space="preserve"> (Consumed Fuel)</m:t>
                </m:r>
              </m:oMath>
            </m:oMathPara>
          </w:p>
          <w:p w14:paraId="1D507A94" w14:textId="165C60D7" w:rsidR="00E47D37" w:rsidRPr="0096367A" w:rsidRDefault="00000000" w:rsidP="00E47D37">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Carb</m:t>
                    </m:r>
                    <m:ctrlPr>
                      <w:rPr>
                        <w:rFonts w:ascii="Cambria Math" w:hAnsi="Cambria Math" w:cs="Cambria Math"/>
                      </w:rPr>
                    </m:ctrlPr>
                  </m:e>
                  <m:sub>
                    <m:r>
                      <w:rPr>
                        <w:rFonts w:ascii="Cambria Math" w:hAnsi="Cambria Math"/>
                      </w:rPr>
                      <m:t>em</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cons</m:t>
                    </m:r>
                  </m:sub>
                </m:sSub>
                <m:r>
                  <w:rPr>
                    <w:rFonts w:ascii="Cambria Math" w:eastAsia="Times New Roman" w:hAnsi="Cambria Math" w:cs="Calibri"/>
                  </w:rPr>
                  <m:t>×</m:t>
                </m:r>
                <m:sSub>
                  <m:sSubPr>
                    <m:ctrlPr>
                      <w:rPr>
                        <w:rFonts w:ascii="Cambria Math" w:eastAsia="Calibri" w:hAnsi="Cambria Math" w:cs="Calibri"/>
                        <w:i/>
                      </w:rPr>
                    </m:ctrlPr>
                  </m:sSubPr>
                  <m:e>
                    <m:r>
                      <w:rPr>
                        <w:rFonts w:ascii="Cambria Math" w:eastAsia="Calibri" w:hAnsi="Cambria Math" w:cs="Calibri"/>
                      </w:rPr>
                      <m:t>E</m:t>
                    </m:r>
                  </m:e>
                  <m:sub>
                    <m:r>
                      <w:rPr>
                        <w:rFonts w:ascii="Cambria Math" w:eastAsia="Calibri" w:hAnsi="Cambria Math" w:cs="Calibri"/>
                      </w:rPr>
                      <m:t>factor</m:t>
                    </m:r>
                  </m:sub>
                </m:sSub>
              </m:oMath>
            </m:oMathPara>
          </w:p>
        </w:tc>
      </w:tr>
      <w:tr w:rsidR="001B7CFA" w:rsidRPr="0096367A" w14:paraId="55DD8953" w14:textId="77777777" w:rsidTr="00906BD9">
        <w:trPr>
          <w:trHeight w:val="20"/>
        </w:trPr>
        <w:tc>
          <w:tcPr>
            <w:tcW w:w="691" w:type="pct"/>
            <w:shd w:val="clear" w:color="auto" w:fill="D0CECE" w:themeFill="background2" w:themeFillShade="E6"/>
            <w:vAlign w:val="center"/>
          </w:tcPr>
          <w:p w14:paraId="3699AFF3" w14:textId="55D39865" w:rsidR="00E47D37" w:rsidRPr="0096367A" w:rsidRDefault="00E47D37" w:rsidP="00E47D37">
            <w:pPr>
              <w:pStyle w:val="Tabletext"/>
              <w:rPr>
                <w:rFonts w:eastAsia="Times New Roman"/>
                <w:b/>
                <w:bCs/>
                <w:lang w:eastAsia="tr-TR"/>
              </w:rPr>
            </w:pPr>
            <w:r w:rsidRPr="0096367A">
              <w:rPr>
                <w:rFonts w:eastAsia="Times New Roman"/>
                <w:b/>
                <w:bCs/>
                <w:lang w:eastAsia="tr-TR"/>
              </w:rPr>
              <w:t>Total Suppression Cost</w:t>
            </w:r>
          </w:p>
        </w:tc>
        <w:tc>
          <w:tcPr>
            <w:tcW w:w="490" w:type="pct"/>
            <w:shd w:val="clear" w:color="auto" w:fill="E2EFD9" w:themeFill="accent6" w:themeFillTint="33"/>
            <w:vAlign w:val="center"/>
          </w:tcPr>
          <w:p w14:paraId="40FFDADD" w14:textId="0087DB9A" w:rsidR="00E47D37" w:rsidRPr="0096367A" w:rsidRDefault="00E47D37" w:rsidP="00E47D37">
            <w:pPr>
              <w:pStyle w:val="Tabletext"/>
              <w:rPr>
                <w:rFonts w:eastAsia="Times New Roman"/>
                <w:lang w:eastAsia="tr-TR"/>
              </w:rPr>
            </w:pPr>
            <m:oMathPara>
              <m:oMath>
                <m:r>
                  <w:rPr>
                    <w:rFonts w:ascii="Cambria Math" w:eastAsia="Times New Roman" w:hAnsi="Cambria Math"/>
                    <w:lang w:eastAsia="tr-TR"/>
                  </w:rPr>
                  <m:t>USD</m:t>
                </m:r>
              </m:oMath>
            </m:oMathPara>
          </w:p>
        </w:tc>
        <w:tc>
          <w:tcPr>
            <w:tcW w:w="445" w:type="pct"/>
            <w:shd w:val="clear" w:color="auto" w:fill="E2EFD9" w:themeFill="accent6" w:themeFillTint="33"/>
            <w:vAlign w:val="center"/>
          </w:tcPr>
          <w:p w14:paraId="3B50192D" w14:textId="69AE9C2A" w:rsidR="00E47D37" w:rsidRPr="0096367A" w:rsidRDefault="00E47D37" w:rsidP="00E47D37">
            <w:pPr>
              <w:pStyle w:val="Tabletext"/>
              <w:rPr>
                <w:rFonts w:eastAsia="Times New Roman"/>
                <w:lang w:eastAsia="tr-TR"/>
              </w:rPr>
            </w:pPr>
            <w:r w:rsidRPr="0096367A">
              <w:rPr>
                <w:rFonts w:eastAsia="Times New Roman"/>
                <w:lang w:eastAsia="tr-TR"/>
              </w:rPr>
              <w:t>No</w:t>
            </w:r>
          </w:p>
        </w:tc>
        <w:tc>
          <w:tcPr>
            <w:tcW w:w="517" w:type="pct"/>
            <w:shd w:val="clear" w:color="auto" w:fill="E2EFD9" w:themeFill="accent6" w:themeFillTint="33"/>
            <w:vAlign w:val="center"/>
          </w:tcPr>
          <w:p w14:paraId="327C251B" w14:textId="79E95B67" w:rsidR="00E47D37" w:rsidRPr="0096367A" w:rsidRDefault="00E47D37" w:rsidP="00E47D37">
            <w:pPr>
              <w:pStyle w:val="Tabletext"/>
              <w:rPr>
                <w:rFonts w:eastAsia="Times New Roman"/>
                <w:lang w:eastAsia="tr-TR"/>
              </w:rPr>
            </w:pPr>
            <w:r w:rsidRPr="0096367A">
              <w:t>Yes</w:t>
            </w:r>
          </w:p>
        </w:tc>
        <w:tc>
          <w:tcPr>
            <w:tcW w:w="2857" w:type="pct"/>
            <w:shd w:val="clear" w:color="auto" w:fill="E2EFD9" w:themeFill="accent6" w:themeFillTint="33"/>
            <w:vAlign w:val="center"/>
          </w:tcPr>
          <w:p w14:paraId="5FA847F6" w14:textId="1FA43D34" w:rsidR="00E47D37" w:rsidRPr="0096367A" w:rsidRDefault="00000000" w:rsidP="00E47D37">
            <w:pPr>
              <w:pStyle w:val="Tabletext"/>
              <w:rPr>
                <w:rFonts w:eastAsia="Times New Roman"/>
                <w:color w:val="000000" w:themeColor="text1"/>
              </w:rPr>
            </w:pPr>
            <m:oMath>
              <m:sSub>
                <m:sSubPr>
                  <m:ctrlPr>
                    <w:rPr>
                      <w:rFonts w:ascii="Cambria Math" w:hAnsi="Cambria Math"/>
                      <w:i/>
                    </w:rPr>
                  </m:ctrlPr>
                </m:sSubPr>
                <m:e>
                  <m:r>
                    <w:rPr>
                      <w:rFonts w:ascii="Cambria Math" w:hAnsi="Cambria Math"/>
                    </w:rPr>
                    <m:t>C</m:t>
                  </m:r>
                </m:e>
                <m:sub>
                  <m:r>
                    <w:rPr>
                      <w:rFonts w:ascii="Cambria Math" w:hAnsi="Cambria Math"/>
                    </w:rPr>
                    <m:t>supp</m:t>
                  </m:r>
                </m:sub>
              </m:sSub>
              <m:r>
                <w:rPr>
                  <w:rFonts w:ascii="Cambria Math" w:hAnsi="Cambria Math"/>
                </w:rPr>
                <m:t>=</m:t>
              </m:r>
            </m:oMath>
            <w:r w:rsidR="00E47D37" w:rsidRPr="0096367A">
              <w:rPr>
                <w:rFonts w:eastAsia="Times New Roman"/>
              </w:rPr>
              <w:t xml:space="preserve">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unit,aerial</m:t>
                  </m:r>
                </m:sub>
              </m:sSub>
              <m:r>
                <m:rPr>
                  <m:sty m:val="p"/>
                </m:rPr>
                <w:rPr>
                  <w:rFonts w:ascii="Cambria Math" w:eastAsia="Times New Roman" w:hAnsi="Cambria Math"/>
                  <w:color w:val="000000" w:themeColor="text1"/>
                </w:rPr>
                <m:t>×</m:t>
              </m:r>
              <m:r>
                <w:rPr>
                  <w:rFonts w:ascii="Cambria Math" w:eastAsia="Times New Roman"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aerial</m:t>
                  </m:r>
                </m:sub>
              </m:sSub>
              <m:r>
                <w:rPr>
                  <w:rFonts w:ascii="Cambria Math" w:hAnsi="Cambria Math"/>
                  <w:color w:val="000000" w:themeColor="text1"/>
                </w:rPr>
                <m:t xml:space="preserve"> </m:t>
              </m:r>
              <m:r>
                <m:rPr>
                  <m:sty m:val="p"/>
                </m:rPr>
                <w:rPr>
                  <w:rFonts w:ascii="Cambria Math" w:hAnsi="Cambria Math"/>
                </w:rPr>
                <m:t>×</m:t>
              </m:r>
              <m:sSub>
                <m:sSubPr>
                  <m:ctrlPr>
                    <w:rPr>
                      <w:rFonts w:ascii="Cambria Math" w:hAnsi="Cambria Math"/>
                      <w:i/>
                      <w:iCs/>
                    </w:rPr>
                  </m:ctrlPr>
                </m:sSubPr>
                <m:e>
                  <m:r>
                    <w:rPr>
                      <w:rFonts w:ascii="Cambria Math" w:hAnsi="Cambria Math"/>
                    </w:rPr>
                    <m:t>T</m:t>
                  </m:r>
                  <m:ctrlPr>
                    <w:rPr>
                      <w:rFonts w:ascii="Cambria Math" w:hAnsi="Cambria Math"/>
                    </w:rPr>
                  </m:ctrlPr>
                </m:e>
                <m:sub>
                  <m:r>
                    <w:rPr>
                      <w:rFonts w:ascii="Cambria Math" w:hAnsi="Cambria Math"/>
                    </w:rPr>
                    <m:t>op</m:t>
                  </m:r>
                </m:sub>
              </m:sSub>
              <m:r>
                <w:rPr>
                  <w:rFonts w:ascii="Cambria Math" w:eastAsia="Times New Roman" w:hAnsi="Cambria Math"/>
                </w:rPr>
                <m:t xml:space="preserve">+ </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unit,gnd</m:t>
                  </m:r>
                </m:sub>
              </m:sSub>
              <m:r>
                <m:rPr>
                  <m:sty m:val="p"/>
                </m:rPr>
                <w:rPr>
                  <w:rFonts w:ascii="Cambria Math" w:eastAsia="Times New Roman" w:hAnsi="Cambria Math"/>
                  <w:color w:val="000000" w:themeColor="text1"/>
                </w:rPr>
                <m:t>×</m:t>
              </m:r>
              <m:r>
                <w:rPr>
                  <w:rFonts w:ascii="Cambria Math" w:eastAsia="Times New Roman"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gnd</m:t>
                  </m:r>
                </m:sub>
              </m:sSub>
              <m:r>
                <w:rPr>
                  <w:rFonts w:ascii="Cambria Math" w:hAnsi="Cambria Math"/>
                  <w:color w:val="000000" w:themeColor="text1"/>
                </w:rPr>
                <m:t xml:space="preserve"> </m:t>
              </m:r>
              <m:r>
                <m:rPr>
                  <m:sty m:val="p"/>
                </m:rPr>
                <w:rPr>
                  <w:rFonts w:ascii="Cambria Math" w:hAnsi="Cambria Math"/>
                </w:rPr>
                <m:t>×</m:t>
              </m:r>
              <m:sSub>
                <m:sSubPr>
                  <m:ctrlPr>
                    <w:rPr>
                      <w:rFonts w:ascii="Cambria Math" w:hAnsi="Cambria Math"/>
                      <w:i/>
                      <w:iCs/>
                    </w:rPr>
                  </m:ctrlPr>
                </m:sSubPr>
                <m:e>
                  <m:r>
                    <w:rPr>
                      <w:rFonts w:ascii="Cambria Math" w:hAnsi="Cambria Math"/>
                    </w:rPr>
                    <m:t>T</m:t>
                  </m:r>
                  <m:ctrlPr>
                    <w:rPr>
                      <w:rFonts w:ascii="Cambria Math" w:hAnsi="Cambria Math"/>
                    </w:rPr>
                  </m:ctrlPr>
                </m:e>
                <m:sub>
                  <m:r>
                    <w:rPr>
                      <w:rFonts w:ascii="Cambria Math" w:hAnsi="Cambria Math"/>
                    </w:rPr>
                    <m:t>op</m:t>
                  </m:r>
                </m:sub>
              </m:sSub>
            </m:oMath>
          </w:p>
        </w:tc>
      </w:tr>
      <w:tr w:rsidR="001B7CFA" w:rsidRPr="0096367A" w14:paraId="19A29872" w14:textId="77777777" w:rsidTr="00906BD9">
        <w:trPr>
          <w:trHeight w:val="20"/>
        </w:trPr>
        <w:tc>
          <w:tcPr>
            <w:tcW w:w="691" w:type="pct"/>
            <w:shd w:val="clear" w:color="auto" w:fill="D0CECE" w:themeFill="background2" w:themeFillShade="E6"/>
            <w:vAlign w:val="center"/>
          </w:tcPr>
          <w:p w14:paraId="656CFB78" w14:textId="21EAEA98" w:rsidR="00E47D37" w:rsidRPr="0096367A" w:rsidRDefault="00E47D37" w:rsidP="00E47D37">
            <w:pPr>
              <w:pStyle w:val="Tabletext"/>
              <w:rPr>
                <w:rFonts w:eastAsia="Times New Roman"/>
                <w:b/>
                <w:bCs/>
                <w:lang w:eastAsia="tr-TR"/>
              </w:rPr>
            </w:pPr>
            <w:r w:rsidRPr="0096367A">
              <w:rPr>
                <w:rFonts w:eastAsia="Times New Roman"/>
                <w:b/>
                <w:bCs/>
                <w:lang w:eastAsia="tr-TR"/>
              </w:rPr>
              <w:t>Total economic loss</w:t>
            </w:r>
          </w:p>
        </w:tc>
        <w:tc>
          <w:tcPr>
            <w:tcW w:w="490" w:type="pct"/>
            <w:shd w:val="clear" w:color="auto" w:fill="E2EFD9" w:themeFill="accent6" w:themeFillTint="33"/>
            <w:vAlign w:val="center"/>
          </w:tcPr>
          <w:p w14:paraId="20F82182" w14:textId="775C07DE" w:rsidR="00E47D37" w:rsidRPr="0096367A" w:rsidRDefault="00E47D37" w:rsidP="00E47D37">
            <w:pPr>
              <w:pStyle w:val="Tabletext"/>
              <w:rPr>
                <w:rFonts w:eastAsia="Times New Roman"/>
                <w:lang w:eastAsia="tr-TR"/>
              </w:rPr>
            </w:pPr>
            <m:oMathPara>
              <m:oMath>
                <m:r>
                  <w:rPr>
                    <w:rFonts w:ascii="Cambria Math" w:eastAsia="Times New Roman" w:hAnsi="Cambria Math"/>
                    <w:lang w:eastAsia="tr-TR"/>
                  </w:rPr>
                  <m:t>USD</m:t>
                </m:r>
              </m:oMath>
            </m:oMathPara>
          </w:p>
        </w:tc>
        <w:tc>
          <w:tcPr>
            <w:tcW w:w="445" w:type="pct"/>
            <w:shd w:val="clear" w:color="auto" w:fill="E2EFD9" w:themeFill="accent6" w:themeFillTint="33"/>
            <w:vAlign w:val="center"/>
          </w:tcPr>
          <w:p w14:paraId="355179A7" w14:textId="6AA9D48B" w:rsidR="00E47D37" w:rsidRPr="0096367A" w:rsidRDefault="00E47D37" w:rsidP="00E47D37">
            <w:pPr>
              <w:pStyle w:val="Tabletext"/>
              <w:rPr>
                <w:rFonts w:eastAsia="Times New Roman"/>
                <w:lang w:eastAsia="tr-TR"/>
              </w:rPr>
            </w:pPr>
            <w:r w:rsidRPr="0096367A">
              <w:rPr>
                <w:rFonts w:eastAsia="Times New Roman"/>
                <w:lang w:eastAsia="tr-TR"/>
              </w:rPr>
              <w:t>No</w:t>
            </w:r>
          </w:p>
        </w:tc>
        <w:tc>
          <w:tcPr>
            <w:tcW w:w="517" w:type="pct"/>
            <w:shd w:val="clear" w:color="auto" w:fill="E2EFD9" w:themeFill="accent6" w:themeFillTint="33"/>
            <w:vAlign w:val="center"/>
          </w:tcPr>
          <w:p w14:paraId="6A2A35D1" w14:textId="0FC54942" w:rsidR="00E47D37" w:rsidRPr="0096367A" w:rsidRDefault="00E47D37" w:rsidP="00E47D37">
            <w:pPr>
              <w:pStyle w:val="Tabletext"/>
              <w:rPr>
                <w:rFonts w:eastAsia="Times New Roman"/>
                <w:lang w:eastAsia="tr-TR"/>
              </w:rPr>
            </w:pPr>
            <w:r w:rsidRPr="0096367A">
              <w:t>Yes</w:t>
            </w:r>
          </w:p>
        </w:tc>
        <w:tc>
          <w:tcPr>
            <w:tcW w:w="2857" w:type="pct"/>
            <w:shd w:val="clear" w:color="auto" w:fill="E2EFD9" w:themeFill="accent6" w:themeFillTint="33"/>
            <w:vAlign w:val="center"/>
          </w:tcPr>
          <w:p w14:paraId="705F789A" w14:textId="490CF797" w:rsidR="00E47D37" w:rsidRPr="0096367A" w:rsidRDefault="00000000" w:rsidP="00E47D37">
            <w:pPr>
              <w:pStyle w:val="Tabletext"/>
              <w:rPr>
                <w:rFonts w:eastAsia="Times New Roman"/>
                <w:iCs/>
              </w:rPr>
            </w:pPr>
            <m:oMathPara>
              <m:oMath>
                <m:sSub>
                  <m:sSubPr>
                    <m:ctrlPr>
                      <w:rPr>
                        <w:rFonts w:ascii="Cambria Math" w:hAnsi="Cambria Math"/>
                        <w:i/>
                      </w:rPr>
                    </m:ctrlPr>
                  </m:sSubPr>
                  <m:e>
                    <m:r>
                      <w:rPr>
                        <w:rFonts w:ascii="Cambria Math" w:hAnsi="Cambria Math"/>
                      </w:rPr>
                      <m:t>C</m:t>
                    </m:r>
                  </m:e>
                  <m:sub>
                    <m:r>
                      <w:rPr>
                        <w:rFonts w:ascii="Cambria Math" w:hAnsi="Cambria Math"/>
                      </w:rPr>
                      <m:t>eco</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ctrlPr>
                      <w:rPr>
                        <w:rFonts w:ascii="Cambria Math" w:hAnsi="Cambria Math"/>
                        <w:i/>
                        <w:iCs/>
                      </w:rPr>
                    </m:ctrlPr>
                  </m:sup>
                  <m:e>
                    <m:d>
                      <m:dPr>
                        <m:ctrlPr>
                          <w:rPr>
                            <w:rFonts w:ascii="Cambria Math" w:hAnsi="Cambria Math"/>
                          </w:rPr>
                        </m:ctrlPr>
                      </m:d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val,i</m:t>
                            </m:r>
                          </m:sub>
                        </m:sSub>
                      </m:e>
                    </m:d>
                    <m:ctrlPr>
                      <w:rPr>
                        <w:rFonts w:ascii="Cambria Math" w:hAnsi="Cambria Math"/>
                        <w:i/>
                        <w:iCs/>
                      </w:rPr>
                    </m:ctrlPr>
                  </m:e>
                </m:nary>
              </m:oMath>
            </m:oMathPara>
          </w:p>
        </w:tc>
      </w:tr>
      <w:tr w:rsidR="001B7CFA" w:rsidRPr="0096367A" w14:paraId="61094BF4" w14:textId="77777777" w:rsidTr="00906BD9">
        <w:trPr>
          <w:trHeight w:val="20"/>
        </w:trPr>
        <w:tc>
          <w:tcPr>
            <w:tcW w:w="691" w:type="pct"/>
            <w:shd w:val="clear" w:color="auto" w:fill="D0CECE" w:themeFill="background2" w:themeFillShade="E6"/>
            <w:vAlign w:val="center"/>
          </w:tcPr>
          <w:p w14:paraId="33CB05AD" w14:textId="618E4802" w:rsidR="00E47D37" w:rsidRPr="0096367A" w:rsidRDefault="00E47D37" w:rsidP="00E47D37">
            <w:pPr>
              <w:pStyle w:val="Tabletext"/>
              <w:rPr>
                <w:rFonts w:eastAsia="Times New Roman"/>
                <w:b/>
                <w:bCs/>
                <w:lang w:eastAsia="tr-TR"/>
              </w:rPr>
            </w:pPr>
            <w:r w:rsidRPr="0096367A">
              <w:rPr>
                <w:b/>
                <w:bCs/>
              </w:rPr>
              <w:t>Total Burned Area</w:t>
            </w:r>
          </w:p>
        </w:tc>
        <w:tc>
          <w:tcPr>
            <w:tcW w:w="490" w:type="pct"/>
            <w:shd w:val="clear" w:color="auto" w:fill="E2EFD9" w:themeFill="accent6" w:themeFillTint="33"/>
            <w:vAlign w:val="center"/>
          </w:tcPr>
          <w:p w14:paraId="0EA59571" w14:textId="30D251A2" w:rsidR="00E47D37" w:rsidRPr="0096367A" w:rsidRDefault="00E47D37" w:rsidP="00E47D37">
            <w:pPr>
              <w:pStyle w:val="Tabletext"/>
              <w:rPr>
                <w:rFonts w:eastAsia="Times New Roman"/>
                <w:lang w:eastAsia="tr-TR"/>
              </w:rPr>
            </w:pPr>
            <m:oMathPara>
              <m:oMath>
                <m:r>
                  <w:rPr>
                    <w:rFonts w:ascii="Cambria Math" w:hAnsi="Cambria Math"/>
                  </w:rPr>
                  <m:t>m²</m:t>
                </m:r>
              </m:oMath>
            </m:oMathPara>
          </w:p>
        </w:tc>
        <w:tc>
          <w:tcPr>
            <w:tcW w:w="445" w:type="pct"/>
            <w:shd w:val="clear" w:color="auto" w:fill="E2EFD9" w:themeFill="accent6" w:themeFillTint="33"/>
            <w:vAlign w:val="center"/>
          </w:tcPr>
          <w:p w14:paraId="61221163" w14:textId="104BB7CF" w:rsidR="00E47D37" w:rsidRPr="0096367A" w:rsidRDefault="00E47D37" w:rsidP="00E47D37">
            <w:pPr>
              <w:pStyle w:val="Tabletext"/>
            </w:pPr>
            <w:r w:rsidRPr="0096367A">
              <w:t>No</w:t>
            </w:r>
          </w:p>
        </w:tc>
        <w:tc>
          <w:tcPr>
            <w:tcW w:w="517" w:type="pct"/>
            <w:shd w:val="clear" w:color="auto" w:fill="E2EFD9" w:themeFill="accent6" w:themeFillTint="33"/>
            <w:vAlign w:val="center"/>
          </w:tcPr>
          <w:p w14:paraId="0162D07E" w14:textId="4BD347F6" w:rsidR="00E47D37" w:rsidRPr="0096367A" w:rsidRDefault="00E47D37" w:rsidP="00E47D37">
            <w:pPr>
              <w:pStyle w:val="Tabletext"/>
              <w:rPr>
                <w:rFonts w:eastAsia="Times New Roman"/>
                <w:lang w:eastAsia="tr-TR"/>
              </w:rPr>
            </w:pPr>
            <w:r w:rsidRPr="0096367A">
              <w:t>Yes</w:t>
            </w:r>
          </w:p>
        </w:tc>
        <w:tc>
          <w:tcPr>
            <w:tcW w:w="2857" w:type="pct"/>
            <w:shd w:val="clear" w:color="auto" w:fill="E2EFD9" w:themeFill="accent6" w:themeFillTint="33"/>
            <w:vAlign w:val="center"/>
          </w:tcPr>
          <w:p w14:paraId="03FF34BA" w14:textId="77777777" w:rsidR="00E47D37" w:rsidRPr="0096367A" w:rsidRDefault="00000000" w:rsidP="00E47D37">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burnt</m:t>
                    </m:r>
                  </m:sub>
                </m:sSub>
                <m:r>
                  <m:rPr>
                    <m:sty m:val="p"/>
                  </m:rPr>
                  <w:rPr>
                    <w:rFonts w:ascii="Cambria Math" w:hAnsi="Cambria Math"/>
                  </w:rPr>
                  <m:t>×</m:t>
                </m:r>
                <m:sSubSup>
                  <m:sSubSupPr>
                    <m:ctrlPr>
                      <w:rPr>
                        <w:rFonts w:ascii="Cambria Math" w:eastAsia="Calibri" w:hAnsi="Cambria Math" w:cs="Arial"/>
                        <w:i/>
                      </w:rPr>
                    </m:ctrlPr>
                  </m:sSubSupPr>
                  <m:e>
                    <m:r>
                      <w:rPr>
                        <w:rFonts w:ascii="Cambria Math" w:eastAsia="Calibri" w:hAnsi="Cambria Math" w:cs="Arial"/>
                      </w:rPr>
                      <m:t>d</m:t>
                    </m:r>
                  </m:e>
                  <m:sub>
                    <m:r>
                      <w:rPr>
                        <w:rFonts w:ascii="Cambria Math" w:eastAsia="Calibri" w:hAnsi="Cambria Math" w:cs="Arial"/>
                      </w:rPr>
                      <m:t>Cell</m:t>
                    </m:r>
                  </m:sub>
                  <m:sup>
                    <m:r>
                      <w:rPr>
                        <w:rFonts w:ascii="Cambria Math" w:eastAsia="Calibri" w:hAnsi="Cambria Math" w:cs="Arial"/>
                      </w:rPr>
                      <m:t>2</m:t>
                    </m:r>
                  </m:sup>
                </m:sSubSup>
              </m:oMath>
            </m:oMathPara>
          </w:p>
          <w:p w14:paraId="46E52D57" w14:textId="7E7E298D" w:rsidR="00E47D37" w:rsidRPr="0096367A" w:rsidRDefault="00000000" w:rsidP="00E47D37">
            <w:pPr>
              <w:pStyle w:val="Tabletext"/>
              <w:rPr>
                <w:rFonts w:eastAsia="Times New Roman"/>
              </w:rPr>
            </w:pPr>
            <m:oMathPara>
              <m:oMath>
                <m:sSub>
                  <m:sSubPr>
                    <m:ctrlPr>
                      <w:rPr>
                        <w:rFonts w:ascii="Cambria Math" w:hAnsi="Cambria Math"/>
                      </w:rPr>
                    </m:ctrlPr>
                  </m:sSubPr>
                  <m:e>
                    <m:r>
                      <w:rPr>
                        <w:rFonts w:ascii="Cambria Math" w:hAnsi="Cambria Math"/>
                      </w:rPr>
                      <m:t>N</m:t>
                    </m:r>
                  </m:e>
                  <m:sub>
                    <m:r>
                      <w:rPr>
                        <w:rFonts w:ascii="Cambria Math" w:hAnsi="Cambria Math"/>
                      </w:rPr>
                      <m:t>burnt</m:t>
                    </m:r>
                  </m:sub>
                </m:sSub>
                <m:r>
                  <m:rPr>
                    <m:sty m:val="p"/>
                  </m:rPr>
                  <w:rPr>
                    <w:rFonts w:ascii="Cambria Math" w:hAnsi="Cambria Math"/>
                  </w:rPr>
                  <m:t xml:space="preserve">: </m:t>
                </m:r>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burned</m:t>
                </m:r>
                <m:r>
                  <m:rPr>
                    <m:sty m:val="p"/>
                  </m:rPr>
                  <w:rPr>
                    <w:rFonts w:ascii="Cambria Math" w:hAnsi="Cambria Math"/>
                  </w:rPr>
                  <m:t xml:space="preserve"> </m:t>
                </m:r>
                <m:r>
                  <w:rPr>
                    <w:rFonts w:ascii="Cambria Math" w:hAnsi="Cambria Math"/>
                  </w:rPr>
                  <m:t>cells</m:t>
                </m:r>
              </m:oMath>
            </m:oMathPara>
          </w:p>
        </w:tc>
      </w:tr>
      <w:tr w:rsidR="001B7CFA" w:rsidRPr="0096367A" w14:paraId="56CADA54" w14:textId="77777777" w:rsidTr="00906BD9">
        <w:trPr>
          <w:trHeight w:val="1463"/>
        </w:trPr>
        <w:tc>
          <w:tcPr>
            <w:tcW w:w="691" w:type="pct"/>
            <w:shd w:val="clear" w:color="auto" w:fill="D0CECE" w:themeFill="background2" w:themeFillShade="E6"/>
            <w:vAlign w:val="center"/>
          </w:tcPr>
          <w:p w14:paraId="19CDF63E" w14:textId="3EBC5EBA" w:rsidR="00E47D37" w:rsidRPr="0096367A" w:rsidRDefault="00E47D37" w:rsidP="00E47D37">
            <w:pPr>
              <w:pStyle w:val="Tabletext"/>
              <w:rPr>
                <w:rFonts w:eastAsia="Times New Roman"/>
                <w:b/>
                <w:bCs/>
                <w:lang w:eastAsia="tr-TR"/>
              </w:rPr>
            </w:pPr>
            <w:r w:rsidRPr="0096367A">
              <w:rPr>
                <w:b/>
                <w:bCs/>
              </w:rPr>
              <w:t>Affected Population</w:t>
            </w:r>
          </w:p>
        </w:tc>
        <w:tc>
          <w:tcPr>
            <w:tcW w:w="490" w:type="pct"/>
            <w:shd w:val="clear" w:color="auto" w:fill="E2EFD9" w:themeFill="accent6" w:themeFillTint="33"/>
            <w:vAlign w:val="center"/>
          </w:tcPr>
          <w:p w14:paraId="0D6C7A93" w14:textId="1E77A277" w:rsidR="00E47D37" w:rsidRPr="0096367A" w:rsidRDefault="00E47D37" w:rsidP="00E47D37">
            <w:pPr>
              <w:pStyle w:val="Tabletext"/>
              <w:rPr>
                <w:rFonts w:eastAsia="Times New Roman"/>
                <w:lang w:eastAsia="tr-TR"/>
              </w:rPr>
            </w:pPr>
            <m:oMathPara>
              <m:oMath>
                <m:r>
                  <w:rPr>
                    <w:rFonts w:ascii="Cambria Math" w:eastAsia="Times New Roman" w:hAnsi="Cambria Math"/>
                    <w:lang w:eastAsia="tr-TR"/>
                  </w:rPr>
                  <m:t>persons</m:t>
                </m:r>
              </m:oMath>
            </m:oMathPara>
          </w:p>
        </w:tc>
        <w:tc>
          <w:tcPr>
            <w:tcW w:w="445" w:type="pct"/>
            <w:shd w:val="clear" w:color="auto" w:fill="E2EFD9" w:themeFill="accent6" w:themeFillTint="33"/>
            <w:vAlign w:val="center"/>
          </w:tcPr>
          <w:p w14:paraId="2E9C81AA" w14:textId="43D73579" w:rsidR="00E47D37" w:rsidRPr="0096367A" w:rsidRDefault="00E47D37" w:rsidP="00E47D37">
            <w:pPr>
              <w:pStyle w:val="Tabletext"/>
            </w:pPr>
            <w:r w:rsidRPr="0096367A">
              <w:t>No</w:t>
            </w:r>
          </w:p>
        </w:tc>
        <w:tc>
          <w:tcPr>
            <w:tcW w:w="517" w:type="pct"/>
            <w:shd w:val="clear" w:color="auto" w:fill="E2EFD9" w:themeFill="accent6" w:themeFillTint="33"/>
            <w:vAlign w:val="center"/>
          </w:tcPr>
          <w:p w14:paraId="15A708E9" w14:textId="5934AD17" w:rsidR="00E47D37" w:rsidRPr="0096367A" w:rsidRDefault="00E47D37" w:rsidP="00E47D37">
            <w:pPr>
              <w:pStyle w:val="Tabletext"/>
              <w:rPr>
                <w:rFonts w:eastAsia="Times New Roman"/>
                <w:lang w:eastAsia="tr-TR"/>
              </w:rPr>
            </w:pPr>
            <w:r w:rsidRPr="0096367A">
              <w:t>Yes</w:t>
            </w:r>
          </w:p>
        </w:tc>
        <w:tc>
          <w:tcPr>
            <w:tcW w:w="2857" w:type="pct"/>
            <w:shd w:val="clear" w:color="auto" w:fill="E2EFD9" w:themeFill="accent6" w:themeFillTint="33"/>
            <w:vAlign w:val="center"/>
          </w:tcPr>
          <w:p w14:paraId="21C3771B" w14:textId="236850D4" w:rsidR="00E47D37" w:rsidRPr="0096367A" w:rsidRDefault="00000000" w:rsidP="00E47D37">
            <w:pPr>
              <w:pStyle w:val="Tabletext"/>
              <w:rPr>
                <w:rFonts w:eastAsia="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risk</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risk</m:t>
                    </m:r>
                  </m:sub>
                </m:sSub>
                <m:sSubSup>
                  <m:sSubSupPr>
                    <m:ctrlPr>
                      <w:rPr>
                        <w:rFonts w:ascii="Cambria Math" w:hAnsi="Cambria Math"/>
                        <w:i/>
                      </w:rPr>
                    </m:ctrlPr>
                  </m:sSubSupPr>
                  <m:e>
                    <m:r>
                      <w:rPr>
                        <w:rFonts w:ascii="Cambria Math" w:hAnsi="Cambria Math"/>
                      </w:rPr>
                      <m:t>×d</m:t>
                    </m:r>
                  </m:e>
                  <m:sub>
                    <m:r>
                      <w:rPr>
                        <w:rFonts w:ascii="Cambria Math" w:hAnsi="Cambria Math"/>
                      </w:rPr>
                      <m:t>cell</m:t>
                    </m:r>
                  </m:sub>
                  <m:sup>
                    <m:r>
                      <w:rPr>
                        <w:rFonts w:ascii="Cambria Math" w:hAnsi="Cambria Math"/>
                      </w:rPr>
                      <m:t>2</m:t>
                    </m:r>
                  </m:sup>
                </m:sSubSup>
              </m:oMath>
            </m:oMathPara>
          </w:p>
          <w:p w14:paraId="37CD71DF" w14:textId="5F964D94" w:rsidR="00E47D37" w:rsidRPr="0096367A" w:rsidRDefault="00000000" w:rsidP="00E47D37">
            <w:pPr>
              <w:pStyle w:val="Tabletext"/>
              <w:rPr>
                <w:rFonts w:eastAsia="Times New Roman"/>
              </w:rPr>
            </w:pPr>
            <m:oMathPara>
              <m:oMath>
                <m:sSub>
                  <m:sSubPr>
                    <m:ctrlPr>
                      <w:rPr>
                        <w:rFonts w:ascii="Cambria Math" w:hAnsi="Cambria Math"/>
                      </w:rPr>
                    </m:ctrlPr>
                  </m:sSubPr>
                  <m:e>
                    <m:r>
                      <w:rPr>
                        <w:rFonts w:ascii="Cambria Math" w:hAnsi="Cambria Math"/>
                      </w:rPr>
                      <m:t>A</m:t>
                    </m:r>
                    <m:ctrlPr>
                      <w:rPr>
                        <w:rFonts w:ascii="Cambria Math" w:hAnsi="Cambria Math"/>
                        <w:i/>
                        <w:iCs/>
                      </w:rPr>
                    </m:ctrlPr>
                  </m:e>
                  <m:sub>
                    <m:r>
                      <w:rPr>
                        <w:rFonts w:ascii="Cambria Math" w:hAnsi="Cambria Math"/>
                      </w:rPr>
                      <m:t>risk</m:t>
                    </m:r>
                  </m:sub>
                </m:sSub>
                <m:r>
                  <m:rPr>
                    <m:sty m:val="p"/>
                  </m:rPr>
                  <w:rPr>
                    <w:rFonts w:ascii="Cambria Math" w:hAnsi="Cambria Math"/>
                  </w:rPr>
                  <m:t xml:space="preserve">: </m:t>
                </m:r>
                <m:r>
                  <w:rPr>
                    <w:rFonts w:ascii="Cambria Math" w:hAnsi="Cambria Math"/>
                  </w:rPr>
                  <m:t>Area</m:t>
                </m:r>
                <m:r>
                  <m:rPr>
                    <m:sty m:val="p"/>
                  </m:rPr>
                  <w:rPr>
                    <w:rFonts w:ascii="Cambria Math" w:hAnsi="Cambria Math"/>
                  </w:rPr>
                  <m:t xml:space="preserve"> </m:t>
                </m:r>
                <m:r>
                  <w:rPr>
                    <w:rFonts w:ascii="Cambria Math" w:hAnsi="Cambria Math"/>
                  </w:rPr>
                  <m:t>at</m:t>
                </m:r>
                <m:r>
                  <m:rPr>
                    <m:sty m:val="p"/>
                  </m:rPr>
                  <w:rPr>
                    <w:rFonts w:ascii="Cambria Math" w:hAnsi="Cambria Math"/>
                  </w:rPr>
                  <m:t xml:space="preserve"> </m:t>
                </m:r>
                <m:r>
                  <w:rPr>
                    <w:rFonts w:ascii="Cambria Math" w:hAnsi="Cambria Math"/>
                  </w:rPr>
                  <m:t>risk</m:t>
                </m:r>
                <m:r>
                  <m:rPr>
                    <m:sty m:val="p"/>
                  </m:rPr>
                  <w:rPr>
                    <w:rFonts w:ascii="Cambria Math" w:hAnsi="Cambria Math"/>
                  </w:rPr>
                  <m:t xml:space="preserve"> </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2</m:t>
                        </m:r>
                      </m:sup>
                    </m:sSup>
                  </m:e>
                </m:d>
              </m:oMath>
            </m:oMathPara>
          </w:p>
          <w:p w14:paraId="6246B40B" w14:textId="124C3EA8" w:rsidR="00E47D37" w:rsidRPr="0096367A" w:rsidRDefault="00000000" w:rsidP="00E47D37">
            <w:pPr>
              <w:pStyle w:val="Tabletext"/>
              <w:rPr>
                <w:rFonts w:eastAsia="Times New Roman"/>
              </w:rPr>
            </w:pPr>
            <m:oMathPara>
              <m:oMath>
                <m:sSub>
                  <m:sSubPr>
                    <m:ctrlPr>
                      <w:rPr>
                        <w:rFonts w:ascii="Cambria Math" w:hAnsi="Cambria Math"/>
                      </w:rPr>
                    </m:ctrlPr>
                  </m:sSubPr>
                  <m:e>
                    <m:r>
                      <w:rPr>
                        <w:rFonts w:ascii="Cambria Math" w:hAnsi="Cambria Math"/>
                      </w:rPr>
                      <m:t>N</m:t>
                    </m:r>
                  </m:e>
                  <m:sub>
                    <m:r>
                      <w:rPr>
                        <w:rFonts w:ascii="Cambria Math" w:hAnsi="Cambria Math"/>
                      </w:rPr>
                      <m:t>risk</m:t>
                    </m:r>
                  </m:sub>
                </m:sSub>
                <m:r>
                  <m:rPr>
                    <m:sty m:val="p"/>
                  </m:rPr>
                  <w:rPr>
                    <w:rFonts w:ascii="Cambria Math" w:hAnsi="Cambria Math"/>
                  </w:rPr>
                  <m:t xml:space="preserve">: </m:t>
                </m:r>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risk</m:t>
                </m:r>
                <m:r>
                  <m:rPr>
                    <m:sty m:val="p"/>
                  </m:rPr>
                  <w:rPr>
                    <w:rFonts w:ascii="Cambria Math" w:hAnsi="Cambria Math"/>
                  </w:rPr>
                  <m:t xml:space="preserve"> </m:t>
                </m:r>
                <m:r>
                  <w:rPr>
                    <w:rFonts w:ascii="Cambria Math" w:hAnsi="Cambria Math"/>
                  </w:rPr>
                  <m:t>cells</m:t>
                </m:r>
              </m:oMath>
            </m:oMathPara>
          </w:p>
          <w:p w14:paraId="2F2445FF" w14:textId="77777777" w:rsidR="00DF3DCB" w:rsidRPr="0096367A" w:rsidRDefault="00DF3DCB" w:rsidP="00E47D37">
            <w:pPr>
              <w:pStyle w:val="Tabletext"/>
              <w:rPr>
                <w:rFonts w:eastAsia="Times New Roman"/>
              </w:rPr>
            </w:pPr>
          </w:p>
          <w:p w14:paraId="2996D981" w14:textId="112E8D06" w:rsidR="00E47D37" w:rsidRPr="0096367A" w:rsidRDefault="00000000" w:rsidP="00E47D37">
            <w:pPr>
              <w:pStyle w:val="Tabletext"/>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risk</m:t>
                    </m:r>
                  </m:sub>
                </m:sSub>
                <m:r>
                  <m:rPr>
                    <m:sty m:val="p"/>
                  </m:rPr>
                  <w:rPr>
                    <w:rFonts w:ascii="Cambria Math" w:hAnsi="Cambria Math"/>
                  </w:rPr>
                  <m:t>=</m:t>
                </m:r>
                <m:sSub>
                  <m:sSubPr>
                    <m:ctrlPr>
                      <w:rPr>
                        <w:rFonts w:ascii="Cambria Math" w:hAnsi="Cambria Math"/>
                        <w:i/>
                        <w:iCs/>
                      </w:rPr>
                    </m:ctrlPr>
                  </m:sSubPr>
                  <m:e>
                    <m:r>
                      <w:rPr>
                        <w:rFonts w:ascii="Cambria Math" w:hAnsi="Cambria Math"/>
                      </w:rPr>
                      <m:t>A</m:t>
                    </m:r>
                    <m:ctrlPr>
                      <w:rPr>
                        <w:rFonts w:ascii="Cambria Math" w:hAnsi="Cambria Math"/>
                      </w:rPr>
                    </m:ctrlPr>
                  </m:e>
                  <m:sub>
                    <m:r>
                      <w:rPr>
                        <w:rFonts w:ascii="Cambria Math" w:hAnsi="Cambria Math"/>
                      </w:rPr>
                      <m:t>risk</m:t>
                    </m:r>
                  </m:sub>
                </m:sSub>
                <m:r>
                  <m:rPr>
                    <m:sty m:val="p"/>
                  </m:rPr>
                  <w:rPr>
                    <w:rFonts w:ascii="Cambria Math" w:hAnsi="Cambria Math"/>
                  </w:rPr>
                  <m:t>×</m:t>
                </m:r>
                <m:sSub>
                  <m:sSubPr>
                    <m:ctrlPr>
                      <w:rPr>
                        <w:rFonts w:ascii="Cambria Math" w:hAnsi="Cambria Math"/>
                        <w:i/>
                        <w:iCs/>
                      </w:rPr>
                    </m:ctrlPr>
                  </m:sSubPr>
                  <m:e>
                    <m:r>
                      <w:rPr>
                        <w:rFonts w:ascii="Cambria Math" w:hAnsi="Cambria Math"/>
                      </w:rPr>
                      <m:t>D</m:t>
                    </m:r>
                    <m:ctrlPr>
                      <w:rPr>
                        <w:rFonts w:ascii="Cambria Math" w:hAnsi="Cambria Math"/>
                      </w:rPr>
                    </m:ctrlPr>
                  </m:e>
                  <m:sub>
                    <m:r>
                      <w:rPr>
                        <w:rFonts w:ascii="Cambria Math" w:hAnsi="Cambria Math"/>
                      </w:rPr>
                      <m:t>pop</m:t>
                    </m:r>
                  </m:sub>
                </m:sSub>
              </m:oMath>
            </m:oMathPara>
          </w:p>
          <w:p w14:paraId="4E215CB8" w14:textId="77777777" w:rsidR="00E47D37" w:rsidRPr="0096367A" w:rsidRDefault="00000000" w:rsidP="00E47D37">
            <w:pPr>
              <w:pStyle w:val="Tabletext"/>
              <w:rPr>
                <w:rFonts w:eastAsia="Times New Roman"/>
                <w:lang w:eastAsia="tr-TR"/>
              </w:rPr>
            </w:pPr>
            <m:oMathPara>
              <m:oMath>
                <m:sSub>
                  <m:sSubPr>
                    <m:ctrlPr>
                      <w:rPr>
                        <w:rFonts w:ascii="Cambria Math" w:hAnsi="Cambria Math"/>
                        <w:i/>
                      </w:rPr>
                    </m:ctrlPr>
                  </m:sSubPr>
                  <m:e>
                    <m:r>
                      <w:rPr>
                        <w:rFonts w:ascii="Cambria Math" w:hAnsi="Cambria Math"/>
                      </w:rPr>
                      <m:t>A</m:t>
                    </m:r>
                  </m:e>
                  <m:sub>
                    <m:r>
                      <w:rPr>
                        <w:rFonts w:ascii="Cambria Math" w:hAnsi="Cambria Math"/>
                      </w:rPr>
                      <m:t>evac</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evac</m:t>
                    </m:r>
                  </m:sub>
                </m:sSub>
                <m:sSubSup>
                  <m:sSubSupPr>
                    <m:ctrlPr>
                      <w:rPr>
                        <w:rFonts w:ascii="Cambria Math" w:hAnsi="Cambria Math"/>
                        <w:i/>
                      </w:rPr>
                    </m:ctrlPr>
                  </m:sSubSupPr>
                  <m:e>
                    <m:r>
                      <w:rPr>
                        <w:rFonts w:ascii="Cambria Math" w:hAnsi="Cambria Math"/>
                      </w:rPr>
                      <m:t>×d</m:t>
                    </m:r>
                  </m:e>
                  <m:sub>
                    <m:r>
                      <w:rPr>
                        <w:rFonts w:ascii="Cambria Math" w:hAnsi="Cambria Math"/>
                      </w:rPr>
                      <m:t>cell</m:t>
                    </m:r>
                  </m:sub>
                  <m:sup>
                    <m:r>
                      <w:rPr>
                        <w:rFonts w:ascii="Cambria Math" w:hAnsi="Cambria Math"/>
                      </w:rPr>
                      <m:t>2</m:t>
                    </m:r>
                  </m:sup>
                </m:sSubSup>
              </m:oMath>
            </m:oMathPara>
          </w:p>
          <w:p w14:paraId="70EECD11" w14:textId="77777777" w:rsidR="00E47D37" w:rsidRPr="0096367A" w:rsidRDefault="00000000" w:rsidP="00E47D37">
            <w:pPr>
              <w:pStyle w:val="Tabletext"/>
              <w:rPr>
                <w:rFonts w:eastAsia="Times New Roman"/>
              </w:rPr>
            </w:pPr>
            <m:oMathPara>
              <m:oMath>
                <m:sSub>
                  <m:sSubPr>
                    <m:ctrlPr>
                      <w:rPr>
                        <w:rFonts w:ascii="Cambria Math" w:hAnsi="Cambria Math"/>
                      </w:rPr>
                    </m:ctrlPr>
                  </m:sSubPr>
                  <m:e>
                    <m:r>
                      <w:rPr>
                        <w:rFonts w:ascii="Cambria Math" w:hAnsi="Cambria Math"/>
                      </w:rPr>
                      <m:t>N</m:t>
                    </m:r>
                  </m:e>
                  <m:sub>
                    <m:r>
                      <w:rPr>
                        <w:rFonts w:ascii="Cambria Math" w:hAnsi="Cambria Math"/>
                      </w:rPr>
                      <m:t>burnt</m:t>
                    </m:r>
                  </m:sub>
                </m:sSub>
                <m:r>
                  <m:rPr>
                    <m:sty m:val="p"/>
                  </m:rPr>
                  <w:rPr>
                    <w:rFonts w:ascii="Cambria Math" w:hAnsi="Cambria Math"/>
                  </w:rPr>
                  <m:t xml:space="preserve">: </m:t>
                </m:r>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evacuated</m:t>
                </m:r>
                <m:r>
                  <m:rPr>
                    <m:sty m:val="p"/>
                  </m:rPr>
                  <w:rPr>
                    <w:rFonts w:ascii="Cambria Math" w:hAnsi="Cambria Math"/>
                  </w:rPr>
                  <m:t xml:space="preserve"> </m:t>
                </m:r>
                <m:r>
                  <w:rPr>
                    <w:rFonts w:ascii="Cambria Math" w:hAnsi="Cambria Math"/>
                  </w:rPr>
                  <m:t>cells</m:t>
                </m:r>
              </m:oMath>
            </m:oMathPara>
          </w:p>
          <w:p w14:paraId="53CDD5A4" w14:textId="77777777" w:rsidR="00DF3DCB" w:rsidRPr="0096367A" w:rsidRDefault="00DF3DCB" w:rsidP="00E47D37">
            <w:pPr>
              <w:pStyle w:val="Tabletext"/>
              <w:rPr>
                <w:rFonts w:eastAsia="Times New Roman"/>
              </w:rPr>
            </w:pPr>
          </w:p>
          <w:p w14:paraId="40D53364" w14:textId="143DF74B" w:rsidR="00E47D37" w:rsidRPr="0096367A" w:rsidRDefault="00000000" w:rsidP="00E47D37">
            <w:pPr>
              <w:pStyle w:val="Tabletext"/>
              <w:rPr>
                <w:rFonts w:eastAsia="Times New Roman"/>
                <w:iCs/>
              </w:rPr>
            </w:pPr>
            <m:oMathPara>
              <m:oMath>
                <m:sSub>
                  <m:sSubPr>
                    <m:ctrlPr>
                      <w:rPr>
                        <w:rFonts w:ascii="Cambria Math" w:hAnsi="Cambria Math"/>
                        <w:i/>
                        <w:iCs/>
                      </w:rPr>
                    </m:ctrlPr>
                  </m:sSubPr>
                  <m:e>
                    <m:r>
                      <w:rPr>
                        <w:rFonts w:ascii="Cambria Math" w:hAnsi="Cambria Math"/>
                      </w:rPr>
                      <m:t>P</m:t>
                    </m:r>
                  </m:e>
                  <m:sub>
                    <m:r>
                      <w:rPr>
                        <w:rFonts w:ascii="Cambria Math" w:hAnsi="Cambria Math"/>
                      </w:rPr>
                      <m:t>evac</m:t>
                    </m:r>
                  </m:sub>
                </m:sSub>
                <m:r>
                  <m:rPr>
                    <m:sty m:val="p"/>
                  </m:rP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evac</m:t>
                    </m:r>
                  </m:sub>
                </m:sSub>
                <m:r>
                  <m:rPr>
                    <m:sty m:val="p"/>
                  </m:rP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pop</m:t>
                    </m:r>
                  </m:sub>
                </m:sSub>
              </m:oMath>
            </m:oMathPara>
          </w:p>
          <w:p w14:paraId="1EF80896" w14:textId="68EC4D44" w:rsidR="00E47D37" w:rsidRPr="0096367A" w:rsidRDefault="00000000" w:rsidP="00E47D37">
            <w:pPr>
              <w:pStyle w:val="Tabletext"/>
              <w:rPr>
                <w:rFonts w:eastAsia="Times New Roman"/>
                <w:iCs/>
              </w:rPr>
            </w:pPr>
            <m:oMathPara>
              <m:oMath>
                <m:sSub>
                  <m:sSubPr>
                    <m:ctrlPr>
                      <w:rPr>
                        <w:rFonts w:ascii="Cambria Math" w:hAnsi="Cambria Math"/>
                        <w:i/>
                        <w:iCs/>
                      </w:rPr>
                    </m:ctrlPr>
                  </m:sSubPr>
                  <m:e>
                    <m:r>
                      <w:rPr>
                        <w:rFonts w:ascii="Cambria Math" w:hAnsi="Cambria Math"/>
                      </w:rPr>
                      <m:t>P</m:t>
                    </m:r>
                  </m:e>
                  <m:sub>
                    <m:r>
                      <w:rPr>
                        <w:rFonts w:ascii="Cambria Math" w:hAnsi="Cambria Math"/>
                      </w:rPr>
                      <m:t>aff</m:t>
                    </m:r>
                  </m:sub>
                </m:sSub>
                <m:r>
                  <w:rPr>
                    <w:rFonts w:ascii="Cambria Math" w:hAnsi="Cambria Math"/>
                  </w:rPr>
                  <m:t xml:space="preserve">= </m:t>
                </m:r>
                <m:sSub>
                  <m:sSubPr>
                    <m:ctrlPr>
                      <w:rPr>
                        <w:rFonts w:ascii="Cambria Math" w:hAnsi="Cambria Math"/>
                        <w:i/>
                        <w:iCs/>
                      </w:rPr>
                    </m:ctrlPr>
                  </m:sSubPr>
                  <m:e>
                    <m:r>
                      <w:rPr>
                        <w:rFonts w:ascii="Cambria Math" w:hAnsi="Cambria Math"/>
                      </w:rPr>
                      <m:t>P</m:t>
                    </m:r>
                  </m:e>
                  <m:sub>
                    <m:r>
                      <w:rPr>
                        <w:rFonts w:ascii="Cambria Math" w:hAnsi="Cambria Math"/>
                      </w:rPr>
                      <m:t>risk</m:t>
                    </m:r>
                  </m:sub>
                </m:sSub>
                <m:r>
                  <w:rPr>
                    <w:rFonts w:ascii="Cambria Math" w:hAnsi="Cambria Math"/>
                  </w:rPr>
                  <m:t xml:space="preserve">- </m:t>
                </m:r>
                <m:sSub>
                  <m:sSubPr>
                    <m:ctrlPr>
                      <w:rPr>
                        <w:rFonts w:ascii="Cambria Math" w:hAnsi="Cambria Math"/>
                        <w:i/>
                        <w:iCs/>
                      </w:rPr>
                    </m:ctrlPr>
                  </m:sSubPr>
                  <m:e>
                    <m:r>
                      <w:rPr>
                        <w:rFonts w:ascii="Cambria Math" w:hAnsi="Cambria Math"/>
                      </w:rPr>
                      <m:t>P</m:t>
                    </m:r>
                  </m:e>
                  <m:sub>
                    <m:r>
                      <w:rPr>
                        <w:rFonts w:ascii="Cambria Math" w:hAnsi="Cambria Math"/>
                      </w:rPr>
                      <m:t>evac</m:t>
                    </m:r>
                  </m:sub>
                </m:sSub>
              </m:oMath>
            </m:oMathPara>
          </w:p>
          <w:p w14:paraId="440D8C44" w14:textId="23A009B6" w:rsidR="00E47D37" w:rsidRPr="0096367A" w:rsidRDefault="00000000" w:rsidP="00E47D37">
            <w:pPr>
              <w:pStyle w:val="Tabletext"/>
              <w:rPr>
                <w:rFonts w:eastAsia="Times New Roman"/>
              </w:rPr>
            </w:pPr>
            <m:oMathPara>
              <m:oMath>
                <m:sSub>
                  <m:sSubPr>
                    <m:ctrlPr>
                      <w:rPr>
                        <w:rFonts w:ascii="Cambria Math" w:hAnsi="Cambria Math"/>
                      </w:rPr>
                    </m:ctrlPr>
                  </m:sSubPr>
                  <m:e>
                    <m:r>
                      <w:rPr>
                        <w:rFonts w:ascii="Cambria Math" w:hAnsi="Cambria Math"/>
                      </w:rPr>
                      <m:t>D</m:t>
                    </m:r>
                    <m:ctrlPr>
                      <w:rPr>
                        <w:rFonts w:ascii="Cambria Math" w:hAnsi="Cambria Math"/>
                        <w:i/>
                        <w:iCs/>
                      </w:rPr>
                    </m:ctrlPr>
                  </m:e>
                  <m:sub>
                    <m:r>
                      <w:rPr>
                        <w:rFonts w:ascii="Cambria Math" w:hAnsi="Cambria Math"/>
                      </w:rPr>
                      <m:t>pop</m:t>
                    </m:r>
                  </m:sub>
                </m:sSub>
                <m:r>
                  <m:rPr>
                    <m:sty m:val="p"/>
                  </m:rPr>
                  <w:rPr>
                    <w:rFonts w:ascii="Cambria Math" w:hAnsi="Cambria Math"/>
                  </w:rPr>
                  <m:t xml:space="preserve">: </m:t>
                </m:r>
                <m:r>
                  <w:rPr>
                    <w:rFonts w:ascii="Cambria Math" w:hAnsi="Cambria Math"/>
                  </w:rPr>
                  <m:t>Population</m:t>
                </m:r>
                <m:r>
                  <m:rPr>
                    <m:sty m:val="p"/>
                  </m:rPr>
                  <w:rPr>
                    <w:rFonts w:ascii="Cambria Math" w:hAnsi="Cambria Math"/>
                  </w:rPr>
                  <m:t xml:space="preserve"> </m:t>
                </m:r>
                <m:r>
                  <w:rPr>
                    <w:rFonts w:ascii="Cambria Math" w:hAnsi="Cambria Math"/>
                  </w:rPr>
                  <m:t>density</m:t>
                </m:r>
                <m:r>
                  <m:rPr>
                    <m:sty m:val="p"/>
                  </m:rPr>
                  <w:rPr>
                    <w:rFonts w:ascii="Cambria Math" w:hAnsi="Cambria Math"/>
                  </w:rPr>
                  <m:t xml:space="preserve"> (</m:t>
                </m:r>
                <m:r>
                  <w:rPr>
                    <w:rFonts w:ascii="Cambria Math" w:hAnsi="Cambria Math"/>
                  </w:rPr>
                  <m:t>persons</m:t>
                </m:r>
                <m:r>
                  <m:rPr>
                    <m:sty m:val="p"/>
                  </m:rPr>
                  <w:rPr>
                    <w:rFonts w:ascii="Cambria Math" w:hAnsi="Cambria Math"/>
                  </w:rPr>
                  <m:t>/</m:t>
                </m:r>
                <m:r>
                  <w:rPr>
                    <w:rFonts w:ascii="Cambria Math" w:hAnsi="Cambria Math"/>
                  </w:rPr>
                  <m:t>m</m:t>
                </m:r>
                <m:r>
                  <m:rPr>
                    <m:sty m:val="p"/>
                  </m:rPr>
                  <w:rPr>
                    <w:rFonts w:ascii="Cambria Math" w:hAnsi="Cambria Math"/>
                  </w:rPr>
                  <m:t xml:space="preserve">², </m:t>
                </m:r>
                <m:r>
                  <w:rPr>
                    <w:rFonts w:ascii="Cambria Math" w:hAnsi="Cambria Math"/>
                  </w:rPr>
                  <m:t>external</m:t>
                </m:r>
                <m:r>
                  <m:rPr>
                    <m:sty m:val="p"/>
                  </m:rPr>
                  <w:rPr>
                    <w:rFonts w:ascii="Cambria Math" w:hAnsi="Cambria Math"/>
                  </w:rPr>
                  <m:t xml:space="preserve"> </m:t>
                </m:r>
                <m:r>
                  <w:rPr>
                    <w:rFonts w:ascii="Cambria Math" w:hAnsi="Cambria Math"/>
                  </w:rPr>
                  <m:t>data</m:t>
                </m:r>
                <m:r>
                  <m:rPr>
                    <m:sty m:val="p"/>
                  </m:rPr>
                  <w:rPr>
                    <w:rFonts w:ascii="Cambria Math" w:hAnsi="Cambria Math"/>
                  </w:rPr>
                  <m:t>)</m:t>
                </m:r>
              </m:oMath>
            </m:oMathPara>
          </w:p>
        </w:tc>
      </w:tr>
      <w:tr w:rsidR="001B7CFA" w:rsidRPr="0096367A" w14:paraId="01A20186" w14:textId="77777777" w:rsidTr="00450E0A">
        <w:trPr>
          <w:trHeight w:val="2566"/>
        </w:trPr>
        <w:tc>
          <w:tcPr>
            <w:tcW w:w="691" w:type="pct"/>
            <w:shd w:val="clear" w:color="auto" w:fill="D0CECE" w:themeFill="background2" w:themeFillShade="E6"/>
            <w:vAlign w:val="center"/>
          </w:tcPr>
          <w:p w14:paraId="11E0ECB0" w14:textId="798CD21B" w:rsidR="00E47D37" w:rsidRPr="0096367A" w:rsidRDefault="00E47D37" w:rsidP="00E47D37">
            <w:pPr>
              <w:pStyle w:val="Tabletext"/>
              <w:rPr>
                <w:b/>
                <w:bCs/>
              </w:rPr>
            </w:pPr>
            <w:r w:rsidRPr="0096367A">
              <w:rPr>
                <w:b/>
                <w:bCs/>
              </w:rPr>
              <w:t>Intervention Effectiveness</w:t>
            </w:r>
          </w:p>
        </w:tc>
        <w:tc>
          <w:tcPr>
            <w:tcW w:w="490" w:type="pct"/>
            <w:shd w:val="clear" w:color="auto" w:fill="E2EFD9" w:themeFill="accent6" w:themeFillTint="33"/>
            <w:vAlign w:val="center"/>
          </w:tcPr>
          <w:p w14:paraId="7CE4CCCA" w14:textId="73D5364F" w:rsidR="00E47D37" w:rsidRPr="0096367A" w:rsidRDefault="00E47D37" w:rsidP="00E47D37">
            <w:pPr>
              <w:pStyle w:val="Tabletext"/>
            </w:pPr>
            <m:oMathPara>
              <m:oMath>
                <m:r>
                  <w:rPr>
                    <w:rFonts w:ascii="Cambria Math" w:hAnsi="Cambria Math"/>
                  </w:rPr>
                  <m:t>% (0-100)</m:t>
                </m:r>
              </m:oMath>
            </m:oMathPara>
          </w:p>
        </w:tc>
        <w:tc>
          <w:tcPr>
            <w:tcW w:w="445" w:type="pct"/>
            <w:shd w:val="clear" w:color="auto" w:fill="E2EFD9" w:themeFill="accent6" w:themeFillTint="33"/>
            <w:vAlign w:val="center"/>
          </w:tcPr>
          <w:p w14:paraId="0C26E7C2" w14:textId="322B426B" w:rsidR="00E47D37" w:rsidRPr="0096367A" w:rsidRDefault="00E47D37" w:rsidP="00E47D37">
            <w:pPr>
              <w:pStyle w:val="Tabletext"/>
            </w:pPr>
            <w:r w:rsidRPr="0096367A">
              <w:t>No</w:t>
            </w:r>
          </w:p>
        </w:tc>
        <w:tc>
          <w:tcPr>
            <w:tcW w:w="517" w:type="pct"/>
            <w:shd w:val="clear" w:color="auto" w:fill="E2EFD9" w:themeFill="accent6" w:themeFillTint="33"/>
            <w:vAlign w:val="center"/>
          </w:tcPr>
          <w:p w14:paraId="70914BB4" w14:textId="5EC1054A" w:rsidR="00E47D37" w:rsidRPr="0096367A" w:rsidRDefault="00E47D37" w:rsidP="00E47D37">
            <w:pPr>
              <w:pStyle w:val="Tabletext"/>
            </w:pPr>
            <w:r w:rsidRPr="0096367A">
              <w:t>Yes</w:t>
            </w:r>
          </w:p>
        </w:tc>
        <w:tc>
          <w:tcPr>
            <w:tcW w:w="2857" w:type="pct"/>
            <w:shd w:val="clear" w:color="auto" w:fill="E2EFD9" w:themeFill="accent6" w:themeFillTint="33"/>
            <w:vAlign w:val="center"/>
          </w:tcPr>
          <w:p w14:paraId="0F54E880" w14:textId="163132D1" w:rsidR="00E47D37" w:rsidRPr="00D80E7A" w:rsidRDefault="00E47D37" w:rsidP="00E47D37">
            <w:pPr>
              <w:pStyle w:val="Tabletext"/>
              <w:rPr>
                <w:rFonts w:ascii="Calibri" w:eastAsia="Times New Roman" w:hAnsi="Calibri" w:cs="Calibri"/>
              </w:rPr>
            </w:pPr>
            <m:oMathPara>
              <m:oMath>
                <m:r>
                  <w:rPr>
                    <w:rFonts w:ascii="Cambria Math" w:eastAsia="Times New Roman" w:hAnsi="Cambria Math" w:cs="Calibri"/>
                  </w:rPr>
                  <m:t>IE=</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m:t>
                    </m:r>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IE,eco</m:t>
                    </m:r>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r>
                      <w:rPr>
                        <w:rFonts w:ascii="Cambria Math" w:eastAsia="Times New Roman" w:hAnsi="Cambria Math" w:cs="Calibri"/>
                      </w:rPr>
                      <m:t>eco</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IE,supp</m:t>
                    </m:r>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r>
                      <w:rPr>
                        <w:rFonts w:ascii="Cambria Math" w:eastAsia="Times New Roman" w:hAnsi="Cambria Math" w:cs="Calibri"/>
                      </w:rPr>
                      <m:t>supp</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IE,affPop</m:t>
                    </m:r>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r>
                      <w:rPr>
                        <w:rFonts w:ascii="Cambria Math" w:eastAsia="Times New Roman" w:hAnsi="Cambria Math" w:cs="Calibri"/>
                      </w:rPr>
                      <m:t>affPop</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IE,</m:t>
                    </m:r>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oMath>
            </m:oMathPara>
          </w:p>
          <w:p w14:paraId="36B63301" w14:textId="77777777" w:rsidR="00D80E7A" w:rsidRPr="0096367A" w:rsidRDefault="00D80E7A" w:rsidP="00E47D37">
            <w:pPr>
              <w:pStyle w:val="Tabletext"/>
              <w:rPr>
                <w:rFonts w:ascii="Calibri" w:eastAsia="Times New Roman" w:hAnsi="Calibri" w:cs="Calibri"/>
              </w:rPr>
            </w:pPr>
          </w:p>
          <w:p w14:paraId="7BE48548" w14:textId="77777777" w:rsidR="00E47D37" w:rsidRPr="00D80E7A" w:rsidRDefault="00000000" w:rsidP="00E47D37">
            <w:pPr>
              <w:pStyle w:val="Tabletext"/>
              <w:rPr>
                <w:rFonts w:ascii="Calibri" w:eastAsia="Times New Roman" w:hAnsi="Calibri" w:cs="Calibri"/>
              </w:rPr>
            </w:pPr>
            <m:oMathPara>
              <m:oMath>
                <m:nary>
                  <m:naryPr>
                    <m:chr m:val="∑"/>
                    <m:limLoc m:val="undOvr"/>
                    <m:ctrlPr>
                      <w:rPr>
                        <w:rFonts w:ascii="Cambria Math" w:hAnsi="Cambria Math" w:cstheme="minorBidi"/>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IE,i</m:t>
                        </m:r>
                      </m:sub>
                    </m:sSub>
                  </m:e>
                </m:nary>
                <m:r>
                  <m:rPr>
                    <m:sty m:val="p"/>
                  </m:rPr>
                  <w:rPr>
                    <w:rFonts w:ascii="Cambria Math" w:hAnsi="Cambria Math"/>
                  </w:rPr>
                  <m:t>=1</m:t>
                </m:r>
              </m:oMath>
            </m:oMathPara>
          </w:p>
          <w:p w14:paraId="22795F70" w14:textId="77777777" w:rsidR="00D80E7A" w:rsidRPr="0096367A" w:rsidRDefault="00D80E7A" w:rsidP="00E47D37">
            <w:pPr>
              <w:pStyle w:val="Tabletext"/>
              <w:rPr>
                <w:rFonts w:ascii="Calibri" w:eastAsia="Times New Roman" w:hAnsi="Calibri" w:cs="Calibri"/>
              </w:rPr>
            </w:pPr>
          </w:p>
          <w:p w14:paraId="60ADC51E" w14:textId="77777777" w:rsidR="00E47D37" w:rsidRPr="00D80E7A" w:rsidRDefault="00E47D37" w:rsidP="00E47D37">
            <w:pPr>
              <w:pStyle w:val="Tabletext"/>
              <w:rPr>
                <w:rFonts w:ascii="Calibri" w:eastAsia="Times New Roman" w:hAnsi="Calibri" w:cs="Calibri"/>
              </w:rPr>
            </w:pPr>
            <m:oMathPara>
              <m:oMath>
                <m:r>
                  <w:rPr>
                    <w:rFonts w:ascii="Cambria Math" w:eastAsia="Times New Roman" w:hAnsi="Cambria Math" w:cs="Calibri"/>
                  </w:rPr>
                  <m:t>I</m:t>
                </m:r>
                <m:sSub>
                  <m:sSubPr>
                    <m:ctrlPr>
                      <w:rPr>
                        <w:rFonts w:ascii="Cambria Math" w:eastAsia="Times New Roman" w:hAnsi="Cambria Math" w:cs="Calibri"/>
                        <w:i/>
                      </w:rPr>
                    </m:ctrlPr>
                  </m:sSubPr>
                  <m:e>
                    <m:r>
                      <w:rPr>
                        <w:rFonts w:ascii="Cambria Math" w:eastAsia="Times New Roman" w:hAnsi="Cambria Math" w:cs="Calibri"/>
                      </w:rPr>
                      <m:t>E</m:t>
                    </m:r>
                  </m:e>
                  <m:sub>
                    <m:r>
                      <w:rPr>
                        <w:rFonts w:ascii="Cambria Math" w:eastAsia="Times New Roman" w:hAnsi="Cambria Math" w:cs="Calibri"/>
                      </w:rPr>
                      <m:t>X</m:t>
                    </m:r>
                  </m:sub>
                </m:sSub>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X</m:t>
                        </m:r>
                      </m:e>
                      <m:sub>
                        <m:r>
                          <w:rPr>
                            <w:rFonts w:ascii="Cambria Math" w:eastAsia="Times New Roman" w:hAnsi="Cambria Math" w:cs="Calibri"/>
                          </w:rPr>
                          <m:t>base,no_intervention</m:t>
                        </m:r>
                      </m:sub>
                    </m:sSub>
                    <m:r>
                      <w:rPr>
                        <w:rFonts w:ascii="Cambria Math" w:eastAsia="Times New Roman" w:hAnsi="Cambria Math" w:cs="Calibri"/>
                      </w:rPr>
                      <m:t>-</m:t>
                    </m:r>
                    <m:sSub>
                      <m:sSubPr>
                        <m:ctrlPr>
                          <w:rPr>
                            <w:rFonts w:ascii="Cambria Math" w:eastAsia="Times New Roman" w:hAnsi="Cambria Math" w:cs="Calibri"/>
                            <w:i/>
                          </w:rPr>
                        </m:ctrlPr>
                      </m:sSubPr>
                      <m:e>
                        <m:r>
                          <w:rPr>
                            <w:rFonts w:ascii="Cambria Math" w:eastAsia="Times New Roman" w:hAnsi="Cambria Math" w:cs="Calibri"/>
                          </w:rPr>
                          <m:t>X</m:t>
                        </m:r>
                      </m:e>
                      <m:sub>
                        <m:r>
                          <w:rPr>
                            <w:rFonts w:ascii="Cambria Math" w:eastAsia="Times New Roman" w:hAnsi="Cambria Math" w:cs="Calibri"/>
                          </w:rPr>
                          <m:t>intervention</m:t>
                        </m:r>
                      </m:sub>
                    </m:sSub>
                  </m:num>
                  <m:den>
                    <m:sSub>
                      <m:sSubPr>
                        <m:ctrlPr>
                          <w:rPr>
                            <w:rFonts w:ascii="Cambria Math" w:eastAsia="Times New Roman" w:hAnsi="Cambria Math" w:cs="Calibri"/>
                            <w:i/>
                          </w:rPr>
                        </m:ctrlPr>
                      </m:sSubPr>
                      <m:e>
                        <m:r>
                          <w:rPr>
                            <w:rFonts w:ascii="Cambria Math" w:eastAsia="Times New Roman" w:hAnsi="Cambria Math" w:cs="Calibri"/>
                          </w:rPr>
                          <m:t>X</m:t>
                        </m:r>
                      </m:e>
                      <m:sub>
                        <m:r>
                          <w:rPr>
                            <w:rFonts w:ascii="Cambria Math" w:eastAsia="Times New Roman" w:hAnsi="Cambria Math" w:cs="Calibri"/>
                          </w:rPr>
                          <m:t>base,no_intervention</m:t>
                        </m:r>
                      </m:sub>
                    </m:sSub>
                  </m:den>
                </m:f>
                <m:r>
                  <w:rPr>
                    <w:rFonts w:ascii="Cambria Math" w:eastAsia="Times New Roman" w:hAnsi="Cambria Math" w:cs="Calibri"/>
                  </w:rPr>
                  <m:t>×100</m:t>
                </m:r>
              </m:oMath>
            </m:oMathPara>
          </w:p>
          <w:p w14:paraId="2C197E29" w14:textId="77777777" w:rsidR="00D80E7A" w:rsidRPr="0096367A" w:rsidRDefault="00D80E7A" w:rsidP="00E47D37">
            <w:pPr>
              <w:pStyle w:val="Tabletext"/>
              <w:rPr>
                <w:rFonts w:ascii="Calibri" w:eastAsia="Times New Roman" w:hAnsi="Calibri" w:cs="Calibri"/>
              </w:rPr>
            </w:pPr>
          </w:p>
          <w:tbl>
            <w:tblPr>
              <w:tblStyle w:val="TableGrid"/>
              <w:tblW w:w="4381" w:type="pct"/>
              <w:jc w:val="center"/>
              <w:tblLook w:val="04A0" w:firstRow="1" w:lastRow="0" w:firstColumn="1" w:lastColumn="0" w:noHBand="0" w:noVBand="1"/>
            </w:tblPr>
            <w:tblGrid>
              <w:gridCol w:w="675"/>
              <w:gridCol w:w="2409"/>
              <w:gridCol w:w="1847"/>
            </w:tblGrid>
            <w:tr w:rsidR="001B7CFA" w:rsidRPr="0096367A" w14:paraId="54FAD548" w14:textId="77777777" w:rsidTr="00A033D6">
              <w:trPr>
                <w:trHeight w:val="170"/>
                <w:jc w:val="center"/>
              </w:trPr>
              <w:tc>
                <w:tcPr>
                  <w:tcW w:w="684" w:type="pct"/>
                  <w:shd w:val="clear" w:color="auto" w:fill="E7E6E6" w:themeFill="background2"/>
                  <w:hideMark/>
                </w:tcPr>
                <w:p w14:paraId="7A6EF7A6" w14:textId="7EFC41C9" w:rsidR="000A268F" w:rsidRPr="0096367A" w:rsidRDefault="000A268F" w:rsidP="00A033D6">
                  <w:pPr>
                    <w:pStyle w:val="Partext"/>
                    <w:spacing w:before="0" w:after="0" w:line="240" w:lineRule="auto"/>
                    <w:jc w:val="center"/>
                    <w:rPr>
                      <w:b/>
                      <w:bCs/>
                    </w:rPr>
                  </w:pPr>
                </w:p>
              </w:tc>
              <w:tc>
                <w:tcPr>
                  <w:tcW w:w="2443" w:type="pct"/>
                  <w:shd w:val="clear" w:color="auto" w:fill="E7E6E6" w:themeFill="background2"/>
                  <w:hideMark/>
                </w:tcPr>
                <w:p w14:paraId="0E1F85DB" w14:textId="77777777" w:rsidR="000A268F" w:rsidRPr="0096367A" w:rsidRDefault="000A268F" w:rsidP="00A033D6">
                  <w:pPr>
                    <w:pStyle w:val="Partext"/>
                    <w:spacing w:before="0" w:after="0" w:line="240" w:lineRule="auto"/>
                    <w:jc w:val="center"/>
                    <w:rPr>
                      <w:b/>
                      <w:bCs/>
                    </w:rPr>
                  </w:pPr>
                  <w:r w:rsidRPr="0096367A">
                    <w:rPr>
                      <w:b/>
                      <w:bCs/>
                    </w:rPr>
                    <w:t>Parameter</w:t>
                  </w:r>
                </w:p>
              </w:tc>
              <w:tc>
                <w:tcPr>
                  <w:tcW w:w="1873" w:type="pct"/>
                  <w:shd w:val="clear" w:color="auto" w:fill="E7E6E6" w:themeFill="background2"/>
                  <w:hideMark/>
                </w:tcPr>
                <w:p w14:paraId="6A5EE16C" w14:textId="4E7B59A0" w:rsidR="000A268F" w:rsidRPr="0096367A" w:rsidRDefault="000A268F" w:rsidP="00A033D6">
                  <w:pPr>
                    <w:pStyle w:val="Partext"/>
                    <w:spacing w:before="0" w:after="0" w:line="240" w:lineRule="auto"/>
                    <w:jc w:val="center"/>
                    <w:rPr>
                      <w:b/>
                      <w:bCs/>
                    </w:rPr>
                  </w:pPr>
                  <w:r w:rsidRPr="0096367A">
                    <w:rPr>
                      <w:b/>
                      <w:bCs/>
                    </w:rPr>
                    <w:t>Typ</w:t>
                  </w:r>
                  <w:r w:rsidR="00A033D6" w:rsidRPr="0096367A">
                    <w:rPr>
                      <w:b/>
                      <w:bCs/>
                    </w:rPr>
                    <w:t>.</w:t>
                  </w:r>
                  <w:r w:rsidRPr="0096367A">
                    <w:rPr>
                      <w:b/>
                      <w:bCs/>
                    </w:rPr>
                    <w:t xml:space="preserve"> initial value</w:t>
                  </w:r>
                </w:p>
              </w:tc>
            </w:tr>
            <w:tr w:rsidR="001B7CFA" w:rsidRPr="0096367A" w14:paraId="3C2C711E" w14:textId="77777777" w:rsidTr="00A033D6">
              <w:trPr>
                <w:trHeight w:val="170"/>
                <w:jc w:val="center"/>
              </w:trPr>
              <w:tc>
                <w:tcPr>
                  <w:tcW w:w="684" w:type="pct"/>
                  <w:shd w:val="clear" w:color="auto" w:fill="E7E6E6" w:themeFill="background2"/>
                  <w:hideMark/>
                </w:tcPr>
                <w:p w14:paraId="35D51E52"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1</m:t>
                          </m:r>
                        </m:sub>
                      </m:sSub>
                    </m:oMath>
                  </m:oMathPara>
                </w:p>
              </w:tc>
              <w:tc>
                <w:tcPr>
                  <w:tcW w:w="2443" w:type="pct"/>
                  <w:shd w:val="clear" w:color="auto" w:fill="FFF2CC" w:themeFill="accent4" w:themeFillTint="33"/>
                  <w:hideMark/>
                </w:tcPr>
                <w:p w14:paraId="4BF91099" w14:textId="77777777" w:rsidR="000A268F" w:rsidRPr="0096367A" w:rsidRDefault="000A268F" w:rsidP="00A033D6">
                  <w:pPr>
                    <w:pStyle w:val="Partext"/>
                    <w:spacing w:before="0" w:after="0" w:line="240" w:lineRule="auto"/>
                  </w:pPr>
                  <w:r w:rsidRPr="0096367A">
                    <w:t>Burned Area</w:t>
                  </w:r>
                </w:p>
              </w:tc>
              <w:tc>
                <w:tcPr>
                  <w:tcW w:w="1873" w:type="pct"/>
                  <w:shd w:val="clear" w:color="auto" w:fill="FFF2CC" w:themeFill="accent4" w:themeFillTint="33"/>
                  <w:hideMark/>
                </w:tcPr>
                <w:p w14:paraId="2CFE8B22" w14:textId="77777777" w:rsidR="000A268F" w:rsidRPr="0096367A" w:rsidRDefault="000A268F" w:rsidP="00A033D6">
                  <w:pPr>
                    <w:pStyle w:val="Partext"/>
                    <w:spacing w:before="0" w:after="0" w:line="240" w:lineRule="auto"/>
                  </w:pPr>
                  <m:oMathPara>
                    <m:oMath>
                      <m:r>
                        <m:rPr>
                          <m:sty m:val="p"/>
                        </m:rPr>
                        <w:rPr>
                          <w:rFonts w:ascii="Cambria Math" w:hAnsi="Cambria Math"/>
                        </w:rPr>
                        <m:t>0.25</m:t>
                      </m:r>
                    </m:oMath>
                  </m:oMathPara>
                </w:p>
              </w:tc>
            </w:tr>
            <w:tr w:rsidR="001B7CFA" w:rsidRPr="0096367A" w14:paraId="72269754" w14:textId="77777777" w:rsidTr="00A033D6">
              <w:trPr>
                <w:trHeight w:val="170"/>
                <w:jc w:val="center"/>
              </w:trPr>
              <w:tc>
                <w:tcPr>
                  <w:tcW w:w="684" w:type="pct"/>
                  <w:shd w:val="clear" w:color="auto" w:fill="E7E6E6" w:themeFill="background2"/>
                  <w:hideMark/>
                </w:tcPr>
                <w:p w14:paraId="0FFC569B"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2</m:t>
                          </m:r>
                        </m:sub>
                      </m:sSub>
                    </m:oMath>
                  </m:oMathPara>
                </w:p>
              </w:tc>
              <w:tc>
                <w:tcPr>
                  <w:tcW w:w="2443" w:type="pct"/>
                  <w:shd w:val="clear" w:color="auto" w:fill="FFF2CC" w:themeFill="accent4" w:themeFillTint="33"/>
                  <w:hideMark/>
                </w:tcPr>
                <w:p w14:paraId="5E932F74" w14:textId="77777777" w:rsidR="000A268F" w:rsidRPr="0096367A" w:rsidRDefault="000A268F" w:rsidP="00A033D6">
                  <w:pPr>
                    <w:pStyle w:val="Partext"/>
                    <w:spacing w:before="0" w:after="0" w:line="240" w:lineRule="auto"/>
                  </w:pPr>
                  <w:r w:rsidRPr="0096367A">
                    <w:t>Economic Loss</w:t>
                  </w:r>
                </w:p>
              </w:tc>
              <w:tc>
                <w:tcPr>
                  <w:tcW w:w="1873" w:type="pct"/>
                  <w:shd w:val="clear" w:color="auto" w:fill="FFF2CC" w:themeFill="accent4" w:themeFillTint="33"/>
                  <w:hideMark/>
                </w:tcPr>
                <w:p w14:paraId="4F90695B" w14:textId="77777777" w:rsidR="000A268F" w:rsidRPr="0096367A" w:rsidRDefault="000A268F" w:rsidP="00A033D6">
                  <w:pPr>
                    <w:pStyle w:val="Partext"/>
                    <w:spacing w:before="0" w:after="0" w:line="240" w:lineRule="auto"/>
                  </w:pPr>
                  <m:oMathPara>
                    <m:oMath>
                      <m:r>
                        <m:rPr>
                          <m:sty m:val="p"/>
                        </m:rPr>
                        <w:rPr>
                          <w:rFonts w:ascii="Cambria Math" w:hAnsi="Cambria Math"/>
                        </w:rPr>
                        <m:t>0.20</m:t>
                      </m:r>
                    </m:oMath>
                  </m:oMathPara>
                </w:p>
              </w:tc>
            </w:tr>
            <w:tr w:rsidR="001B7CFA" w:rsidRPr="0096367A" w14:paraId="6471D055" w14:textId="77777777" w:rsidTr="00A033D6">
              <w:trPr>
                <w:trHeight w:val="170"/>
                <w:jc w:val="center"/>
              </w:trPr>
              <w:tc>
                <w:tcPr>
                  <w:tcW w:w="684" w:type="pct"/>
                  <w:shd w:val="clear" w:color="auto" w:fill="E7E6E6" w:themeFill="background2"/>
                  <w:hideMark/>
                </w:tcPr>
                <w:p w14:paraId="4D887876"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3</m:t>
                          </m:r>
                        </m:sub>
                      </m:sSub>
                    </m:oMath>
                  </m:oMathPara>
                </w:p>
              </w:tc>
              <w:tc>
                <w:tcPr>
                  <w:tcW w:w="2443" w:type="pct"/>
                  <w:shd w:val="clear" w:color="auto" w:fill="FFF2CC" w:themeFill="accent4" w:themeFillTint="33"/>
                  <w:hideMark/>
                </w:tcPr>
                <w:p w14:paraId="078225F4" w14:textId="77777777" w:rsidR="000A268F" w:rsidRPr="0096367A" w:rsidRDefault="000A268F" w:rsidP="00A033D6">
                  <w:pPr>
                    <w:pStyle w:val="Partext"/>
                    <w:spacing w:before="0" w:after="0" w:line="240" w:lineRule="auto"/>
                  </w:pPr>
                  <w:r w:rsidRPr="0096367A">
                    <w:t>Suppression Cost</w:t>
                  </w:r>
                </w:p>
              </w:tc>
              <w:tc>
                <w:tcPr>
                  <w:tcW w:w="1873" w:type="pct"/>
                  <w:shd w:val="clear" w:color="auto" w:fill="FFF2CC" w:themeFill="accent4" w:themeFillTint="33"/>
                  <w:hideMark/>
                </w:tcPr>
                <w:p w14:paraId="26F6C860" w14:textId="77777777" w:rsidR="000A268F" w:rsidRPr="0096367A" w:rsidRDefault="000A268F" w:rsidP="00A033D6">
                  <w:pPr>
                    <w:pStyle w:val="Partext"/>
                    <w:spacing w:before="0" w:after="0" w:line="240" w:lineRule="auto"/>
                  </w:pPr>
                  <m:oMathPara>
                    <m:oMath>
                      <m:r>
                        <m:rPr>
                          <m:sty m:val="p"/>
                        </m:rPr>
                        <w:rPr>
                          <w:rFonts w:ascii="Cambria Math" w:hAnsi="Cambria Math"/>
                        </w:rPr>
                        <m:t>0.15</m:t>
                      </m:r>
                    </m:oMath>
                  </m:oMathPara>
                </w:p>
              </w:tc>
            </w:tr>
            <w:tr w:rsidR="001B7CFA" w:rsidRPr="0096367A" w14:paraId="03D3B49C" w14:textId="77777777" w:rsidTr="00A033D6">
              <w:trPr>
                <w:trHeight w:val="170"/>
                <w:jc w:val="center"/>
              </w:trPr>
              <w:tc>
                <w:tcPr>
                  <w:tcW w:w="684" w:type="pct"/>
                  <w:shd w:val="clear" w:color="auto" w:fill="E7E6E6" w:themeFill="background2"/>
                  <w:hideMark/>
                </w:tcPr>
                <w:p w14:paraId="7D523553"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4</m:t>
                          </m:r>
                        </m:sub>
                      </m:sSub>
                    </m:oMath>
                  </m:oMathPara>
                </w:p>
              </w:tc>
              <w:tc>
                <w:tcPr>
                  <w:tcW w:w="2443" w:type="pct"/>
                  <w:shd w:val="clear" w:color="auto" w:fill="FFF2CC" w:themeFill="accent4" w:themeFillTint="33"/>
                  <w:hideMark/>
                </w:tcPr>
                <w:p w14:paraId="55D4B94C" w14:textId="77777777" w:rsidR="000A268F" w:rsidRPr="0096367A" w:rsidRDefault="000A268F" w:rsidP="00A033D6">
                  <w:pPr>
                    <w:pStyle w:val="Partext"/>
                    <w:spacing w:before="0" w:after="0" w:line="240" w:lineRule="auto"/>
                  </w:pPr>
                  <w:r w:rsidRPr="0096367A">
                    <w:t>Affected Population</w:t>
                  </w:r>
                </w:p>
              </w:tc>
              <w:tc>
                <w:tcPr>
                  <w:tcW w:w="1873" w:type="pct"/>
                  <w:shd w:val="clear" w:color="auto" w:fill="FFF2CC" w:themeFill="accent4" w:themeFillTint="33"/>
                  <w:hideMark/>
                </w:tcPr>
                <w:p w14:paraId="5CD57418" w14:textId="77777777" w:rsidR="000A268F" w:rsidRPr="0096367A" w:rsidRDefault="000A268F" w:rsidP="00A033D6">
                  <w:pPr>
                    <w:pStyle w:val="Partext"/>
                    <w:spacing w:before="0" w:after="0" w:line="240" w:lineRule="auto"/>
                  </w:pPr>
                  <m:oMathPara>
                    <m:oMath>
                      <m:r>
                        <m:rPr>
                          <m:sty m:val="p"/>
                        </m:rPr>
                        <w:rPr>
                          <w:rFonts w:ascii="Cambria Math" w:hAnsi="Cambria Math"/>
                        </w:rPr>
                        <m:t>0.20</m:t>
                      </m:r>
                    </m:oMath>
                  </m:oMathPara>
                </w:p>
              </w:tc>
            </w:tr>
            <w:tr w:rsidR="001B7CFA" w:rsidRPr="0096367A" w14:paraId="44FCDD27" w14:textId="77777777" w:rsidTr="00A033D6">
              <w:trPr>
                <w:trHeight w:val="170"/>
                <w:jc w:val="center"/>
              </w:trPr>
              <w:tc>
                <w:tcPr>
                  <w:tcW w:w="684" w:type="pct"/>
                  <w:shd w:val="clear" w:color="auto" w:fill="E7E6E6" w:themeFill="background2"/>
                  <w:hideMark/>
                </w:tcPr>
                <w:p w14:paraId="6BC469C2"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5</m:t>
                          </m:r>
                        </m:sub>
                      </m:sSub>
                    </m:oMath>
                  </m:oMathPara>
                </w:p>
              </w:tc>
              <w:tc>
                <w:tcPr>
                  <w:tcW w:w="2443" w:type="pct"/>
                  <w:shd w:val="clear" w:color="auto" w:fill="FFF2CC" w:themeFill="accent4" w:themeFillTint="33"/>
                  <w:hideMark/>
                </w:tcPr>
                <w:p w14:paraId="691A344E" w14:textId="77777777" w:rsidR="000A268F" w:rsidRPr="0096367A" w:rsidRDefault="000A268F" w:rsidP="00A033D6">
                  <w:pPr>
                    <w:pStyle w:val="Partext"/>
                    <w:spacing w:before="0" w:after="0" w:line="240" w:lineRule="auto"/>
                  </w:pPr>
                  <w:r w:rsidRPr="0096367A">
                    <w:t>Emissions</w:t>
                  </w:r>
                </w:p>
              </w:tc>
              <w:tc>
                <w:tcPr>
                  <w:tcW w:w="1873" w:type="pct"/>
                  <w:shd w:val="clear" w:color="auto" w:fill="FFF2CC" w:themeFill="accent4" w:themeFillTint="33"/>
                  <w:hideMark/>
                </w:tcPr>
                <w:p w14:paraId="2D5585DB" w14:textId="1D1D8314" w:rsidR="000A268F" w:rsidRPr="0096367A" w:rsidRDefault="000A268F" w:rsidP="00A033D6">
                  <w:pPr>
                    <w:pStyle w:val="Partext"/>
                    <w:spacing w:before="0" w:after="0" w:line="240" w:lineRule="auto"/>
                  </w:pPr>
                  <m:oMathPara>
                    <m:oMath>
                      <m:r>
                        <m:rPr>
                          <m:sty m:val="p"/>
                        </m:rPr>
                        <w:rPr>
                          <w:rFonts w:ascii="Cambria Math" w:hAnsi="Cambria Math"/>
                        </w:rPr>
                        <m:t>0.10</m:t>
                      </m:r>
                    </m:oMath>
                  </m:oMathPara>
                </w:p>
              </w:tc>
            </w:tr>
            <w:tr w:rsidR="001B7CFA" w:rsidRPr="0096367A" w14:paraId="402C972D" w14:textId="77777777" w:rsidTr="00A033D6">
              <w:trPr>
                <w:trHeight w:val="170"/>
                <w:jc w:val="center"/>
              </w:trPr>
              <w:tc>
                <w:tcPr>
                  <w:tcW w:w="684" w:type="pct"/>
                  <w:shd w:val="clear" w:color="auto" w:fill="E7E6E6" w:themeFill="background2"/>
                  <w:hideMark/>
                </w:tcPr>
                <w:p w14:paraId="33BCFCA8" w14:textId="77777777" w:rsidR="000A268F" w:rsidRPr="0096367A" w:rsidRDefault="00000000" w:rsidP="00A033D6">
                  <w:pPr>
                    <w:pStyle w:val="Partext"/>
                    <w:spacing w:before="0" w:after="0" w:line="240" w:lineRule="auto"/>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6</m:t>
                          </m:r>
                        </m:sub>
                      </m:sSub>
                    </m:oMath>
                  </m:oMathPara>
                </w:p>
              </w:tc>
              <w:tc>
                <w:tcPr>
                  <w:tcW w:w="2443" w:type="pct"/>
                  <w:shd w:val="clear" w:color="auto" w:fill="FFF2CC" w:themeFill="accent4" w:themeFillTint="33"/>
                  <w:hideMark/>
                </w:tcPr>
                <w:p w14:paraId="74358A8D" w14:textId="77777777" w:rsidR="000A268F" w:rsidRPr="0096367A" w:rsidRDefault="000A268F" w:rsidP="00A033D6">
                  <w:pPr>
                    <w:pStyle w:val="Partext"/>
                    <w:spacing w:before="0" w:after="0" w:line="240" w:lineRule="auto"/>
                  </w:pPr>
                  <w:r w:rsidRPr="0096367A">
                    <w:t>Residual Fuel Load</w:t>
                  </w:r>
                </w:p>
              </w:tc>
              <w:tc>
                <w:tcPr>
                  <w:tcW w:w="1873" w:type="pct"/>
                  <w:shd w:val="clear" w:color="auto" w:fill="FFF2CC" w:themeFill="accent4" w:themeFillTint="33"/>
                  <w:hideMark/>
                </w:tcPr>
                <w:p w14:paraId="4511350A" w14:textId="6D182536" w:rsidR="000A268F" w:rsidRPr="0096367A" w:rsidRDefault="000A268F" w:rsidP="00A033D6">
                  <w:pPr>
                    <w:pStyle w:val="Partext"/>
                    <w:spacing w:before="0" w:after="0" w:line="240" w:lineRule="auto"/>
                  </w:pPr>
                  <m:oMathPara>
                    <m:oMath>
                      <m:r>
                        <m:rPr>
                          <m:sty m:val="p"/>
                        </m:rPr>
                        <w:rPr>
                          <w:rFonts w:ascii="Cambria Math" w:hAnsi="Cambria Math"/>
                        </w:rPr>
                        <m:t>0.10</m:t>
                      </m:r>
                    </m:oMath>
                  </m:oMathPara>
                </w:p>
              </w:tc>
            </w:tr>
          </w:tbl>
          <w:p w14:paraId="11122F01" w14:textId="48A05ED3" w:rsidR="000A268F" w:rsidRPr="0096367A" w:rsidRDefault="001A7956" w:rsidP="001A7956">
            <w:pPr>
              <w:pStyle w:val="Tabletext"/>
              <w:rPr>
                <w:rFonts w:ascii="Calibri" w:eastAsia="Times New Roman" w:hAnsi="Calibri" w:cs="Calibri"/>
              </w:rPr>
            </w:pPr>
            <w:r w:rsidRPr="0096367A">
              <w:rPr>
                <w:rFonts w:ascii="Calibri" w:eastAsia="Times New Roman" w:hAnsi="Calibri" w:cs="Calibri"/>
              </w:rPr>
              <w:t xml:space="preserve">(Ref to </w:t>
            </w:r>
            <w:r w:rsidRPr="0096367A">
              <w:rPr>
                <w:rFonts w:ascii="Calibri" w:eastAsia="Times New Roman" w:hAnsi="Calibri" w:cs="Calibri"/>
              </w:rPr>
              <w:fldChar w:fldCharType="begin"/>
            </w:r>
            <w:r w:rsidRPr="0096367A">
              <w:rPr>
                <w:rFonts w:ascii="Calibri" w:eastAsia="Times New Roman" w:hAnsi="Calibri" w:cs="Calibri"/>
              </w:rPr>
              <w:instrText xml:space="preserve"> REF _Ref203406193 \h </w:instrText>
            </w:r>
            <w:r w:rsidRPr="0096367A">
              <w:rPr>
                <w:rFonts w:ascii="Calibri" w:eastAsia="Times New Roman" w:hAnsi="Calibri" w:cs="Calibri"/>
              </w:rPr>
            </w:r>
            <w:r w:rsidRPr="0096367A">
              <w:rPr>
                <w:rFonts w:ascii="Calibri" w:eastAsia="Times New Roman" w:hAnsi="Calibri" w:cs="Calibri"/>
              </w:rPr>
              <w:fldChar w:fldCharType="separate"/>
            </w:r>
            <w:r w:rsidR="000C3ED9" w:rsidRPr="0096367A">
              <w:t xml:space="preserve">Table </w:t>
            </w:r>
            <w:r w:rsidR="000C3ED9">
              <w:rPr>
                <w:noProof/>
              </w:rPr>
              <w:t>10</w:t>
            </w:r>
            <w:r w:rsidRPr="0096367A">
              <w:rPr>
                <w:rFonts w:ascii="Calibri" w:eastAsia="Times New Roman" w:hAnsi="Calibri" w:cs="Calibri"/>
              </w:rPr>
              <w:fldChar w:fldCharType="end"/>
            </w:r>
            <w:r w:rsidRPr="0096367A">
              <w:rPr>
                <w:rFonts w:ascii="Calibri" w:eastAsia="Times New Roman" w:hAnsi="Calibri" w:cs="Calibri"/>
              </w:rPr>
              <w:t>)</w:t>
            </w:r>
          </w:p>
        </w:tc>
      </w:tr>
      <w:tr w:rsidR="001B7CFA" w:rsidRPr="0096367A" w14:paraId="68358BBD" w14:textId="77777777" w:rsidTr="001B7CFA">
        <w:trPr>
          <w:trHeight w:val="4434"/>
        </w:trPr>
        <w:tc>
          <w:tcPr>
            <w:tcW w:w="691" w:type="pct"/>
            <w:shd w:val="clear" w:color="auto" w:fill="D0CECE" w:themeFill="background2" w:themeFillShade="E6"/>
            <w:vAlign w:val="center"/>
          </w:tcPr>
          <w:p w14:paraId="1383E551" w14:textId="0CFD7EB4" w:rsidR="00E47D37" w:rsidRPr="0096367A" w:rsidRDefault="00E47D37" w:rsidP="00E47D37">
            <w:pPr>
              <w:pStyle w:val="Tabletext"/>
              <w:rPr>
                <w:b/>
                <w:bCs/>
              </w:rPr>
            </w:pPr>
            <w:r w:rsidRPr="0096367A">
              <w:rPr>
                <w:b/>
                <w:bCs/>
              </w:rPr>
              <w:lastRenderedPageBreak/>
              <w:t>Prediction Confidence</w:t>
            </w:r>
          </w:p>
        </w:tc>
        <w:tc>
          <w:tcPr>
            <w:tcW w:w="490" w:type="pct"/>
            <w:shd w:val="clear" w:color="auto" w:fill="E2EFD9" w:themeFill="accent6" w:themeFillTint="33"/>
            <w:vAlign w:val="center"/>
          </w:tcPr>
          <w:p w14:paraId="46010E0C" w14:textId="44418248" w:rsidR="00E47D37" w:rsidRPr="0096367A" w:rsidRDefault="00E47D37" w:rsidP="00E47D37">
            <w:pPr>
              <w:pStyle w:val="Tabletext"/>
            </w:pPr>
            <m:oMathPara>
              <m:oMath>
                <m:r>
                  <w:rPr>
                    <w:rFonts w:ascii="Cambria Math" w:hAnsi="Cambria Math"/>
                  </w:rPr>
                  <m:t>% (0-100)</m:t>
                </m:r>
              </m:oMath>
            </m:oMathPara>
          </w:p>
        </w:tc>
        <w:tc>
          <w:tcPr>
            <w:tcW w:w="445" w:type="pct"/>
            <w:shd w:val="clear" w:color="auto" w:fill="E2EFD9" w:themeFill="accent6" w:themeFillTint="33"/>
            <w:vAlign w:val="center"/>
          </w:tcPr>
          <w:p w14:paraId="474DE259" w14:textId="409FC615" w:rsidR="00E47D37" w:rsidRPr="0096367A" w:rsidRDefault="00E47D37" w:rsidP="00E47D37">
            <w:pPr>
              <w:pStyle w:val="Tabletext"/>
            </w:pPr>
            <w:r w:rsidRPr="0096367A">
              <w:t>No</w:t>
            </w:r>
          </w:p>
        </w:tc>
        <w:tc>
          <w:tcPr>
            <w:tcW w:w="517" w:type="pct"/>
            <w:shd w:val="clear" w:color="auto" w:fill="E2EFD9" w:themeFill="accent6" w:themeFillTint="33"/>
            <w:vAlign w:val="center"/>
          </w:tcPr>
          <w:p w14:paraId="3184AFFC" w14:textId="2256C0C5" w:rsidR="00E47D37" w:rsidRPr="0096367A" w:rsidRDefault="00E47D37" w:rsidP="00E47D37">
            <w:pPr>
              <w:pStyle w:val="Tabletext"/>
            </w:pPr>
            <w:r w:rsidRPr="0096367A">
              <w:t>Yes</w:t>
            </w:r>
          </w:p>
        </w:tc>
        <w:tc>
          <w:tcPr>
            <w:tcW w:w="2857" w:type="pct"/>
            <w:shd w:val="clear" w:color="auto" w:fill="E2EFD9" w:themeFill="accent6" w:themeFillTint="33"/>
            <w:vAlign w:val="center"/>
          </w:tcPr>
          <w:p w14:paraId="14A656A1" w14:textId="134958DA" w:rsidR="00C314BA" w:rsidRPr="0096367A" w:rsidRDefault="00C314BA" w:rsidP="00E47D37">
            <w:pPr>
              <w:pStyle w:val="Tabletext"/>
            </w:pPr>
            <m:oMathPara>
              <m:oMath>
                <m:r>
                  <w:rPr>
                    <w:rFonts w:ascii="Cambria Math" w:eastAsia="Times New Roman" w:hAnsi="Cambria Math" w:cs="Calibri"/>
                  </w:rPr>
                  <m:t>C</m:t>
                </m:r>
                <m:sSub>
                  <m:sSubPr>
                    <m:ctrlPr>
                      <w:rPr>
                        <w:rFonts w:ascii="Cambria Math" w:eastAsia="Times New Roman" w:hAnsi="Cambria Math" w:cs="Calibri"/>
                        <w:i/>
                      </w:rPr>
                    </m:ctrlPr>
                  </m:sSubPr>
                  <m:e>
                    <m:r>
                      <w:rPr>
                        <w:rFonts w:ascii="Cambria Math" w:eastAsia="Times New Roman" w:hAnsi="Cambria Math" w:cs="Calibri"/>
                      </w:rPr>
                      <m:t>V</m:t>
                    </m:r>
                  </m:e>
                  <m:sub>
                    <m:r>
                      <w:rPr>
                        <w:rFonts w:ascii="Cambria Math" w:eastAsia="Times New Roman" w:hAnsi="Cambria Math" w:cs="Calibri"/>
                      </w:rPr>
                      <m:t>overall</m:t>
                    </m:r>
                  </m:sub>
                </m:sSub>
                <m:r>
                  <w:rPr>
                    <w:rFonts w:ascii="Cambria Math" w:eastAsia="Times New Roman" w:hAnsi="Cambria Math" w:cs="Calibri"/>
                  </w:rPr>
                  <m:t>=mean</m:t>
                </m:r>
                <m:d>
                  <m:dPr>
                    <m:ctrlPr>
                      <w:rPr>
                        <w:rFonts w:ascii="Cambria Math" w:eastAsia="Times New Roman" w:hAnsi="Cambria Math" w:cs="Calibri"/>
                        <w:i/>
                      </w:rPr>
                    </m:ctrlPr>
                  </m:dPr>
                  <m:e>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rPr>
                                </m:ctrlPr>
                              </m:sSubPr>
                              <m:e>
                                <m:r>
                                  <w:rPr>
                                    <w:rFonts w:ascii="Cambria Math" w:hAnsi="Cambria Math"/>
                                  </w:rPr>
                                  <m:t>C</m:t>
                                </m:r>
                              </m:e>
                              <m:sub>
                                <m:r>
                                  <w:rPr>
                                    <w:rFonts w:ascii="Cambria Math" w:hAnsi="Cambria Math"/>
                                  </w:rPr>
                                  <m:t>eco</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rPr>
                                </m:ctrlPr>
                              </m:sSubPr>
                              <m:e>
                                <m:r>
                                  <w:rPr>
                                    <w:rFonts w:ascii="Cambria Math" w:hAnsi="Cambria Math"/>
                                  </w:rPr>
                                  <m:t>C</m:t>
                                </m:r>
                              </m:e>
                              <m:sub>
                                <m:r>
                                  <w:rPr>
                                    <w:rFonts w:ascii="Cambria Math" w:hAnsi="Cambria Math"/>
                                  </w:rPr>
                                  <m:t>eco</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rPr>
                                </m:ctrlPr>
                              </m:sSubPr>
                              <m:e>
                                <m:r>
                                  <w:rPr>
                                    <w:rFonts w:ascii="Cambria Math" w:hAnsi="Cambria Math"/>
                                  </w:rPr>
                                  <m:t>C</m:t>
                                </m:r>
                              </m:e>
                              <m:sub>
                                <m:r>
                                  <w:rPr>
                                    <w:rFonts w:ascii="Cambria Math" w:hAnsi="Cambria Math"/>
                                  </w:rPr>
                                  <m:t>supp</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rPr>
                                </m:ctrlPr>
                              </m:sSubPr>
                              <m:e>
                                <m:r>
                                  <w:rPr>
                                    <w:rFonts w:ascii="Cambria Math" w:hAnsi="Cambria Math"/>
                                  </w:rPr>
                                  <m:t>C</m:t>
                                </m:r>
                              </m:e>
                              <m:sub>
                                <m:r>
                                  <w:rPr>
                                    <w:rFonts w:ascii="Cambria Math" w:hAnsi="Cambria Math"/>
                                  </w:rPr>
                                  <m:t>supp</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eastAsia="Times New Roman" w:hAnsi="Cambria Math" w:cs="Calibri"/>
                                    <w:i/>
                                  </w:rPr>
                                </m:ctrlPr>
                              </m:sSubPr>
                              <m:e>
                                <m:r>
                                  <w:rPr>
                                    <w:rFonts w:ascii="Cambria Math" w:eastAsia="Times New Roman" w:hAnsi="Cambria Math" w:cs="Calibri"/>
                                  </w:rPr>
                                  <m:t>W</m:t>
                                </m:r>
                              </m:e>
                              <m:sub>
                                <m:r>
                                  <w:rPr>
                                    <w:rFonts w:ascii="Cambria Math" w:eastAsia="Times New Roman" w:hAnsi="Cambria Math" w:cs="Calibri"/>
                                  </w:rPr>
                                  <m:t>n</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eastAsia="Times New Roman" w:hAnsi="Cambria Math" w:cs="Calibri"/>
                                    <w:i/>
                                  </w:rPr>
                                </m:ctrlPr>
                              </m:sSubPr>
                              <m:e>
                                <m:r>
                                  <w:rPr>
                                    <w:rFonts w:ascii="Cambria Math" w:eastAsia="Times New Roman" w:hAnsi="Cambria Math" w:cs="Calibri"/>
                                  </w:rPr>
                                  <m:t>C</m:t>
                                </m:r>
                              </m:e>
                              <m:sub>
                                <m:r>
                                  <w:rPr>
                                    <w:rFonts w:ascii="Cambria Math" w:eastAsia="Times New Roman" w:hAnsi="Cambria Math" w:cs="Calibri"/>
                                  </w:rPr>
                                  <m:t>emm</m:t>
                                </m:r>
                              </m:sub>
                            </m:sSub>
                          </m:sub>
                        </m:sSub>
                      </m:den>
                    </m:f>
                    <m:r>
                      <w:rPr>
                        <w:rFonts w:ascii="Cambria Math" w:eastAsia="Times New Roman" w:hAnsi="Cambria Math" w:cs="Calibri"/>
                      </w:rPr>
                      <m:t>,</m:t>
                    </m:r>
                    <m:f>
                      <m:fPr>
                        <m:ctrlPr>
                          <w:rPr>
                            <w:rFonts w:ascii="Cambria Math" w:eastAsia="Times New Roman" w:hAnsi="Cambria Math" w:cs="Calibri"/>
                            <w:i/>
                          </w:rPr>
                        </m:ctrlPr>
                      </m:fPr>
                      <m:num>
                        <m:sSub>
                          <m:sSubPr>
                            <m:ctrlPr>
                              <w:rPr>
                                <w:rFonts w:ascii="Cambria Math" w:eastAsia="Times New Roman" w:hAnsi="Cambria Math" w:cs="Calibri"/>
                                <w:i/>
                              </w:rPr>
                            </m:ctrlPr>
                          </m:sSubPr>
                          <m:e>
                            <m:r>
                              <w:rPr>
                                <w:rFonts w:ascii="Cambria Math" w:eastAsia="Times New Roman" w:hAnsi="Cambria Math" w:cs="Calibri"/>
                              </w:rPr>
                              <m:t>σ</m:t>
                            </m:r>
                          </m:e>
                          <m:sub>
                            <m:sSub>
                              <m:sSubPr>
                                <m:ctrlPr>
                                  <w:rPr>
                                    <w:rFonts w:ascii="Cambria Math" w:hAnsi="Cambria Math"/>
                                    <w:i/>
                                    <w:iCs/>
                                  </w:rPr>
                                </m:ctrlPr>
                              </m:sSubPr>
                              <m:e>
                                <m:r>
                                  <w:rPr>
                                    <w:rFonts w:ascii="Cambria Math" w:hAnsi="Cambria Math"/>
                                  </w:rPr>
                                  <m:t>P</m:t>
                                </m:r>
                              </m:e>
                              <m:sub>
                                <m:r>
                                  <w:rPr>
                                    <w:rFonts w:ascii="Cambria Math" w:hAnsi="Cambria Math"/>
                                  </w:rPr>
                                  <m:t>aff</m:t>
                                </m:r>
                              </m:sub>
                            </m:sSub>
                          </m:sub>
                        </m:sSub>
                      </m:num>
                      <m:den>
                        <m:sSub>
                          <m:sSubPr>
                            <m:ctrlPr>
                              <w:rPr>
                                <w:rFonts w:ascii="Cambria Math" w:eastAsia="Times New Roman" w:hAnsi="Cambria Math" w:cs="Calibri"/>
                                <w:i/>
                              </w:rPr>
                            </m:ctrlPr>
                          </m:sSubPr>
                          <m:e>
                            <m:r>
                              <w:rPr>
                                <w:rFonts w:ascii="Cambria Math" w:eastAsia="Times New Roman" w:hAnsi="Cambria Math" w:cs="Calibri"/>
                              </w:rPr>
                              <m:t>μ</m:t>
                            </m:r>
                          </m:e>
                          <m:sub>
                            <m:sSub>
                              <m:sSubPr>
                                <m:ctrlPr>
                                  <w:rPr>
                                    <w:rFonts w:ascii="Cambria Math" w:hAnsi="Cambria Math"/>
                                    <w:i/>
                                    <w:iCs/>
                                  </w:rPr>
                                </m:ctrlPr>
                              </m:sSubPr>
                              <m:e>
                                <m:r>
                                  <w:rPr>
                                    <w:rFonts w:ascii="Cambria Math" w:hAnsi="Cambria Math"/>
                                  </w:rPr>
                                  <m:t>P</m:t>
                                </m:r>
                              </m:e>
                              <m:sub>
                                <m:r>
                                  <w:rPr>
                                    <w:rFonts w:ascii="Cambria Math" w:hAnsi="Cambria Math"/>
                                  </w:rPr>
                                  <m:t>aff</m:t>
                                </m:r>
                              </m:sub>
                            </m:sSub>
                          </m:sub>
                        </m:sSub>
                      </m:den>
                    </m:f>
                  </m:e>
                </m:d>
              </m:oMath>
            </m:oMathPara>
          </w:p>
          <w:p w14:paraId="38F78946" w14:textId="77777777" w:rsidR="00C314BA" w:rsidRPr="0096367A" w:rsidRDefault="00C314BA" w:rsidP="00E47D37">
            <w:pPr>
              <w:pStyle w:val="Tabletext"/>
            </w:pPr>
          </w:p>
          <w:p w14:paraId="515C8C56" w14:textId="1364949F" w:rsidR="00E47D37" w:rsidRPr="0096367A" w:rsidRDefault="00000000" w:rsidP="00E47D37">
            <w:pPr>
              <w:pStyle w:val="Tabletext"/>
              <w:rPr>
                <w:rFonts w:ascii="Calibri" w:eastAsia="Times New Roman" w:hAnsi="Calibri" w:cs="Calibri"/>
              </w:rPr>
            </w:pPr>
            <m:oMathPara>
              <m:oMath>
                <m:sSub>
                  <m:sSubPr>
                    <m:ctrlPr>
                      <w:rPr>
                        <w:rFonts w:ascii="Cambria Math" w:hAnsi="Cambria Math"/>
                        <w:i/>
                      </w:rPr>
                    </m:ctrlPr>
                  </m:sSubPr>
                  <m:e>
                    <m:r>
                      <w:rPr>
                        <w:rFonts w:ascii="Cambria Math" w:hAnsi="Cambria Math"/>
                      </w:rPr>
                      <m:t>P</m:t>
                    </m:r>
                  </m:e>
                  <m:sub>
                    <m:r>
                      <w:rPr>
                        <w:rFonts w:ascii="Cambria Math" w:hAnsi="Cambria Math"/>
                      </w:rPr>
                      <m:t>conf</m:t>
                    </m:r>
                  </m:sub>
                </m:sSub>
                <m:r>
                  <m:rPr>
                    <m:sty m:val="p"/>
                  </m:rPr>
                  <w:rPr>
                    <w:rFonts w:ascii="Cambria Math" w:hAnsi="Cambria Math"/>
                  </w:rPr>
                  <m:t>=100×</m:t>
                </m:r>
                <m:d>
                  <m:dPr>
                    <m:ctrlPr>
                      <w:rPr>
                        <w:rFonts w:ascii="Cambria Math" w:hAnsi="Cambria Math"/>
                      </w:rPr>
                    </m:ctrlPr>
                  </m:dPr>
                  <m:e>
                    <m:r>
                      <m:rPr>
                        <m:sty m:val="p"/>
                      </m:rPr>
                      <w:rPr>
                        <w:rFonts w:ascii="Cambria Math" w:hAnsi="Cambria Math"/>
                      </w:rPr>
                      <m:t>1-</m:t>
                    </m:r>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overall</m:t>
                        </m:r>
                      </m:sub>
                    </m:sSub>
                  </m:e>
                </m:d>
              </m:oMath>
            </m:oMathPara>
          </w:p>
          <w:p w14:paraId="6D443A65" w14:textId="1BD9813E" w:rsidR="00E47D37" w:rsidRPr="0096367A" w:rsidRDefault="00E47D37" w:rsidP="00E47D37">
            <w:pPr>
              <w:pStyle w:val="Tabletext"/>
              <w:rPr>
                <w:rFonts w:ascii="Calibri" w:eastAsia="Times New Roman" w:hAnsi="Calibri" w:cs="Calibri"/>
              </w:rPr>
            </w:pPr>
          </w:p>
          <w:p w14:paraId="77FCFD13" w14:textId="7CDCD7AC" w:rsidR="00E47D37" w:rsidRPr="0096367A" w:rsidRDefault="00E47D37" w:rsidP="00E47D37">
            <w:pPr>
              <w:pStyle w:val="Tabletext"/>
              <w:rPr>
                <w:rFonts w:ascii="Cambria Math" w:eastAsia="Times New Roman" w:hAnsi="Cambria Math" w:cs="Calibri"/>
                <w:i/>
              </w:rPr>
            </w:pPr>
            <m:oMath>
              <m:r>
                <w:rPr>
                  <w:rFonts w:ascii="Cambria Math" w:eastAsia="Times New Roman" w:hAnsi="Cambria Math" w:cs="Calibri"/>
                </w:rPr>
                <m:t xml:space="preserve">CV: </m:t>
              </m:r>
            </m:oMath>
            <w:r w:rsidRPr="0096367A">
              <w:rPr>
                <w:rFonts w:ascii="Cambria Math" w:eastAsia="Times New Roman" w:hAnsi="Cambria Math" w:cs="Calibri"/>
                <w:i/>
              </w:rPr>
              <w:t>Coefficient of Variation</w:t>
            </w:r>
          </w:p>
          <w:p w14:paraId="0A09D0D6" w14:textId="77777777" w:rsidR="00E47D37" w:rsidRPr="0096367A" w:rsidRDefault="00E47D37" w:rsidP="00E47D37">
            <w:pPr>
              <w:pStyle w:val="Tabletext"/>
              <w:rPr>
                <w:rFonts w:ascii="Cambria Math" w:eastAsia="Times New Roman" w:hAnsi="Cambria Math" w:cs="Calibri"/>
                <w:i/>
              </w:rPr>
            </w:pPr>
          </w:p>
          <w:p w14:paraId="46A9F265" w14:textId="1A8615BC" w:rsidR="00E47D37" w:rsidRPr="0096367A" w:rsidRDefault="00964DDE" w:rsidP="00E47D37">
            <w:pPr>
              <w:pStyle w:val="Tabletext"/>
              <w:rPr>
                <w:rFonts w:ascii="Cambria Math" w:eastAsia="Times New Roman" w:hAnsi="Cambria Math" w:cs="Calibri"/>
                <w:iCs/>
              </w:rPr>
            </w:pPr>
            <m:oMath>
              <m:r>
                <m:rPr>
                  <m:sty m:val="bi"/>
                </m:rPr>
                <w:rPr>
                  <w:rFonts w:ascii="Cambria Math" w:eastAsia="Times New Roman" w:hAnsi="Cambria Math" w:cs="Calibri"/>
                </w:rPr>
                <m:t>High Confidence (80-100%):</m:t>
              </m:r>
            </m:oMath>
            <w:r w:rsidR="00E47D37" w:rsidRPr="0096367A">
              <w:rPr>
                <w:rFonts w:ascii="Cambria Math" w:eastAsia="Times New Roman" w:hAnsi="Cambria Math" w:cs="Calibri"/>
                <w:iCs/>
              </w:rPr>
              <w:t xml:space="preserve"> Simulation results are consistent, reliable, and have low uncertainty.</w:t>
            </w:r>
          </w:p>
          <w:p w14:paraId="00C4EE54" w14:textId="77777777" w:rsidR="00E47D37" w:rsidRPr="0096367A" w:rsidRDefault="00E47D37" w:rsidP="00E47D37">
            <w:pPr>
              <w:pStyle w:val="Tabletext"/>
              <w:rPr>
                <w:rFonts w:ascii="Cambria Math" w:eastAsia="Times New Roman" w:hAnsi="Cambria Math" w:cs="Calibri"/>
                <w:iCs/>
              </w:rPr>
            </w:pPr>
          </w:p>
          <w:p w14:paraId="1DF7B3A1" w14:textId="07A5696E" w:rsidR="00E47D37" w:rsidRPr="0096367A" w:rsidRDefault="00964DDE" w:rsidP="00E47D37">
            <w:pPr>
              <w:pStyle w:val="Tabletext"/>
              <w:rPr>
                <w:rFonts w:ascii="Cambria Math" w:eastAsia="Times New Roman" w:hAnsi="Cambria Math" w:cs="Calibri"/>
                <w:iCs/>
              </w:rPr>
            </w:pPr>
            <m:oMath>
              <m:r>
                <m:rPr>
                  <m:sty m:val="bi"/>
                </m:rPr>
                <w:rPr>
                  <w:rFonts w:ascii="Cambria Math" w:eastAsia="Times New Roman" w:hAnsi="Cambria Math" w:cs="Calibri"/>
                </w:rPr>
                <m:t>Moderate Confidence (60-80%):</m:t>
              </m:r>
            </m:oMath>
            <w:r w:rsidR="00E47D37" w:rsidRPr="0096367A">
              <w:rPr>
                <w:rFonts w:ascii="Cambria Math" w:eastAsia="Times New Roman" w:hAnsi="Cambria Math" w:cs="Calibri"/>
                <w:iCs/>
              </w:rPr>
              <w:t xml:space="preserve"> Results are acceptable but somewhat uncertain; additional data or repetitions may be required.</w:t>
            </w:r>
          </w:p>
          <w:p w14:paraId="42B2FA49" w14:textId="77777777" w:rsidR="00E47D37" w:rsidRPr="0096367A" w:rsidRDefault="00E47D37" w:rsidP="00E47D37">
            <w:pPr>
              <w:pStyle w:val="Tabletext"/>
              <w:rPr>
                <w:rFonts w:ascii="Cambria Math" w:eastAsia="Times New Roman" w:hAnsi="Cambria Math" w:cs="Calibri"/>
                <w:iCs/>
              </w:rPr>
            </w:pPr>
          </w:p>
          <w:p w14:paraId="4A603747" w14:textId="41694F19" w:rsidR="00E47D37" w:rsidRPr="0096367A" w:rsidRDefault="00964DDE" w:rsidP="00E47D37">
            <w:pPr>
              <w:pStyle w:val="Tabletext"/>
              <w:rPr>
                <w:rFonts w:ascii="Cambria Math" w:eastAsia="Times New Roman" w:hAnsi="Cambria Math" w:cs="Calibri"/>
                <w:i/>
              </w:rPr>
            </w:pPr>
            <m:oMath>
              <m:r>
                <m:rPr>
                  <m:sty m:val="bi"/>
                </m:rPr>
                <w:rPr>
                  <w:rFonts w:ascii="Cambria Math" w:eastAsia="Times New Roman" w:hAnsi="Cambria Math" w:cs="Calibri"/>
                </w:rPr>
                <m:t>Low Confidence (&lt;60%):</m:t>
              </m:r>
            </m:oMath>
            <w:r w:rsidR="00E47D37" w:rsidRPr="0096367A">
              <w:rPr>
                <w:rFonts w:ascii="Cambria Math" w:eastAsia="Times New Roman" w:hAnsi="Cambria Math" w:cs="Calibri"/>
                <w:iCs/>
              </w:rPr>
              <w:t xml:space="preserve"> Results are highly uncertain; more data, simulation repetitions, or improvements are necessary.</w:t>
            </w:r>
          </w:p>
        </w:tc>
      </w:tr>
    </w:tbl>
    <w:p w14:paraId="71B4E592" w14:textId="6398D638" w:rsidR="00AB2C6B" w:rsidRDefault="00AB2C6B" w:rsidP="00DF154D">
      <w:pPr>
        <w:pStyle w:val="Partext"/>
      </w:pPr>
      <w:bookmarkStart w:id="46" w:name="_Ref203497376"/>
      <w:bookmarkEnd w:id="45"/>
    </w:p>
    <w:p w14:paraId="795F1907" w14:textId="77777777" w:rsidR="00AB2C6B" w:rsidRDefault="00AB2C6B">
      <w:pPr>
        <w:spacing w:after="160" w:line="259" w:lineRule="auto"/>
        <w:jc w:val="left"/>
        <w:rPr>
          <w:rFonts w:cstheme="minorHAnsi"/>
        </w:rPr>
      </w:pPr>
      <w:r>
        <w:br w:type="page"/>
      </w:r>
    </w:p>
    <w:p w14:paraId="0BF535B0" w14:textId="32EE0EA7" w:rsidR="00514273" w:rsidRPr="0096367A" w:rsidRDefault="00514273" w:rsidP="00514273">
      <w:pPr>
        <w:pStyle w:val="Heading2"/>
      </w:pPr>
      <w:bookmarkStart w:id="47" w:name="_Toc203654225"/>
      <w:r w:rsidRPr="0096367A">
        <w:lastRenderedPageBreak/>
        <w:t xml:space="preserve">Cost Function and </w:t>
      </w:r>
      <w:r w:rsidR="0044179D" w:rsidRPr="0096367A">
        <w:t>Optimization Objective</w:t>
      </w:r>
      <w:bookmarkEnd w:id="46"/>
      <w:bookmarkEnd w:id="47"/>
    </w:p>
    <w:p w14:paraId="2DC2D2C4" w14:textId="13A35A4D" w:rsidR="00372755" w:rsidRPr="0096367A" w:rsidRDefault="00372755" w:rsidP="00815138">
      <w:pPr>
        <w:pStyle w:val="Partext"/>
      </w:pPr>
      <w:r w:rsidRPr="0096367A">
        <w:t xml:space="preserve">The objective of enhanced DSS is to minimize the cost function derived from </w:t>
      </w:r>
      <w:r w:rsidRPr="0096367A">
        <w:fldChar w:fldCharType="begin"/>
      </w:r>
      <w:r w:rsidRPr="0096367A">
        <w:instrText xml:space="preserve"> REF _Ref202657132 \h </w:instrText>
      </w:r>
      <w:r w:rsidRPr="0096367A">
        <w:fldChar w:fldCharType="separate"/>
      </w:r>
      <w:r w:rsidR="000C3ED9" w:rsidRPr="0096367A">
        <w:t xml:space="preserve">Table </w:t>
      </w:r>
      <w:r w:rsidR="000C3ED9">
        <w:rPr>
          <w:noProof/>
        </w:rPr>
        <w:t>9</w:t>
      </w:r>
      <w:r w:rsidRPr="0096367A">
        <w:fldChar w:fldCharType="end"/>
      </w:r>
      <w:r w:rsidRPr="0096367A">
        <w:t xml:space="preserve"> (Simulation Outputs):</w:t>
      </w:r>
    </w:p>
    <w:bookmarkStart w:id="48" w:name="_Hlk203508022"/>
    <w:p w14:paraId="3627B4FC" w14:textId="584C8550" w:rsidR="00DD5767" w:rsidRPr="0096367A" w:rsidRDefault="00000000" w:rsidP="00815138">
      <w:pPr>
        <w:pStyle w:val="Partext"/>
        <w:rPr>
          <w:rFonts w:eastAsiaTheme="minorEastAsia"/>
        </w:rPr>
      </w:pPr>
      <m:oMathPara>
        <m:oMath>
          <m:sSub>
            <m:sSubPr>
              <m:ctrlPr>
                <w:rPr>
                  <w:rFonts w:ascii="Cambria Math" w:hAnsi="Cambria Math"/>
                </w:rPr>
              </m:ctrlPr>
            </m:sSubPr>
            <m:e>
              <m:r>
                <w:rPr>
                  <w:rFonts w:ascii="Cambria Math" w:hAnsi="Cambria Math"/>
                </w:rPr>
                <m:t>J</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cs="Cambria Math"/>
            </w:rPr>
            <m:t>⋅</m:t>
          </m:r>
          <m:r>
            <w:rPr>
              <w:rFonts w:ascii="Cambria Math" w:hAnsi="Cambria Math"/>
            </w:rPr>
            <m:t>BurnedArea</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cs="Cambria Math"/>
            </w:rPr>
            <m:t>⋅</m:t>
          </m:r>
          <m:r>
            <w:rPr>
              <w:rFonts w:ascii="Cambria Math" w:hAnsi="Cambria Math"/>
            </w:rPr>
            <m:t>EconomicLoss</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r>
            <m:rPr>
              <m:sty m:val="p"/>
            </m:rPr>
            <w:rPr>
              <w:rFonts w:ascii="Cambria Math" w:hAnsi="Cambria Math" w:cs="Cambria Math"/>
            </w:rPr>
            <m:t>⋅</m:t>
          </m:r>
          <m:r>
            <w:rPr>
              <w:rFonts w:ascii="Cambria Math" w:hAnsi="Cambria Math"/>
            </w:rPr>
            <m:t>SuppressionCost</m:t>
          </m:r>
        </m:oMath>
      </m:oMathPara>
    </w:p>
    <w:p w14:paraId="7A90C124" w14:textId="77777777" w:rsidR="00DD5767" w:rsidRPr="0096367A" w:rsidRDefault="00551846" w:rsidP="00815138">
      <w:pPr>
        <w:pStyle w:val="Partext"/>
        <w:rPr>
          <w:rFonts w:eastAsiaTheme="minorEastAsia"/>
        </w:rPr>
      </w:pPr>
      <m:oMathPara>
        <m:oMath>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4</m:t>
              </m:r>
            </m:sub>
          </m:sSub>
          <m:r>
            <m:rPr>
              <m:sty m:val="p"/>
            </m:rPr>
            <w:rPr>
              <w:rFonts w:ascii="Cambria Math" w:hAnsi="Cambria Math" w:cs="Cambria Math"/>
            </w:rPr>
            <m:t>⋅</m:t>
          </m:r>
          <m:r>
            <w:rPr>
              <w:rFonts w:ascii="Cambria Math" w:hAnsi="Cambria Math"/>
            </w:rPr>
            <m:t>AffectedPopulation</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5</m:t>
              </m:r>
            </m:sub>
          </m:sSub>
          <m:r>
            <m:rPr>
              <m:sty m:val="p"/>
            </m:rPr>
            <w:rPr>
              <w:rFonts w:ascii="Cambria Math" w:hAnsi="Cambria Math" w:cs="Cambria Math"/>
            </w:rPr>
            <m:t>⋅</m:t>
          </m:r>
          <m:r>
            <w:rPr>
              <w:rFonts w:ascii="Cambria Math" w:hAnsi="Cambria Math"/>
            </w:rPr>
            <m:t>CarbonEmissions</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6</m:t>
              </m:r>
            </m:sub>
          </m:sSub>
          <m:r>
            <m:rPr>
              <m:sty m:val="p"/>
            </m:rPr>
            <w:rPr>
              <w:rFonts w:ascii="Cambria Math" w:hAnsi="Cambria Math" w:cs="Cambria Math"/>
            </w:rPr>
            <m:t>⋅</m:t>
          </m:r>
          <m:r>
            <w:rPr>
              <w:rFonts w:ascii="Cambria Math" w:hAnsi="Cambria Math"/>
            </w:rPr>
            <m:t>ResidualFuelLoad</m:t>
          </m:r>
        </m:oMath>
      </m:oMathPara>
    </w:p>
    <w:p w14:paraId="49BE3D79" w14:textId="7F5F0005" w:rsidR="00372755" w:rsidRPr="0096367A" w:rsidRDefault="00551846" w:rsidP="00815138">
      <w:pPr>
        <w:pStyle w:val="Partext"/>
        <w:rPr>
          <w:rFonts w:eastAsiaTheme="minorEastAsia"/>
        </w:rPr>
      </w:pPr>
      <m:oMathPara>
        <m:oMath>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7</m:t>
              </m:r>
            </m:sub>
          </m:sSub>
          <m:r>
            <m:rPr>
              <m:sty m:val="p"/>
            </m:rPr>
            <w:rPr>
              <w:rFonts w:ascii="Cambria Math" w:hAnsi="Cambria Math" w:cs="Cambria Math"/>
            </w:rPr>
            <m:t>⋅</m:t>
          </m:r>
          <m:r>
            <w:rPr>
              <w:rFonts w:ascii="Cambria Math" w:hAnsi="Cambria Math"/>
            </w:rPr>
            <m:t>InterventionEffectiveness</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8</m:t>
              </m:r>
            </m:sub>
          </m:sSub>
          <m:r>
            <m:rPr>
              <m:sty m:val="p"/>
            </m:rPr>
            <w:rPr>
              <w:rFonts w:ascii="Cambria Math" w:hAnsi="Cambria Math" w:cs="Cambria Math"/>
            </w:rPr>
            <m:t>⋅</m:t>
          </m:r>
          <m:d>
            <m:dPr>
              <m:ctrlPr>
                <w:rPr>
                  <w:rFonts w:ascii="Cambria Math" w:hAnsi="Cambria Math"/>
                </w:rPr>
              </m:ctrlPr>
            </m:dPr>
            <m:e>
              <m:r>
                <m:rPr>
                  <m:sty m:val="p"/>
                </m:rPr>
                <w:rPr>
                  <w:rFonts w:ascii="Cambria Math" w:hAnsi="Cambria Math"/>
                </w:rPr>
                <m:t>1-</m:t>
              </m:r>
              <m:r>
                <w:rPr>
                  <w:rFonts w:ascii="Cambria Math" w:hAnsi="Cambria Math"/>
                </w:rPr>
                <m:t>PredictionConfidence</m:t>
              </m:r>
            </m:e>
          </m:d>
        </m:oMath>
      </m:oMathPara>
      <w:bookmarkEnd w:id="48"/>
    </w:p>
    <w:p w14:paraId="59FC9194" w14:textId="00F0C4C6" w:rsidR="00C503EC" w:rsidRPr="0096367A" w:rsidRDefault="0000000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eastAsiaTheme="minorEastAsia"/>
        </w:rPr>
      </w:pPr>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J</m:t>
              </m:r>
            </m:e>
          </m:func>
          <m: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w:rPr>
                  <w:rFonts w:ascii="Cambria Math" w:hAnsi="Cambria Math"/>
                </w:rPr>
                <m:t>burn</m:t>
              </m:r>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eco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supp</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4</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P</m:t>
              </m:r>
              <m:ctrlPr>
                <w:rPr>
                  <w:rFonts w:ascii="Cambria Math" w:hAnsi="Cambria Math" w:cs="Cambria Math"/>
                </w:rPr>
              </m:ctrlPr>
            </m:e>
            <m:sub>
              <m:r>
                <w:rPr>
                  <w:rFonts w:ascii="Cambria Math" w:hAnsi="Cambria Math"/>
                </w:rPr>
                <m:t>aff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5</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Carb</m:t>
              </m:r>
              <m:ctrlPr>
                <w:rPr>
                  <w:rFonts w:ascii="Cambria Math" w:hAnsi="Cambria Math" w:cs="Cambria Math"/>
                </w:rPr>
              </m:ctrlPr>
            </m:e>
            <m:sub>
              <m:r>
                <w:rPr>
                  <w:rFonts w:ascii="Cambria Math" w:hAnsi="Cambria Math"/>
                </w:rPr>
                <m:t>em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6</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W</m:t>
              </m:r>
              <m:ctrlPr>
                <w:rPr>
                  <w:rFonts w:ascii="Cambria Math" w:hAnsi="Cambria Math" w:cs="Cambria Math"/>
                </w:rPr>
              </m:ctrlP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7</m:t>
              </m:r>
            </m:sub>
          </m:sSub>
          <m:r>
            <m:rPr>
              <m:sty m:val="p"/>
            </m:rPr>
            <w:rPr>
              <w:rFonts w:ascii="Cambria Math" w:hAnsi="Cambria Math" w:cs="Cambria Math"/>
            </w:rPr>
            <m:t>⋅</m:t>
          </m:r>
          <m:r>
            <w:rPr>
              <w:rFonts w:ascii="Cambria Math" w:hAnsi="Cambria Math"/>
            </w:rPr>
            <m:t>IE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8</m:t>
              </m:r>
            </m:sub>
          </m:sSub>
          <m:r>
            <m:rPr>
              <m:sty m:val="p"/>
            </m:rPr>
            <w:rPr>
              <w:rFonts w:ascii="Cambria Math" w:hAnsi="Cambria Math" w:cs="Cambria Math"/>
            </w:rPr>
            <m:t>⋅</m:t>
          </m:r>
          <m:d>
            <m:dPr>
              <m:ctrlPr>
                <w:rPr>
                  <w:rFonts w:ascii="Cambria Math" w:hAnsi="Cambria Math"/>
                </w:rPr>
              </m:ctrlPr>
            </m:dPr>
            <m:e>
              <m:r>
                <m:rPr>
                  <m:sty m:val="p"/>
                </m:rPr>
                <w:rPr>
                  <w:rFonts w:ascii="Cambria Math" w:hAnsi="Cambria Math"/>
                </w:rPr>
                <m:t>1-</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conf</m:t>
                  </m:r>
                </m:sub>
              </m:sSub>
            </m:e>
          </m:d>
        </m:oMath>
      </m:oMathPara>
    </w:p>
    <w:p w14:paraId="5C954A05" w14:textId="6E07E8D6" w:rsidR="00F05BFF" w:rsidRPr="0096367A" w:rsidRDefault="002C0C6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eastAsiaTheme="minorEastAsia"/>
        </w:rPr>
      </w:pPr>
      <m:oMathPara>
        <m:oMathParaPr>
          <m:jc m:val="left"/>
        </m:oMathParaPr>
        <m:oMath>
          <m:r>
            <w:rPr>
              <w:rFonts w:ascii="Cambria Math" w:hAnsi="Cambria Math"/>
            </w:rPr>
            <m:t>Subject to:</m:t>
          </m:r>
        </m:oMath>
      </m:oMathPara>
    </w:p>
    <w:p w14:paraId="32CA2D94" w14:textId="64EA69E2" w:rsidR="000140D7" w:rsidRPr="0096367A" w:rsidRDefault="0000000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air</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gnd</m:t>
              </m:r>
            </m:sub>
          </m:sSub>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total</m:t>
              </m:r>
            </m:sub>
            <m:sup>
              <m:r>
                <w:rPr>
                  <w:rFonts w:ascii="Cambria Math" w:hAnsi="Cambria Math"/>
                </w:rPr>
                <m:t>available</m:t>
              </m:r>
            </m:sup>
          </m:sSubSup>
        </m:oMath>
      </m:oMathPara>
    </w:p>
    <w:p w14:paraId="5FB402A7" w14:textId="64644CF0" w:rsidR="000140D7" w:rsidRPr="0096367A" w:rsidRDefault="0000000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sSub>
            <m:sSubPr>
              <m:ctrlPr>
                <w:rPr>
                  <w:rFonts w:ascii="Cambria Math" w:hAnsi="Cambria Math"/>
                  <w:i/>
                </w:rPr>
              </m:ctrlPr>
            </m:sSubPr>
            <m:e>
              <m:r>
                <w:rPr>
                  <w:rFonts w:ascii="Cambria Math" w:hAnsi="Cambria Math"/>
                </w:rPr>
                <m:t>S</m:t>
              </m:r>
            </m:e>
            <m:sub>
              <m:r>
                <w:rPr>
                  <w:rFonts w:ascii="Cambria Math" w:hAnsi="Cambria Math"/>
                </w:rPr>
                <m:t>air</m:t>
              </m:r>
            </m:sub>
          </m:sSub>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air</m:t>
              </m:r>
            </m:sub>
            <m:sup>
              <m:r>
                <w:rPr>
                  <w:rFonts w:ascii="Cambria Math" w:hAnsi="Cambria Math"/>
                </w:rPr>
                <m:t>max</m:t>
              </m:r>
            </m:sup>
          </m:sSubSup>
          <m:r>
            <w:rPr>
              <w:rFonts w:ascii="Cambria Math" w:hAnsi="Cambria Math"/>
            </w:rPr>
            <m:t xml:space="preserve">,  </m:t>
          </m:r>
          <m:sSub>
            <m:sSubPr>
              <m:ctrlPr>
                <w:rPr>
                  <w:rFonts w:ascii="Cambria Math" w:hAnsi="Cambria Math"/>
                  <w:i/>
                </w:rPr>
              </m:ctrlPr>
            </m:sSubPr>
            <m:e>
              <m:r>
                <w:rPr>
                  <w:rFonts w:ascii="Cambria Math" w:hAnsi="Cambria Math"/>
                </w:rPr>
                <m:t xml:space="preserve"> S</m:t>
              </m:r>
            </m:e>
            <m:sub>
              <m:r>
                <w:rPr>
                  <w:rFonts w:ascii="Cambria Math" w:hAnsi="Cambria Math"/>
                </w:rPr>
                <m:t>gnd</m:t>
              </m:r>
            </m:sub>
          </m:sSub>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gnd</m:t>
              </m:r>
            </m:sub>
            <m:sup>
              <m:r>
                <w:rPr>
                  <w:rFonts w:ascii="Cambria Math" w:hAnsi="Cambria Math"/>
                </w:rPr>
                <m:t>max</m:t>
              </m:r>
            </m:sup>
          </m:sSubSup>
        </m:oMath>
      </m:oMathPara>
    </w:p>
    <w:p w14:paraId="7972936A" w14:textId="7A3754D7" w:rsidR="000140D7" w:rsidRPr="0096367A" w:rsidRDefault="0000000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 ReachableZone</m:t>
          </m:r>
        </m:oMath>
      </m:oMathPara>
    </w:p>
    <w:p w14:paraId="045AC637" w14:textId="258CF356" w:rsidR="000140D7" w:rsidRPr="0096367A" w:rsidRDefault="00831685"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r>
            <m:rPr>
              <m:sty m:val="p"/>
            </m:rPr>
            <w:rPr>
              <w:rFonts w:ascii="Cambria Math" w:hAnsi="Cambria Math"/>
            </w:rPr>
            <m:t>Δ</m:t>
          </m:r>
          <m:r>
            <w:rPr>
              <w:rFonts w:ascii="Cambria Math" w:hAnsi="Cambria Math"/>
            </w:rPr>
            <m:t>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R</m:t>
                  </m:r>
                </m:e>
                <m:sub>
                  <m:r>
                    <w:rPr>
                      <w:rFonts w:ascii="Cambria Math" w:hAnsi="Cambria Math"/>
                    </w:rPr>
                    <m:t>max</m:t>
                  </m:r>
                </m:sub>
              </m:sSub>
            </m:den>
          </m:f>
          <m:r>
            <w:rPr>
              <w:rFonts w:ascii="Cambria Math" w:hAnsi="Cambria Math"/>
            </w:rPr>
            <m:t xml:space="preserve">  </m:t>
          </m:r>
        </m:oMath>
      </m:oMathPara>
    </w:p>
    <w:p w14:paraId="48B8A30A" w14:textId="0A2CA61F" w:rsidR="000140D7" w:rsidRPr="0096367A" w:rsidRDefault="00000000"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intervention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r→cell</m:t>
                  </m:r>
                </m:sub>
              </m:sSub>
            </m:num>
            <m:den>
              <m:sSub>
                <m:sSubPr>
                  <m:ctrlPr>
                    <w:rPr>
                      <w:rFonts w:ascii="Cambria Math" w:hAnsi="Cambria Math"/>
                      <w:i/>
                    </w:rPr>
                  </m:ctrlPr>
                </m:sSubPr>
                <m:e>
                  <m:r>
                    <w:rPr>
                      <w:rFonts w:ascii="Cambria Math" w:hAnsi="Cambria Math"/>
                    </w:rPr>
                    <m:t>V</m:t>
                  </m:r>
                </m:e>
                <m:sub>
                  <m:r>
                    <w:rPr>
                      <w:rFonts w:ascii="Cambria Math" w:hAnsi="Cambria Math"/>
                    </w:rPr>
                    <m:t>r</m:t>
                  </m:r>
                </m:sub>
              </m:sSub>
            </m:den>
          </m:f>
        </m:oMath>
      </m:oMathPara>
    </w:p>
    <w:p w14:paraId="29048790" w14:textId="57575C1D" w:rsidR="000140D7" w:rsidRPr="0096367A" w:rsidRDefault="00831685" w:rsidP="00902B07">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ascii="Cambria Math" w:hAnsi="Cambria Math"/>
          <w:oMath/>
        </w:rPr>
      </w:pPr>
      <m:oMathPara>
        <m:oMath>
          <m:r>
            <w:rPr>
              <w:rFonts w:ascii="Cambria Math" w:hAnsi="Cambria Math"/>
            </w:rPr>
            <m:t>W</m:t>
          </m:r>
          <m:d>
            <m:dPr>
              <m:ctrlPr>
                <w:rPr>
                  <w:rFonts w:ascii="Cambria Math" w:hAnsi="Cambria Math"/>
                  <w:i/>
                </w:rPr>
              </m:ctrlPr>
            </m:dPr>
            <m:e>
              <m:r>
                <w:rPr>
                  <w:rFonts w:ascii="Cambria Math" w:hAnsi="Cambria Math"/>
                </w:rPr>
                <m:t>x, y, t</m:t>
              </m:r>
            </m:e>
          </m:d>
          <m:r>
            <w:rPr>
              <w:rFonts w:ascii="Cambria Math" w:hAnsi="Cambria Math"/>
            </w:rPr>
            <m:t>&gt;0 ⇒ R(x, y, t) &gt; 0</m:t>
          </m:r>
        </m:oMath>
      </m:oMathPara>
    </w:p>
    <w:p w14:paraId="58DA6CCB" w14:textId="7812FC80" w:rsidR="00E60421" w:rsidRPr="0096367A" w:rsidRDefault="00000000" w:rsidP="00E60421">
      <w:pPr>
        <w:pStyle w:val="Partext"/>
        <w:pBdr>
          <w:top w:val="single" w:sz="4" w:space="1" w:color="auto"/>
          <w:left w:val="single" w:sz="4" w:space="4" w:color="auto"/>
          <w:bottom w:val="single" w:sz="4" w:space="1" w:color="auto"/>
          <w:right w:val="single" w:sz="4" w:space="4" w:color="auto"/>
        </w:pBdr>
        <w:shd w:val="clear" w:color="auto" w:fill="E2EFD9" w:themeFill="accent6" w:themeFillTint="33"/>
        <w:rPr>
          <w:rFonts w:eastAsiaTheme="minorEastAsia"/>
        </w:rPr>
      </w:pPr>
      <m:oMathPara>
        <m:oMath>
          <m:nary>
            <m:naryPr>
              <m:chr m:val="∑"/>
              <m:ctrlPr>
                <w:rPr>
                  <w:rFonts w:ascii="Cambria Math" w:hAnsi="Cambria Math"/>
                  <w:i/>
                </w:rPr>
              </m:ctrlPr>
            </m:naryPr>
            <m:sub>
              <m:r>
                <w:rPr>
                  <w:rFonts w:ascii="Cambria Math" w:hAnsi="Cambria Math"/>
                </w:rPr>
                <m:t>i=1</m:t>
              </m:r>
            </m:sub>
            <m:sup>
              <m:r>
                <w:rPr>
                  <w:rFonts w:ascii="Cambria Math" w:hAnsi="Cambria Math"/>
                </w:rPr>
                <m:t>8</m:t>
              </m:r>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 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[0, 1]</m:t>
          </m:r>
        </m:oMath>
      </m:oMathPara>
    </w:p>
    <w:p w14:paraId="61E5EC32" w14:textId="1229A7DD" w:rsidR="000A268F" w:rsidRPr="0096367A" w:rsidRDefault="000A268F" w:rsidP="000A268F">
      <w:pPr>
        <w:pStyle w:val="Caption"/>
      </w:pPr>
      <w:bookmarkStart w:id="49" w:name="_Ref203406193"/>
      <w:bookmarkStart w:id="50" w:name="_Toc203654255"/>
      <w:r w:rsidRPr="0096367A">
        <w:t xml:space="preserve">Table </w:t>
      </w:r>
      <w:fldSimple w:instr=" SEQ Table \* ARABIC ">
        <w:r w:rsidR="000C3ED9">
          <w:rPr>
            <w:noProof/>
          </w:rPr>
          <w:t>10</w:t>
        </w:r>
      </w:fldSimple>
      <w:bookmarkEnd w:id="49"/>
      <w:r w:rsidRPr="0096367A">
        <w:t xml:space="preserve"> Weights of parameters for </w:t>
      </w:r>
      <w:r w:rsidR="001A7956" w:rsidRPr="0096367A">
        <w:t>Cost Function</w:t>
      </w:r>
      <w:bookmarkEnd w:id="50"/>
    </w:p>
    <w:tbl>
      <w:tblPr>
        <w:tblStyle w:val="TableGrid"/>
        <w:tblW w:w="5000" w:type="pct"/>
        <w:tblLook w:val="04A0" w:firstRow="1" w:lastRow="0" w:firstColumn="1" w:lastColumn="0" w:noHBand="0" w:noVBand="1"/>
      </w:tblPr>
      <w:tblGrid>
        <w:gridCol w:w="910"/>
        <w:gridCol w:w="1438"/>
        <w:gridCol w:w="885"/>
        <w:gridCol w:w="7012"/>
      </w:tblGrid>
      <w:tr w:rsidR="00815138" w:rsidRPr="0096367A" w14:paraId="528E68CB" w14:textId="77777777" w:rsidTr="004B7675">
        <w:tc>
          <w:tcPr>
            <w:tcW w:w="444" w:type="pct"/>
            <w:shd w:val="clear" w:color="auto" w:fill="E7E6E6" w:themeFill="background2"/>
            <w:hideMark/>
          </w:tcPr>
          <w:p w14:paraId="436E6C60" w14:textId="10CEB9D7" w:rsidR="00514273" w:rsidRPr="0096367A" w:rsidRDefault="00514273" w:rsidP="00815138">
            <w:pPr>
              <w:pStyle w:val="Partext"/>
              <w:rPr>
                <w:b/>
                <w:bCs/>
              </w:rPr>
            </w:pPr>
            <w:bookmarkStart w:id="51" w:name="_Hlk203406133"/>
            <w:r w:rsidRPr="0096367A">
              <w:rPr>
                <w:b/>
                <w:bCs/>
              </w:rPr>
              <w:t>Weight</w:t>
            </w:r>
          </w:p>
        </w:tc>
        <w:tc>
          <w:tcPr>
            <w:tcW w:w="702" w:type="pct"/>
            <w:shd w:val="clear" w:color="auto" w:fill="E7E6E6" w:themeFill="background2"/>
            <w:hideMark/>
          </w:tcPr>
          <w:p w14:paraId="7E406AA0" w14:textId="4002D145" w:rsidR="00514273" w:rsidRPr="0096367A" w:rsidRDefault="00514273" w:rsidP="00815138">
            <w:pPr>
              <w:pStyle w:val="Partext"/>
              <w:rPr>
                <w:b/>
                <w:bCs/>
              </w:rPr>
            </w:pPr>
            <w:r w:rsidRPr="0096367A">
              <w:rPr>
                <w:b/>
                <w:bCs/>
              </w:rPr>
              <w:t>Parameter</w:t>
            </w:r>
          </w:p>
        </w:tc>
        <w:tc>
          <w:tcPr>
            <w:tcW w:w="432" w:type="pct"/>
            <w:shd w:val="clear" w:color="auto" w:fill="E7E6E6" w:themeFill="background2"/>
            <w:hideMark/>
          </w:tcPr>
          <w:p w14:paraId="08476E78" w14:textId="7D23AD5A" w:rsidR="00514273" w:rsidRPr="0096367A" w:rsidRDefault="00514273" w:rsidP="00815138">
            <w:pPr>
              <w:pStyle w:val="Partext"/>
              <w:rPr>
                <w:b/>
                <w:bCs/>
              </w:rPr>
            </w:pPr>
            <w:r w:rsidRPr="0096367A">
              <w:rPr>
                <w:b/>
                <w:bCs/>
              </w:rPr>
              <w:t>Typical initial value</w:t>
            </w:r>
          </w:p>
        </w:tc>
        <w:tc>
          <w:tcPr>
            <w:tcW w:w="3422" w:type="pct"/>
            <w:shd w:val="clear" w:color="auto" w:fill="E7E6E6" w:themeFill="background2"/>
            <w:hideMark/>
          </w:tcPr>
          <w:p w14:paraId="3765AC43" w14:textId="4537D73C" w:rsidR="00514273" w:rsidRPr="0096367A" w:rsidRDefault="00815138" w:rsidP="00815138">
            <w:pPr>
              <w:pStyle w:val="Partext"/>
              <w:rPr>
                <w:b/>
                <w:bCs/>
              </w:rPr>
            </w:pPr>
            <w:r w:rsidRPr="0096367A">
              <w:rPr>
                <w:b/>
                <w:bCs/>
              </w:rPr>
              <w:t>Reasoning for the initial values</w:t>
            </w:r>
          </w:p>
        </w:tc>
      </w:tr>
      <w:tr w:rsidR="00815138" w:rsidRPr="0096367A" w14:paraId="6D03B5B3" w14:textId="77777777" w:rsidTr="004B7675">
        <w:tc>
          <w:tcPr>
            <w:tcW w:w="444" w:type="pct"/>
            <w:shd w:val="clear" w:color="auto" w:fill="E7E6E6" w:themeFill="background2"/>
            <w:hideMark/>
          </w:tcPr>
          <w:p w14:paraId="3C572783" w14:textId="246B35F7"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1</m:t>
                    </m:r>
                  </m:sub>
                </m:sSub>
              </m:oMath>
            </m:oMathPara>
          </w:p>
        </w:tc>
        <w:tc>
          <w:tcPr>
            <w:tcW w:w="702" w:type="pct"/>
            <w:shd w:val="clear" w:color="auto" w:fill="FFF2CC" w:themeFill="accent4" w:themeFillTint="33"/>
            <w:hideMark/>
          </w:tcPr>
          <w:p w14:paraId="7693986A" w14:textId="77777777" w:rsidR="00514273" w:rsidRPr="0096367A" w:rsidRDefault="00514273" w:rsidP="00815138">
            <w:pPr>
              <w:pStyle w:val="Partext"/>
            </w:pPr>
            <w:r w:rsidRPr="0096367A">
              <w:t>Burned Area</w:t>
            </w:r>
          </w:p>
        </w:tc>
        <w:tc>
          <w:tcPr>
            <w:tcW w:w="432" w:type="pct"/>
            <w:shd w:val="clear" w:color="auto" w:fill="FFF2CC" w:themeFill="accent4" w:themeFillTint="33"/>
            <w:hideMark/>
          </w:tcPr>
          <w:p w14:paraId="174B13D2" w14:textId="2BC61F70" w:rsidR="00514273" w:rsidRPr="0096367A" w:rsidRDefault="00493562" w:rsidP="00815138">
            <w:pPr>
              <w:pStyle w:val="Partext"/>
            </w:pPr>
            <m:oMathPara>
              <m:oMath>
                <m:r>
                  <m:rPr>
                    <m:sty m:val="p"/>
                  </m:rPr>
                  <w:rPr>
                    <w:rFonts w:ascii="Cambria Math" w:hAnsi="Cambria Math"/>
                  </w:rPr>
                  <m:t>0.25</m:t>
                </m:r>
              </m:oMath>
            </m:oMathPara>
          </w:p>
        </w:tc>
        <w:tc>
          <w:tcPr>
            <w:tcW w:w="3422" w:type="pct"/>
            <w:shd w:val="clear" w:color="auto" w:fill="FFF2CC" w:themeFill="accent4" w:themeFillTint="33"/>
            <w:hideMark/>
          </w:tcPr>
          <w:p w14:paraId="364415C3" w14:textId="461B4A51" w:rsidR="00815138" w:rsidRPr="0096367A" w:rsidRDefault="00815138" w:rsidP="00815138">
            <w:pPr>
              <w:pStyle w:val="Partext"/>
            </w:pPr>
            <w:r w:rsidRPr="0096367A">
              <w:t xml:space="preserve">Finney et al. </w:t>
            </w:r>
            <w:sdt>
              <w:sdtPr>
                <w:id w:val="28685522"/>
                <w:citation/>
              </w:sdtPr>
              <w:sdtContent>
                <w:r w:rsidR="0048459D" w:rsidRPr="0096367A">
                  <w:fldChar w:fldCharType="begin"/>
                </w:r>
                <w:r w:rsidR="0048459D" w:rsidRPr="0096367A">
                  <w:instrText xml:space="preserve">CITATION Fin11 \n  \t  \l 1055 </w:instrText>
                </w:r>
                <w:r w:rsidR="0048459D" w:rsidRPr="0096367A">
                  <w:fldChar w:fldCharType="separate"/>
                </w:r>
                <w:r w:rsidR="00161133">
                  <w:rPr>
                    <w:noProof/>
                  </w:rPr>
                  <w:t>(2011)</w:t>
                </w:r>
                <w:r w:rsidR="0048459D" w:rsidRPr="0096367A">
                  <w:fldChar w:fldCharType="end"/>
                </w:r>
              </w:sdtContent>
            </w:sdt>
            <w:r w:rsidRPr="0096367A">
              <w:t xml:space="preserve"> emphasize the critical role of burned area in managing large wildfires, demonstrating its direct impact on containment success. Scott </w:t>
            </w:r>
            <w:sdt>
              <w:sdtPr>
                <w:id w:val="-1810693611"/>
                <w:citation/>
              </w:sdtPr>
              <w:sdtContent>
                <w:r w:rsidR="0048459D" w:rsidRPr="0096367A">
                  <w:fldChar w:fldCharType="begin"/>
                </w:r>
                <w:r w:rsidR="0048459D" w:rsidRPr="0096367A">
                  <w:instrText xml:space="preserve">CITATION Sco06 \n  \t  \l 1055 </w:instrText>
                </w:r>
                <w:r w:rsidR="0048459D" w:rsidRPr="0096367A">
                  <w:fldChar w:fldCharType="separate"/>
                </w:r>
                <w:r w:rsidR="00161133">
                  <w:rPr>
                    <w:noProof/>
                  </w:rPr>
                  <w:t>(2006)</w:t>
                </w:r>
                <w:r w:rsidR="0048459D" w:rsidRPr="0096367A">
                  <w:fldChar w:fldCharType="end"/>
                </w:r>
              </w:sdtContent>
            </w:sdt>
            <w:r w:rsidRPr="0096367A">
              <w:t xml:space="preserve"> highlights burned area as a primary indicator influencing firefighting strategies and resource allocation. Given the fundamental role identified in these studies, burned area is assigned a relatively high initial weight of 0.25.</w:t>
            </w:r>
          </w:p>
        </w:tc>
      </w:tr>
      <w:tr w:rsidR="00815138" w:rsidRPr="0096367A" w14:paraId="761673D7" w14:textId="77777777" w:rsidTr="004B7675">
        <w:tc>
          <w:tcPr>
            <w:tcW w:w="444" w:type="pct"/>
            <w:shd w:val="clear" w:color="auto" w:fill="E7E6E6" w:themeFill="background2"/>
            <w:hideMark/>
          </w:tcPr>
          <w:p w14:paraId="425E8864" w14:textId="286E693F"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2</m:t>
                    </m:r>
                  </m:sub>
                </m:sSub>
              </m:oMath>
            </m:oMathPara>
          </w:p>
        </w:tc>
        <w:tc>
          <w:tcPr>
            <w:tcW w:w="702" w:type="pct"/>
            <w:shd w:val="clear" w:color="auto" w:fill="FFF2CC" w:themeFill="accent4" w:themeFillTint="33"/>
            <w:hideMark/>
          </w:tcPr>
          <w:p w14:paraId="3FA3419D" w14:textId="77777777" w:rsidR="00514273" w:rsidRPr="0096367A" w:rsidRDefault="00514273" w:rsidP="00815138">
            <w:pPr>
              <w:pStyle w:val="Partext"/>
            </w:pPr>
            <w:r w:rsidRPr="0096367A">
              <w:t>Economic Loss</w:t>
            </w:r>
          </w:p>
        </w:tc>
        <w:tc>
          <w:tcPr>
            <w:tcW w:w="432" w:type="pct"/>
            <w:shd w:val="clear" w:color="auto" w:fill="FFF2CC" w:themeFill="accent4" w:themeFillTint="33"/>
            <w:hideMark/>
          </w:tcPr>
          <w:p w14:paraId="75190357" w14:textId="56A76FF4" w:rsidR="00514273" w:rsidRPr="0096367A" w:rsidRDefault="00493562" w:rsidP="00815138">
            <w:pPr>
              <w:pStyle w:val="Partext"/>
            </w:pPr>
            <m:oMathPara>
              <m:oMath>
                <m:r>
                  <m:rPr>
                    <m:sty m:val="p"/>
                  </m:rPr>
                  <w:rPr>
                    <w:rFonts w:ascii="Cambria Math" w:hAnsi="Cambria Math"/>
                  </w:rPr>
                  <m:t>0.20</m:t>
                </m:r>
              </m:oMath>
            </m:oMathPara>
          </w:p>
        </w:tc>
        <w:tc>
          <w:tcPr>
            <w:tcW w:w="3422" w:type="pct"/>
            <w:shd w:val="clear" w:color="auto" w:fill="FFF2CC" w:themeFill="accent4" w:themeFillTint="33"/>
            <w:hideMark/>
          </w:tcPr>
          <w:p w14:paraId="5BA2229B" w14:textId="3F4DABA0" w:rsidR="0048459D" w:rsidRPr="0096367A" w:rsidRDefault="0048459D" w:rsidP="00815138">
            <w:pPr>
              <w:pStyle w:val="Partext"/>
            </w:pPr>
            <w:r w:rsidRPr="0096367A">
              <w:t>Calkin et al.</w:t>
            </w:r>
            <w:sdt>
              <w:sdtPr>
                <w:id w:val="205839693"/>
                <w:citation/>
              </w:sdtPr>
              <w:sdtContent>
                <w:r w:rsidRPr="0096367A">
                  <w:fldChar w:fldCharType="begin"/>
                </w:r>
                <w:r w:rsidRPr="0096367A">
                  <w:instrText xml:space="preserve">CITATION Cal10 \n  \t  \l 1055 </w:instrText>
                </w:r>
                <w:r w:rsidRPr="0096367A">
                  <w:fldChar w:fldCharType="separate"/>
                </w:r>
                <w:r w:rsidR="00161133">
                  <w:rPr>
                    <w:noProof/>
                  </w:rPr>
                  <w:t xml:space="preserve"> (2010)</w:t>
                </w:r>
                <w:r w:rsidRPr="0096367A">
                  <w:fldChar w:fldCharType="end"/>
                </w:r>
              </w:sdtContent>
            </w:sdt>
            <w:r w:rsidRPr="0096367A">
              <w:t xml:space="preserve"> discuss economic damages caused by wildfires, identifying economic loss as a significant consequence of wildfire events. Thompson et al.</w:t>
            </w:r>
            <w:sdt>
              <w:sdtPr>
                <w:id w:val="576631017"/>
                <w:citation/>
              </w:sdtPr>
              <w:sdtContent>
                <w:r w:rsidRPr="0096367A">
                  <w:fldChar w:fldCharType="begin"/>
                </w:r>
                <w:r w:rsidRPr="0096367A">
                  <w:instrText xml:space="preserve">CITATION Tho13 \n  \t  \l 1055 </w:instrText>
                </w:r>
                <w:r w:rsidRPr="0096367A">
                  <w:fldChar w:fldCharType="separate"/>
                </w:r>
                <w:r w:rsidR="00161133">
                  <w:rPr>
                    <w:noProof/>
                  </w:rPr>
                  <w:t xml:space="preserve"> (2013)</w:t>
                </w:r>
                <w:r w:rsidRPr="0096367A">
                  <w:fldChar w:fldCharType="end"/>
                </w:r>
              </w:sdtContent>
            </w:sdt>
            <w:r w:rsidRPr="0096367A">
              <w:t xml:space="preserve"> reinforce that economic factors critically influence wildfire management budgeting and resource allocation. Based on these </w:t>
            </w:r>
            <w:r w:rsidRPr="0096367A">
              <w:lastRenderedPageBreak/>
              <w:t>insights, a substantial initial weight (0.20) is justified to reflect economic importance.</w:t>
            </w:r>
          </w:p>
        </w:tc>
      </w:tr>
      <w:tr w:rsidR="00815138" w:rsidRPr="0096367A" w14:paraId="31CC537B" w14:textId="77777777" w:rsidTr="000936E9">
        <w:trPr>
          <w:trHeight w:val="2040"/>
        </w:trPr>
        <w:tc>
          <w:tcPr>
            <w:tcW w:w="444" w:type="pct"/>
            <w:shd w:val="clear" w:color="auto" w:fill="E7E6E6" w:themeFill="background2"/>
            <w:hideMark/>
          </w:tcPr>
          <w:p w14:paraId="5666EFA6" w14:textId="3848E9EB"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3</m:t>
                    </m:r>
                  </m:sub>
                </m:sSub>
              </m:oMath>
            </m:oMathPara>
          </w:p>
        </w:tc>
        <w:tc>
          <w:tcPr>
            <w:tcW w:w="702" w:type="pct"/>
            <w:shd w:val="clear" w:color="auto" w:fill="FFF2CC" w:themeFill="accent4" w:themeFillTint="33"/>
            <w:hideMark/>
          </w:tcPr>
          <w:p w14:paraId="4604868D" w14:textId="77777777" w:rsidR="00514273" w:rsidRPr="0096367A" w:rsidRDefault="00514273" w:rsidP="00815138">
            <w:pPr>
              <w:pStyle w:val="Partext"/>
            </w:pPr>
            <w:r w:rsidRPr="0096367A">
              <w:t>Suppression Cost</w:t>
            </w:r>
          </w:p>
        </w:tc>
        <w:tc>
          <w:tcPr>
            <w:tcW w:w="432" w:type="pct"/>
            <w:shd w:val="clear" w:color="auto" w:fill="FFF2CC" w:themeFill="accent4" w:themeFillTint="33"/>
            <w:hideMark/>
          </w:tcPr>
          <w:p w14:paraId="36AAA17F" w14:textId="78190106" w:rsidR="00514273" w:rsidRPr="0096367A" w:rsidRDefault="00493562" w:rsidP="00815138">
            <w:pPr>
              <w:pStyle w:val="Partext"/>
            </w:pPr>
            <m:oMathPara>
              <m:oMath>
                <m:r>
                  <m:rPr>
                    <m:sty m:val="p"/>
                  </m:rPr>
                  <w:rPr>
                    <w:rFonts w:ascii="Cambria Math" w:hAnsi="Cambria Math"/>
                  </w:rPr>
                  <m:t>0.15</m:t>
                </m:r>
              </m:oMath>
            </m:oMathPara>
          </w:p>
        </w:tc>
        <w:tc>
          <w:tcPr>
            <w:tcW w:w="3422" w:type="pct"/>
            <w:shd w:val="clear" w:color="auto" w:fill="FFF2CC" w:themeFill="accent4" w:themeFillTint="33"/>
            <w:hideMark/>
          </w:tcPr>
          <w:p w14:paraId="4B02498C" w14:textId="537838C6" w:rsidR="0048459D" w:rsidRPr="0096367A" w:rsidRDefault="0048459D" w:rsidP="00815138">
            <w:pPr>
              <w:pStyle w:val="Partext"/>
            </w:pPr>
            <w:r w:rsidRPr="0096367A">
              <w:t xml:space="preserve">Calkin et al. </w:t>
            </w:r>
            <w:sdt>
              <w:sdtPr>
                <w:id w:val="-1999260911"/>
                <w:citation/>
              </w:sdtPr>
              <w:sdtContent>
                <w:r w:rsidRPr="0096367A">
                  <w:fldChar w:fldCharType="begin"/>
                </w:r>
                <w:r w:rsidRPr="0096367A">
                  <w:instrText xml:space="preserve">CITATION Cal11 \n  \t  \l 1055 </w:instrText>
                </w:r>
                <w:r w:rsidRPr="0096367A">
                  <w:fldChar w:fldCharType="separate"/>
                </w:r>
                <w:r w:rsidR="00161133">
                  <w:rPr>
                    <w:noProof/>
                  </w:rPr>
                  <w:t>(2011)</w:t>
                </w:r>
                <w:r w:rsidRPr="0096367A">
                  <w:fldChar w:fldCharType="end"/>
                </w:r>
              </w:sdtContent>
            </w:sdt>
            <w:r w:rsidRPr="0096367A">
              <w:t xml:space="preserve"> emphasize the importance of suppression costs as significant budgetary factors impacting wildfire management decisions. Rideout &amp; Ziesler </w:t>
            </w:r>
            <w:sdt>
              <w:sdtPr>
                <w:id w:val="2016955177"/>
                <w:citation/>
              </w:sdtPr>
              <w:sdtContent>
                <w:r w:rsidRPr="0096367A">
                  <w:fldChar w:fldCharType="begin"/>
                </w:r>
                <w:r w:rsidRPr="0096367A">
                  <w:instrText xml:space="preserve">CITATION Rid08 \n  \t  \l 1055 </w:instrText>
                </w:r>
                <w:r w:rsidRPr="0096367A">
                  <w:fldChar w:fldCharType="separate"/>
                </w:r>
                <w:r w:rsidR="00161133">
                  <w:rPr>
                    <w:noProof/>
                  </w:rPr>
                  <w:t>(2008)</w:t>
                </w:r>
                <w:r w:rsidRPr="0096367A">
                  <w:fldChar w:fldCharType="end"/>
                </w:r>
              </w:sdtContent>
            </w:sdt>
            <w:r w:rsidRPr="0096367A">
              <w:t xml:space="preserve"> illustrate that high suppression costs are often critical constraints in operational decision-making. This rationale supports assigning a moderately high initial weight (0.15) to suppression cost.</w:t>
            </w:r>
          </w:p>
        </w:tc>
      </w:tr>
      <w:tr w:rsidR="00815138" w:rsidRPr="0096367A" w14:paraId="7AEFA25A" w14:textId="77777777" w:rsidTr="000936E9">
        <w:trPr>
          <w:trHeight w:val="2254"/>
        </w:trPr>
        <w:tc>
          <w:tcPr>
            <w:tcW w:w="444" w:type="pct"/>
            <w:shd w:val="clear" w:color="auto" w:fill="E7E6E6" w:themeFill="background2"/>
            <w:hideMark/>
          </w:tcPr>
          <w:p w14:paraId="06AB6470" w14:textId="33080506"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4</m:t>
                    </m:r>
                  </m:sub>
                </m:sSub>
              </m:oMath>
            </m:oMathPara>
          </w:p>
        </w:tc>
        <w:tc>
          <w:tcPr>
            <w:tcW w:w="702" w:type="pct"/>
            <w:shd w:val="clear" w:color="auto" w:fill="FFF2CC" w:themeFill="accent4" w:themeFillTint="33"/>
            <w:hideMark/>
          </w:tcPr>
          <w:p w14:paraId="7838CC7D" w14:textId="77777777" w:rsidR="00514273" w:rsidRPr="0096367A" w:rsidRDefault="00514273" w:rsidP="00815138">
            <w:pPr>
              <w:pStyle w:val="Partext"/>
            </w:pPr>
            <w:r w:rsidRPr="0096367A">
              <w:t>Affected Population</w:t>
            </w:r>
          </w:p>
        </w:tc>
        <w:tc>
          <w:tcPr>
            <w:tcW w:w="432" w:type="pct"/>
            <w:shd w:val="clear" w:color="auto" w:fill="FFF2CC" w:themeFill="accent4" w:themeFillTint="33"/>
            <w:hideMark/>
          </w:tcPr>
          <w:p w14:paraId="3609D344" w14:textId="2D700DB2" w:rsidR="00514273" w:rsidRPr="0096367A" w:rsidRDefault="00493562" w:rsidP="00815138">
            <w:pPr>
              <w:pStyle w:val="Partext"/>
            </w:pPr>
            <m:oMathPara>
              <m:oMath>
                <m:r>
                  <m:rPr>
                    <m:sty m:val="p"/>
                  </m:rPr>
                  <w:rPr>
                    <w:rFonts w:ascii="Cambria Math" w:hAnsi="Cambria Math"/>
                  </w:rPr>
                  <m:t>0.20</m:t>
                </m:r>
              </m:oMath>
            </m:oMathPara>
          </w:p>
        </w:tc>
        <w:tc>
          <w:tcPr>
            <w:tcW w:w="3422" w:type="pct"/>
            <w:shd w:val="clear" w:color="auto" w:fill="FFF2CC" w:themeFill="accent4" w:themeFillTint="33"/>
            <w:hideMark/>
          </w:tcPr>
          <w:p w14:paraId="31FABB49" w14:textId="633A26F3" w:rsidR="0048459D" w:rsidRPr="0096367A" w:rsidRDefault="0048459D" w:rsidP="00815138">
            <w:pPr>
              <w:pStyle w:val="Partext"/>
            </w:pPr>
            <w:r w:rsidRPr="0096367A">
              <w:t>Venn &amp; Calkin</w:t>
            </w:r>
            <w:sdt>
              <w:sdtPr>
                <w:id w:val="949056824"/>
                <w:citation/>
              </w:sdtPr>
              <w:sdtContent>
                <w:r w:rsidRPr="0096367A">
                  <w:fldChar w:fldCharType="begin"/>
                </w:r>
                <w:r w:rsidR="00493562" w:rsidRPr="0096367A">
                  <w:instrText xml:space="preserve">CITATION Ven11 \n  \t  \l 1055 </w:instrText>
                </w:r>
                <w:r w:rsidRPr="0096367A">
                  <w:fldChar w:fldCharType="separate"/>
                </w:r>
                <w:r w:rsidR="00161133">
                  <w:rPr>
                    <w:noProof/>
                  </w:rPr>
                  <w:t xml:space="preserve"> (2011)</w:t>
                </w:r>
                <w:r w:rsidRPr="0096367A">
                  <w:fldChar w:fldCharType="end"/>
                </w:r>
              </w:sdtContent>
            </w:sdt>
            <w:r w:rsidRPr="0096367A">
              <w:t xml:space="preserve"> underline that protecting human life is among the highest priorities in wildfire management, highlighting the significance of the affected population. Similarly, Thompson et al.</w:t>
            </w:r>
            <w:sdt>
              <w:sdtPr>
                <w:id w:val="-1444069398"/>
                <w:citation/>
              </w:sdtPr>
              <w:sdtContent>
                <w:r w:rsidRPr="0096367A">
                  <w:fldChar w:fldCharType="begin"/>
                </w:r>
                <w:r w:rsidR="00493562" w:rsidRPr="0096367A">
                  <w:instrText xml:space="preserve">CITATION Tho15 \n  \t  \l 1055 </w:instrText>
                </w:r>
                <w:r w:rsidRPr="0096367A">
                  <w:fldChar w:fldCharType="separate"/>
                </w:r>
                <w:r w:rsidR="00161133">
                  <w:rPr>
                    <w:noProof/>
                  </w:rPr>
                  <w:t xml:space="preserve"> (2015)</w:t>
                </w:r>
                <w:r w:rsidRPr="0096367A">
                  <w:fldChar w:fldCharType="end"/>
                </w:r>
              </w:sdtContent>
            </w:sdt>
            <w:r w:rsidRPr="0096367A">
              <w:t xml:space="preserve"> emphasize community safety and human impact as paramount in wildfire response planning. Given these findings, an initial weight of 0.20 reflects the critical importance of human safety.</w:t>
            </w:r>
          </w:p>
        </w:tc>
      </w:tr>
      <w:tr w:rsidR="00815138" w:rsidRPr="0096367A" w14:paraId="429C331A" w14:textId="77777777" w:rsidTr="004B7675">
        <w:tc>
          <w:tcPr>
            <w:tcW w:w="444" w:type="pct"/>
            <w:shd w:val="clear" w:color="auto" w:fill="E7E6E6" w:themeFill="background2"/>
            <w:hideMark/>
          </w:tcPr>
          <w:p w14:paraId="563457CC" w14:textId="5EB74154"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5</m:t>
                    </m:r>
                  </m:sub>
                </m:sSub>
              </m:oMath>
            </m:oMathPara>
          </w:p>
        </w:tc>
        <w:tc>
          <w:tcPr>
            <w:tcW w:w="702" w:type="pct"/>
            <w:shd w:val="clear" w:color="auto" w:fill="FFF2CC" w:themeFill="accent4" w:themeFillTint="33"/>
            <w:hideMark/>
          </w:tcPr>
          <w:p w14:paraId="311905C0" w14:textId="77777777" w:rsidR="00514273" w:rsidRPr="0096367A" w:rsidRDefault="00514273" w:rsidP="00815138">
            <w:pPr>
              <w:pStyle w:val="Partext"/>
            </w:pPr>
            <w:r w:rsidRPr="0096367A">
              <w:t>Emissions</w:t>
            </w:r>
          </w:p>
        </w:tc>
        <w:tc>
          <w:tcPr>
            <w:tcW w:w="432" w:type="pct"/>
            <w:shd w:val="clear" w:color="auto" w:fill="FFF2CC" w:themeFill="accent4" w:themeFillTint="33"/>
            <w:hideMark/>
          </w:tcPr>
          <w:p w14:paraId="27FE6C05" w14:textId="65272794" w:rsidR="00514273" w:rsidRPr="0096367A" w:rsidRDefault="00493562" w:rsidP="00815138">
            <w:pPr>
              <w:pStyle w:val="Partext"/>
            </w:pPr>
            <m:oMathPara>
              <m:oMath>
                <m:r>
                  <m:rPr>
                    <m:sty m:val="p"/>
                  </m:rPr>
                  <w:rPr>
                    <w:rFonts w:ascii="Cambria Math" w:hAnsi="Cambria Math"/>
                  </w:rPr>
                  <m:t>0.05</m:t>
                </m:r>
              </m:oMath>
            </m:oMathPara>
          </w:p>
        </w:tc>
        <w:tc>
          <w:tcPr>
            <w:tcW w:w="3422" w:type="pct"/>
            <w:shd w:val="clear" w:color="auto" w:fill="FFF2CC" w:themeFill="accent4" w:themeFillTint="33"/>
            <w:hideMark/>
          </w:tcPr>
          <w:p w14:paraId="6682CA6A" w14:textId="6CED64FD" w:rsidR="0048459D" w:rsidRPr="0096367A" w:rsidRDefault="0048459D" w:rsidP="00493562">
            <w:pPr>
              <w:pStyle w:val="Partext"/>
            </w:pPr>
            <w:r w:rsidRPr="0096367A">
              <w:t xml:space="preserve">North et al. </w:t>
            </w:r>
            <w:sdt>
              <w:sdtPr>
                <w:id w:val="-1207404677"/>
                <w:citation/>
              </w:sdtPr>
              <w:sdtContent>
                <w:r w:rsidRPr="0096367A">
                  <w:fldChar w:fldCharType="begin"/>
                </w:r>
                <w:r w:rsidR="00493562" w:rsidRPr="0096367A">
                  <w:instrText xml:space="preserve">CITATION Nor15 \n  \t  \l 1055 </w:instrText>
                </w:r>
                <w:r w:rsidRPr="0096367A">
                  <w:fldChar w:fldCharType="separate"/>
                </w:r>
                <w:r w:rsidR="00161133">
                  <w:rPr>
                    <w:noProof/>
                  </w:rPr>
                  <w:t>(2015)</w:t>
                </w:r>
                <w:r w:rsidRPr="0096367A">
                  <w:fldChar w:fldCharType="end"/>
                </w:r>
              </w:sdtContent>
            </w:sdt>
            <w:r w:rsidRPr="0096367A">
              <w:t>discuss how emissions influence wildfire management indirectly, and Wiedinmyer &amp; Neff</w:t>
            </w:r>
            <w:sdt>
              <w:sdtPr>
                <w:id w:val="2401050"/>
                <w:citation/>
              </w:sdtPr>
              <w:sdtContent>
                <w:r w:rsidRPr="0096367A">
                  <w:fldChar w:fldCharType="begin"/>
                </w:r>
                <w:r w:rsidR="00493562" w:rsidRPr="0096367A">
                  <w:instrText xml:space="preserve">CITATION Wie07 \n  \t  \l 1055 </w:instrText>
                </w:r>
                <w:r w:rsidRPr="0096367A">
                  <w:fldChar w:fldCharType="separate"/>
                </w:r>
                <w:r w:rsidR="00161133">
                  <w:rPr>
                    <w:noProof/>
                  </w:rPr>
                  <w:t xml:space="preserve"> (2007)</w:t>
                </w:r>
                <w:r w:rsidRPr="0096367A">
                  <w:fldChar w:fldCharType="end"/>
                </w:r>
              </w:sdtContent>
            </w:sdt>
            <w:r w:rsidRPr="0096367A">
              <w:t xml:space="preserve"> quantify emissions' contribution to environmental impact and climate change. Although significant, emissions typically have lower immediate priority compared to human and economic factors, leading to a smaller initial weight of 0.05.</w:t>
            </w:r>
          </w:p>
        </w:tc>
      </w:tr>
      <w:tr w:rsidR="00815138" w:rsidRPr="0096367A" w14:paraId="1ADEA244" w14:textId="77777777" w:rsidTr="000936E9">
        <w:trPr>
          <w:trHeight w:val="2170"/>
        </w:trPr>
        <w:tc>
          <w:tcPr>
            <w:tcW w:w="444" w:type="pct"/>
            <w:shd w:val="clear" w:color="auto" w:fill="E7E6E6" w:themeFill="background2"/>
            <w:hideMark/>
          </w:tcPr>
          <w:p w14:paraId="7D614A2D" w14:textId="158E8282"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6</m:t>
                    </m:r>
                  </m:sub>
                </m:sSub>
              </m:oMath>
            </m:oMathPara>
          </w:p>
        </w:tc>
        <w:tc>
          <w:tcPr>
            <w:tcW w:w="702" w:type="pct"/>
            <w:shd w:val="clear" w:color="auto" w:fill="FFF2CC" w:themeFill="accent4" w:themeFillTint="33"/>
            <w:hideMark/>
          </w:tcPr>
          <w:p w14:paraId="1867A978" w14:textId="77777777" w:rsidR="00514273" w:rsidRPr="0096367A" w:rsidRDefault="00514273" w:rsidP="00815138">
            <w:pPr>
              <w:pStyle w:val="Partext"/>
            </w:pPr>
            <w:r w:rsidRPr="0096367A">
              <w:t>Residual Fuel Load</w:t>
            </w:r>
          </w:p>
        </w:tc>
        <w:tc>
          <w:tcPr>
            <w:tcW w:w="432" w:type="pct"/>
            <w:shd w:val="clear" w:color="auto" w:fill="FFF2CC" w:themeFill="accent4" w:themeFillTint="33"/>
            <w:hideMark/>
          </w:tcPr>
          <w:p w14:paraId="5BDD23A7" w14:textId="5FA41AE0" w:rsidR="00514273" w:rsidRPr="0096367A" w:rsidRDefault="00493562" w:rsidP="00815138">
            <w:pPr>
              <w:pStyle w:val="Partext"/>
            </w:pPr>
            <m:oMathPara>
              <m:oMath>
                <m:r>
                  <m:rPr>
                    <m:sty m:val="p"/>
                  </m:rPr>
                  <w:rPr>
                    <w:rFonts w:ascii="Cambria Math" w:hAnsi="Cambria Math"/>
                  </w:rPr>
                  <m:t>0.05</m:t>
                </m:r>
              </m:oMath>
            </m:oMathPara>
          </w:p>
        </w:tc>
        <w:tc>
          <w:tcPr>
            <w:tcW w:w="3422" w:type="pct"/>
            <w:shd w:val="clear" w:color="auto" w:fill="FFF2CC" w:themeFill="accent4" w:themeFillTint="33"/>
            <w:hideMark/>
          </w:tcPr>
          <w:p w14:paraId="4DADAD50" w14:textId="53534CF3" w:rsidR="0048459D" w:rsidRPr="0096367A" w:rsidRDefault="0048459D" w:rsidP="00493562">
            <w:pPr>
              <w:pStyle w:val="Partext"/>
            </w:pPr>
            <w:r w:rsidRPr="0096367A">
              <w:t xml:space="preserve">Agee &amp; Skinner </w:t>
            </w:r>
            <w:sdt>
              <w:sdtPr>
                <w:id w:val="-921792498"/>
                <w:citation/>
              </w:sdtPr>
              <w:sdtContent>
                <w:r w:rsidRPr="0096367A">
                  <w:fldChar w:fldCharType="begin"/>
                </w:r>
                <w:r w:rsidR="00493562" w:rsidRPr="0096367A">
                  <w:instrText xml:space="preserve">CITATION Age05 \n  \t  \l 1055 </w:instrText>
                </w:r>
                <w:r w:rsidRPr="0096367A">
                  <w:fldChar w:fldCharType="separate"/>
                </w:r>
                <w:r w:rsidR="00161133">
                  <w:rPr>
                    <w:noProof/>
                  </w:rPr>
                  <w:t>(2005)</w:t>
                </w:r>
                <w:r w:rsidRPr="0096367A">
                  <w:fldChar w:fldCharType="end"/>
                </w:r>
              </w:sdtContent>
            </w:sdt>
            <w:r w:rsidRPr="0096367A">
              <w:t xml:space="preserve">highlight residual fuel load as crucial for reducing future fire risks. Scott &amp; Burgan </w:t>
            </w:r>
            <w:sdt>
              <w:sdtPr>
                <w:id w:val="-1881695355"/>
                <w:citation/>
              </w:sdtPr>
              <w:sdtContent>
                <w:r w:rsidRPr="0096367A">
                  <w:fldChar w:fldCharType="begin"/>
                </w:r>
                <w:r w:rsidR="00493562" w:rsidRPr="0096367A">
                  <w:instrText xml:space="preserve">CITATION Sco05 \n  \t  \l 1055 </w:instrText>
                </w:r>
                <w:r w:rsidRPr="0096367A">
                  <w:fldChar w:fldCharType="separate"/>
                </w:r>
                <w:r w:rsidR="00161133">
                  <w:rPr>
                    <w:noProof/>
                  </w:rPr>
                  <w:t>(2005)</w:t>
                </w:r>
                <w:r w:rsidRPr="0096367A">
                  <w:fldChar w:fldCharType="end"/>
                </w:r>
              </w:sdtContent>
            </w:sdt>
            <w:r w:rsidRPr="0096367A">
              <w:t xml:space="preserve"> further support that remaining fuels critically impact subsequent fire regimes and management efforts. Given its indirect yet critical influence on future wildfire risks, a moderate initial weight of 0.05 is assigned.</w:t>
            </w:r>
          </w:p>
        </w:tc>
      </w:tr>
      <w:bookmarkEnd w:id="51"/>
      <w:tr w:rsidR="00815138" w:rsidRPr="0096367A" w14:paraId="0400E0E4" w14:textId="77777777" w:rsidTr="004B7675">
        <w:tc>
          <w:tcPr>
            <w:tcW w:w="444" w:type="pct"/>
            <w:shd w:val="clear" w:color="auto" w:fill="E7E6E6" w:themeFill="background2"/>
            <w:hideMark/>
          </w:tcPr>
          <w:p w14:paraId="6A03DA20" w14:textId="23B3B179"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7</m:t>
                    </m:r>
                  </m:sub>
                </m:sSub>
              </m:oMath>
            </m:oMathPara>
          </w:p>
        </w:tc>
        <w:tc>
          <w:tcPr>
            <w:tcW w:w="702" w:type="pct"/>
            <w:shd w:val="clear" w:color="auto" w:fill="FFF2CC" w:themeFill="accent4" w:themeFillTint="33"/>
            <w:hideMark/>
          </w:tcPr>
          <w:p w14:paraId="30D3EC25" w14:textId="77777777" w:rsidR="00514273" w:rsidRPr="0096367A" w:rsidRDefault="00514273" w:rsidP="00815138">
            <w:pPr>
              <w:pStyle w:val="Partext"/>
            </w:pPr>
            <w:r w:rsidRPr="0096367A">
              <w:t>Intervention Effectiveness</w:t>
            </w:r>
          </w:p>
        </w:tc>
        <w:tc>
          <w:tcPr>
            <w:tcW w:w="432" w:type="pct"/>
            <w:shd w:val="clear" w:color="auto" w:fill="FFF2CC" w:themeFill="accent4" w:themeFillTint="33"/>
            <w:hideMark/>
          </w:tcPr>
          <w:p w14:paraId="4D171E35" w14:textId="4C4CAFFE" w:rsidR="00514273" w:rsidRPr="0096367A" w:rsidRDefault="00493562" w:rsidP="00815138">
            <w:pPr>
              <w:pStyle w:val="Partext"/>
            </w:pPr>
            <m:oMathPara>
              <m:oMath>
                <m:r>
                  <m:rPr>
                    <m:sty m:val="p"/>
                  </m:rPr>
                  <w:rPr>
                    <w:rFonts w:ascii="Cambria Math" w:hAnsi="Cambria Math"/>
                  </w:rPr>
                  <m:t>0.07</m:t>
                </m:r>
              </m:oMath>
            </m:oMathPara>
          </w:p>
        </w:tc>
        <w:tc>
          <w:tcPr>
            <w:tcW w:w="3422" w:type="pct"/>
            <w:shd w:val="clear" w:color="auto" w:fill="FFF2CC" w:themeFill="accent4" w:themeFillTint="33"/>
            <w:hideMark/>
          </w:tcPr>
          <w:p w14:paraId="0AEEBE22" w14:textId="3A53CD18" w:rsidR="0048459D" w:rsidRPr="0096367A" w:rsidRDefault="0048459D" w:rsidP="00815138">
            <w:pPr>
              <w:pStyle w:val="Partext"/>
            </w:pPr>
            <w:r w:rsidRPr="0096367A">
              <w:t xml:space="preserve">Calkin et al. </w:t>
            </w:r>
            <w:sdt>
              <w:sdtPr>
                <w:id w:val="387226637"/>
                <w:citation/>
              </w:sdtPr>
              <w:sdtContent>
                <w:r w:rsidRPr="0096367A">
                  <w:fldChar w:fldCharType="begin"/>
                </w:r>
                <w:r w:rsidR="00493562" w:rsidRPr="0096367A">
                  <w:instrText xml:space="preserve">CITATION Cal14 \n  \t  \l 1055 </w:instrText>
                </w:r>
                <w:r w:rsidRPr="0096367A">
                  <w:fldChar w:fldCharType="separate"/>
                </w:r>
                <w:r w:rsidR="00161133">
                  <w:rPr>
                    <w:noProof/>
                  </w:rPr>
                  <w:t>(2014)</w:t>
                </w:r>
                <w:r w:rsidRPr="0096367A">
                  <w:fldChar w:fldCharType="end"/>
                </w:r>
              </w:sdtContent>
            </w:sdt>
            <w:r w:rsidRPr="0096367A">
              <w:t xml:space="preserve">demonstrate the significance of effective intervention strategies in reducing overall wildfire damage. Martell </w:t>
            </w:r>
            <w:sdt>
              <w:sdtPr>
                <w:id w:val="-1169011383"/>
                <w:citation/>
              </w:sdtPr>
              <w:sdtContent>
                <w:r w:rsidRPr="0096367A">
                  <w:fldChar w:fldCharType="begin"/>
                </w:r>
                <w:r w:rsidR="00493562" w:rsidRPr="0096367A">
                  <w:instrText xml:space="preserve">CITATION Mar15 \n  \t  \l 1055 </w:instrText>
                </w:r>
                <w:r w:rsidRPr="0096367A">
                  <w:fldChar w:fldCharType="separate"/>
                </w:r>
                <w:r w:rsidR="00161133">
                  <w:rPr>
                    <w:noProof/>
                  </w:rPr>
                  <w:t>(2015)</w:t>
                </w:r>
                <w:r w:rsidRPr="0096367A">
                  <w:fldChar w:fldCharType="end"/>
                </w:r>
              </w:sdtContent>
            </w:sdt>
            <w:r w:rsidRPr="0096367A">
              <w:t>also reviews how critical effectiveness of interventions directly influences wildfire management success. Thus, intervention effectiveness, as a positive performance indicator, receives a moderate initial weight (0.07) for positive reinforcement.</w:t>
            </w:r>
          </w:p>
        </w:tc>
      </w:tr>
      <w:tr w:rsidR="00815138" w:rsidRPr="0096367A" w14:paraId="76986E76" w14:textId="77777777" w:rsidTr="004B7675">
        <w:tc>
          <w:tcPr>
            <w:tcW w:w="444" w:type="pct"/>
            <w:shd w:val="clear" w:color="auto" w:fill="E7E6E6" w:themeFill="background2"/>
            <w:hideMark/>
          </w:tcPr>
          <w:p w14:paraId="30C049B2" w14:textId="6C19C50F" w:rsidR="00514273" w:rsidRPr="0096367A" w:rsidRDefault="00000000" w:rsidP="00815138">
            <w:pPr>
              <w:pStyle w:val="Partext"/>
              <w:rPr>
                <w:b/>
                <w:bCs/>
              </w:rPr>
            </w:pPr>
            <m:oMathPara>
              <m:oMath>
                <m:sSub>
                  <m:sSubPr>
                    <m:ctrlPr>
                      <w:rPr>
                        <w:rFonts w:ascii="Cambria Math" w:hAnsi="Cambria Math"/>
                        <w:b/>
                        <w:bCs/>
                      </w:rPr>
                    </m:ctrlPr>
                  </m:sSubPr>
                  <m:e>
                    <m:r>
                      <m:rPr>
                        <m:sty m:val="bi"/>
                      </m:rPr>
                      <w:rPr>
                        <w:rFonts w:ascii="Cambria Math" w:hAnsi="Cambria Math"/>
                      </w:rPr>
                      <m:t>w</m:t>
                    </m:r>
                  </m:e>
                  <m:sub>
                    <m:r>
                      <m:rPr>
                        <m:sty m:val="b"/>
                      </m:rPr>
                      <w:rPr>
                        <w:rFonts w:ascii="Cambria Math" w:hAnsi="Cambria Math"/>
                      </w:rPr>
                      <m:t>8</m:t>
                    </m:r>
                  </m:sub>
                </m:sSub>
              </m:oMath>
            </m:oMathPara>
          </w:p>
        </w:tc>
        <w:tc>
          <w:tcPr>
            <w:tcW w:w="702" w:type="pct"/>
            <w:shd w:val="clear" w:color="auto" w:fill="FFF2CC" w:themeFill="accent4" w:themeFillTint="33"/>
            <w:hideMark/>
          </w:tcPr>
          <w:p w14:paraId="5BD7F459" w14:textId="77777777" w:rsidR="00514273" w:rsidRPr="0096367A" w:rsidRDefault="00514273" w:rsidP="00815138">
            <w:pPr>
              <w:pStyle w:val="Partext"/>
            </w:pPr>
            <w:r w:rsidRPr="0096367A">
              <w:t>Prediction Confidence</w:t>
            </w:r>
          </w:p>
        </w:tc>
        <w:tc>
          <w:tcPr>
            <w:tcW w:w="432" w:type="pct"/>
            <w:shd w:val="clear" w:color="auto" w:fill="FFF2CC" w:themeFill="accent4" w:themeFillTint="33"/>
            <w:hideMark/>
          </w:tcPr>
          <w:p w14:paraId="06C5ED80" w14:textId="125DA386" w:rsidR="00514273" w:rsidRPr="0096367A" w:rsidRDefault="00493562" w:rsidP="00815138">
            <w:pPr>
              <w:pStyle w:val="Partext"/>
            </w:pPr>
            <m:oMathPara>
              <m:oMath>
                <m:r>
                  <m:rPr>
                    <m:sty m:val="p"/>
                  </m:rPr>
                  <w:rPr>
                    <w:rFonts w:ascii="Cambria Math" w:hAnsi="Cambria Math"/>
                  </w:rPr>
                  <m:t>0.03</m:t>
                </m:r>
              </m:oMath>
            </m:oMathPara>
          </w:p>
        </w:tc>
        <w:tc>
          <w:tcPr>
            <w:tcW w:w="3422" w:type="pct"/>
            <w:shd w:val="clear" w:color="auto" w:fill="FFF2CC" w:themeFill="accent4" w:themeFillTint="33"/>
            <w:hideMark/>
          </w:tcPr>
          <w:p w14:paraId="723501F1" w14:textId="22AE898E" w:rsidR="0048459D" w:rsidRPr="0096367A" w:rsidRDefault="0048459D" w:rsidP="00815138">
            <w:pPr>
              <w:pStyle w:val="Partext"/>
            </w:pPr>
            <w:r w:rsidRPr="0096367A">
              <w:t xml:space="preserve">Thompson &amp; Calkin </w:t>
            </w:r>
            <w:sdt>
              <w:sdtPr>
                <w:id w:val="-1299678279"/>
                <w:citation/>
              </w:sdtPr>
              <w:sdtContent>
                <w:r w:rsidRPr="0096367A">
                  <w:fldChar w:fldCharType="begin"/>
                </w:r>
                <w:r w:rsidR="00493562" w:rsidRPr="0096367A">
                  <w:instrText xml:space="preserve">CITATION Tho11 \n  \t  \l 1055 </w:instrText>
                </w:r>
                <w:r w:rsidRPr="0096367A">
                  <w:fldChar w:fldCharType="separate"/>
                </w:r>
                <w:r w:rsidR="00161133">
                  <w:rPr>
                    <w:noProof/>
                  </w:rPr>
                  <w:t>(2011)</w:t>
                </w:r>
                <w:r w:rsidRPr="0096367A">
                  <w:fldChar w:fldCharType="end"/>
                </w:r>
              </w:sdtContent>
            </w:sdt>
            <w:r w:rsidRPr="0096367A">
              <w:t xml:space="preserve">and Riley et al. </w:t>
            </w:r>
            <w:sdt>
              <w:sdtPr>
                <w:id w:val="-2094772191"/>
                <w:citation/>
              </w:sdtPr>
              <w:sdtContent>
                <w:r w:rsidR="00493562" w:rsidRPr="0096367A">
                  <w:fldChar w:fldCharType="begin"/>
                </w:r>
                <w:r w:rsidR="00493562" w:rsidRPr="0096367A">
                  <w:instrText xml:space="preserve">CITATION Ril18 \n  \t  \l 1055 </w:instrText>
                </w:r>
                <w:r w:rsidR="00493562" w:rsidRPr="0096367A">
                  <w:fldChar w:fldCharType="separate"/>
                </w:r>
                <w:r w:rsidR="00161133">
                  <w:rPr>
                    <w:noProof/>
                  </w:rPr>
                  <w:t>(2018)</w:t>
                </w:r>
                <w:r w:rsidR="00493562" w:rsidRPr="0096367A">
                  <w:fldChar w:fldCharType="end"/>
                </w:r>
              </w:sdtContent>
            </w:sdt>
            <w:r w:rsidRPr="0096367A">
              <w:t xml:space="preserve"> discuss the importance of uncertainty and confidence in predictions affecting the reliability of wildfire management decisions. Although important, prediction confidence typically serves a supportive role and therefore receives a lower initial weight of 0.03.</w:t>
            </w:r>
          </w:p>
        </w:tc>
      </w:tr>
    </w:tbl>
    <w:p w14:paraId="38DAAB5B" w14:textId="10451863" w:rsidR="002525BB" w:rsidRPr="0096367A" w:rsidRDefault="002525BB" w:rsidP="002525BB">
      <w:pPr>
        <w:pStyle w:val="Partext"/>
      </w:pPr>
      <w:r w:rsidRPr="0096367A">
        <w:lastRenderedPageBreak/>
        <w:t>The weights will be updated with the following equation.</w:t>
      </w:r>
    </w:p>
    <w:p w14:paraId="12DD744C" w14:textId="16E94616" w:rsidR="002525BB" w:rsidRPr="0096367A" w:rsidRDefault="00000000" w:rsidP="00815138">
      <w:pPr>
        <w:pStyle w:val="Partext"/>
        <w:rPr>
          <w:rFonts w:eastAsiaTheme="minor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new</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r>
            <m:rPr>
              <m:sty m:val="p"/>
            </m:rPr>
            <w:rPr>
              <w:rFonts w:ascii="Cambria Math" w:hAnsi="Cambria Math"/>
            </w:rPr>
            <m:t xml:space="preserve"> +</m:t>
          </m:r>
          <m:r>
            <w:rPr>
              <w:rFonts w:ascii="Cambria Math" w:hAnsi="Cambria Math"/>
            </w:rPr>
            <m:t>α</m:t>
          </m:r>
          <m:r>
            <m:rPr>
              <m:sty m:val="p"/>
            </m:rPr>
            <w:rPr>
              <w:rFonts w:ascii="Cambria Math" w:hAnsi="Cambria Math"/>
            </w:rPr>
            <m:t xml:space="preserve">⋅ </m:t>
          </m:r>
          <m:d>
            <m:dPr>
              <m:ctrlPr>
                <w:rPr>
                  <w:rFonts w:ascii="Cambria Math" w:hAnsi="Cambria Math" w:cstheme="minorBidi"/>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old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new</m:t>
                      </m:r>
                    </m:sub>
                  </m:sSub>
                </m:num>
                <m:den>
                  <m:sSub>
                    <m:sSubPr>
                      <m:ctrlPr>
                        <w:rPr>
                          <w:rFonts w:ascii="Cambria Math" w:hAnsi="Cambria Math"/>
                        </w:rPr>
                      </m:ctrlPr>
                    </m:sSubPr>
                    <m:e>
                      <m:r>
                        <w:rPr>
                          <w:rFonts w:ascii="Cambria Math" w:hAnsi="Cambria Math"/>
                        </w:rPr>
                        <m:t>J</m:t>
                      </m:r>
                    </m:e>
                    <m:sub>
                      <m:r>
                        <w:rPr>
                          <w:rFonts w:ascii="Cambria Math" w:hAnsi="Cambria Math"/>
                        </w:rPr>
                        <m:t>old</m:t>
                      </m:r>
                    </m:sub>
                  </m:sSub>
                </m:den>
              </m:f>
            </m:e>
          </m:d>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oMath>
      </m:oMathPara>
    </w:p>
    <w:p w14:paraId="54C33949" w14:textId="6F351BC3" w:rsidR="002525BB" w:rsidRPr="0096367A" w:rsidRDefault="002525BB" w:rsidP="00815138">
      <w:pPr>
        <w:pStyle w:val="Partext"/>
        <w:rPr>
          <w:rFonts w:eastAsiaTheme="minorEastAsia"/>
        </w:rPr>
      </w:pPr>
      <m:oMathPara>
        <m:oMath>
          <m:r>
            <w:rPr>
              <w:rFonts w:ascii="Cambria Math" w:hAnsi="Cambria Math"/>
            </w:rPr>
            <m:t>α</m:t>
          </m:r>
          <m:r>
            <m:rPr>
              <m:sty m:val="p"/>
            </m:rPr>
            <w:rPr>
              <w:rFonts w:ascii="Cambria Math" w:hAnsi="Cambria Math"/>
            </w:rPr>
            <m:t>:</m:t>
          </m:r>
          <m:r>
            <w:rPr>
              <w:rFonts w:ascii="Cambria Math" w:hAnsi="Cambria Math"/>
            </w:rPr>
            <m:t>Learning</m:t>
          </m:r>
          <m:r>
            <m:rPr>
              <m:sty m:val="p"/>
            </m:rPr>
            <w:rPr>
              <w:rFonts w:ascii="Cambria Math" w:hAnsi="Cambria Math"/>
            </w:rPr>
            <m:t xml:space="preserve"> </m:t>
          </m:r>
          <m:r>
            <w:rPr>
              <w:rFonts w:ascii="Cambria Math" w:hAnsi="Cambria Math"/>
            </w:rPr>
            <m:t>rate</m:t>
          </m:r>
          <m:r>
            <m:rPr>
              <m:sty m:val="p"/>
            </m:rPr>
            <w:rPr>
              <w:rFonts w:ascii="Cambria Math" w:hAnsi="Cambria Math"/>
            </w:rPr>
            <m:t xml:space="preserve"> (~0.05)</m:t>
          </m:r>
        </m:oMath>
      </m:oMathPara>
    </w:p>
    <w:p w14:paraId="64CAAA5D" w14:textId="628465C1" w:rsidR="00992DEC" w:rsidRPr="0096367A" w:rsidRDefault="00992DEC" w:rsidP="00815138">
      <w:pPr>
        <w:pStyle w:val="Partext"/>
        <w:rPr>
          <w:rFonts w:eastAsiaTheme="minorEastAsia"/>
        </w:rPr>
      </w:pPr>
      <w:r w:rsidRPr="0096367A">
        <w:t xml:space="preserve">The weight update formula enables adaptive adjustment of objective weights based on observed performance. When the updated decision results in a lower cost </w:t>
      </w:r>
      <m:oMath>
        <m:sSub>
          <m:sSubPr>
            <m:ctrlPr>
              <w:rPr>
                <w:rFonts w:ascii="Cambria Math" w:hAnsi="Cambria Math"/>
              </w:rPr>
            </m:ctrlPr>
          </m:sSubPr>
          <m:e>
            <m:r>
              <w:rPr>
                <w:rFonts w:ascii="Cambria Math" w:hAnsi="Cambria Math"/>
              </w:rPr>
              <m:t>J</m:t>
            </m:r>
          </m:e>
          <m:sub>
            <m:r>
              <w:rPr>
                <w:rFonts w:ascii="Cambria Math" w:hAnsi="Cambria Math"/>
              </w:rPr>
              <m:t>new</m:t>
            </m:r>
          </m:sub>
        </m:sSub>
        <m:r>
          <m:rPr>
            <m:sty m:val="p"/>
          </m:rPr>
          <w:rPr>
            <w:rFonts w:ascii="Cambria Math" w:hAnsi="Cambria Math"/>
          </w:rPr>
          <m:t>&lt;</m:t>
        </m:r>
        <m:sSub>
          <m:sSubPr>
            <m:ctrlPr>
              <w:rPr>
                <w:rFonts w:ascii="Cambria Math" w:hAnsi="Cambria Math"/>
              </w:rPr>
            </m:ctrlPr>
          </m:sSubPr>
          <m:e>
            <m:r>
              <w:rPr>
                <w:rFonts w:ascii="Cambria Math" w:hAnsi="Cambria Math"/>
              </w:rPr>
              <m:t>J</m:t>
            </m:r>
          </m:e>
          <m:sub>
            <m:r>
              <w:rPr>
                <w:rFonts w:ascii="Cambria Math" w:hAnsi="Cambria Math"/>
              </w:rPr>
              <m:t>old</m:t>
            </m:r>
          </m:sub>
        </m:sSub>
      </m:oMath>
      <w:r w:rsidR="00C34F07" w:rsidRPr="0096367A">
        <w:t xml:space="preserve"> </w:t>
      </w:r>
      <w:r w:rsidRPr="0096367A">
        <w:t xml:space="preserve">the system reinforces the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6367A">
        <w:t xml:space="preserve"> that contributed to improvement. Conversely, underperformance leads to weight reduction. This mechanism allows the DSS to progressively learn which objectives are more critical under different fire scenarios and align its decision strategy accordingly. The learning rate </w:t>
      </w:r>
      <m:oMath>
        <m:r>
          <w:rPr>
            <w:rFonts w:ascii="Cambria Math" w:hAnsi="Cambria Math"/>
          </w:rPr>
          <m:t>α</m:t>
        </m:r>
      </m:oMath>
      <w:r w:rsidRPr="0096367A">
        <w:t xml:space="preserve"> controls the sensitivity of updates and ensures stability during adaptation.</w:t>
      </w:r>
    </w:p>
    <w:p w14:paraId="49A6F471" w14:textId="41F18EC5" w:rsidR="00274754" w:rsidRPr="0096367A" w:rsidRDefault="009779BA" w:rsidP="001A72D3">
      <w:pPr>
        <w:pStyle w:val="Heading1"/>
      </w:pPr>
      <w:bookmarkStart w:id="52" w:name="_Toc203654226"/>
      <w:r w:rsidRPr="0096367A">
        <w:lastRenderedPageBreak/>
        <w:t xml:space="preserve">DSS </w:t>
      </w:r>
      <w:r w:rsidR="00274754" w:rsidRPr="0096367A">
        <w:t xml:space="preserve">Decision-Making </w:t>
      </w:r>
      <w:r w:rsidRPr="0096367A">
        <w:t>Framework</w:t>
      </w:r>
      <w:bookmarkEnd w:id="52"/>
    </w:p>
    <w:p w14:paraId="7AC40898" w14:textId="26A7B035" w:rsidR="00A044FF" w:rsidRPr="0096367A" w:rsidRDefault="00A044FF" w:rsidP="00A044FF">
      <w:pPr>
        <w:pStyle w:val="Partext"/>
      </w:pPr>
      <w:r w:rsidRPr="0096367A">
        <w:t>The Decision Support System (DSS) module of DISASTERAWARE constitutes the intelligent core of the wildfire management architecture. Operating atop real-time simulation outputs, it processes dynamic environmental observations, evaluates multiple intervention alternatives, and generates actionable decisions in a transparent and interpretable manner. Unlike static or rule-based systems, this framework adopts a fuzzy logic-based inference engine capable of reasoning under uncertainty, encoding expert knowledge through linguistic variables and membership functions. By integrating stochastic simulation outputs—such as fire intensity, suppression delay, resource availability, and prediction confidence—into its observation space, the DSS continuously adapts its reasoning process. It selects the most appropriate intervention strategy from a predefined action space to minimize a multi-objective cost function. The DSS decision-making cycle is modularly structured into observation encoding, rule-based inference, fuzzy evaluation, defuzzification, and output integration. This section presents the architecture and mechanics of the DSS, detailing how spatial-temporal simulation data are transformed into actionable, cost-aware, and uncertainty-adaptive wildfire intervention decisions.</w:t>
      </w:r>
    </w:p>
    <w:p w14:paraId="22AA671E" w14:textId="1434F193" w:rsidR="001C09A3" w:rsidRPr="0096367A" w:rsidRDefault="001C09A3" w:rsidP="00F233E4">
      <w:pPr>
        <w:pStyle w:val="Heading2"/>
      </w:pPr>
      <w:bookmarkStart w:id="53" w:name="_Toc203654227"/>
      <w:r w:rsidRPr="0096367A">
        <w:t>Observation Space Definition</w:t>
      </w:r>
      <w:bookmarkEnd w:id="53"/>
    </w:p>
    <w:p w14:paraId="61393E3B" w14:textId="3071C9ED" w:rsidR="00D118B2" w:rsidRPr="0096367A" w:rsidRDefault="00D118B2" w:rsidP="00D118B2">
      <w:pPr>
        <w:pStyle w:val="Partext"/>
        <w:rPr>
          <w:lang w:eastAsia="tr-TR"/>
        </w:rPr>
      </w:pPr>
      <w:r w:rsidRPr="0096367A">
        <w:rPr>
          <w:lang w:eastAsia="tr-TR"/>
        </w:rPr>
        <w:t xml:space="preserve">Let the observation vector at time </w:t>
      </w:r>
      <m:oMath>
        <m:r>
          <w:rPr>
            <w:rFonts w:ascii="Cambria Math" w:hAnsi="Cambria Math"/>
            <w:lang w:eastAsia="tr-TR"/>
          </w:rPr>
          <m:t>t</m:t>
        </m:r>
      </m:oMath>
      <w:r w:rsidRPr="0096367A">
        <w:rPr>
          <w:lang w:eastAsia="tr-TR"/>
        </w:rPr>
        <w:t xml:space="preserve"> be denoted by:</w:t>
      </w:r>
    </w:p>
    <w:p w14:paraId="6C154E33" w14:textId="21CA03E1" w:rsidR="00D118B2" w:rsidRPr="00D118B2" w:rsidRDefault="00000000" w:rsidP="00D118B2">
      <w:pPr>
        <w:jc w:val="left"/>
        <w:rPr>
          <w:rFonts w:ascii="Times New Roman" w:eastAsia="Times New Roman" w:hAnsi="Times New Roman" w:cs="Times New Roman"/>
          <w:sz w:val="24"/>
          <w:szCs w:val="24"/>
          <w:lang w:eastAsia="tr-TR"/>
        </w:rPr>
      </w:pPr>
      <m:oMathPara>
        <m:oMath>
          <m:sSub>
            <m:sSubPr>
              <m:ctrlPr>
                <w:rPr>
                  <w:rFonts w:ascii="Cambria Math" w:eastAsia="Times New Roman" w:hAnsi="Cambria Math" w:cs="Times New Roman"/>
                  <w:i/>
                  <w:sz w:val="24"/>
                  <w:szCs w:val="24"/>
                  <w:lang w:eastAsia="tr-TR"/>
                </w:rPr>
              </m:ctrlPr>
            </m:sSubPr>
            <m:e>
              <m:r>
                <w:rPr>
                  <w:rFonts w:ascii="Cambria Math" w:eastAsia="Times New Roman" w:hAnsi="Cambria Math" w:cs="Times New Roman"/>
                  <w:sz w:val="24"/>
                  <w:szCs w:val="24"/>
                  <w:lang w:eastAsia="tr-TR"/>
                </w:rPr>
                <m:t>o</m:t>
              </m:r>
            </m:e>
            <m:sub>
              <m:r>
                <w:rPr>
                  <w:rFonts w:ascii="Cambria Math" w:eastAsia="Times New Roman" w:hAnsi="Cambria Math" w:cs="Times New Roman"/>
                  <w:sz w:val="24"/>
                  <w:szCs w:val="24"/>
                  <w:lang w:eastAsia="tr-TR"/>
                </w:rPr>
                <m:t>t</m:t>
              </m:r>
            </m:sub>
          </m:sSub>
          <m:r>
            <w:rPr>
              <w:rFonts w:ascii="Cambria Math" w:eastAsia="Times New Roman" w:hAnsi="Cambria Math" w:cs="Times New Roman"/>
              <w:sz w:val="24"/>
              <w:szCs w:val="24"/>
              <w:lang w:eastAsia="tr-TR"/>
            </w:rPr>
            <m:t>=[</m:t>
          </m:r>
          <m:sSubSup>
            <m:sSubSupPr>
              <m:ctrlPr>
                <w:rPr>
                  <w:rFonts w:ascii="Cambria Math" w:eastAsia="Times New Roman" w:hAnsi="Cambria Math" w:cs="Times New Roman"/>
                  <w:i/>
                  <w:sz w:val="24"/>
                  <w:szCs w:val="24"/>
                  <w:lang w:eastAsia="tr-TR"/>
                </w:rPr>
              </m:ctrlPr>
            </m:sSubSupPr>
            <m:e>
              <m:r>
                <w:rPr>
                  <w:rFonts w:ascii="Cambria Math" w:eastAsia="Times New Roman" w:hAnsi="Cambria Math" w:cs="Times New Roman"/>
                  <w:sz w:val="24"/>
                  <w:szCs w:val="24"/>
                  <w:lang w:eastAsia="tr-TR"/>
                </w:rPr>
                <m:t>o</m:t>
              </m:r>
            </m:e>
            <m:sub>
              <m:r>
                <w:rPr>
                  <w:rFonts w:ascii="Cambria Math" w:eastAsia="Times New Roman" w:hAnsi="Cambria Math" w:cs="Times New Roman"/>
                  <w:sz w:val="24"/>
                  <w:szCs w:val="24"/>
                  <w:lang w:eastAsia="tr-TR"/>
                </w:rPr>
                <m:t>t</m:t>
              </m:r>
            </m:sub>
            <m:sup>
              <m:r>
                <w:rPr>
                  <w:rFonts w:ascii="Cambria Math" w:eastAsia="Times New Roman" w:hAnsi="Cambria Math" w:cs="Times New Roman"/>
                  <w:sz w:val="24"/>
                  <w:szCs w:val="24"/>
                  <w:lang w:eastAsia="tr-TR"/>
                </w:rPr>
                <m:t>1</m:t>
              </m:r>
            </m:sup>
          </m:sSubSup>
          <m:r>
            <w:rPr>
              <w:rFonts w:ascii="Cambria Math" w:eastAsia="Times New Roman" w:hAnsi="Cambria Math" w:cs="Times New Roman"/>
              <w:sz w:val="24"/>
              <w:szCs w:val="24"/>
              <w:lang w:eastAsia="tr-TR"/>
            </w:rPr>
            <m:t>,</m:t>
          </m:r>
          <m:sSubSup>
            <m:sSubSupPr>
              <m:ctrlPr>
                <w:rPr>
                  <w:rFonts w:ascii="Cambria Math" w:eastAsia="Times New Roman" w:hAnsi="Cambria Math" w:cs="Times New Roman"/>
                  <w:i/>
                  <w:sz w:val="24"/>
                  <w:szCs w:val="24"/>
                  <w:lang w:eastAsia="tr-TR"/>
                </w:rPr>
              </m:ctrlPr>
            </m:sSubSupPr>
            <m:e>
              <m:r>
                <w:rPr>
                  <w:rFonts w:ascii="Cambria Math" w:eastAsia="Times New Roman" w:hAnsi="Cambria Math" w:cs="Times New Roman"/>
                  <w:sz w:val="24"/>
                  <w:szCs w:val="24"/>
                  <w:lang w:eastAsia="tr-TR"/>
                </w:rPr>
                <m:t>o</m:t>
              </m:r>
              <m:ctrlPr>
                <w:rPr>
                  <w:rFonts w:ascii="Cambria Math" w:eastAsia="Times New Roman" w:hAnsi="Cambria Math" w:cs="Times New Roman"/>
                  <w:i/>
                  <w:iCs/>
                  <w:sz w:val="24"/>
                  <w:szCs w:val="24"/>
                  <w:lang w:eastAsia="tr-TR"/>
                </w:rPr>
              </m:ctrlPr>
            </m:e>
            <m:sub>
              <m:r>
                <w:rPr>
                  <w:rFonts w:ascii="Cambria Math" w:eastAsia="Times New Roman" w:hAnsi="Cambria Math" w:cs="Times New Roman"/>
                  <w:sz w:val="24"/>
                  <w:szCs w:val="24"/>
                  <w:lang w:eastAsia="tr-TR"/>
                </w:rPr>
                <m:t>t</m:t>
              </m:r>
            </m:sub>
            <m:sup>
              <m:r>
                <w:rPr>
                  <w:rFonts w:ascii="Cambria Math" w:eastAsia="Times New Roman" w:hAnsi="Cambria Math" w:cs="Times New Roman"/>
                  <w:sz w:val="24"/>
                  <w:szCs w:val="24"/>
                  <w:lang w:eastAsia="tr-TR"/>
                </w:rPr>
                <m:t>2</m:t>
              </m:r>
            </m:sup>
          </m:sSubSup>
          <m:r>
            <w:rPr>
              <w:rFonts w:ascii="Cambria Math" w:eastAsia="Times New Roman" w:hAnsi="Cambria Math" w:cs="Times New Roman"/>
              <w:sz w:val="24"/>
              <w:szCs w:val="24"/>
              <w:lang w:eastAsia="tr-TR"/>
            </w:rPr>
            <m:t>,…,</m:t>
          </m:r>
          <m:sSubSup>
            <m:sSubSupPr>
              <m:ctrlPr>
                <w:rPr>
                  <w:rFonts w:ascii="Cambria Math" w:eastAsia="Times New Roman" w:hAnsi="Cambria Math" w:cs="Times New Roman"/>
                  <w:i/>
                  <w:sz w:val="24"/>
                  <w:szCs w:val="24"/>
                  <w:lang w:eastAsia="tr-TR"/>
                </w:rPr>
              </m:ctrlPr>
            </m:sSubSupPr>
            <m:e>
              <m:r>
                <w:rPr>
                  <w:rFonts w:ascii="Cambria Math" w:eastAsia="Times New Roman" w:hAnsi="Cambria Math" w:cs="Times New Roman"/>
                  <w:sz w:val="24"/>
                  <w:szCs w:val="24"/>
                  <w:lang w:eastAsia="tr-TR"/>
                </w:rPr>
                <m:t>o</m:t>
              </m:r>
              <m:ctrlPr>
                <w:rPr>
                  <w:rFonts w:ascii="Cambria Math" w:eastAsia="Times New Roman" w:hAnsi="Cambria Math" w:cs="Times New Roman"/>
                  <w:i/>
                  <w:iCs/>
                  <w:sz w:val="24"/>
                  <w:szCs w:val="24"/>
                  <w:lang w:eastAsia="tr-TR"/>
                </w:rPr>
              </m:ctrlPr>
            </m:e>
            <m:sub>
              <m:r>
                <w:rPr>
                  <w:rFonts w:ascii="Cambria Math" w:eastAsia="Times New Roman" w:hAnsi="Cambria Math" w:cs="Times New Roman"/>
                  <w:sz w:val="24"/>
                  <w:szCs w:val="24"/>
                  <w:lang w:eastAsia="tr-TR"/>
                </w:rPr>
                <m:t>t</m:t>
              </m:r>
            </m:sub>
            <m:sup>
              <m:r>
                <w:rPr>
                  <w:rFonts w:ascii="Cambria Math" w:eastAsia="Times New Roman" w:hAnsi="Cambria Math" w:cs="Times New Roman"/>
                  <w:sz w:val="24"/>
                  <w:szCs w:val="24"/>
                  <w:lang w:eastAsia="tr-TR"/>
                </w:rPr>
                <m:t>n</m:t>
              </m:r>
            </m:sup>
          </m:sSubSup>
          <m:r>
            <w:rPr>
              <w:rFonts w:ascii="Cambria Math" w:eastAsia="Times New Roman" w:hAnsi="Cambria Math" w:cs="Times New Roman"/>
              <w:sz w:val="24"/>
              <w:szCs w:val="24"/>
              <w:lang w:eastAsia="tr-TR"/>
            </w:rPr>
            <m:t xml:space="preserve">] </m:t>
          </m:r>
        </m:oMath>
      </m:oMathPara>
    </w:p>
    <w:p w14:paraId="0865E288" w14:textId="06C14471" w:rsidR="00D118B2" w:rsidRPr="0096367A" w:rsidRDefault="00D118B2" w:rsidP="00D118B2">
      <w:pPr>
        <w:pStyle w:val="Partext"/>
        <w:rPr>
          <w:lang w:eastAsia="tr-TR"/>
        </w:rPr>
      </w:pPr>
      <w:r w:rsidRPr="0096367A">
        <w:rPr>
          <w:lang w:eastAsia="tr-TR"/>
        </w:rPr>
        <w:t xml:space="preserve">where each element </w:t>
      </w:r>
      <m:oMath>
        <m:sSubSup>
          <m:sSubSupPr>
            <m:ctrlPr>
              <w:rPr>
                <w:rFonts w:ascii="Cambria Math" w:hAnsi="Cambria Math"/>
                <w:i/>
                <w:lang w:eastAsia="tr-TR"/>
              </w:rPr>
            </m:ctrlPr>
          </m:sSubSupPr>
          <m:e>
            <m:r>
              <w:rPr>
                <w:rFonts w:ascii="Cambria Math" w:hAnsi="Cambria Math"/>
                <w:lang w:eastAsia="tr-TR"/>
              </w:rPr>
              <m:t>o</m:t>
            </m:r>
          </m:e>
          <m:sub>
            <m:r>
              <w:rPr>
                <w:rFonts w:ascii="Cambria Math" w:hAnsi="Cambria Math"/>
                <w:lang w:eastAsia="tr-TR"/>
              </w:rPr>
              <m:t>t</m:t>
            </m:r>
          </m:sub>
          <m:sup>
            <m:r>
              <w:rPr>
                <w:rFonts w:ascii="Cambria Math" w:hAnsi="Cambria Math"/>
                <w:lang w:eastAsia="tr-TR"/>
              </w:rPr>
              <m:t>i</m:t>
            </m:r>
          </m:sup>
        </m:sSubSup>
      </m:oMath>
      <w:r w:rsidR="001E180B" w:rsidRPr="0096367A">
        <w:rPr>
          <w:lang w:eastAsia="tr-TR"/>
        </w:rPr>
        <w:t xml:space="preserve"> </w:t>
      </w:r>
      <w:r w:rsidRPr="0096367A">
        <w:rPr>
          <w:lang w:eastAsia="tr-TR"/>
        </w:rPr>
        <w:t xml:space="preserve">represents a measurable or computable feature of the fire environment, simulation state, or resource condition observed at time </w:t>
      </w:r>
      <m:oMath>
        <m:r>
          <w:rPr>
            <w:rFonts w:ascii="Cambria Math" w:hAnsi="Cambria Math"/>
            <w:lang w:eastAsia="tr-TR"/>
          </w:rPr>
          <m:t>t</m:t>
        </m:r>
      </m:oMath>
      <w:r w:rsidRPr="0096367A">
        <w:rPr>
          <w:lang w:eastAsia="tr-TR"/>
        </w:rPr>
        <w:t>.</w:t>
      </w:r>
      <w:r w:rsidR="001E180B" w:rsidRPr="0096367A">
        <w:rPr>
          <w:lang w:eastAsia="tr-TR"/>
        </w:rPr>
        <w:t xml:space="preserve"> </w:t>
      </w:r>
    </w:p>
    <w:p w14:paraId="6BCC80E4" w14:textId="6BEC8185" w:rsidR="00572EDD" w:rsidRPr="0096367A" w:rsidRDefault="00572EDD" w:rsidP="00572EDD">
      <w:pPr>
        <w:pStyle w:val="Caption"/>
      </w:pPr>
      <w:bookmarkStart w:id="54" w:name="_Ref203595895"/>
      <w:bookmarkStart w:id="55" w:name="_Toc203654256"/>
      <w:r w:rsidRPr="0096367A">
        <w:t xml:space="preserve">Table </w:t>
      </w:r>
      <w:fldSimple w:instr=" SEQ Table \* ARABIC ">
        <w:r w:rsidR="000C3ED9">
          <w:rPr>
            <w:noProof/>
          </w:rPr>
          <w:t>11</w:t>
        </w:r>
      </w:fldSimple>
      <w:bookmarkEnd w:id="54"/>
      <w:r w:rsidRPr="0096367A">
        <w:t xml:space="preserve"> </w:t>
      </w:r>
      <w:r w:rsidR="00D43054" w:rsidRPr="0096367A">
        <w:t>Observation Space Parameter List</w:t>
      </w:r>
      <w:bookmarkEnd w:id="55"/>
    </w:p>
    <w:tbl>
      <w:tblPr>
        <w:tblStyle w:val="TableGrid"/>
        <w:tblW w:w="5000" w:type="pct"/>
        <w:tblLook w:val="04A0" w:firstRow="1" w:lastRow="0" w:firstColumn="1" w:lastColumn="0" w:noHBand="0" w:noVBand="1"/>
      </w:tblPr>
      <w:tblGrid>
        <w:gridCol w:w="1920"/>
        <w:gridCol w:w="8325"/>
      </w:tblGrid>
      <w:tr w:rsidR="00BD741A" w:rsidRPr="0096367A" w14:paraId="3AE6BA30" w14:textId="77777777" w:rsidTr="001663DE">
        <w:trPr>
          <w:trHeight w:val="340"/>
        </w:trPr>
        <w:tc>
          <w:tcPr>
            <w:tcW w:w="897" w:type="pct"/>
            <w:shd w:val="clear" w:color="auto" w:fill="E7E6E6" w:themeFill="background2"/>
            <w:noWrap/>
            <w:hideMark/>
          </w:tcPr>
          <w:p w14:paraId="2B7BCD95" w14:textId="77777777" w:rsidR="00BD741A" w:rsidRPr="0071258E" w:rsidRDefault="00BD741A" w:rsidP="0071258E">
            <w:pPr>
              <w:jc w:val="center"/>
              <w:rPr>
                <w:rFonts w:ascii="Calibri" w:eastAsia="Times New Roman" w:hAnsi="Calibri" w:cs="Calibri"/>
                <w:b/>
                <w:bCs/>
                <w:color w:val="000000"/>
                <w:lang w:eastAsia="tr-TR"/>
              </w:rPr>
            </w:pPr>
            <w:r w:rsidRPr="0071258E">
              <w:rPr>
                <w:rFonts w:ascii="Calibri" w:eastAsia="Times New Roman" w:hAnsi="Calibri" w:cs="Calibri"/>
                <w:b/>
                <w:bCs/>
                <w:color w:val="000000"/>
                <w:lang w:eastAsia="tr-TR"/>
              </w:rPr>
              <w:t>Parameter</w:t>
            </w:r>
          </w:p>
        </w:tc>
        <w:tc>
          <w:tcPr>
            <w:tcW w:w="4103" w:type="pct"/>
            <w:shd w:val="clear" w:color="auto" w:fill="E7E6E6" w:themeFill="background2"/>
            <w:noWrap/>
            <w:hideMark/>
          </w:tcPr>
          <w:p w14:paraId="293D976B" w14:textId="77777777" w:rsidR="00BD741A" w:rsidRPr="0071258E" w:rsidRDefault="00BD741A" w:rsidP="0071258E">
            <w:pPr>
              <w:jc w:val="center"/>
              <w:rPr>
                <w:rFonts w:ascii="Calibri" w:eastAsia="Times New Roman" w:hAnsi="Calibri" w:cs="Calibri"/>
                <w:b/>
                <w:bCs/>
                <w:color w:val="000000"/>
                <w:lang w:eastAsia="tr-TR"/>
              </w:rPr>
            </w:pPr>
            <w:r w:rsidRPr="0071258E">
              <w:rPr>
                <w:rFonts w:ascii="Calibri" w:eastAsia="Times New Roman" w:hAnsi="Calibri" w:cs="Calibri"/>
                <w:b/>
                <w:bCs/>
                <w:color w:val="000000"/>
                <w:lang w:eastAsia="tr-TR"/>
              </w:rPr>
              <w:t>Justification</w:t>
            </w:r>
          </w:p>
        </w:tc>
      </w:tr>
      <w:tr w:rsidR="00BD741A" w:rsidRPr="0096367A" w14:paraId="7741DFF0" w14:textId="77777777" w:rsidTr="001663DE">
        <w:trPr>
          <w:trHeight w:val="340"/>
        </w:trPr>
        <w:tc>
          <w:tcPr>
            <w:tcW w:w="897" w:type="pct"/>
            <w:shd w:val="clear" w:color="auto" w:fill="FFF2CC" w:themeFill="accent4" w:themeFillTint="33"/>
            <w:noWrap/>
            <w:hideMark/>
          </w:tcPr>
          <w:p w14:paraId="4081A6DE" w14:textId="2BF872BF"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R</m:t>
                </m:r>
              </m:oMath>
            </m:oMathPara>
          </w:p>
        </w:tc>
        <w:tc>
          <w:tcPr>
            <w:tcW w:w="4103" w:type="pct"/>
            <w:shd w:val="clear" w:color="auto" w:fill="FFF2CC" w:themeFill="accent4" w:themeFillTint="33"/>
            <w:noWrap/>
            <w:hideMark/>
          </w:tcPr>
          <w:p w14:paraId="0AE466A1"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Primary fire spread rate; directly observed in simulation</w:t>
            </w:r>
          </w:p>
        </w:tc>
      </w:tr>
      <w:tr w:rsidR="00BD741A" w:rsidRPr="0096367A" w14:paraId="1CB7DD48" w14:textId="77777777" w:rsidTr="001663DE">
        <w:trPr>
          <w:trHeight w:val="340"/>
        </w:trPr>
        <w:tc>
          <w:tcPr>
            <w:tcW w:w="897" w:type="pct"/>
            <w:shd w:val="clear" w:color="auto" w:fill="FFF2CC" w:themeFill="accent4" w:themeFillTint="33"/>
            <w:noWrap/>
            <w:hideMark/>
          </w:tcPr>
          <w:p w14:paraId="3538F5E5" w14:textId="0E045E52"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I</m:t>
                    </m:r>
                  </m:e>
                  <m:sub>
                    <m:r>
                      <w:rPr>
                        <w:rFonts w:ascii="Cambria Math" w:eastAsia="Times New Roman" w:hAnsi="Cambria Math" w:cs="Calibri"/>
                        <w:color w:val="000000"/>
                        <w:lang w:eastAsia="tr-TR"/>
                      </w:rPr>
                      <m:t>R</m:t>
                    </m:r>
                  </m:sub>
                </m:sSub>
              </m:oMath>
            </m:oMathPara>
          </w:p>
        </w:tc>
        <w:tc>
          <w:tcPr>
            <w:tcW w:w="4103" w:type="pct"/>
            <w:shd w:val="clear" w:color="auto" w:fill="FFF2CC" w:themeFill="accent4" w:themeFillTint="33"/>
            <w:noWrap/>
            <w:hideMark/>
          </w:tcPr>
          <w:p w14:paraId="1C8B07D3"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Reaction intensity is calculated and observable per cell</w:t>
            </w:r>
          </w:p>
        </w:tc>
      </w:tr>
      <w:tr w:rsidR="00BD741A" w:rsidRPr="0096367A" w14:paraId="56DCE803" w14:textId="77777777" w:rsidTr="001663DE">
        <w:trPr>
          <w:trHeight w:val="340"/>
        </w:trPr>
        <w:tc>
          <w:tcPr>
            <w:tcW w:w="897" w:type="pct"/>
            <w:shd w:val="clear" w:color="auto" w:fill="FFF2CC" w:themeFill="accent4" w:themeFillTint="33"/>
            <w:noWrap/>
            <w:hideMark/>
          </w:tcPr>
          <w:p w14:paraId="3601F0F1" w14:textId="57900AA1"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W</m:t>
                    </m:r>
                  </m:e>
                  <m:sub>
                    <m:r>
                      <w:rPr>
                        <w:rFonts w:ascii="Cambria Math" w:eastAsia="Times New Roman" w:hAnsi="Cambria Math" w:cs="Calibri"/>
                        <w:color w:val="000000"/>
                        <w:lang w:eastAsia="tr-TR"/>
                      </w:rPr>
                      <m:t>n</m:t>
                    </m:r>
                  </m:sub>
                </m:sSub>
              </m:oMath>
            </m:oMathPara>
          </w:p>
        </w:tc>
        <w:tc>
          <w:tcPr>
            <w:tcW w:w="4103" w:type="pct"/>
            <w:shd w:val="clear" w:color="auto" w:fill="FFF2CC" w:themeFill="accent4" w:themeFillTint="33"/>
            <w:noWrap/>
            <w:hideMark/>
          </w:tcPr>
          <w:p w14:paraId="25480462"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Observed fuel loading in each cell</w:t>
            </w:r>
          </w:p>
        </w:tc>
      </w:tr>
      <w:tr w:rsidR="00BD741A" w:rsidRPr="0096367A" w14:paraId="2AADB7BE" w14:textId="77777777" w:rsidTr="001663DE">
        <w:trPr>
          <w:trHeight w:val="340"/>
        </w:trPr>
        <w:tc>
          <w:tcPr>
            <w:tcW w:w="897" w:type="pct"/>
            <w:shd w:val="clear" w:color="auto" w:fill="FFF2CC" w:themeFill="accent4" w:themeFillTint="33"/>
            <w:noWrap/>
            <w:hideMark/>
          </w:tcPr>
          <w:p w14:paraId="3DECD8BD" w14:textId="5D3C0356"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T</m:t>
                    </m:r>
                  </m:e>
                  <m:sub>
                    <m:r>
                      <w:rPr>
                        <w:rFonts w:ascii="Cambria Math" w:eastAsia="Times New Roman" w:hAnsi="Cambria Math" w:cs="Calibri"/>
                        <w:color w:val="000000"/>
                        <w:lang w:eastAsia="tr-TR"/>
                      </w:rPr>
                      <m:t>ign</m:t>
                    </m:r>
                  </m:sub>
                </m:sSub>
              </m:oMath>
            </m:oMathPara>
          </w:p>
        </w:tc>
        <w:tc>
          <w:tcPr>
            <w:tcW w:w="4103" w:type="pct"/>
            <w:shd w:val="clear" w:color="auto" w:fill="FFF2CC" w:themeFill="accent4" w:themeFillTint="33"/>
            <w:noWrap/>
            <w:hideMark/>
          </w:tcPr>
          <w:p w14:paraId="3627A9E6"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Ignition time per cell; stored and updated dynamically</w:t>
            </w:r>
          </w:p>
        </w:tc>
      </w:tr>
      <w:tr w:rsidR="00BD741A" w:rsidRPr="0096367A" w14:paraId="4AF7FECC" w14:textId="77777777" w:rsidTr="001663DE">
        <w:trPr>
          <w:trHeight w:val="340"/>
        </w:trPr>
        <w:tc>
          <w:tcPr>
            <w:tcW w:w="897" w:type="pct"/>
            <w:shd w:val="clear" w:color="auto" w:fill="FFF2CC" w:themeFill="accent4" w:themeFillTint="33"/>
            <w:noWrap/>
            <w:hideMark/>
          </w:tcPr>
          <w:p w14:paraId="656ED009" w14:textId="74EF1D98"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T</m:t>
                    </m:r>
                  </m:e>
                  <m:sub>
                    <m:r>
                      <w:rPr>
                        <w:rFonts w:ascii="Cambria Math" w:eastAsia="Times New Roman" w:hAnsi="Cambria Math" w:cs="Calibri"/>
                        <w:color w:val="000000"/>
                        <w:lang w:eastAsia="tr-TR"/>
                      </w:rPr>
                      <m:t>current</m:t>
                    </m:r>
                  </m:sub>
                </m:sSub>
              </m:oMath>
            </m:oMathPara>
          </w:p>
        </w:tc>
        <w:tc>
          <w:tcPr>
            <w:tcW w:w="4103" w:type="pct"/>
            <w:shd w:val="clear" w:color="auto" w:fill="FFF2CC" w:themeFill="accent4" w:themeFillTint="33"/>
            <w:noWrap/>
            <w:hideMark/>
          </w:tcPr>
          <w:p w14:paraId="2EAD573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Current simulation time; always known</w:t>
            </w:r>
          </w:p>
        </w:tc>
      </w:tr>
      <w:tr w:rsidR="00BD741A" w:rsidRPr="0096367A" w14:paraId="31D4DA4E" w14:textId="77777777" w:rsidTr="001663DE">
        <w:trPr>
          <w:trHeight w:val="340"/>
        </w:trPr>
        <w:tc>
          <w:tcPr>
            <w:tcW w:w="897" w:type="pct"/>
            <w:shd w:val="clear" w:color="auto" w:fill="FFF2CC" w:themeFill="accent4" w:themeFillTint="33"/>
            <w:noWrap/>
            <w:hideMark/>
          </w:tcPr>
          <w:p w14:paraId="26F6B0D4" w14:textId="68FF15C3"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T</m:t>
                    </m:r>
                  </m:e>
                  <m:sub>
                    <m:r>
                      <w:rPr>
                        <w:rFonts w:ascii="Cambria Math" w:eastAsia="Times New Roman" w:hAnsi="Cambria Math" w:cs="Calibri"/>
                        <w:color w:val="000000"/>
                        <w:lang w:eastAsia="tr-TR"/>
                      </w:rPr>
                      <m:t>spread</m:t>
                    </m:r>
                  </m:sub>
                </m:sSub>
              </m:oMath>
            </m:oMathPara>
          </w:p>
        </w:tc>
        <w:tc>
          <w:tcPr>
            <w:tcW w:w="4103" w:type="pct"/>
            <w:shd w:val="clear" w:color="auto" w:fill="FFF2CC" w:themeFill="accent4" w:themeFillTint="33"/>
            <w:noWrap/>
            <w:hideMark/>
          </w:tcPr>
          <w:p w14:paraId="1C13774F"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Calculated for fire propagation, treated as observable</w:t>
            </w:r>
          </w:p>
        </w:tc>
      </w:tr>
      <w:tr w:rsidR="00BD741A" w:rsidRPr="0096367A" w14:paraId="2BABA17F" w14:textId="77777777" w:rsidTr="001663DE">
        <w:trPr>
          <w:trHeight w:val="340"/>
        </w:trPr>
        <w:tc>
          <w:tcPr>
            <w:tcW w:w="897" w:type="pct"/>
            <w:shd w:val="clear" w:color="auto" w:fill="FFF2CC" w:themeFill="accent4" w:themeFillTint="33"/>
            <w:noWrap/>
            <w:hideMark/>
          </w:tcPr>
          <w:p w14:paraId="4DC7BC8D" w14:textId="1531E923"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fire</m:t>
                    </m:r>
                  </m:sub>
                </m:sSub>
              </m:oMath>
            </m:oMathPara>
          </w:p>
        </w:tc>
        <w:tc>
          <w:tcPr>
            <w:tcW w:w="4103" w:type="pct"/>
            <w:shd w:val="clear" w:color="auto" w:fill="FFF2CC" w:themeFill="accent4" w:themeFillTint="33"/>
            <w:noWrap/>
            <w:hideMark/>
          </w:tcPr>
          <w:p w14:paraId="4B8796A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Fire direction vector; cell-specific</w:t>
            </w:r>
          </w:p>
        </w:tc>
      </w:tr>
      <w:tr w:rsidR="00BD741A" w:rsidRPr="0096367A" w14:paraId="15BCCEB5" w14:textId="77777777" w:rsidTr="001663DE">
        <w:trPr>
          <w:trHeight w:val="340"/>
        </w:trPr>
        <w:tc>
          <w:tcPr>
            <w:tcW w:w="897" w:type="pct"/>
            <w:shd w:val="clear" w:color="auto" w:fill="FFF2CC" w:themeFill="accent4" w:themeFillTint="33"/>
            <w:noWrap/>
            <w:hideMark/>
          </w:tcPr>
          <w:p w14:paraId="725F5648" w14:textId="2E65E82A"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neighbor</m:t>
                    </m:r>
                  </m:sub>
                </m:sSub>
              </m:oMath>
            </m:oMathPara>
          </w:p>
        </w:tc>
        <w:tc>
          <w:tcPr>
            <w:tcW w:w="4103" w:type="pct"/>
            <w:shd w:val="clear" w:color="auto" w:fill="FFF2CC" w:themeFill="accent4" w:themeFillTint="33"/>
            <w:noWrap/>
            <w:hideMark/>
          </w:tcPr>
          <w:p w14:paraId="5272B5FF"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Direction to neighbor; known from grid layout</w:t>
            </w:r>
          </w:p>
        </w:tc>
      </w:tr>
      <w:tr w:rsidR="00BD741A" w:rsidRPr="0096367A" w14:paraId="3EC448A6" w14:textId="77777777" w:rsidTr="001663DE">
        <w:trPr>
          <w:trHeight w:val="340"/>
        </w:trPr>
        <w:tc>
          <w:tcPr>
            <w:tcW w:w="897" w:type="pct"/>
            <w:shd w:val="clear" w:color="auto" w:fill="FFF2CC" w:themeFill="accent4" w:themeFillTint="33"/>
            <w:noWrap/>
            <w:hideMark/>
          </w:tcPr>
          <w:p w14:paraId="0752ABC8" w14:textId="3FAE92A1"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f</m:t>
                </m:r>
                <m:d>
                  <m:dPr>
                    <m:ctrlPr>
                      <w:rPr>
                        <w:rFonts w:ascii="Cambria Math" w:eastAsia="Times New Roman" w:hAnsi="Cambria Math" w:cs="Calibri"/>
                        <w:i/>
                        <w:color w:val="000000"/>
                        <w:lang w:eastAsia="tr-TR"/>
                      </w:rPr>
                    </m:ctrlPr>
                  </m:dPr>
                  <m:e>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fire</m:t>
                        </m:r>
                      </m:sub>
                    </m:sSub>
                    <m:r>
                      <w:rPr>
                        <w:rFonts w:ascii="Cambria Math" w:eastAsia="Times New Roman" w:hAnsi="Cambria Math" w:cs="Calibri"/>
                        <w:color w:val="000000"/>
                        <w:lang w:eastAsia="tr-TR"/>
                      </w:rPr>
                      <m:t xml:space="preserve">, </m:t>
                    </m:r>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neighbor</m:t>
                        </m:r>
                      </m:sub>
                    </m:sSub>
                  </m:e>
                </m:d>
              </m:oMath>
            </m:oMathPara>
          </w:p>
        </w:tc>
        <w:tc>
          <w:tcPr>
            <w:tcW w:w="4103" w:type="pct"/>
            <w:shd w:val="clear" w:color="auto" w:fill="FFF2CC" w:themeFill="accent4" w:themeFillTint="33"/>
            <w:noWrap/>
            <w:hideMark/>
          </w:tcPr>
          <w:p w14:paraId="2C0B0B7B"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Directional factor used in spread calc.</w:t>
            </w:r>
          </w:p>
        </w:tc>
      </w:tr>
      <w:tr w:rsidR="00BD741A" w:rsidRPr="0096367A" w14:paraId="7E863BB4" w14:textId="77777777" w:rsidTr="001663DE">
        <w:trPr>
          <w:trHeight w:val="340"/>
        </w:trPr>
        <w:tc>
          <w:tcPr>
            <w:tcW w:w="897" w:type="pct"/>
            <w:shd w:val="clear" w:color="auto" w:fill="FFF2CC" w:themeFill="accent4" w:themeFillTint="33"/>
            <w:noWrap/>
            <w:hideMark/>
          </w:tcPr>
          <w:p w14:paraId="0B23CF6A" w14:textId="4DE51197"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Cell state</m:t>
                </m:r>
              </m:oMath>
            </m:oMathPara>
          </w:p>
        </w:tc>
        <w:tc>
          <w:tcPr>
            <w:tcW w:w="4103" w:type="pct"/>
            <w:shd w:val="clear" w:color="auto" w:fill="FFF2CC" w:themeFill="accent4" w:themeFillTint="33"/>
            <w:noWrap/>
            <w:hideMark/>
          </w:tcPr>
          <w:p w14:paraId="54CE0442"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Simulation state: unburned, burning, burned</w:t>
            </w:r>
          </w:p>
        </w:tc>
      </w:tr>
      <w:tr w:rsidR="00BD741A" w:rsidRPr="0096367A" w14:paraId="6C0CD1AF" w14:textId="77777777" w:rsidTr="001663DE">
        <w:trPr>
          <w:trHeight w:val="340"/>
        </w:trPr>
        <w:tc>
          <w:tcPr>
            <w:tcW w:w="897" w:type="pct"/>
            <w:shd w:val="clear" w:color="auto" w:fill="FFF2CC" w:themeFill="accent4" w:themeFillTint="33"/>
            <w:noWrap/>
            <w:hideMark/>
          </w:tcPr>
          <w:p w14:paraId="7EAD5F86" w14:textId="64E32D08"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T</m:t>
                </m:r>
              </m:oMath>
            </m:oMathPara>
          </w:p>
        </w:tc>
        <w:tc>
          <w:tcPr>
            <w:tcW w:w="4103" w:type="pct"/>
            <w:shd w:val="clear" w:color="auto" w:fill="FFF2CC" w:themeFill="accent4" w:themeFillTint="33"/>
            <w:noWrap/>
            <w:hideMark/>
          </w:tcPr>
          <w:p w14:paraId="34599744"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Ambient temperature is environment input</w:t>
            </w:r>
          </w:p>
        </w:tc>
      </w:tr>
      <w:tr w:rsidR="00BD741A" w:rsidRPr="0096367A" w14:paraId="17DE1B4A" w14:textId="77777777" w:rsidTr="001663DE">
        <w:trPr>
          <w:trHeight w:val="340"/>
        </w:trPr>
        <w:tc>
          <w:tcPr>
            <w:tcW w:w="897" w:type="pct"/>
            <w:shd w:val="clear" w:color="auto" w:fill="FFF2CC" w:themeFill="accent4" w:themeFillTint="33"/>
            <w:noWrap/>
            <w:hideMark/>
          </w:tcPr>
          <w:p w14:paraId="42D51970" w14:textId="0BA24883"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RH</m:t>
                </m:r>
              </m:oMath>
            </m:oMathPara>
          </w:p>
        </w:tc>
        <w:tc>
          <w:tcPr>
            <w:tcW w:w="4103" w:type="pct"/>
            <w:shd w:val="clear" w:color="auto" w:fill="FFF2CC" w:themeFill="accent4" w:themeFillTint="33"/>
            <w:noWrap/>
            <w:hideMark/>
          </w:tcPr>
          <w:p w14:paraId="51572974"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Relative humidity; part of moisture computation</w:t>
            </w:r>
          </w:p>
        </w:tc>
      </w:tr>
      <w:tr w:rsidR="00BD741A" w:rsidRPr="0096367A" w14:paraId="29124893" w14:textId="77777777" w:rsidTr="001663DE">
        <w:trPr>
          <w:trHeight w:val="340"/>
        </w:trPr>
        <w:tc>
          <w:tcPr>
            <w:tcW w:w="897" w:type="pct"/>
            <w:shd w:val="clear" w:color="auto" w:fill="FFF2CC" w:themeFill="accent4" w:themeFillTint="33"/>
            <w:noWrap/>
            <w:hideMark/>
          </w:tcPr>
          <w:p w14:paraId="3EC998AF" w14:textId="6D12BA6E"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U</m:t>
                </m:r>
              </m:oMath>
            </m:oMathPara>
          </w:p>
        </w:tc>
        <w:tc>
          <w:tcPr>
            <w:tcW w:w="4103" w:type="pct"/>
            <w:shd w:val="clear" w:color="auto" w:fill="FFF2CC" w:themeFill="accent4" w:themeFillTint="33"/>
            <w:noWrap/>
            <w:hideMark/>
          </w:tcPr>
          <w:p w14:paraId="4F812917"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Wind speed; time and location dependent</w:t>
            </w:r>
          </w:p>
        </w:tc>
      </w:tr>
      <w:tr w:rsidR="00BD741A" w:rsidRPr="0096367A" w14:paraId="7D4011A4" w14:textId="77777777" w:rsidTr="001663DE">
        <w:trPr>
          <w:trHeight w:val="340"/>
        </w:trPr>
        <w:tc>
          <w:tcPr>
            <w:tcW w:w="897" w:type="pct"/>
            <w:shd w:val="clear" w:color="auto" w:fill="FFF2CC" w:themeFill="accent4" w:themeFillTint="33"/>
            <w:noWrap/>
            <w:hideMark/>
          </w:tcPr>
          <w:p w14:paraId="3D76F47D" w14:textId="1A0FC19A"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wind</m:t>
                    </m:r>
                  </m:sub>
                </m:sSub>
              </m:oMath>
            </m:oMathPara>
          </w:p>
        </w:tc>
        <w:tc>
          <w:tcPr>
            <w:tcW w:w="4103" w:type="pct"/>
            <w:shd w:val="clear" w:color="auto" w:fill="FFF2CC" w:themeFill="accent4" w:themeFillTint="33"/>
            <w:noWrap/>
            <w:hideMark/>
          </w:tcPr>
          <w:p w14:paraId="432F00D7"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Direction of wind; weather input</w:t>
            </w:r>
          </w:p>
        </w:tc>
      </w:tr>
      <w:tr w:rsidR="00BD741A" w:rsidRPr="0096367A" w14:paraId="5224C993" w14:textId="77777777" w:rsidTr="001663DE">
        <w:trPr>
          <w:trHeight w:val="340"/>
        </w:trPr>
        <w:tc>
          <w:tcPr>
            <w:tcW w:w="897" w:type="pct"/>
            <w:shd w:val="clear" w:color="auto" w:fill="FFF2CC" w:themeFill="accent4" w:themeFillTint="33"/>
            <w:noWrap/>
            <w:hideMark/>
          </w:tcPr>
          <w:p w14:paraId="1DF1C31B" w14:textId="635B8F25"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θ</m:t>
                    </m:r>
                  </m:e>
                  <m:sub>
                    <m:r>
                      <w:rPr>
                        <w:rFonts w:ascii="Cambria Math" w:eastAsia="Times New Roman" w:hAnsi="Cambria Math" w:cs="Calibri"/>
                        <w:color w:val="000000"/>
                        <w:lang w:eastAsia="tr-TR"/>
                      </w:rPr>
                      <m:t>slope</m:t>
                    </m:r>
                  </m:sub>
                </m:sSub>
              </m:oMath>
            </m:oMathPara>
          </w:p>
        </w:tc>
        <w:tc>
          <w:tcPr>
            <w:tcW w:w="4103" w:type="pct"/>
            <w:shd w:val="clear" w:color="auto" w:fill="FFF2CC" w:themeFill="accent4" w:themeFillTint="33"/>
            <w:noWrap/>
            <w:hideMark/>
          </w:tcPr>
          <w:p w14:paraId="6BBD2441"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Slope direction; from DEM</w:t>
            </w:r>
          </w:p>
        </w:tc>
      </w:tr>
      <w:tr w:rsidR="00BD741A" w:rsidRPr="0096367A" w14:paraId="76E41F28" w14:textId="77777777" w:rsidTr="001663DE">
        <w:trPr>
          <w:trHeight w:val="340"/>
        </w:trPr>
        <w:tc>
          <w:tcPr>
            <w:tcW w:w="897" w:type="pct"/>
            <w:shd w:val="clear" w:color="auto" w:fill="FFF2CC" w:themeFill="accent4" w:themeFillTint="33"/>
            <w:noWrap/>
            <w:hideMark/>
          </w:tcPr>
          <w:p w14:paraId="588D9652" w14:textId="5658F262"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w:lastRenderedPageBreak/>
                  <m:t>X</m:t>
                </m:r>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Y</m:t>
                    </m:r>
                  </m:e>
                  <m:sub>
                    <m:r>
                      <w:rPr>
                        <w:rFonts w:ascii="Cambria Math" w:eastAsia="Times New Roman" w:hAnsi="Cambria Math" w:cs="Calibri"/>
                        <w:color w:val="000000"/>
                        <w:lang w:eastAsia="tr-TR"/>
                      </w:rPr>
                      <m:t>air</m:t>
                    </m:r>
                  </m:sub>
                </m:sSub>
              </m:oMath>
            </m:oMathPara>
          </w:p>
        </w:tc>
        <w:tc>
          <w:tcPr>
            <w:tcW w:w="4103" w:type="pct"/>
            <w:shd w:val="clear" w:color="auto" w:fill="FFF2CC" w:themeFill="accent4" w:themeFillTint="33"/>
            <w:noWrap/>
            <w:hideMark/>
          </w:tcPr>
          <w:p w14:paraId="2B805FB3"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Reachable zone for aerial units</w:t>
            </w:r>
          </w:p>
        </w:tc>
      </w:tr>
      <w:tr w:rsidR="00BD741A" w:rsidRPr="0096367A" w14:paraId="62CC838B" w14:textId="77777777" w:rsidTr="001663DE">
        <w:trPr>
          <w:trHeight w:val="340"/>
        </w:trPr>
        <w:tc>
          <w:tcPr>
            <w:tcW w:w="897" w:type="pct"/>
            <w:shd w:val="clear" w:color="auto" w:fill="FFF2CC" w:themeFill="accent4" w:themeFillTint="33"/>
            <w:noWrap/>
            <w:hideMark/>
          </w:tcPr>
          <w:p w14:paraId="288C2629" w14:textId="272ED206"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X</m:t>
                </m:r>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Y</m:t>
                    </m:r>
                  </m:e>
                  <m:sub>
                    <m:r>
                      <w:rPr>
                        <w:rFonts w:ascii="Cambria Math" w:eastAsia="Times New Roman" w:hAnsi="Cambria Math" w:cs="Calibri"/>
                        <w:color w:val="000000"/>
                        <w:lang w:eastAsia="tr-TR"/>
                      </w:rPr>
                      <m:t>gnd</m:t>
                    </m:r>
                  </m:sub>
                </m:sSub>
              </m:oMath>
            </m:oMathPara>
          </w:p>
        </w:tc>
        <w:tc>
          <w:tcPr>
            <w:tcW w:w="4103" w:type="pct"/>
            <w:shd w:val="clear" w:color="auto" w:fill="FFF2CC" w:themeFill="accent4" w:themeFillTint="33"/>
            <w:noWrap/>
            <w:hideMark/>
          </w:tcPr>
          <w:p w14:paraId="6A8A9D96"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Reachable zone for ground units</w:t>
            </w:r>
          </w:p>
        </w:tc>
      </w:tr>
      <w:tr w:rsidR="00BD741A" w:rsidRPr="0096367A" w14:paraId="0446C249" w14:textId="77777777" w:rsidTr="001663DE">
        <w:trPr>
          <w:trHeight w:val="340"/>
        </w:trPr>
        <w:tc>
          <w:tcPr>
            <w:tcW w:w="897" w:type="pct"/>
            <w:shd w:val="clear" w:color="auto" w:fill="FFF2CC" w:themeFill="accent4" w:themeFillTint="33"/>
            <w:noWrap/>
            <w:hideMark/>
          </w:tcPr>
          <w:p w14:paraId="5ADF5598" w14:textId="4E1FDC49"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V</m:t>
                    </m:r>
                  </m:e>
                  <m:sub>
                    <m:r>
                      <w:rPr>
                        <w:rFonts w:ascii="Cambria Math" w:eastAsia="Times New Roman" w:hAnsi="Cambria Math" w:cs="Calibri"/>
                        <w:color w:val="000000"/>
                        <w:lang w:eastAsia="tr-TR"/>
                      </w:rPr>
                      <m:t>air</m:t>
                    </m:r>
                  </m:sub>
                </m:sSub>
              </m:oMath>
            </m:oMathPara>
          </w:p>
        </w:tc>
        <w:tc>
          <w:tcPr>
            <w:tcW w:w="4103" w:type="pct"/>
            <w:shd w:val="clear" w:color="auto" w:fill="FFF2CC" w:themeFill="accent4" w:themeFillTint="33"/>
            <w:noWrap/>
            <w:hideMark/>
          </w:tcPr>
          <w:p w14:paraId="682C3DAB"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Speed of aerial resource</w:t>
            </w:r>
          </w:p>
        </w:tc>
      </w:tr>
      <w:tr w:rsidR="00BD741A" w:rsidRPr="0096367A" w14:paraId="45EFFBC6" w14:textId="77777777" w:rsidTr="001663DE">
        <w:trPr>
          <w:trHeight w:val="340"/>
        </w:trPr>
        <w:tc>
          <w:tcPr>
            <w:tcW w:w="897" w:type="pct"/>
            <w:shd w:val="clear" w:color="auto" w:fill="FFF2CC" w:themeFill="accent4" w:themeFillTint="33"/>
            <w:noWrap/>
            <w:hideMark/>
          </w:tcPr>
          <w:p w14:paraId="299812FC" w14:textId="69D0F9AD"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V</m:t>
                    </m:r>
                  </m:e>
                  <m:sub>
                    <m:r>
                      <w:rPr>
                        <w:rFonts w:ascii="Cambria Math" w:eastAsia="Times New Roman" w:hAnsi="Cambria Math" w:cs="Calibri"/>
                        <w:color w:val="000000"/>
                        <w:lang w:eastAsia="tr-TR"/>
                      </w:rPr>
                      <m:t>gnd</m:t>
                    </m:r>
                  </m:sub>
                </m:sSub>
              </m:oMath>
            </m:oMathPara>
          </w:p>
        </w:tc>
        <w:tc>
          <w:tcPr>
            <w:tcW w:w="4103" w:type="pct"/>
            <w:shd w:val="clear" w:color="auto" w:fill="FFF2CC" w:themeFill="accent4" w:themeFillTint="33"/>
            <w:noWrap/>
            <w:hideMark/>
          </w:tcPr>
          <w:p w14:paraId="563B8F2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Speed of ground resource</w:t>
            </w:r>
          </w:p>
        </w:tc>
      </w:tr>
      <w:tr w:rsidR="00BD741A" w:rsidRPr="0096367A" w14:paraId="712C08A0" w14:textId="77777777" w:rsidTr="001663DE">
        <w:trPr>
          <w:trHeight w:val="340"/>
        </w:trPr>
        <w:tc>
          <w:tcPr>
            <w:tcW w:w="897" w:type="pct"/>
            <w:shd w:val="clear" w:color="auto" w:fill="FFF2CC" w:themeFill="accent4" w:themeFillTint="33"/>
            <w:noWrap/>
            <w:hideMark/>
          </w:tcPr>
          <w:p w14:paraId="229AB9A4" w14:textId="445C6CB0"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S</m:t>
                    </m:r>
                  </m:e>
                  <m:sub>
                    <m:r>
                      <w:rPr>
                        <w:rFonts w:ascii="Cambria Math" w:eastAsia="Times New Roman" w:hAnsi="Cambria Math" w:cs="Calibri"/>
                        <w:color w:val="000000"/>
                        <w:lang w:eastAsia="tr-TR"/>
                      </w:rPr>
                      <m:t>air,act</m:t>
                    </m:r>
                  </m:sub>
                </m:sSub>
              </m:oMath>
            </m:oMathPara>
          </w:p>
        </w:tc>
        <w:tc>
          <w:tcPr>
            <w:tcW w:w="4103" w:type="pct"/>
            <w:shd w:val="clear" w:color="auto" w:fill="FFF2CC" w:themeFill="accent4" w:themeFillTint="33"/>
            <w:noWrap/>
            <w:hideMark/>
          </w:tcPr>
          <w:p w14:paraId="709DCF71"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Actual aerial suppression effect</w:t>
            </w:r>
          </w:p>
        </w:tc>
      </w:tr>
      <w:tr w:rsidR="00BD741A" w:rsidRPr="0096367A" w14:paraId="5E776EA9" w14:textId="77777777" w:rsidTr="001663DE">
        <w:trPr>
          <w:trHeight w:val="340"/>
        </w:trPr>
        <w:tc>
          <w:tcPr>
            <w:tcW w:w="897" w:type="pct"/>
            <w:shd w:val="clear" w:color="auto" w:fill="FFF2CC" w:themeFill="accent4" w:themeFillTint="33"/>
            <w:noWrap/>
            <w:hideMark/>
          </w:tcPr>
          <w:p w14:paraId="4153D597" w14:textId="12D0584B"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S</m:t>
                    </m:r>
                  </m:e>
                  <m:sub>
                    <m:r>
                      <w:rPr>
                        <w:rFonts w:ascii="Cambria Math" w:eastAsia="Times New Roman" w:hAnsi="Cambria Math" w:cs="Calibri"/>
                        <w:color w:val="000000"/>
                        <w:lang w:eastAsia="tr-TR"/>
                      </w:rPr>
                      <m:t>air,rate</m:t>
                    </m:r>
                  </m:sub>
                </m:sSub>
              </m:oMath>
            </m:oMathPara>
          </w:p>
        </w:tc>
        <w:tc>
          <w:tcPr>
            <w:tcW w:w="4103" w:type="pct"/>
            <w:shd w:val="clear" w:color="auto" w:fill="FFF2CC" w:themeFill="accent4" w:themeFillTint="33"/>
            <w:noWrap/>
            <w:hideMark/>
          </w:tcPr>
          <w:p w14:paraId="54B5D34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Rate of aerial suppression</w:t>
            </w:r>
          </w:p>
        </w:tc>
      </w:tr>
      <w:tr w:rsidR="00BD741A" w:rsidRPr="0096367A" w14:paraId="59559586" w14:textId="77777777" w:rsidTr="001663DE">
        <w:trPr>
          <w:trHeight w:val="340"/>
        </w:trPr>
        <w:tc>
          <w:tcPr>
            <w:tcW w:w="897" w:type="pct"/>
            <w:shd w:val="clear" w:color="auto" w:fill="FFF2CC" w:themeFill="accent4" w:themeFillTint="33"/>
            <w:noWrap/>
            <w:hideMark/>
          </w:tcPr>
          <w:p w14:paraId="26DD2CC0" w14:textId="0DA9DE79"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S</m:t>
                    </m:r>
                  </m:e>
                  <m:sub>
                    <m:r>
                      <w:rPr>
                        <w:rFonts w:ascii="Cambria Math" w:eastAsia="Times New Roman" w:hAnsi="Cambria Math" w:cs="Calibri"/>
                        <w:color w:val="000000"/>
                        <w:lang w:eastAsia="tr-TR"/>
                      </w:rPr>
                      <m:t>gnd,act</m:t>
                    </m:r>
                  </m:sub>
                </m:sSub>
              </m:oMath>
            </m:oMathPara>
          </w:p>
        </w:tc>
        <w:tc>
          <w:tcPr>
            <w:tcW w:w="4103" w:type="pct"/>
            <w:shd w:val="clear" w:color="auto" w:fill="FFF2CC" w:themeFill="accent4" w:themeFillTint="33"/>
            <w:noWrap/>
            <w:hideMark/>
          </w:tcPr>
          <w:p w14:paraId="472B0B1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Actual ground suppression</w:t>
            </w:r>
          </w:p>
        </w:tc>
      </w:tr>
      <w:tr w:rsidR="00BD741A" w:rsidRPr="0096367A" w14:paraId="3EBA5E90" w14:textId="77777777" w:rsidTr="001663DE">
        <w:trPr>
          <w:trHeight w:val="340"/>
        </w:trPr>
        <w:tc>
          <w:tcPr>
            <w:tcW w:w="897" w:type="pct"/>
            <w:shd w:val="clear" w:color="auto" w:fill="FFF2CC" w:themeFill="accent4" w:themeFillTint="33"/>
            <w:noWrap/>
            <w:hideMark/>
          </w:tcPr>
          <w:p w14:paraId="43560E8B" w14:textId="4C354661"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S</m:t>
                    </m:r>
                  </m:e>
                  <m:sub>
                    <m:r>
                      <w:rPr>
                        <w:rFonts w:ascii="Cambria Math" w:eastAsia="Times New Roman" w:hAnsi="Cambria Math" w:cs="Calibri"/>
                        <w:color w:val="000000"/>
                        <w:lang w:eastAsia="tr-TR"/>
                      </w:rPr>
                      <m:t>gnd,rate</m:t>
                    </m:r>
                  </m:sub>
                </m:sSub>
              </m:oMath>
            </m:oMathPara>
          </w:p>
        </w:tc>
        <w:tc>
          <w:tcPr>
            <w:tcW w:w="4103" w:type="pct"/>
            <w:shd w:val="clear" w:color="auto" w:fill="FFF2CC" w:themeFill="accent4" w:themeFillTint="33"/>
            <w:noWrap/>
            <w:hideMark/>
          </w:tcPr>
          <w:p w14:paraId="51838CB8"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Rate of ground suppression</w:t>
            </w:r>
          </w:p>
        </w:tc>
      </w:tr>
      <w:tr w:rsidR="00BD741A" w:rsidRPr="0096367A" w14:paraId="2E7DB651" w14:textId="77777777" w:rsidTr="001663DE">
        <w:trPr>
          <w:trHeight w:val="340"/>
        </w:trPr>
        <w:tc>
          <w:tcPr>
            <w:tcW w:w="897" w:type="pct"/>
            <w:shd w:val="clear" w:color="auto" w:fill="FFF2CC" w:themeFill="accent4" w:themeFillTint="33"/>
            <w:noWrap/>
            <w:hideMark/>
          </w:tcPr>
          <w:p w14:paraId="0ECA8D7C" w14:textId="09A83066"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R</m:t>
                    </m:r>
                  </m:e>
                  <m:sub>
                    <m:r>
                      <w:rPr>
                        <w:rFonts w:ascii="Cambria Math" w:eastAsia="Times New Roman" w:hAnsi="Cambria Math" w:cs="Calibri"/>
                        <w:color w:val="000000"/>
                        <w:lang w:eastAsia="tr-TR"/>
                      </w:rPr>
                      <m:t>air</m:t>
                    </m:r>
                  </m:sub>
                </m:sSub>
              </m:oMath>
            </m:oMathPara>
          </w:p>
        </w:tc>
        <w:tc>
          <w:tcPr>
            <w:tcW w:w="4103" w:type="pct"/>
            <w:shd w:val="clear" w:color="auto" w:fill="FFF2CC" w:themeFill="accent4" w:themeFillTint="33"/>
            <w:noWrap/>
            <w:hideMark/>
          </w:tcPr>
          <w:p w14:paraId="77E1DA3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Remaining aerial resources</w:t>
            </w:r>
          </w:p>
        </w:tc>
      </w:tr>
      <w:tr w:rsidR="00BD741A" w:rsidRPr="0096367A" w14:paraId="519F8FA7" w14:textId="77777777" w:rsidTr="001663DE">
        <w:trPr>
          <w:trHeight w:val="340"/>
        </w:trPr>
        <w:tc>
          <w:tcPr>
            <w:tcW w:w="897" w:type="pct"/>
            <w:shd w:val="clear" w:color="auto" w:fill="FFF2CC" w:themeFill="accent4" w:themeFillTint="33"/>
            <w:noWrap/>
            <w:hideMark/>
          </w:tcPr>
          <w:p w14:paraId="27C813C6" w14:textId="3031C8E4"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R</m:t>
                    </m:r>
                  </m:e>
                  <m:sub>
                    <m:r>
                      <w:rPr>
                        <w:rFonts w:ascii="Cambria Math" w:eastAsia="Times New Roman" w:hAnsi="Cambria Math" w:cs="Calibri"/>
                        <w:color w:val="000000"/>
                        <w:lang w:eastAsia="tr-TR"/>
                      </w:rPr>
                      <m:t>gnd</m:t>
                    </m:r>
                  </m:sub>
                </m:sSub>
              </m:oMath>
            </m:oMathPara>
          </w:p>
        </w:tc>
        <w:tc>
          <w:tcPr>
            <w:tcW w:w="4103" w:type="pct"/>
            <w:shd w:val="clear" w:color="auto" w:fill="FFF2CC" w:themeFill="accent4" w:themeFillTint="33"/>
            <w:noWrap/>
            <w:hideMark/>
          </w:tcPr>
          <w:p w14:paraId="664DCC32"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Remaining ground resources</w:t>
            </w:r>
          </w:p>
        </w:tc>
      </w:tr>
      <w:tr w:rsidR="00BD741A" w:rsidRPr="0096367A" w14:paraId="11AA996B" w14:textId="77777777" w:rsidTr="001663DE">
        <w:trPr>
          <w:trHeight w:val="340"/>
        </w:trPr>
        <w:tc>
          <w:tcPr>
            <w:tcW w:w="897" w:type="pct"/>
            <w:shd w:val="clear" w:color="auto" w:fill="FFF2CC" w:themeFill="accent4" w:themeFillTint="33"/>
            <w:noWrap/>
            <w:hideMark/>
          </w:tcPr>
          <w:p w14:paraId="7156CC50" w14:textId="0CF4BC6E"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D</m:t>
                    </m:r>
                  </m:e>
                  <m:sub>
                    <m:r>
                      <w:rPr>
                        <w:rFonts w:ascii="Cambria Math" w:eastAsia="Times New Roman" w:hAnsi="Cambria Math" w:cs="Calibri"/>
                        <w:color w:val="000000"/>
                        <w:lang w:eastAsia="tr-TR"/>
                      </w:rPr>
                      <m:t>pop</m:t>
                    </m:r>
                  </m:sub>
                </m:sSub>
              </m:oMath>
            </m:oMathPara>
          </w:p>
        </w:tc>
        <w:tc>
          <w:tcPr>
            <w:tcW w:w="4103" w:type="pct"/>
            <w:shd w:val="clear" w:color="auto" w:fill="FFF2CC" w:themeFill="accent4" w:themeFillTint="33"/>
            <w:noWrap/>
            <w:hideMark/>
          </w:tcPr>
          <w:p w14:paraId="6ABDE297"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Population density in cell</w:t>
            </w:r>
          </w:p>
        </w:tc>
      </w:tr>
      <w:tr w:rsidR="00BD741A" w:rsidRPr="0096367A" w14:paraId="6F405243" w14:textId="77777777" w:rsidTr="001663DE">
        <w:trPr>
          <w:trHeight w:val="340"/>
        </w:trPr>
        <w:tc>
          <w:tcPr>
            <w:tcW w:w="897" w:type="pct"/>
            <w:shd w:val="clear" w:color="auto" w:fill="FFF2CC" w:themeFill="accent4" w:themeFillTint="33"/>
            <w:noWrap/>
            <w:hideMark/>
          </w:tcPr>
          <w:p w14:paraId="58CC5A30" w14:textId="3FA8A38F"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P</m:t>
                    </m:r>
                  </m:e>
                  <m:sub>
                    <m:r>
                      <w:rPr>
                        <w:rFonts w:ascii="Cambria Math" w:eastAsia="Times New Roman" w:hAnsi="Cambria Math" w:cs="Calibri"/>
                        <w:color w:val="000000"/>
                        <w:lang w:eastAsia="tr-TR"/>
                      </w:rPr>
                      <m:t>conf</m:t>
                    </m:r>
                  </m:sub>
                </m:sSub>
              </m:oMath>
            </m:oMathPara>
          </w:p>
        </w:tc>
        <w:tc>
          <w:tcPr>
            <w:tcW w:w="4103" w:type="pct"/>
            <w:shd w:val="clear" w:color="auto" w:fill="FFF2CC" w:themeFill="accent4" w:themeFillTint="33"/>
            <w:noWrap/>
            <w:hideMark/>
          </w:tcPr>
          <w:p w14:paraId="292AEFDA"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Prediction confidence metric</w:t>
            </w:r>
          </w:p>
        </w:tc>
      </w:tr>
      <w:tr w:rsidR="00BD741A" w:rsidRPr="0096367A" w14:paraId="24CD6F87" w14:textId="77777777" w:rsidTr="001663DE">
        <w:trPr>
          <w:trHeight w:val="340"/>
        </w:trPr>
        <w:tc>
          <w:tcPr>
            <w:tcW w:w="897" w:type="pct"/>
            <w:shd w:val="clear" w:color="auto" w:fill="FFF2CC" w:themeFill="accent4" w:themeFillTint="33"/>
            <w:noWrap/>
            <w:hideMark/>
          </w:tcPr>
          <w:p w14:paraId="11A0CCE7" w14:textId="079C3675"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T</m:t>
                    </m:r>
                  </m:e>
                  <m:sub>
                    <m:r>
                      <w:rPr>
                        <w:rFonts w:ascii="Cambria Math" w:eastAsia="Times New Roman" w:hAnsi="Cambria Math" w:cs="Calibri"/>
                        <w:color w:val="000000"/>
                        <w:lang w:eastAsia="tr-TR"/>
                      </w:rPr>
                      <m:t>burn</m:t>
                    </m:r>
                  </m:sub>
                </m:sSub>
              </m:oMath>
            </m:oMathPara>
          </w:p>
        </w:tc>
        <w:tc>
          <w:tcPr>
            <w:tcW w:w="4103" w:type="pct"/>
            <w:shd w:val="clear" w:color="auto" w:fill="FFF2CC" w:themeFill="accent4" w:themeFillTint="33"/>
            <w:noWrap/>
            <w:hideMark/>
          </w:tcPr>
          <w:p w14:paraId="44AFBC0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Cell-level burn duration</w:t>
            </w:r>
          </w:p>
        </w:tc>
      </w:tr>
      <w:tr w:rsidR="00BD741A" w:rsidRPr="0096367A" w14:paraId="09113BAE" w14:textId="77777777" w:rsidTr="001663DE">
        <w:trPr>
          <w:trHeight w:val="340"/>
        </w:trPr>
        <w:tc>
          <w:tcPr>
            <w:tcW w:w="897" w:type="pct"/>
            <w:shd w:val="clear" w:color="auto" w:fill="FFF2CC" w:themeFill="accent4" w:themeFillTint="33"/>
            <w:noWrap/>
            <w:hideMark/>
          </w:tcPr>
          <w:p w14:paraId="783C41BE" w14:textId="3F75FC52"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T</m:t>
                    </m:r>
                  </m:e>
                  <m:sub>
                    <m:r>
                      <w:rPr>
                        <w:rFonts w:ascii="Cambria Math" w:eastAsia="Times New Roman" w:hAnsi="Cambria Math" w:cs="Calibri"/>
                        <w:color w:val="000000"/>
                        <w:lang w:eastAsia="tr-TR"/>
                      </w:rPr>
                      <m:t>op</m:t>
                    </m:r>
                  </m:sub>
                </m:sSub>
              </m:oMath>
            </m:oMathPara>
          </w:p>
        </w:tc>
        <w:tc>
          <w:tcPr>
            <w:tcW w:w="4103" w:type="pct"/>
            <w:shd w:val="clear" w:color="auto" w:fill="FFF2CC" w:themeFill="accent4" w:themeFillTint="33"/>
            <w:noWrap/>
            <w:hideMark/>
          </w:tcPr>
          <w:p w14:paraId="7F916D0B"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Operation duration (intervention total time)</w:t>
            </w:r>
          </w:p>
        </w:tc>
      </w:tr>
      <w:tr w:rsidR="00BD741A" w:rsidRPr="0096367A" w14:paraId="0834A1BD" w14:textId="77777777" w:rsidTr="001663DE">
        <w:trPr>
          <w:trHeight w:val="340"/>
        </w:trPr>
        <w:tc>
          <w:tcPr>
            <w:tcW w:w="897" w:type="pct"/>
            <w:shd w:val="clear" w:color="auto" w:fill="FFF2CC" w:themeFill="accent4" w:themeFillTint="33"/>
            <w:noWrap/>
            <w:hideMark/>
          </w:tcPr>
          <w:p w14:paraId="752B3F46" w14:textId="634D63DE"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R</m:t>
                    </m:r>
                  </m:e>
                  <m:sub>
                    <m:r>
                      <w:rPr>
                        <w:rFonts w:ascii="Cambria Math" w:eastAsia="Times New Roman" w:hAnsi="Cambria Math" w:cs="Calibri"/>
                        <w:color w:val="000000"/>
                        <w:lang w:eastAsia="tr-TR"/>
                      </w:rPr>
                      <m:t>air,used</m:t>
                    </m:r>
                  </m:sub>
                </m:sSub>
              </m:oMath>
            </m:oMathPara>
          </w:p>
        </w:tc>
        <w:tc>
          <w:tcPr>
            <w:tcW w:w="4103" w:type="pct"/>
            <w:shd w:val="clear" w:color="auto" w:fill="FFF2CC" w:themeFill="accent4" w:themeFillTint="33"/>
            <w:noWrap/>
            <w:hideMark/>
          </w:tcPr>
          <w:p w14:paraId="5CE99637"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Amount of aerial resource used</w:t>
            </w:r>
          </w:p>
        </w:tc>
      </w:tr>
      <w:tr w:rsidR="00BD741A" w:rsidRPr="0096367A" w14:paraId="6CAFE0E3" w14:textId="77777777" w:rsidTr="001663DE">
        <w:trPr>
          <w:trHeight w:val="340"/>
        </w:trPr>
        <w:tc>
          <w:tcPr>
            <w:tcW w:w="897" w:type="pct"/>
            <w:shd w:val="clear" w:color="auto" w:fill="FFF2CC" w:themeFill="accent4" w:themeFillTint="33"/>
            <w:noWrap/>
            <w:hideMark/>
          </w:tcPr>
          <w:p w14:paraId="662D7665" w14:textId="30263F38"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R</m:t>
                    </m:r>
                  </m:e>
                  <m:sub>
                    <m:r>
                      <w:rPr>
                        <w:rFonts w:ascii="Cambria Math" w:eastAsia="Times New Roman" w:hAnsi="Cambria Math" w:cs="Calibri"/>
                        <w:color w:val="000000"/>
                        <w:lang w:eastAsia="tr-TR"/>
                      </w:rPr>
                      <m:t>gnd,used</m:t>
                    </m:r>
                  </m:sub>
                </m:sSub>
              </m:oMath>
            </m:oMathPara>
          </w:p>
        </w:tc>
        <w:tc>
          <w:tcPr>
            <w:tcW w:w="4103" w:type="pct"/>
            <w:shd w:val="clear" w:color="auto" w:fill="FFF2CC" w:themeFill="accent4" w:themeFillTint="33"/>
            <w:noWrap/>
            <w:hideMark/>
          </w:tcPr>
          <w:p w14:paraId="74BC08F0"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Amount of ground resource used</w:t>
            </w:r>
          </w:p>
        </w:tc>
      </w:tr>
      <w:tr w:rsidR="00BD741A" w:rsidRPr="0096367A" w14:paraId="136E78D1" w14:textId="77777777" w:rsidTr="001663DE">
        <w:trPr>
          <w:trHeight w:val="340"/>
        </w:trPr>
        <w:tc>
          <w:tcPr>
            <w:tcW w:w="897" w:type="pct"/>
            <w:shd w:val="clear" w:color="auto" w:fill="FFF2CC" w:themeFill="accent4" w:themeFillTint="33"/>
            <w:noWrap/>
            <w:hideMark/>
          </w:tcPr>
          <w:p w14:paraId="32534E7D" w14:textId="018005F3"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W</m:t>
                    </m:r>
                  </m:e>
                  <m:sub>
                    <m:r>
                      <w:rPr>
                        <w:rFonts w:ascii="Cambria Math" w:eastAsia="Times New Roman" w:hAnsi="Cambria Math" w:cs="Calibri"/>
                        <w:color w:val="000000"/>
                        <w:lang w:eastAsia="tr-TR"/>
                      </w:rPr>
                      <m:t>res</m:t>
                    </m:r>
                  </m:sub>
                </m:sSub>
              </m:oMath>
            </m:oMathPara>
          </w:p>
        </w:tc>
        <w:tc>
          <w:tcPr>
            <w:tcW w:w="4103" w:type="pct"/>
            <w:shd w:val="clear" w:color="auto" w:fill="FFF2CC" w:themeFill="accent4" w:themeFillTint="33"/>
            <w:noWrap/>
            <w:hideMark/>
          </w:tcPr>
          <w:p w14:paraId="5BCE465E"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Residual fuel</w:t>
            </w:r>
          </w:p>
        </w:tc>
      </w:tr>
      <w:tr w:rsidR="00BD741A" w:rsidRPr="0096367A" w14:paraId="3EFBF9B2" w14:textId="77777777" w:rsidTr="001663DE">
        <w:trPr>
          <w:trHeight w:val="340"/>
        </w:trPr>
        <w:tc>
          <w:tcPr>
            <w:tcW w:w="897" w:type="pct"/>
            <w:shd w:val="clear" w:color="auto" w:fill="FFF2CC" w:themeFill="accent4" w:themeFillTint="33"/>
            <w:noWrap/>
            <w:hideMark/>
          </w:tcPr>
          <w:p w14:paraId="2AC376A3" w14:textId="1CC9FA98" w:rsidR="00BD741A" w:rsidRPr="0071258E" w:rsidRDefault="00000000" w:rsidP="0071258E">
            <w:pPr>
              <w:jc w:val="left"/>
              <w:rPr>
                <w:rFonts w:ascii="Calibri" w:eastAsia="Times New Roman" w:hAnsi="Calibri" w:cs="Calibri"/>
                <w:color w:val="000000"/>
                <w:lang w:eastAsia="tr-TR"/>
              </w:rPr>
            </w:pPr>
            <m:oMathPara>
              <m:oMath>
                <m:sSub>
                  <m:sSubPr>
                    <m:ctrlPr>
                      <w:rPr>
                        <w:rFonts w:ascii="Cambria Math" w:eastAsia="Times New Roman" w:hAnsi="Cambria Math" w:cs="Calibri"/>
                        <w:i/>
                        <w:color w:val="000000"/>
                        <w:lang w:eastAsia="tr-TR"/>
                      </w:rPr>
                    </m:ctrlPr>
                  </m:sSubPr>
                  <m:e>
                    <m:r>
                      <w:rPr>
                        <w:rFonts w:ascii="Cambria Math" w:eastAsia="Times New Roman" w:hAnsi="Cambria Math" w:cs="Calibri"/>
                        <w:color w:val="000000"/>
                        <w:lang w:eastAsia="tr-TR"/>
                      </w:rPr>
                      <m:t>P</m:t>
                    </m:r>
                  </m:e>
                  <m:sub>
                    <m:r>
                      <w:rPr>
                        <w:rFonts w:ascii="Cambria Math" w:eastAsia="Times New Roman" w:hAnsi="Cambria Math" w:cs="Calibri"/>
                        <w:color w:val="000000"/>
                        <w:lang w:eastAsia="tr-TR"/>
                      </w:rPr>
                      <m:t>aff</m:t>
                    </m:r>
                  </m:sub>
                </m:sSub>
              </m:oMath>
            </m:oMathPara>
          </w:p>
        </w:tc>
        <w:tc>
          <w:tcPr>
            <w:tcW w:w="4103" w:type="pct"/>
            <w:shd w:val="clear" w:color="auto" w:fill="FFF2CC" w:themeFill="accent4" w:themeFillTint="33"/>
            <w:noWrap/>
            <w:hideMark/>
          </w:tcPr>
          <w:p w14:paraId="6C0CB801"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Risk per cell; inferred from population map</w:t>
            </w:r>
          </w:p>
        </w:tc>
      </w:tr>
      <w:tr w:rsidR="00BD741A" w:rsidRPr="0096367A" w14:paraId="79DD6B7F" w14:textId="77777777" w:rsidTr="001663DE">
        <w:trPr>
          <w:trHeight w:val="340"/>
        </w:trPr>
        <w:tc>
          <w:tcPr>
            <w:tcW w:w="897" w:type="pct"/>
            <w:shd w:val="clear" w:color="auto" w:fill="FFF2CC" w:themeFill="accent4" w:themeFillTint="33"/>
            <w:noWrap/>
            <w:hideMark/>
          </w:tcPr>
          <w:p w14:paraId="63A6FAE7" w14:textId="3548F7D8" w:rsidR="00BD741A" w:rsidRPr="0071258E" w:rsidRDefault="00BD741A" w:rsidP="0071258E">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IE</m:t>
                </m:r>
              </m:oMath>
            </m:oMathPara>
          </w:p>
        </w:tc>
        <w:tc>
          <w:tcPr>
            <w:tcW w:w="4103" w:type="pct"/>
            <w:shd w:val="clear" w:color="auto" w:fill="FFF2CC" w:themeFill="accent4" w:themeFillTint="33"/>
            <w:noWrap/>
            <w:hideMark/>
          </w:tcPr>
          <w:p w14:paraId="13A9F309" w14:textId="77777777" w:rsidR="00BD741A" w:rsidRPr="0071258E" w:rsidRDefault="00BD741A" w:rsidP="0071258E">
            <w:pPr>
              <w:jc w:val="left"/>
              <w:rPr>
                <w:rFonts w:ascii="Calibri" w:eastAsia="Times New Roman" w:hAnsi="Calibri" w:cs="Calibri"/>
                <w:color w:val="000000"/>
                <w:lang w:eastAsia="tr-TR"/>
              </w:rPr>
            </w:pPr>
            <w:r w:rsidRPr="0071258E">
              <w:rPr>
                <w:rFonts w:ascii="Calibri" w:eastAsia="Times New Roman" w:hAnsi="Calibri" w:cs="Calibri"/>
                <w:color w:val="000000"/>
                <w:lang w:eastAsia="tr-TR"/>
              </w:rPr>
              <w:t>Intervention effectiveness; computed feedback</w:t>
            </w:r>
          </w:p>
        </w:tc>
      </w:tr>
    </w:tbl>
    <w:p w14:paraId="0A92A8BF" w14:textId="553291F9" w:rsidR="00E725E2" w:rsidRPr="0096367A" w:rsidRDefault="00E725E2" w:rsidP="00E725E2">
      <w:pPr>
        <w:pStyle w:val="Partext"/>
      </w:pPr>
      <w:r w:rsidRPr="0096367A">
        <w:t xml:space="preserve">The observation space of the DISASTERAWARE Decision Support System comprises a structured set of variables that encapsulate the real-time state of wildfire dynamics, resource availability, and environmental conditions. </w:t>
      </w:r>
      <w:r w:rsidR="001663DE" w:rsidRPr="0096367A">
        <w:rPr>
          <w:lang w:eastAsia="tr-TR"/>
        </w:rPr>
        <w:fldChar w:fldCharType="begin"/>
      </w:r>
      <w:r w:rsidR="001663DE" w:rsidRPr="0096367A">
        <w:rPr>
          <w:lang w:eastAsia="tr-TR"/>
        </w:rPr>
        <w:instrText xml:space="preserve"> REF _Ref203595895 \h </w:instrText>
      </w:r>
      <w:r w:rsidR="001663DE" w:rsidRPr="0096367A">
        <w:rPr>
          <w:lang w:eastAsia="tr-TR"/>
        </w:rPr>
      </w:r>
      <w:r w:rsidR="001663DE" w:rsidRPr="0096367A">
        <w:rPr>
          <w:lang w:eastAsia="tr-TR"/>
        </w:rPr>
        <w:fldChar w:fldCharType="separate"/>
      </w:r>
      <w:r w:rsidR="000C3ED9" w:rsidRPr="0096367A">
        <w:t xml:space="preserve">Table </w:t>
      </w:r>
      <w:r w:rsidR="000C3ED9">
        <w:rPr>
          <w:noProof/>
        </w:rPr>
        <w:t>11</w:t>
      </w:r>
      <w:r w:rsidR="001663DE" w:rsidRPr="0096367A">
        <w:rPr>
          <w:lang w:eastAsia="tr-TR"/>
        </w:rPr>
        <w:fldChar w:fldCharType="end"/>
      </w:r>
      <w:r w:rsidR="001663DE" w:rsidRPr="0096367A">
        <w:rPr>
          <w:lang w:eastAsia="tr-TR"/>
        </w:rPr>
        <w:t xml:space="preserve"> </w:t>
      </w:r>
      <w:r w:rsidRPr="0096367A">
        <w:t>lists the full set of parameters that constitute the observation vector at each decision epoch. These variables include both directly measurable simulation outputs—such as fire spread rate (</w:t>
      </w:r>
      <w:r w:rsidRPr="0096367A">
        <w:rPr>
          <w:rStyle w:val="katex-mathml"/>
        </w:rPr>
        <w:t>RR</w:t>
      </w:r>
      <w:r w:rsidRPr="0096367A">
        <w:rPr>
          <w:rStyle w:val="mord"/>
        </w:rPr>
        <w:t>R</w:t>
      </w:r>
      <w:r w:rsidRPr="0096367A">
        <w:t>), reaction intensity (</w:t>
      </w:r>
      <m:oMath>
        <m:sSub>
          <m:sSubPr>
            <m:ctrlPr>
              <w:rPr>
                <w:rStyle w:val="katex-mathml"/>
                <w:rFonts w:ascii="Cambria Math" w:hAnsi="Cambria Math"/>
                <w:i/>
              </w:rPr>
            </m:ctrlPr>
          </m:sSubPr>
          <m:e>
            <m:r>
              <w:rPr>
                <w:rStyle w:val="katex-mathml"/>
                <w:rFonts w:ascii="Cambria Math" w:hAnsi="Cambria Math"/>
              </w:rPr>
              <m:t>I</m:t>
            </m:r>
          </m:e>
          <m:sub>
            <m:r>
              <w:rPr>
                <w:rStyle w:val="katex-mathml"/>
                <w:rFonts w:ascii="Cambria Math" w:hAnsi="Cambria Math"/>
              </w:rPr>
              <m:t>R</m:t>
            </m:r>
          </m:sub>
        </m:sSub>
      </m:oMath>
      <w:r w:rsidRPr="0096367A">
        <w:t>), fuel loading (</w:t>
      </w:r>
      <m:oMath>
        <m:sSub>
          <m:sSubPr>
            <m:ctrlPr>
              <w:rPr>
                <w:rStyle w:val="katex-mathml"/>
                <w:rFonts w:ascii="Cambria Math" w:hAnsi="Cambria Math"/>
                <w:i/>
              </w:rPr>
            </m:ctrlPr>
          </m:sSubPr>
          <m:e>
            <m:r>
              <w:rPr>
                <w:rStyle w:val="katex-mathml"/>
                <w:rFonts w:ascii="Cambria Math" w:hAnsi="Cambria Math"/>
              </w:rPr>
              <m:t>W</m:t>
            </m:r>
          </m:e>
          <m:sub>
            <m:r>
              <w:rPr>
                <w:rStyle w:val="katex-mathml"/>
                <w:rFonts w:ascii="Cambria Math" w:hAnsi="Cambria Math"/>
              </w:rPr>
              <m:t>n</m:t>
            </m:r>
          </m:sub>
        </m:sSub>
      </m:oMath>
      <w:r w:rsidRPr="0096367A">
        <w:t>), ignition time (</w:t>
      </w:r>
      <m:oMath>
        <m:sSub>
          <m:sSubPr>
            <m:ctrlPr>
              <w:rPr>
                <w:rStyle w:val="katex-mathml"/>
                <w:rFonts w:ascii="Cambria Math" w:hAnsi="Cambria Math"/>
                <w:i/>
              </w:rPr>
            </m:ctrlPr>
          </m:sSubPr>
          <m:e>
            <m:r>
              <w:rPr>
                <w:rStyle w:val="katex-mathml"/>
                <w:rFonts w:ascii="Cambria Math" w:hAnsi="Cambria Math"/>
              </w:rPr>
              <m:t>T</m:t>
            </m:r>
          </m:e>
          <m:sub>
            <m:r>
              <w:rPr>
                <w:rStyle w:val="katex-mathml"/>
                <w:rFonts w:ascii="Cambria Math" w:hAnsi="Cambria Math"/>
              </w:rPr>
              <m:t>ign</m:t>
            </m:r>
          </m:sub>
        </m:sSub>
      </m:oMath>
      <w:r w:rsidRPr="0096367A">
        <w:t xml:space="preserve">), and directional alignment factors </w:t>
      </w:r>
      <m:oMath>
        <m:r>
          <w:rPr>
            <w:rStyle w:val="katex-mathml"/>
            <w:rFonts w:ascii="Cambria Math" w:hAnsi="Cambria Math"/>
          </w:rPr>
          <m:t>f(</m:t>
        </m:r>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fire</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neighbor</m:t>
            </m:r>
          </m:sub>
        </m:sSub>
        <m:r>
          <w:rPr>
            <w:rStyle w:val="katex-mathml"/>
            <w:rFonts w:ascii="Cambria Math" w:hAnsi="Cambria Math"/>
          </w:rPr>
          <m:t>)</m:t>
        </m:r>
      </m:oMath>
      <w:r w:rsidRPr="0096367A">
        <w:t>—as well as operational and environmental indicators such as temperature (</w:t>
      </w:r>
      <m:oMath>
        <m:r>
          <w:rPr>
            <w:rStyle w:val="katex-mathml"/>
            <w:rFonts w:ascii="Cambria Math" w:hAnsi="Cambria Math"/>
          </w:rPr>
          <m:t>T</m:t>
        </m:r>
      </m:oMath>
      <w:r w:rsidRPr="0096367A">
        <w:t>), relative humidity (</w:t>
      </w:r>
      <m:oMath>
        <m:r>
          <w:rPr>
            <w:rStyle w:val="katex-mathml"/>
            <w:rFonts w:ascii="Cambria Math" w:hAnsi="Cambria Math"/>
          </w:rPr>
          <m:t>RH</m:t>
        </m:r>
      </m:oMath>
      <w:r w:rsidRPr="0096367A">
        <w:t>), wind direction and speed (</w:t>
      </w:r>
      <m:oMath>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wind</m:t>
            </m:r>
          </m:sub>
        </m:sSub>
        <m:r>
          <w:rPr>
            <w:rStyle w:val="katex-mathml"/>
            <w:rFonts w:ascii="Cambria Math" w:hAnsi="Cambria Math"/>
          </w:rPr>
          <m:t xml:space="preserve">, </m:t>
        </m:r>
        <m:r>
          <w:rPr>
            <w:rStyle w:val="mord"/>
            <w:rFonts w:ascii="Cambria Math" w:hAnsi="Cambria Math"/>
          </w:rPr>
          <m:t>U</m:t>
        </m:r>
      </m:oMath>
      <w:r w:rsidRPr="0096367A">
        <w:t>), and slope characteristics.</w:t>
      </w:r>
    </w:p>
    <w:p w14:paraId="3760608F" w14:textId="3E826767" w:rsidR="00E725E2" w:rsidRPr="0096367A" w:rsidRDefault="00E725E2" w:rsidP="00E725E2">
      <w:pPr>
        <w:pStyle w:val="Partext"/>
      </w:pPr>
      <w:r w:rsidRPr="0096367A">
        <w:t xml:space="preserve">In addition, resource-related variables (e.g., </w:t>
      </w:r>
      <m:oMath>
        <m:sSub>
          <m:sSubPr>
            <m:ctrlPr>
              <w:rPr>
                <w:rStyle w:val="katex-mathml"/>
                <w:rFonts w:ascii="Cambria Math" w:hAnsi="Cambria Math"/>
                <w:i/>
              </w:rPr>
            </m:ctrlPr>
          </m:sSubPr>
          <m:e>
            <m:r>
              <w:rPr>
                <w:rStyle w:val="katex-mathml"/>
                <w:rFonts w:ascii="Cambria Math" w:hAnsi="Cambria Math"/>
              </w:rPr>
              <m:t>R</m:t>
            </m:r>
          </m:e>
          <m:sub>
            <m:r>
              <w:rPr>
                <w:rStyle w:val="katex-mathml"/>
                <w:rFonts w:ascii="Cambria Math" w:hAnsi="Cambria Math"/>
              </w:rPr>
              <m:t>air</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R</m:t>
            </m:r>
          </m:e>
          <m:sub>
            <m:r>
              <w:rPr>
                <w:rStyle w:val="katex-mathml"/>
                <w:rFonts w:ascii="Cambria Math" w:hAnsi="Cambria Math"/>
              </w:rPr>
              <m:t>gnd</m:t>
            </m:r>
          </m:sub>
        </m:sSub>
      </m:oMath>
      <w:r w:rsidRPr="0096367A">
        <w:t>, suppression effectiveness rates, speeds, and utilized amounts) are integrated into the observation space to reflect the evolving capabilities of aerial and ground units. The framework also incorporates higher-level strategic metrics such as population density (</w:t>
      </w:r>
      <m:oMath>
        <m:sSub>
          <m:sSubPr>
            <m:ctrlPr>
              <w:rPr>
                <w:rStyle w:val="katex-mathml"/>
                <w:rFonts w:ascii="Cambria Math" w:hAnsi="Cambria Math"/>
                <w:i/>
              </w:rPr>
            </m:ctrlPr>
          </m:sSubPr>
          <m:e>
            <m:r>
              <w:rPr>
                <w:rStyle w:val="katex-mathml"/>
                <w:rFonts w:ascii="Cambria Math" w:hAnsi="Cambria Math"/>
              </w:rPr>
              <m:t>D</m:t>
            </m:r>
          </m:e>
          <m:sub>
            <m:r>
              <w:rPr>
                <w:rStyle w:val="katex-mathml"/>
                <w:rFonts w:ascii="Cambria Math" w:hAnsi="Cambria Math"/>
              </w:rPr>
              <m:t>pop</m:t>
            </m:r>
          </m:sub>
        </m:sSub>
      </m:oMath>
      <w:r w:rsidRPr="0096367A">
        <w:t>), affected population risk estimates, intervention effectiveness (</w:t>
      </w:r>
      <m:oMath>
        <m:r>
          <w:rPr>
            <w:rStyle w:val="katex-mathml"/>
            <w:rFonts w:ascii="Cambria Math" w:hAnsi="Cambria Math"/>
          </w:rPr>
          <m:t>IE</m:t>
        </m:r>
      </m:oMath>
      <w:r w:rsidRPr="0096367A">
        <w:t>), and prediction confidence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conf</m:t>
            </m:r>
          </m:sub>
        </m:sSub>
      </m:oMath>
      <w:r w:rsidRPr="0096367A">
        <w:t>)—the latter of which modulates the aggressiveness of fuzzy rule application. All of these parameters are locally or globally observable by the DSS at runtime and form the basis of its inference and decision generation processes.</w:t>
      </w:r>
    </w:p>
    <w:p w14:paraId="07651822" w14:textId="77777777" w:rsidR="00E725E2" w:rsidRPr="0096367A" w:rsidRDefault="00E725E2" w:rsidP="00E725E2">
      <w:pPr>
        <w:pStyle w:val="Partext"/>
      </w:pPr>
      <w:r w:rsidRPr="0096367A">
        <w:t>This comprehensive observation space ensures that the DSS operates with full contextual awareness of both the physical wildfire behavior and the operational constraints, thereby enabling adaptive and scenario-specific decision-making.</w:t>
      </w:r>
    </w:p>
    <w:p w14:paraId="7E42B7AC" w14:textId="4166F970" w:rsidR="001C09A3" w:rsidRPr="0096367A" w:rsidRDefault="001C09A3" w:rsidP="00F233E4">
      <w:pPr>
        <w:pStyle w:val="Heading2"/>
      </w:pPr>
      <w:bookmarkStart w:id="56" w:name="_Toc203654228"/>
      <w:r w:rsidRPr="0096367A">
        <w:lastRenderedPageBreak/>
        <w:t>Action Set and Decision Categories</w:t>
      </w:r>
      <w:bookmarkEnd w:id="56"/>
    </w:p>
    <w:p w14:paraId="2D40095E" w14:textId="190138A0" w:rsidR="00142B20" w:rsidRPr="0096367A" w:rsidRDefault="00521110" w:rsidP="00142B20">
      <w:pPr>
        <w:pStyle w:val="Partext"/>
      </w:pPr>
      <w:r w:rsidRPr="0096367A">
        <w:t xml:space="preserve">The DISASTERAWARE Decision Support System (DSS) operates over a structured action space </w:t>
      </w:r>
      <m:oMath>
        <m:r>
          <w:rPr>
            <w:rFonts w:ascii="Cambria Math" w:hAnsi="Cambria Math"/>
          </w:rPr>
          <m:t>A</m:t>
        </m:r>
      </m:oMath>
      <w:r w:rsidRPr="0096367A">
        <w:t xml:space="preserve">, consisting of all feasible intervention strategies that can be applied in response to dynamic fire behavior and resource availability. Each decision at time step </w:t>
      </w:r>
      <m:oMath>
        <m:r>
          <w:rPr>
            <w:rFonts w:ascii="Cambria Math" w:hAnsi="Cambria Math"/>
          </w:rPr>
          <m:t>t</m:t>
        </m:r>
      </m:oMath>
      <w:r w:rsidRPr="0096367A">
        <w:t xml:space="preserve"> involves selecting one action </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cs="Cambria Math"/>
          </w:rPr>
          <m:t>∈</m:t>
        </m:r>
        <m:r>
          <w:rPr>
            <w:rFonts w:ascii="Cambria Math" w:hAnsi="Cambria Math"/>
          </w:rPr>
          <m:t>A</m:t>
        </m:r>
      </m:oMath>
      <w:r w:rsidRPr="0096367A">
        <w:t xml:space="preserve">, guided by fuzzy rule evaluations and cost function objectives. The action space is modular, decomposed into three orthogonal decision dimensions: </w:t>
      </w:r>
      <w:r w:rsidRPr="0096367A">
        <w:rPr>
          <w:b/>
          <w:bCs/>
        </w:rPr>
        <w:t>intervention type</w:t>
      </w:r>
      <w:r w:rsidRPr="0096367A">
        <w:t xml:space="preserve">, </w:t>
      </w:r>
      <w:r w:rsidRPr="0096367A">
        <w:rPr>
          <w:b/>
          <w:bCs/>
        </w:rPr>
        <w:t>execution timing</w:t>
      </w:r>
      <w:r w:rsidRPr="0096367A">
        <w:t xml:space="preserve">, and </w:t>
      </w:r>
      <w:r w:rsidRPr="0096367A">
        <w:rPr>
          <w:b/>
          <w:bCs/>
        </w:rPr>
        <w:t>intervention scale</w:t>
      </w:r>
      <w:r w:rsidRPr="0096367A">
        <w:t>. This modularity ensures flexibility, interpretability, and adaptability to real-time conditions with uncertainty.</w:t>
      </w:r>
    </w:p>
    <w:p w14:paraId="4044239E" w14:textId="77777777" w:rsidR="00521110" w:rsidRPr="0096367A" w:rsidRDefault="00521110" w:rsidP="00C25245">
      <w:pPr>
        <w:pStyle w:val="Partext"/>
      </w:pPr>
      <w:r w:rsidRPr="0096367A">
        <w:t>Each action is defined as a triplet:</w:t>
      </w:r>
    </w:p>
    <w:p w14:paraId="11174941" w14:textId="204D6993" w:rsidR="00521110" w:rsidRPr="0096367A" w:rsidRDefault="00000000" w:rsidP="00521110">
      <w:pPr>
        <w:pStyle w:val="Partext"/>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Intervention</m:t>
                  </m:r>
                </m:e>
                <m:sub>
                  <m:r>
                    <w:rPr>
                      <w:rFonts w:ascii="Cambria Math" w:hAnsi="Cambria Math"/>
                    </w:rPr>
                    <m:t>t</m:t>
                  </m:r>
                </m:sub>
              </m:sSub>
              <m:r>
                <w:rPr>
                  <w:rFonts w:ascii="Cambria Math" w:hAnsi="Cambria Math"/>
                </w:rPr>
                <m:t>,Dela</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,Scal</m:t>
              </m:r>
              <m:sSub>
                <m:sSubPr>
                  <m:ctrlPr>
                    <w:rPr>
                      <w:rFonts w:ascii="Cambria Math" w:hAnsi="Cambria Math"/>
                      <w:i/>
                    </w:rPr>
                  </m:ctrlPr>
                </m:sSubPr>
                <m:e>
                  <m:r>
                    <w:rPr>
                      <w:rFonts w:ascii="Cambria Math" w:hAnsi="Cambria Math"/>
                    </w:rPr>
                    <m:t>e</m:t>
                  </m:r>
                </m:e>
                <m:sub>
                  <m:r>
                    <w:rPr>
                      <w:rFonts w:ascii="Cambria Math" w:hAnsi="Cambria Math"/>
                    </w:rPr>
                    <m:t>t</m:t>
                  </m:r>
                </m:sub>
              </m:sSub>
            </m:e>
          </m:d>
        </m:oMath>
      </m:oMathPara>
    </w:p>
    <w:p w14:paraId="77829A3A" w14:textId="77777777" w:rsidR="00782FAA" w:rsidRPr="00782FAA" w:rsidRDefault="00782FAA" w:rsidP="00782FAA">
      <w:pPr>
        <w:pStyle w:val="Partext"/>
      </w:pPr>
      <w:r w:rsidRPr="00782FAA">
        <w:t>Where:</w:t>
      </w:r>
    </w:p>
    <w:p w14:paraId="26787DCA" w14:textId="1F2A1435" w:rsidR="00782FAA" w:rsidRPr="0096367A" w:rsidRDefault="00000000">
      <w:pPr>
        <w:pStyle w:val="Partext"/>
        <w:numPr>
          <w:ilvl w:val="0"/>
          <w:numId w:val="10"/>
        </w:numPr>
      </w:pPr>
      <m:oMath>
        <m:sSub>
          <m:sSubPr>
            <m:ctrlPr>
              <w:rPr>
                <w:rFonts w:ascii="Cambria Math" w:hAnsi="Cambria Math"/>
                <w:i/>
              </w:rPr>
            </m:ctrlPr>
          </m:sSubPr>
          <m:e>
            <m:r>
              <w:rPr>
                <w:rFonts w:ascii="Cambria Math" w:hAnsi="Cambria Math"/>
              </w:rPr>
              <m:t>Intervention</m:t>
            </m:r>
            <m:ctrlPr>
              <w:rPr>
                <w:rFonts w:ascii="Cambria Math" w:hAnsi="Cambria Math"/>
                <w:i/>
                <w:iCs/>
              </w:rPr>
            </m:ctrlPr>
          </m:e>
          <m:sub>
            <m:r>
              <w:rPr>
                <w:rFonts w:ascii="Cambria Math" w:hAnsi="Cambria Math"/>
              </w:rPr>
              <m:t>t</m:t>
            </m:r>
          </m:sub>
        </m:sSub>
        <m:r>
          <w:rPr>
            <w:rFonts w:ascii="Cambria Math" w:hAnsi="Cambria Math" w:cs="Cambria Math"/>
          </w:rPr>
          <m:t>∈</m:t>
        </m:r>
      </m:oMath>
      <w:r w:rsidR="00B83ADC">
        <w:rPr>
          <w:rFonts w:eastAsiaTheme="minorEastAsia"/>
          <w:iCs/>
        </w:rPr>
        <w:t xml:space="preserve"> </w:t>
      </w:r>
      <w:r w:rsidR="00B83ADC">
        <w:rPr>
          <w:rFonts w:eastAsiaTheme="minorEastAsia"/>
          <w:iCs/>
        </w:rPr>
        <w:fldChar w:fldCharType="begin"/>
      </w:r>
      <w:r w:rsidR="00B83ADC">
        <w:rPr>
          <w:rFonts w:eastAsiaTheme="minorEastAsia"/>
          <w:iCs/>
        </w:rPr>
        <w:instrText xml:space="preserve"> REF _Ref203646772 \h </w:instrText>
      </w:r>
      <w:r w:rsidR="00B83ADC">
        <w:rPr>
          <w:rFonts w:eastAsiaTheme="minorEastAsia"/>
          <w:iCs/>
        </w:rPr>
      </w:r>
      <w:r w:rsidR="00B83ADC">
        <w:rPr>
          <w:rFonts w:eastAsiaTheme="minorEastAsia"/>
          <w:iCs/>
        </w:rPr>
        <w:fldChar w:fldCharType="separate"/>
      </w:r>
      <w:r w:rsidR="000C3ED9" w:rsidRPr="0096367A">
        <w:t xml:space="preserve">Table </w:t>
      </w:r>
      <w:r w:rsidR="000C3ED9">
        <w:rPr>
          <w:noProof/>
        </w:rPr>
        <w:t>12</w:t>
      </w:r>
      <w:r w:rsidR="00B83ADC">
        <w:rPr>
          <w:rFonts w:eastAsiaTheme="minorEastAsia"/>
          <w:iCs/>
        </w:rPr>
        <w:fldChar w:fldCharType="end"/>
      </w:r>
    </w:p>
    <w:p w14:paraId="15EBE9A1" w14:textId="5D967BFC" w:rsidR="00D53157" w:rsidRPr="00D53157" w:rsidRDefault="00000000">
      <w:pPr>
        <w:pStyle w:val="Partext"/>
        <w:numPr>
          <w:ilvl w:val="0"/>
          <w:numId w:val="10"/>
        </w:numPr>
        <w:spacing w:after="160" w:line="259" w:lineRule="auto"/>
        <w:jc w:val="left"/>
      </w:pPr>
      <m:oMath>
        <m:sSub>
          <m:sSubPr>
            <m:ctrlPr>
              <w:rPr>
                <w:rFonts w:ascii="Cambria Math" w:hAnsi="Cambria Math"/>
                <w:i/>
              </w:rPr>
            </m:ctrlPr>
          </m:sSubPr>
          <m:e>
            <m:r>
              <w:rPr>
                <w:rFonts w:ascii="Cambria Math" w:hAnsi="Cambria Math"/>
              </w:rPr>
              <m:t>Delay</m:t>
            </m:r>
            <m:ctrlPr>
              <w:rPr>
                <w:rFonts w:ascii="Cambria Math" w:hAnsi="Cambria Math"/>
                <w:i/>
                <w:iCs/>
              </w:rPr>
            </m:ctrlPr>
          </m:e>
          <m:sub>
            <m:r>
              <w:rPr>
                <w:rFonts w:ascii="Cambria Math" w:hAnsi="Cambria Math"/>
              </w:rPr>
              <m:t>t</m:t>
            </m:r>
          </m:sub>
        </m:sSub>
        <m:r>
          <w:rPr>
            <w:rFonts w:ascii="Cambria Math" w:hAnsi="Cambria Math" w:cs="Cambria Math"/>
          </w:rPr>
          <m:t>∈</m:t>
        </m:r>
      </m:oMath>
      <w:r w:rsidR="00B83ADC" w:rsidRPr="00D53157">
        <w:rPr>
          <w:rFonts w:eastAsiaTheme="minorEastAsia"/>
          <w:iCs/>
        </w:rPr>
        <w:t xml:space="preserve"> </w:t>
      </w:r>
      <w:r w:rsidR="00BA63CF" w:rsidRPr="00D53157">
        <w:rPr>
          <w:rFonts w:eastAsiaTheme="minorEastAsia"/>
          <w:iCs/>
        </w:rPr>
        <w:fldChar w:fldCharType="begin"/>
      </w:r>
      <w:r w:rsidR="00BA63CF" w:rsidRPr="00D53157">
        <w:rPr>
          <w:rFonts w:eastAsiaTheme="minorEastAsia"/>
          <w:iCs/>
        </w:rPr>
        <w:instrText xml:space="preserve"> REF _Ref203646825 \h </w:instrText>
      </w:r>
      <w:r w:rsidR="00BA63CF" w:rsidRPr="00D53157">
        <w:rPr>
          <w:rFonts w:eastAsiaTheme="minorEastAsia"/>
          <w:iCs/>
        </w:rPr>
      </w:r>
      <w:r w:rsidR="00BA63CF" w:rsidRPr="00D53157">
        <w:rPr>
          <w:rFonts w:eastAsiaTheme="minorEastAsia"/>
          <w:iCs/>
        </w:rPr>
        <w:fldChar w:fldCharType="separate"/>
      </w:r>
      <w:r w:rsidR="000C3ED9" w:rsidRPr="0096367A">
        <w:t xml:space="preserve">Table </w:t>
      </w:r>
      <w:r w:rsidR="000C3ED9">
        <w:rPr>
          <w:noProof/>
        </w:rPr>
        <w:t>13</w:t>
      </w:r>
      <w:r w:rsidR="00BA63CF" w:rsidRPr="00D53157">
        <w:rPr>
          <w:rFonts w:eastAsiaTheme="minorEastAsia"/>
          <w:iCs/>
        </w:rPr>
        <w:fldChar w:fldCharType="end"/>
      </w:r>
    </w:p>
    <w:p w14:paraId="3BBC27EF" w14:textId="528B5A2C" w:rsidR="00782FAA" w:rsidRPr="0096367A" w:rsidRDefault="00782FAA">
      <w:pPr>
        <w:pStyle w:val="Partext"/>
        <w:numPr>
          <w:ilvl w:val="0"/>
          <w:numId w:val="10"/>
        </w:numPr>
        <w:spacing w:after="160" w:line="259" w:lineRule="auto"/>
        <w:jc w:val="left"/>
      </w:pPr>
      <m:oMath>
        <m:r>
          <w:rPr>
            <w:rFonts w:ascii="Cambria Math" w:hAnsi="Cambria Math"/>
          </w:rPr>
          <m:t>Scal</m:t>
        </m:r>
        <m:sSub>
          <m:sSubPr>
            <m:ctrlPr>
              <w:rPr>
                <w:rFonts w:ascii="Cambria Math" w:hAnsi="Cambria Math"/>
                <w:i/>
              </w:rPr>
            </m:ctrlPr>
          </m:sSubPr>
          <m:e>
            <m:r>
              <w:rPr>
                <w:rFonts w:ascii="Cambria Math" w:hAnsi="Cambria Math"/>
              </w:rPr>
              <m:t>e</m:t>
            </m:r>
            <m:ctrlPr>
              <w:rPr>
                <w:rFonts w:ascii="Cambria Math" w:hAnsi="Cambria Math"/>
                <w:i/>
                <w:iCs/>
              </w:rPr>
            </m:ctrlPr>
          </m:e>
          <m:sub>
            <m:r>
              <w:rPr>
                <w:rFonts w:ascii="Cambria Math" w:hAnsi="Cambria Math"/>
              </w:rPr>
              <m:t>t</m:t>
            </m:r>
          </m:sub>
        </m:sSub>
        <m:r>
          <w:rPr>
            <w:rFonts w:ascii="Cambria Math" w:hAnsi="Cambria Math" w:cs="Cambria Math"/>
          </w:rPr>
          <m:t>∈</m:t>
        </m:r>
      </m:oMath>
      <w:r w:rsidR="00B83ADC" w:rsidRPr="00D53157">
        <w:rPr>
          <w:rFonts w:eastAsiaTheme="minorEastAsia"/>
          <w:iCs/>
        </w:rPr>
        <w:t xml:space="preserve"> </w:t>
      </w:r>
      <w:r w:rsidR="00D53157" w:rsidRPr="00D53157">
        <w:rPr>
          <w:rFonts w:eastAsiaTheme="minorEastAsia"/>
          <w:iCs/>
        </w:rPr>
        <w:fldChar w:fldCharType="begin"/>
      </w:r>
      <w:r w:rsidR="00D53157" w:rsidRPr="00D53157">
        <w:rPr>
          <w:rFonts w:eastAsiaTheme="minorEastAsia"/>
          <w:iCs/>
        </w:rPr>
        <w:instrText xml:space="preserve"> REF _Ref203648171 \h </w:instrText>
      </w:r>
      <w:r w:rsidR="00D53157" w:rsidRPr="00D53157">
        <w:rPr>
          <w:rFonts w:eastAsiaTheme="minorEastAsia"/>
          <w:iCs/>
        </w:rPr>
      </w:r>
      <w:r w:rsidR="00D53157" w:rsidRPr="00D53157">
        <w:rPr>
          <w:rFonts w:eastAsiaTheme="minorEastAsia"/>
          <w:iCs/>
        </w:rPr>
        <w:fldChar w:fldCharType="separate"/>
      </w:r>
      <w:r w:rsidR="000C3ED9" w:rsidRPr="0096367A">
        <w:t xml:space="preserve">Table </w:t>
      </w:r>
      <w:r w:rsidR="000C3ED9">
        <w:rPr>
          <w:noProof/>
        </w:rPr>
        <w:t>14</w:t>
      </w:r>
      <w:r w:rsidR="00D53157" w:rsidRPr="00D53157">
        <w:rPr>
          <w:rFonts w:eastAsiaTheme="minorEastAsia"/>
          <w:iCs/>
        </w:rPr>
        <w:fldChar w:fldCharType="end"/>
      </w:r>
    </w:p>
    <w:p w14:paraId="45450B88" w14:textId="77777777" w:rsidR="0096367A" w:rsidRPr="0096367A" w:rsidRDefault="0096367A" w:rsidP="0096367A">
      <w:pPr>
        <w:pStyle w:val="Partext"/>
      </w:pPr>
      <w:r w:rsidRPr="0096367A">
        <w:t>The complete fuzzy action space is defined as:</w:t>
      </w:r>
    </w:p>
    <w:p w14:paraId="0FE12B9C" w14:textId="70511021" w:rsidR="0096367A" w:rsidRPr="00D31834" w:rsidRDefault="003E3CB5" w:rsidP="0096367A">
      <w:pPr>
        <w:pStyle w:val="Partext"/>
        <w:rPr>
          <w:rFonts w:eastAsiaTheme="minorEastAsia"/>
        </w:rPr>
      </w:pPr>
      <m:oMathPara>
        <m:oMath>
          <m:r>
            <w:rPr>
              <w:rFonts w:ascii="Cambria Math" w:hAnsi="Cambria Math"/>
            </w:rPr>
            <m:t>A=</m:t>
          </m:r>
          <m:d>
            <m:dPr>
              <m:begChr m:val="{"/>
              <m:endChr m:val="}"/>
              <m:ctrlPr>
                <w:rPr>
                  <w:rFonts w:ascii="Cambria Math" w:hAnsi="Cambria Math"/>
                  <w:i/>
                </w:rPr>
              </m:ctrlPr>
            </m:dPr>
            <m:e>
              <m:d>
                <m:dPr>
                  <m:ctrlPr>
                    <w:rPr>
                      <w:rFonts w:ascii="Cambria Math" w:hAnsi="Cambria Math"/>
                      <w:i/>
                    </w:rPr>
                  </m:ctrlPr>
                </m:dPr>
                <m:e>
                  <m:r>
                    <w:rPr>
                      <w:rFonts w:ascii="Cambria Math" w:hAnsi="Cambria Math"/>
                    </w:rPr>
                    <m:t>Intervention,Delay,Scale</m:t>
                  </m:r>
                </m:e>
              </m:d>
              <m:r>
                <w:rPr>
                  <w:rFonts w:ascii="Cambria Math" w:hAnsi="Cambria Math"/>
                </w:rPr>
                <m:t> </m:t>
              </m:r>
            </m:e>
            <m:e>
              <m:r>
                <w:rPr>
                  <w:rFonts w:ascii="Cambria Math" w:hAnsi="Cambria Math"/>
                </w:rPr>
                <m:t>Intervention</m:t>
              </m:r>
              <m:r>
                <w:rPr>
                  <w:rFonts w:ascii="Cambria Math" w:hAnsi="Cambria Math" w:cs="Cambria Math"/>
                </w:rPr>
                <m:t>∈</m:t>
              </m:r>
              <m:r>
                <w:rPr>
                  <w:rFonts w:ascii="Cambria Math" w:hAnsi="Cambria Math"/>
                </w:rPr>
                <m:t>I,</m:t>
              </m:r>
              <m:r>
                <w:rPr>
                  <w:rFonts w:ascii="Cambria Math" w:hAnsi="Cambria Math" w:cs="Calibri"/>
                </w:rPr>
                <m:t>  </m:t>
              </m:r>
              <m:r>
                <w:rPr>
                  <w:rFonts w:ascii="Cambria Math" w:hAnsi="Cambria Math"/>
                </w:rPr>
                <m:t>Delay</m:t>
              </m:r>
              <m:r>
                <w:rPr>
                  <w:rFonts w:ascii="Cambria Math" w:hAnsi="Cambria Math" w:cs="Cambria Math"/>
                </w:rPr>
                <m:t>∈</m:t>
              </m:r>
              <m:r>
                <w:rPr>
                  <w:rFonts w:ascii="Cambria Math" w:hAnsi="Cambria Math"/>
                </w:rPr>
                <m:t>D,</m:t>
              </m:r>
              <m:r>
                <w:rPr>
                  <w:rFonts w:ascii="Cambria Math" w:hAnsi="Cambria Math" w:cs="Calibri"/>
                </w:rPr>
                <m:t>  </m:t>
              </m:r>
              <m:r>
                <w:rPr>
                  <w:rFonts w:ascii="Cambria Math" w:hAnsi="Cambria Math"/>
                </w:rPr>
                <m:t>Scale</m:t>
              </m:r>
              <m:r>
                <w:rPr>
                  <w:rFonts w:ascii="Cambria Math" w:hAnsi="Cambria Math" w:cs="Cambria Math"/>
                </w:rPr>
                <m:t>∈</m:t>
              </m:r>
              <m:r>
                <w:rPr>
                  <w:rFonts w:ascii="Cambria Math" w:hAnsi="Cambria Math"/>
                </w:rPr>
                <m:t>S</m:t>
              </m:r>
            </m:e>
          </m:d>
        </m:oMath>
      </m:oMathPara>
    </w:p>
    <w:p w14:paraId="74BE25E3" w14:textId="286708C8" w:rsidR="0096367A" w:rsidRPr="0096367A" w:rsidRDefault="007F4523" w:rsidP="007F4523">
      <w:pPr>
        <w:pStyle w:val="Partext"/>
        <w:jc w:val="left"/>
        <w:rPr>
          <w:rFonts w:ascii="Cambria Math" w:hAnsi="Cambria Math"/>
          <w:oMath/>
        </w:rPr>
      </w:pPr>
      <w:r>
        <w:rPr>
          <w:rFonts w:eastAsiaTheme="minorEastAsia"/>
        </w:rPr>
        <w:t>w</w:t>
      </w:r>
      <w:r w:rsidRPr="007F4523">
        <w:rPr>
          <w:rFonts w:eastAsiaTheme="minorEastAsia"/>
        </w:rPr>
        <w:t>here:</w:t>
      </w:r>
      <w:r w:rsidR="0096367A" w:rsidRPr="007F4523">
        <w:rPr>
          <w:rFonts w:eastAsiaTheme="minorEastAsia"/>
        </w:rPr>
        <w:t xml:space="preserve"> </w:t>
      </w:r>
    </w:p>
    <w:p w14:paraId="1EB5A5CC" w14:textId="4D09D30D" w:rsidR="0096367A" w:rsidRPr="00BA63CF" w:rsidRDefault="003E3CB5">
      <w:pPr>
        <w:pStyle w:val="Partext"/>
        <w:numPr>
          <w:ilvl w:val="0"/>
          <w:numId w:val="11"/>
        </w:numPr>
        <w:rPr>
          <w:rFonts w:eastAsiaTheme="minorEastAsia"/>
        </w:rPr>
      </w:pPr>
      <m:oMath>
        <m:r>
          <w:rPr>
            <w:rFonts w:ascii="Cambria Math" w:hAnsi="Cambria Math"/>
          </w:rPr>
          <m:t>I=</m:t>
        </m:r>
      </m:oMath>
      <w:r w:rsidR="00BA63CF">
        <w:rPr>
          <w:rFonts w:eastAsiaTheme="minorEastAsia"/>
        </w:rPr>
        <w:t xml:space="preserve"> </w:t>
      </w:r>
      <m:oMath>
        <m:r>
          <w:rPr>
            <w:rFonts w:ascii="Cambria Math" w:hAnsi="Cambria Math"/>
          </w:rPr>
          <m:t>Intervention</m:t>
        </m:r>
      </m:oMath>
      <w:r w:rsidRPr="00F20B96">
        <w:rPr>
          <w:rFonts w:ascii="Calibri" w:eastAsia="Times New Roman" w:hAnsi="Calibri" w:cs="Calibri"/>
          <w:color w:val="000000"/>
          <w:lang w:eastAsia="tr-TR"/>
        </w:rPr>
        <w:t xml:space="preserve"> </w:t>
      </w:r>
      <w:r w:rsidR="00BA63CF" w:rsidRPr="00F20B96">
        <w:rPr>
          <w:rFonts w:ascii="Calibri" w:eastAsia="Times New Roman" w:hAnsi="Calibri" w:cs="Calibri"/>
          <w:color w:val="000000"/>
          <w:lang w:eastAsia="tr-TR"/>
        </w:rPr>
        <w:t>Fuzzy Term</w:t>
      </w:r>
      <w:r w:rsidR="00BA63CF" w:rsidRPr="00BA63CF">
        <w:rPr>
          <w:rFonts w:ascii="Calibri" w:eastAsia="Times New Roman" w:hAnsi="Calibri" w:cs="Calibri"/>
          <w:color w:val="000000"/>
          <w:lang w:eastAsia="tr-TR"/>
        </w:rPr>
        <w:t xml:space="preserve"> in </w:t>
      </w:r>
      <w:r w:rsidR="00BA63CF" w:rsidRPr="00BA63CF">
        <w:rPr>
          <w:rFonts w:eastAsiaTheme="minorEastAsia"/>
          <w:iCs/>
        </w:rPr>
        <w:fldChar w:fldCharType="begin"/>
      </w:r>
      <w:r w:rsidR="00BA63CF" w:rsidRPr="00BA63CF">
        <w:rPr>
          <w:rFonts w:eastAsiaTheme="minorEastAsia"/>
          <w:iCs/>
        </w:rPr>
        <w:instrText xml:space="preserve"> REF _Ref203646772 \h </w:instrText>
      </w:r>
      <w:r w:rsidR="00BA63CF">
        <w:rPr>
          <w:rFonts w:eastAsiaTheme="minorEastAsia"/>
          <w:iCs/>
        </w:rPr>
        <w:instrText xml:space="preserve"> \* MERGEFORMAT </w:instrText>
      </w:r>
      <w:r w:rsidR="00BA63CF" w:rsidRPr="00BA63CF">
        <w:rPr>
          <w:rFonts w:eastAsiaTheme="minorEastAsia"/>
          <w:iCs/>
        </w:rPr>
      </w:r>
      <w:r w:rsidR="00BA63CF" w:rsidRPr="00BA63CF">
        <w:rPr>
          <w:rFonts w:eastAsiaTheme="minorEastAsia"/>
          <w:iCs/>
        </w:rPr>
        <w:fldChar w:fldCharType="separate"/>
      </w:r>
      <w:r w:rsidR="000C3ED9" w:rsidRPr="0096367A">
        <w:t xml:space="preserve">Table </w:t>
      </w:r>
      <w:r w:rsidR="000C3ED9">
        <w:t>12</w:t>
      </w:r>
      <w:r w:rsidR="00BA63CF" w:rsidRPr="00BA63CF">
        <w:rPr>
          <w:rFonts w:eastAsiaTheme="minorEastAsia"/>
          <w:iCs/>
        </w:rPr>
        <w:fldChar w:fldCharType="end"/>
      </w:r>
    </w:p>
    <w:p w14:paraId="31AD8582" w14:textId="5400EABF" w:rsidR="0096367A" w:rsidRPr="00BA63CF" w:rsidRDefault="00BA63CF">
      <w:pPr>
        <w:pStyle w:val="Partext"/>
        <w:numPr>
          <w:ilvl w:val="0"/>
          <w:numId w:val="11"/>
        </w:numPr>
        <w:rPr>
          <w:rFonts w:eastAsiaTheme="minorEastAsia"/>
        </w:rPr>
      </w:pPr>
      <m:oMath>
        <m:r>
          <w:rPr>
            <w:rFonts w:ascii="Cambria Math" w:hAnsi="Cambria Math"/>
            <w:sz w:val="20"/>
            <w:szCs w:val="20"/>
          </w:rPr>
          <m:t>D=</m:t>
        </m:r>
      </m:oMath>
      <w:r w:rsidRPr="00BA63CF">
        <w:rPr>
          <w:rFonts w:eastAsiaTheme="minorEastAsia"/>
          <w:sz w:val="20"/>
          <w:szCs w:val="20"/>
        </w:rPr>
        <w:t xml:space="preserve"> </w:t>
      </w:r>
      <w:r w:rsidRPr="00BA63CF">
        <w:rPr>
          <w:lang w:eastAsia="tr-TR"/>
        </w:rPr>
        <w:t>Timing</w:t>
      </w:r>
      <w:r w:rsidRPr="00BA63CF">
        <w:rPr>
          <w:rFonts w:eastAsia="Times New Roman"/>
          <w:lang w:eastAsia="tr-TR"/>
        </w:rPr>
        <w:t xml:space="preserve"> </w:t>
      </w:r>
      <w:r w:rsidRPr="00BA63CF">
        <w:rPr>
          <w:lang w:eastAsia="tr-TR"/>
        </w:rPr>
        <w:t>Fuzzy Term</w:t>
      </w:r>
      <w:r w:rsidRPr="00BA63CF">
        <w:rPr>
          <w:rFonts w:eastAsia="Times New Roman"/>
          <w:lang w:eastAsia="tr-TR"/>
        </w:rPr>
        <w:t xml:space="preserve"> </w:t>
      </w:r>
      <w:r w:rsidRPr="00BA63CF">
        <w:rPr>
          <w:rFonts w:eastAsiaTheme="minorEastAsia"/>
          <w:sz w:val="20"/>
          <w:szCs w:val="20"/>
        </w:rPr>
        <w:t xml:space="preserve">in </w:t>
      </w:r>
      <w:r w:rsidRPr="00BA63CF">
        <w:rPr>
          <w:rFonts w:eastAsiaTheme="minorEastAsia"/>
          <w:iCs/>
        </w:rPr>
        <w:fldChar w:fldCharType="begin"/>
      </w:r>
      <w:r w:rsidRPr="00BA63CF">
        <w:rPr>
          <w:rFonts w:eastAsiaTheme="minorEastAsia"/>
          <w:iCs/>
        </w:rPr>
        <w:instrText xml:space="preserve"> REF _Ref203646825 \h </w:instrText>
      </w:r>
      <w:r>
        <w:rPr>
          <w:rFonts w:eastAsiaTheme="minorEastAsia"/>
          <w:iCs/>
        </w:rPr>
        <w:instrText xml:space="preserve"> \* MERGEFORMAT </w:instrText>
      </w:r>
      <w:r w:rsidRPr="00BA63CF">
        <w:rPr>
          <w:rFonts w:eastAsiaTheme="minorEastAsia"/>
          <w:iCs/>
        </w:rPr>
      </w:r>
      <w:r w:rsidRPr="00BA63CF">
        <w:rPr>
          <w:rFonts w:eastAsiaTheme="minorEastAsia"/>
          <w:iCs/>
        </w:rPr>
        <w:fldChar w:fldCharType="separate"/>
      </w:r>
      <w:r w:rsidR="000C3ED9" w:rsidRPr="0096367A">
        <w:t xml:space="preserve">Table </w:t>
      </w:r>
      <w:r w:rsidR="000C3ED9">
        <w:t>13</w:t>
      </w:r>
      <w:r w:rsidRPr="00BA63CF">
        <w:rPr>
          <w:rFonts w:eastAsiaTheme="minorEastAsia"/>
          <w:iCs/>
        </w:rPr>
        <w:fldChar w:fldCharType="end"/>
      </w:r>
    </w:p>
    <w:p w14:paraId="0B8208DA" w14:textId="75CD6D57" w:rsidR="0096367A" w:rsidRPr="00D31834" w:rsidRDefault="00BA63CF">
      <w:pPr>
        <w:pStyle w:val="Partext"/>
        <w:numPr>
          <w:ilvl w:val="0"/>
          <w:numId w:val="11"/>
        </w:numPr>
        <w:rPr>
          <w:rFonts w:eastAsiaTheme="minorEastAsia"/>
        </w:rPr>
      </w:pPr>
      <m:oMath>
        <m:r>
          <w:rPr>
            <w:rFonts w:ascii="Cambria Math" w:hAnsi="Cambria Math"/>
          </w:rPr>
          <m:t>S=</m:t>
        </m:r>
      </m:oMath>
      <w:r w:rsidRPr="00D53157">
        <w:rPr>
          <w:rFonts w:eastAsiaTheme="minorEastAsia"/>
        </w:rPr>
        <w:t xml:space="preserve"> </w:t>
      </w:r>
      <w:r w:rsidRPr="00D53157">
        <w:rPr>
          <w:rFonts w:eastAsia="Times New Roman"/>
          <w:lang w:eastAsia="tr-TR"/>
        </w:rPr>
        <w:t xml:space="preserve">Scale </w:t>
      </w:r>
      <w:r w:rsidRPr="00BA63CF">
        <w:rPr>
          <w:lang w:eastAsia="tr-TR"/>
        </w:rPr>
        <w:t>Fuzzy Ter</w:t>
      </w:r>
      <w:r w:rsidRPr="00D53157">
        <w:rPr>
          <w:rFonts w:eastAsia="Times New Roman"/>
          <w:lang w:eastAsia="tr-TR"/>
        </w:rPr>
        <w:t>m</w:t>
      </w:r>
      <w:r w:rsidRPr="00D53157">
        <w:rPr>
          <w:rFonts w:eastAsiaTheme="minorEastAsia"/>
        </w:rPr>
        <w:t xml:space="preserve"> in</w:t>
      </w:r>
      <w:r w:rsidR="00D53157">
        <w:rPr>
          <w:rFonts w:eastAsiaTheme="minorEastAsia"/>
        </w:rPr>
        <w:t xml:space="preserve"> </w:t>
      </w:r>
      <w:r w:rsidR="00D53157" w:rsidRPr="00D53157">
        <w:rPr>
          <w:rFonts w:eastAsiaTheme="minorEastAsia"/>
          <w:iCs/>
        </w:rPr>
        <w:fldChar w:fldCharType="begin"/>
      </w:r>
      <w:r w:rsidR="00D53157" w:rsidRPr="00D53157">
        <w:rPr>
          <w:rFonts w:eastAsiaTheme="minorEastAsia"/>
          <w:iCs/>
        </w:rPr>
        <w:instrText xml:space="preserve"> REF _Ref203648171 \h </w:instrText>
      </w:r>
      <w:r w:rsidR="00D53157" w:rsidRPr="00D53157">
        <w:rPr>
          <w:rFonts w:eastAsiaTheme="minorEastAsia"/>
          <w:iCs/>
        </w:rPr>
      </w:r>
      <w:r w:rsidR="00D53157" w:rsidRPr="00D53157">
        <w:rPr>
          <w:rFonts w:eastAsiaTheme="minorEastAsia"/>
          <w:iCs/>
        </w:rPr>
        <w:fldChar w:fldCharType="separate"/>
      </w:r>
      <w:r w:rsidR="000C3ED9" w:rsidRPr="0096367A">
        <w:t xml:space="preserve">Table </w:t>
      </w:r>
      <w:r w:rsidR="000C3ED9">
        <w:rPr>
          <w:noProof/>
        </w:rPr>
        <w:t>14</w:t>
      </w:r>
      <w:r w:rsidR="00D53157" w:rsidRPr="00D53157">
        <w:rPr>
          <w:rFonts w:eastAsiaTheme="minorEastAsia"/>
          <w:iCs/>
        </w:rPr>
        <w:fldChar w:fldCharType="end"/>
      </w:r>
    </w:p>
    <w:p w14:paraId="39ED1448" w14:textId="77777777" w:rsidR="009D3853" w:rsidRDefault="00D40BE9" w:rsidP="0096367A">
      <w:pPr>
        <w:pStyle w:val="Partext"/>
        <w:rPr>
          <w:rFonts w:eastAsiaTheme="minorEastAsia"/>
        </w:rPr>
      </w:pPr>
      <w:r w:rsidRPr="00D40BE9">
        <w:rPr>
          <w:rFonts w:eastAsiaTheme="minorEastAsia"/>
        </w:rPr>
        <w:t>Each fuzzy rule in the system maps specific conditions in the observation space to one of these triplet outputs, for example:</w:t>
      </w:r>
      <w:r w:rsidR="009D3853">
        <w:rPr>
          <w:rFonts w:eastAsiaTheme="minorEastAsia"/>
        </w:rPr>
        <w:t xml:space="preserve"> </w:t>
      </w:r>
    </w:p>
    <w:p w14:paraId="092BCA3C" w14:textId="129D5C5D" w:rsidR="0096367A" w:rsidRPr="009D3853" w:rsidRDefault="0096367A" w:rsidP="0096367A">
      <w:pPr>
        <w:pStyle w:val="Partext"/>
        <w:rPr>
          <w:rFonts w:eastAsiaTheme="minorEastAsia"/>
          <w:i/>
          <w:iCs/>
        </w:rPr>
      </w:pPr>
      <w:r w:rsidRPr="009D3853">
        <w:rPr>
          <w:rFonts w:eastAsiaTheme="minorEastAsia"/>
          <w:i/>
          <w:iCs/>
        </w:rPr>
        <w:t>IF FireIntensity is High AND Confidence is High AND Delay is Low THEN Action is (Aerial, Immediate, Full)</w:t>
      </w:r>
    </w:p>
    <w:p w14:paraId="249D80A1" w14:textId="198D0182" w:rsidR="004D592A" w:rsidRDefault="004D592A" w:rsidP="004D592A">
      <w:pPr>
        <w:pStyle w:val="Caption"/>
      </w:pPr>
      <w:bookmarkStart w:id="57" w:name="_Ref203646772"/>
      <w:bookmarkStart w:id="58" w:name="_Toc203654257"/>
      <w:r w:rsidRPr="0096367A">
        <w:t xml:space="preserve">Table </w:t>
      </w:r>
      <w:fldSimple w:instr=" SEQ Table \* ARABIC ">
        <w:r w:rsidR="000C3ED9">
          <w:rPr>
            <w:noProof/>
          </w:rPr>
          <w:t>12</w:t>
        </w:r>
      </w:fldSimple>
      <w:bookmarkEnd w:id="57"/>
      <w:r w:rsidR="00C03A61" w:rsidRPr="0096367A">
        <w:t xml:space="preserve"> Intervention Type Categories</w:t>
      </w:r>
      <w:bookmarkEnd w:id="58"/>
    </w:p>
    <w:tbl>
      <w:tblPr>
        <w:tblStyle w:val="TableGrid"/>
        <w:tblW w:w="5000" w:type="pct"/>
        <w:tblLook w:val="04A0" w:firstRow="1" w:lastRow="0" w:firstColumn="1" w:lastColumn="0" w:noHBand="0" w:noVBand="1"/>
      </w:tblPr>
      <w:tblGrid>
        <w:gridCol w:w="1755"/>
        <w:gridCol w:w="4020"/>
        <w:gridCol w:w="4470"/>
      </w:tblGrid>
      <w:tr w:rsidR="006F725F" w:rsidRPr="00F20B96" w14:paraId="73B798A7" w14:textId="5E8A83AD" w:rsidTr="00147719">
        <w:trPr>
          <w:trHeight w:val="537"/>
          <w:tblHeader/>
        </w:trPr>
        <w:tc>
          <w:tcPr>
            <w:tcW w:w="881" w:type="pct"/>
            <w:shd w:val="clear" w:color="auto" w:fill="D0CECE" w:themeFill="background2" w:themeFillShade="E6"/>
            <w:noWrap/>
            <w:vAlign w:val="center"/>
            <w:hideMark/>
          </w:tcPr>
          <w:p w14:paraId="2039204F" w14:textId="7B8E2638" w:rsidR="006F725F" w:rsidRPr="00F20B96" w:rsidRDefault="00CA750D" w:rsidP="00DC08D9">
            <w:pPr>
              <w:jc w:val="left"/>
              <w:rPr>
                <w:rFonts w:ascii="Calibri" w:eastAsia="Times New Roman" w:hAnsi="Calibri" w:cs="Calibri"/>
                <w:b/>
                <w:bCs/>
                <w:color w:val="000000"/>
                <w:lang w:eastAsia="tr-TR"/>
              </w:rPr>
            </w:pPr>
            <w:r>
              <w:rPr>
                <w:rFonts w:ascii="Calibri" w:eastAsia="Times New Roman" w:hAnsi="Calibri" w:cs="Calibri"/>
                <w:b/>
                <w:bCs/>
                <w:color w:val="000000"/>
                <w:lang w:eastAsia="tr-TR"/>
              </w:rPr>
              <w:t xml:space="preserve">Action </w:t>
            </w:r>
            <w:r w:rsidR="006F725F" w:rsidRPr="00F20B96">
              <w:rPr>
                <w:rFonts w:ascii="Calibri" w:eastAsia="Times New Roman" w:hAnsi="Calibri" w:cs="Calibri"/>
                <w:b/>
                <w:bCs/>
                <w:color w:val="000000"/>
                <w:lang w:eastAsia="tr-TR"/>
              </w:rPr>
              <w:t>Category</w:t>
            </w:r>
          </w:p>
        </w:tc>
        <w:tc>
          <w:tcPr>
            <w:tcW w:w="1884" w:type="pct"/>
            <w:shd w:val="clear" w:color="auto" w:fill="D0CECE" w:themeFill="background2" w:themeFillShade="E6"/>
            <w:noWrap/>
            <w:vAlign w:val="center"/>
            <w:hideMark/>
          </w:tcPr>
          <w:p w14:paraId="74802926" w14:textId="77777777" w:rsidR="006F725F" w:rsidRPr="00F20B96" w:rsidRDefault="006F725F" w:rsidP="00DC08D9">
            <w:pPr>
              <w:jc w:val="left"/>
              <w:rPr>
                <w:rFonts w:ascii="Calibri" w:eastAsia="Times New Roman" w:hAnsi="Calibri" w:cs="Calibri"/>
                <w:b/>
                <w:bCs/>
                <w:color w:val="000000"/>
                <w:lang w:eastAsia="tr-TR"/>
              </w:rPr>
            </w:pPr>
            <w:r w:rsidRPr="00F20B96">
              <w:rPr>
                <w:rFonts w:ascii="Calibri" w:eastAsia="Times New Roman" w:hAnsi="Calibri" w:cs="Calibri"/>
                <w:b/>
                <w:bCs/>
                <w:color w:val="000000"/>
                <w:lang w:eastAsia="tr-TR"/>
              </w:rPr>
              <w:t>Use Cases</w:t>
            </w:r>
          </w:p>
        </w:tc>
        <w:tc>
          <w:tcPr>
            <w:tcW w:w="2235" w:type="pct"/>
            <w:shd w:val="clear" w:color="auto" w:fill="D0CECE" w:themeFill="background2" w:themeFillShade="E6"/>
            <w:vAlign w:val="center"/>
          </w:tcPr>
          <w:p w14:paraId="02EA5DFE" w14:textId="1B16609B" w:rsidR="007E3687" w:rsidRPr="00F20B96" w:rsidRDefault="002A7DD9" w:rsidP="00DC08D9">
            <w:pPr>
              <w:jc w:val="left"/>
              <w:rPr>
                <w:rFonts w:ascii="Calibri" w:eastAsia="Times New Roman" w:hAnsi="Calibri" w:cs="Calibri"/>
                <w:b/>
                <w:bCs/>
                <w:color w:val="000000"/>
                <w:lang w:eastAsia="tr-TR"/>
              </w:rPr>
            </w:pPr>
            <w:r>
              <w:rPr>
                <w:rFonts w:ascii="Calibri" w:eastAsia="Times New Roman" w:hAnsi="Calibri" w:cs="Calibri"/>
                <w:b/>
                <w:bCs/>
                <w:color w:val="000000"/>
                <w:lang w:eastAsia="tr-TR"/>
              </w:rPr>
              <w:t>Intervention</w:t>
            </w:r>
            <w:r w:rsidR="00CA750D">
              <w:rPr>
                <w:rFonts w:ascii="Calibri" w:eastAsia="Times New Roman" w:hAnsi="Calibri" w:cs="Calibri"/>
                <w:b/>
                <w:bCs/>
                <w:color w:val="000000"/>
                <w:lang w:eastAsia="tr-TR"/>
              </w:rPr>
              <w:t xml:space="preserve"> </w:t>
            </w:r>
            <w:r w:rsidR="006F725F" w:rsidRPr="00F20B96">
              <w:rPr>
                <w:rFonts w:ascii="Calibri" w:eastAsia="Times New Roman" w:hAnsi="Calibri" w:cs="Calibri"/>
                <w:b/>
                <w:bCs/>
                <w:color w:val="000000"/>
                <w:lang w:eastAsia="tr-TR"/>
              </w:rPr>
              <w:t>Fuzzy Term</w:t>
            </w:r>
            <w:r w:rsidR="007E3687">
              <w:rPr>
                <w:rFonts w:ascii="Calibri" w:eastAsia="Times New Roman" w:hAnsi="Calibri" w:cs="Calibri"/>
                <w:b/>
                <w:bCs/>
                <w:color w:val="000000"/>
                <w:lang w:eastAsia="tr-TR"/>
              </w:rPr>
              <w:t xml:space="preserve"> </w:t>
            </w:r>
            <m:oMath>
              <m:sSub>
                <m:sSubPr>
                  <m:ctrlPr>
                    <w:rPr>
                      <w:rFonts w:ascii="Cambria Math" w:hAnsi="Cambria Math"/>
                      <w:i/>
                    </w:rPr>
                  </m:ctrlPr>
                </m:sSubPr>
                <m:e>
                  <m:r>
                    <w:rPr>
                      <w:rFonts w:ascii="Cambria Math" w:hAnsi="Cambria Math"/>
                    </w:rPr>
                    <m:t>(Intervention</m:t>
                  </m:r>
                </m:e>
                <m:sub>
                  <m:r>
                    <w:rPr>
                      <w:rFonts w:ascii="Cambria Math" w:hAnsi="Cambria Math"/>
                    </w:rPr>
                    <m:t>t</m:t>
                  </m:r>
                </m:sub>
              </m:sSub>
              <m:r>
                <w:rPr>
                  <w:rFonts w:ascii="Cambria Math" w:hAnsi="Cambria Math"/>
                </w:rPr>
                <m:t xml:space="preserve">)  </m:t>
              </m:r>
            </m:oMath>
          </w:p>
        </w:tc>
      </w:tr>
      <w:tr w:rsidR="006F725F" w:rsidRPr="00F20B96" w14:paraId="14195C67" w14:textId="74247A17" w:rsidTr="00147719">
        <w:trPr>
          <w:trHeight w:val="537"/>
        </w:trPr>
        <w:tc>
          <w:tcPr>
            <w:tcW w:w="881" w:type="pct"/>
            <w:shd w:val="clear" w:color="auto" w:fill="FFF2CC" w:themeFill="accent4" w:themeFillTint="33"/>
            <w:noWrap/>
            <w:vAlign w:val="center"/>
          </w:tcPr>
          <w:p w14:paraId="558EEEEB" w14:textId="4895FE5A" w:rsidR="006F725F" w:rsidRPr="00F20B96" w:rsidRDefault="006F725F" w:rsidP="00DC08D9">
            <w:pPr>
              <w:jc w:val="left"/>
              <w:rPr>
                <w:rFonts w:ascii="Calibri" w:eastAsia="Times New Roman" w:hAnsi="Calibri" w:cs="Calibri"/>
                <w:b/>
                <w:bCs/>
                <w:color w:val="000000"/>
                <w:lang w:eastAsia="tr-TR"/>
              </w:rPr>
            </w:pPr>
            <w:r w:rsidRPr="00F20B96">
              <w:t>Nonaction</w:t>
            </w:r>
          </w:p>
        </w:tc>
        <w:tc>
          <w:tcPr>
            <w:tcW w:w="1884" w:type="pct"/>
            <w:shd w:val="clear" w:color="auto" w:fill="FFF2CC" w:themeFill="accent4" w:themeFillTint="33"/>
            <w:noWrap/>
            <w:vAlign w:val="center"/>
          </w:tcPr>
          <w:p w14:paraId="63CEEAFA" w14:textId="35457F18" w:rsidR="006F725F" w:rsidRPr="00F20B96" w:rsidRDefault="006F725F" w:rsidP="00DC08D9">
            <w:pPr>
              <w:jc w:val="left"/>
              <w:rPr>
                <w:rFonts w:ascii="Calibri" w:eastAsia="Times New Roman" w:hAnsi="Calibri" w:cs="Calibri"/>
                <w:b/>
                <w:bCs/>
                <w:color w:val="000000"/>
                <w:lang w:eastAsia="tr-TR"/>
              </w:rPr>
            </w:pPr>
            <w:r w:rsidRPr="00F20B96">
              <w:t>Low fire, high uncertainty, or limited resources</w:t>
            </w:r>
          </w:p>
        </w:tc>
        <w:tc>
          <w:tcPr>
            <w:tcW w:w="2235" w:type="pct"/>
            <w:shd w:val="clear" w:color="auto" w:fill="FFF2CC" w:themeFill="accent4" w:themeFillTint="33"/>
            <w:vAlign w:val="center"/>
          </w:tcPr>
          <w:p w14:paraId="366CB3A1" w14:textId="51E51F8F" w:rsidR="006F725F" w:rsidRPr="00F20B96" w:rsidRDefault="006341FC" w:rsidP="00DC08D9">
            <w:pPr>
              <w:jc w:val="left"/>
            </w:pPr>
            <m:oMathPara>
              <m:oMath>
                <m:r>
                  <w:rPr>
                    <w:rFonts w:ascii="Cambria Math" w:hAnsi="Cambria Math"/>
                  </w:rPr>
                  <m:t>Do_nothing</m:t>
                </m:r>
              </m:oMath>
            </m:oMathPara>
          </w:p>
        </w:tc>
      </w:tr>
      <w:tr w:rsidR="006F725F" w:rsidRPr="00F20B96" w14:paraId="0B9DA18C" w14:textId="0333E7DB" w:rsidTr="00147719">
        <w:trPr>
          <w:trHeight w:val="537"/>
        </w:trPr>
        <w:tc>
          <w:tcPr>
            <w:tcW w:w="881" w:type="pct"/>
            <w:shd w:val="clear" w:color="auto" w:fill="FFF2CC" w:themeFill="accent4" w:themeFillTint="33"/>
            <w:noWrap/>
            <w:vAlign w:val="center"/>
            <w:hideMark/>
          </w:tcPr>
          <w:p w14:paraId="656836A0"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4C3AECDC"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Rapid cooling of fire front in remote forested areas</w:t>
            </w:r>
          </w:p>
        </w:tc>
        <w:tc>
          <w:tcPr>
            <w:tcW w:w="2235" w:type="pct"/>
            <w:shd w:val="clear" w:color="auto" w:fill="FFF2CC" w:themeFill="accent4" w:themeFillTint="33"/>
            <w:vAlign w:val="center"/>
          </w:tcPr>
          <w:p w14:paraId="79527128" w14:textId="2532FF10"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Aerial_Water_Drop</m:t>
                </m:r>
              </m:oMath>
            </m:oMathPara>
          </w:p>
        </w:tc>
      </w:tr>
      <w:tr w:rsidR="006F725F" w:rsidRPr="00F20B96" w14:paraId="37BC9950" w14:textId="6ACBF900" w:rsidTr="00147719">
        <w:trPr>
          <w:trHeight w:val="537"/>
        </w:trPr>
        <w:tc>
          <w:tcPr>
            <w:tcW w:w="881" w:type="pct"/>
            <w:shd w:val="clear" w:color="auto" w:fill="FFF2CC" w:themeFill="accent4" w:themeFillTint="33"/>
            <w:noWrap/>
            <w:vAlign w:val="center"/>
            <w:hideMark/>
          </w:tcPr>
          <w:p w14:paraId="394B215F"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096D0DF1"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Slowing fire spread across pre-identified containment lines</w:t>
            </w:r>
          </w:p>
        </w:tc>
        <w:tc>
          <w:tcPr>
            <w:tcW w:w="2235" w:type="pct"/>
            <w:shd w:val="clear" w:color="auto" w:fill="FFF2CC" w:themeFill="accent4" w:themeFillTint="33"/>
            <w:vAlign w:val="center"/>
          </w:tcPr>
          <w:p w14:paraId="2E1C744E" w14:textId="4BDEBA4D"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Aerial_Retardant_Drop</m:t>
                </m:r>
              </m:oMath>
            </m:oMathPara>
          </w:p>
        </w:tc>
      </w:tr>
      <w:tr w:rsidR="006F725F" w:rsidRPr="00F20B96" w14:paraId="31556EB0" w14:textId="14A69F31" w:rsidTr="00147719">
        <w:trPr>
          <w:trHeight w:val="537"/>
        </w:trPr>
        <w:tc>
          <w:tcPr>
            <w:tcW w:w="881" w:type="pct"/>
            <w:shd w:val="clear" w:color="auto" w:fill="FFF2CC" w:themeFill="accent4" w:themeFillTint="33"/>
            <w:noWrap/>
            <w:vAlign w:val="center"/>
            <w:hideMark/>
          </w:tcPr>
          <w:p w14:paraId="595265D5"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71464F19"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Suppressing fire in areas with dense fuel and high heat</w:t>
            </w:r>
          </w:p>
        </w:tc>
        <w:tc>
          <w:tcPr>
            <w:tcW w:w="2235" w:type="pct"/>
            <w:shd w:val="clear" w:color="auto" w:fill="FFF2CC" w:themeFill="accent4" w:themeFillTint="33"/>
            <w:vAlign w:val="center"/>
          </w:tcPr>
          <w:p w14:paraId="5735DFE2" w14:textId="59F75235"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Aerial_Foam_Drop</m:t>
                </m:r>
              </m:oMath>
            </m:oMathPara>
          </w:p>
        </w:tc>
      </w:tr>
      <w:tr w:rsidR="006F725F" w:rsidRPr="00F20B96" w14:paraId="52D5E9C9" w14:textId="48DACD13" w:rsidTr="00147719">
        <w:trPr>
          <w:trHeight w:val="537"/>
        </w:trPr>
        <w:tc>
          <w:tcPr>
            <w:tcW w:w="881" w:type="pct"/>
            <w:shd w:val="clear" w:color="auto" w:fill="FFF2CC" w:themeFill="accent4" w:themeFillTint="33"/>
            <w:noWrap/>
            <w:vAlign w:val="center"/>
            <w:hideMark/>
          </w:tcPr>
          <w:p w14:paraId="3584327A"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7C43DF2E"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Precision strikes on small, high-risk ignition zones</w:t>
            </w:r>
          </w:p>
        </w:tc>
        <w:tc>
          <w:tcPr>
            <w:tcW w:w="2235" w:type="pct"/>
            <w:shd w:val="clear" w:color="auto" w:fill="FFF2CC" w:themeFill="accent4" w:themeFillTint="33"/>
            <w:vAlign w:val="center"/>
          </w:tcPr>
          <w:p w14:paraId="0CFA21EE" w14:textId="444378FB"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Drone_Based_Targeted_Suppression</m:t>
                </m:r>
              </m:oMath>
            </m:oMathPara>
          </w:p>
        </w:tc>
      </w:tr>
      <w:tr w:rsidR="006F725F" w:rsidRPr="00F20B96" w14:paraId="594092B4" w14:textId="72F45AA2" w:rsidTr="00147719">
        <w:trPr>
          <w:trHeight w:val="537"/>
        </w:trPr>
        <w:tc>
          <w:tcPr>
            <w:tcW w:w="881" w:type="pct"/>
            <w:shd w:val="clear" w:color="auto" w:fill="FFF2CC" w:themeFill="accent4" w:themeFillTint="33"/>
            <w:noWrap/>
            <w:vAlign w:val="center"/>
            <w:hideMark/>
          </w:tcPr>
          <w:p w14:paraId="7376AA72"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lastRenderedPageBreak/>
              <w:t>Direct Suppression</w:t>
            </w:r>
          </w:p>
        </w:tc>
        <w:tc>
          <w:tcPr>
            <w:tcW w:w="1884" w:type="pct"/>
            <w:shd w:val="clear" w:color="auto" w:fill="FFF2CC" w:themeFill="accent4" w:themeFillTint="33"/>
            <w:noWrap/>
            <w:vAlign w:val="center"/>
            <w:hideMark/>
          </w:tcPr>
          <w:p w14:paraId="01DB6865"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Manual suppression at flame edge in accessible terrain</w:t>
            </w:r>
          </w:p>
        </w:tc>
        <w:tc>
          <w:tcPr>
            <w:tcW w:w="2235" w:type="pct"/>
            <w:shd w:val="clear" w:color="auto" w:fill="FFF2CC" w:themeFill="accent4" w:themeFillTint="33"/>
            <w:vAlign w:val="center"/>
          </w:tcPr>
          <w:p w14:paraId="2345FB61" w14:textId="6905FD37"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Ground_Crew_Direct_Attack</m:t>
                </m:r>
              </m:oMath>
            </m:oMathPara>
          </w:p>
        </w:tc>
      </w:tr>
      <w:tr w:rsidR="006F725F" w:rsidRPr="00F20B96" w14:paraId="28E901C8" w14:textId="4EC97BE6" w:rsidTr="00147719">
        <w:trPr>
          <w:trHeight w:val="537"/>
        </w:trPr>
        <w:tc>
          <w:tcPr>
            <w:tcW w:w="881" w:type="pct"/>
            <w:shd w:val="clear" w:color="auto" w:fill="FFF2CC" w:themeFill="accent4" w:themeFillTint="33"/>
            <w:noWrap/>
            <w:vAlign w:val="center"/>
            <w:hideMark/>
          </w:tcPr>
          <w:p w14:paraId="1D48DD16"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7C4973B6"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Water deployment via mobile fire trucks on road-accessible zones</w:t>
            </w:r>
          </w:p>
        </w:tc>
        <w:tc>
          <w:tcPr>
            <w:tcW w:w="2235" w:type="pct"/>
            <w:shd w:val="clear" w:color="auto" w:fill="FFF2CC" w:themeFill="accent4" w:themeFillTint="33"/>
            <w:vAlign w:val="center"/>
          </w:tcPr>
          <w:p w14:paraId="22A30138" w14:textId="3920B9ED"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Ground_Engine_Suppression</m:t>
                </m:r>
              </m:oMath>
            </m:oMathPara>
          </w:p>
        </w:tc>
      </w:tr>
      <w:tr w:rsidR="006F725F" w:rsidRPr="00F20B96" w14:paraId="54BEEE05" w14:textId="627292F0" w:rsidTr="00147719">
        <w:trPr>
          <w:trHeight w:val="538"/>
        </w:trPr>
        <w:tc>
          <w:tcPr>
            <w:tcW w:w="881" w:type="pct"/>
            <w:shd w:val="clear" w:color="auto" w:fill="FFF2CC" w:themeFill="accent4" w:themeFillTint="33"/>
            <w:noWrap/>
            <w:vAlign w:val="center"/>
            <w:hideMark/>
          </w:tcPr>
          <w:p w14:paraId="0DF62875"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7A16B8DD"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Logistical support to maintain continuous ground operations</w:t>
            </w:r>
          </w:p>
        </w:tc>
        <w:tc>
          <w:tcPr>
            <w:tcW w:w="2235" w:type="pct"/>
            <w:shd w:val="clear" w:color="auto" w:fill="FFF2CC" w:themeFill="accent4" w:themeFillTint="33"/>
            <w:vAlign w:val="center"/>
          </w:tcPr>
          <w:p w14:paraId="607BF9F8" w14:textId="31EE28D9"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Ground_Water_Supply_Deployment</m:t>
                </m:r>
              </m:oMath>
            </m:oMathPara>
          </w:p>
        </w:tc>
      </w:tr>
      <w:tr w:rsidR="006F725F" w:rsidRPr="00F20B96" w14:paraId="05216576" w14:textId="0F3197CE" w:rsidTr="00147719">
        <w:trPr>
          <w:trHeight w:val="537"/>
        </w:trPr>
        <w:tc>
          <w:tcPr>
            <w:tcW w:w="881" w:type="pct"/>
            <w:shd w:val="clear" w:color="auto" w:fill="FFF2CC" w:themeFill="accent4" w:themeFillTint="33"/>
            <w:noWrap/>
            <w:vAlign w:val="center"/>
            <w:hideMark/>
          </w:tcPr>
          <w:p w14:paraId="3BBE19D9"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1B5E20EA"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Bulldozers or mechanical tools to create firebreaks</w:t>
            </w:r>
          </w:p>
        </w:tc>
        <w:tc>
          <w:tcPr>
            <w:tcW w:w="2235" w:type="pct"/>
            <w:shd w:val="clear" w:color="auto" w:fill="FFF2CC" w:themeFill="accent4" w:themeFillTint="33"/>
            <w:vAlign w:val="center"/>
          </w:tcPr>
          <w:p w14:paraId="7C998536" w14:textId="11CB57D2"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Ground_Equipment_Suppression</m:t>
                </m:r>
              </m:oMath>
            </m:oMathPara>
          </w:p>
        </w:tc>
      </w:tr>
      <w:tr w:rsidR="006F725F" w:rsidRPr="00F20B96" w14:paraId="03B5EB7A" w14:textId="28985E7B" w:rsidTr="00147719">
        <w:trPr>
          <w:trHeight w:val="537"/>
        </w:trPr>
        <w:tc>
          <w:tcPr>
            <w:tcW w:w="881" w:type="pct"/>
            <w:shd w:val="clear" w:color="auto" w:fill="FFF2CC" w:themeFill="accent4" w:themeFillTint="33"/>
            <w:noWrap/>
            <w:vAlign w:val="center"/>
            <w:hideMark/>
          </w:tcPr>
          <w:p w14:paraId="6D3E1909"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536924CF"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Synchronized resource usage for fast knockdown</w:t>
            </w:r>
          </w:p>
        </w:tc>
        <w:tc>
          <w:tcPr>
            <w:tcW w:w="2235" w:type="pct"/>
            <w:shd w:val="clear" w:color="auto" w:fill="FFF2CC" w:themeFill="accent4" w:themeFillTint="33"/>
            <w:vAlign w:val="center"/>
          </w:tcPr>
          <w:p w14:paraId="786D63E1" w14:textId="0AD8CF1A"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Combined_Ground_Aerial_Attack_Simultaneous</m:t>
                </m:r>
              </m:oMath>
            </m:oMathPara>
          </w:p>
        </w:tc>
      </w:tr>
      <w:tr w:rsidR="006F725F" w:rsidRPr="00F20B96" w14:paraId="09FAD5B8" w14:textId="179DAEB8" w:rsidTr="00147719">
        <w:trPr>
          <w:trHeight w:val="537"/>
        </w:trPr>
        <w:tc>
          <w:tcPr>
            <w:tcW w:w="881" w:type="pct"/>
            <w:shd w:val="clear" w:color="auto" w:fill="FFF2CC" w:themeFill="accent4" w:themeFillTint="33"/>
            <w:noWrap/>
            <w:vAlign w:val="center"/>
            <w:hideMark/>
          </w:tcPr>
          <w:p w14:paraId="75175C5E"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Direct Suppression</w:t>
            </w:r>
          </w:p>
        </w:tc>
        <w:tc>
          <w:tcPr>
            <w:tcW w:w="1884" w:type="pct"/>
            <w:shd w:val="clear" w:color="auto" w:fill="FFF2CC" w:themeFill="accent4" w:themeFillTint="33"/>
            <w:noWrap/>
            <w:vAlign w:val="center"/>
            <w:hideMark/>
          </w:tcPr>
          <w:p w14:paraId="492E22D3"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Sequential engagement to maintain pressure over time</w:t>
            </w:r>
          </w:p>
        </w:tc>
        <w:tc>
          <w:tcPr>
            <w:tcW w:w="2235" w:type="pct"/>
            <w:shd w:val="clear" w:color="auto" w:fill="FFF2CC" w:themeFill="accent4" w:themeFillTint="33"/>
            <w:vAlign w:val="center"/>
          </w:tcPr>
          <w:p w14:paraId="1744859D" w14:textId="6C28762A"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Combined_Ground_Aerial_Staggered_</m:t>
                </m:r>
              </m:oMath>
            </m:oMathPara>
          </w:p>
        </w:tc>
      </w:tr>
      <w:tr w:rsidR="006F725F" w:rsidRPr="00F20B96" w14:paraId="2C8F066F" w14:textId="3AC6976D" w:rsidTr="00147719">
        <w:trPr>
          <w:trHeight w:val="537"/>
        </w:trPr>
        <w:tc>
          <w:tcPr>
            <w:tcW w:w="881" w:type="pct"/>
            <w:shd w:val="clear" w:color="auto" w:fill="FFF2CC" w:themeFill="accent4" w:themeFillTint="33"/>
            <w:noWrap/>
            <w:vAlign w:val="center"/>
            <w:hideMark/>
          </w:tcPr>
          <w:p w14:paraId="76E597E2"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Awareness &amp; Monitoring</w:t>
            </w:r>
          </w:p>
        </w:tc>
        <w:tc>
          <w:tcPr>
            <w:tcW w:w="1884" w:type="pct"/>
            <w:shd w:val="clear" w:color="auto" w:fill="FFF2CC" w:themeFill="accent4" w:themeFillTint="33"/>
            <w:noWrap/>
            <w:vAlign w:val="center"/>
            <w:hideMark/>
          </w:tcPr>
          <w:p w14:paraId="703140C7"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Refinement of spread models using real-time fire perimeter data</w:t>
            </w:r>
          </w:p>
        </w:tc>
        <w:tc>
          <w:tcPr>
            <w:tcW w:w="2235" w:type="pct"/>
            <w:shd w:val="clear" w:color="auto" w:fill="FFF2CC" w:themeFill="accent4" w:themeFillTint="33"/>
            <w:vAlign w:val="center"/>
          </w:tcPr>
          <w:p w14:paraId="6FABFDB2" w14:textId="1FE3CB1F"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Fire_Behavior_Prediction_Update</m:t>
                </m:r>
              </m:oMath>
            </m:oMathPara>
          </w:p>
        </w:tc>
      </w:tr>
      <w:tr w:rsidR="006F725F" w:rsidRPr="00F20B96" w14:paraId="6464AF60" w14:textId="34309259" w:rsidTr="00147719">
        <w:trPr>
          <w:trHeight w:val="537"/>
        </w:trPr>
        <w:tc>
          <w:tcPr>
            <w:tcW w:w="881" w:type="pct"/>
            <w:shd w:val="clear" w:color="auto" w:fill="FFF2CC" w:themeFill="accent4" w:themeFillTint="33"/>
            <w:noWrap/>
            <w:vAlign w:val="center"/>
            <w:hideMark/>
          </w:tcPr>
          <w:p w14:paraId="05F698C9"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Awareness &amp; Monitoring</w:t>
            </w:r>
          </w:p>
        </w:tc>
        <w:tc>
          <w:tcPr>
            <w:tcW w:w="1884" w:type="pct"/>
            <w:shd w:val="clear" w:color="auto" w:fill="FFF2CC" w:themeFill="accent4" w:themeFillTint="33"/>
            <w:noWrap/>
            <w:vAlign w:val="center"/>
            <w:hideMark/>
          </w:tcPr>
          <w:p w14:paraId="77A73337"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Data acquisition to calibrate fire intensity and visibility impact</w:t>
            </w:r>
          </w:p>
        </w:tc>
        <w:tc>
          <w:tcPr>
            <w:tcW w:w="2235" w:type="pct"/>
            <w:shd w:val="clear" w:color="auto" w:fill="FFF2CC" w:themeFill="accent4" w:themeFillTint="33"/>
            <w:vAlign w:val="center"/>
          </w:tcPr>
          <w:p w14:paraId="466B1D66" w14:textId="3119C9FF"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Environmental_Sensing_Meteorological_air_quality_smoke_plume</m:t>
                </m:r>
              </m:oMath>
            </m:oMathPara>
          </w:p>
        </w:tc>
      </w:tr>
      <w:tr w:rsidR="006F725F" w:rsidRPr="00F20B96" w14:paraId="3E7A62B1" w14:textId="1653AD52" w:rsidTr="00147719">
        <w:trPr>
          <w:trHeight w:val="537"/>
        </w:trPr>
        <w:tc>
          <w:tcPr>
            <w:tcW w:w="881" w:type="pct"/>
            <w:shd w:val="clear" w:color="auto" w:fill="FFF2CC" w:themeFill="accent4" w:themeFillTint="33"/>
            <w:noWrap/>
            <w:vAlign w:val="center"/>
            <w:hideMark/>
          </w:tcPr>
          <w:p w14:paraId="05A8F362"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Evacuation &amp; Civil Defense</w:t>
            </w:r>
          </w:p>
        </w:tc>
        <w:tc>
          <w:tcPr>
            <w:tcW w:w="1884" w:type="pct"/>
            <w:shd w:val="clear" w:color="auto" w:fill="FFF2CC" w:themeFill="accent4" w:themeFillTint="33"/>
            <w:noWrap/>
            <w:vAlign w:val="center"/>
            <w:hideMark/>
          </w:tcPr>
          <w:p w14:paraId="002FA28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Immediate warning to populations in high-risk cells</w:t>
            </w:r>
          </w:p>
        </w:tc>
        <w:tc>
          <w:tcPr>
            <w:tcW w:w="2235" w:type="pct"/>
            <w:shd w:val="clear" w:color="auto" w:fill="FFF2CC" w:themeFill="accent4" w:themeFillTint="33"/>
            <w:vAlign w:val="center"/>
          </w:tcPr>
          <w:p w14:paraId="232CDF68" w14:textId="1A741741"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Evacuation_Alert_SMS_Emergency_Loudspeaker_Siren_Trigger</m:t>
                </m:r>
              </m:oMath>
            </m:oMathPara>
          </w:p>
        </w:tc>
      </w:tr>
      <w:tr w:rsidR="006F725F" w:rsidRPr="00F20B96" w14:paraId="595D6290" w14:textId="0B83709A" w:rsidTr="00147719">
        <w:trPr>
          <w:trHeight w:val="537"/>
        </w:trPr>
        <w:tc>
          <w:tcPr>
            <w:tcW w:w="881" w:type="pct"/>
            <w:shd w:val="clear" w:color="auto" w:fill="FFF2CC" w:themeFill="accent4" w:themeFillTint="33"/>
            <w:noWrap/>
            <w:vAlign w:val="center"/>
            <w:hideMark/>
          </w:tcPr>
          <w:p w14:paraId="7828F7BE"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Evacuation &amp; Civil Defense</w:t>
            </w:r>
          </w:p>
        </w:tc>
        <w:tc>
          <w:tcPr>
            <w:tcW w:w="1884" w:type="pct"/>
            <w:shd w:val="clear" w:color="auto" w:fill="FFF2CC" w:themeFill="accent4" w:themeFillTint="33"/>
            <w:noWrap/>
            <w:vAlign w:val="center"/>
            <w:hideMark/>
          </w:tcPr>
          <w:p w14:paraId="7CE431F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Deployment of buses or vehicles for active zone evacuations</w:t>
            </w:r>
          </w:p>
        </w:tc>
        <w:tc>
          <w:tcPr>
            <w:tcW w:w="2235" w:type="pct"/>
            <w:shd w:val="clear" w:color="auto" w:fill="FFF2CC" w:themeFill="accent4" w:themeFillTint="33"/>
            <w:vAlign w:val="center"/>
          </w:tcPr>
          <w:p w14:paraId="4C8372ED" w14:textId="695DC8B1"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Civilian_Transport_Mobilization</m:t>
                </m:r>
              </m:oMath>
            </m:oMathPara>
          </w:p>
        </w:tc>
      </w:tr>
      <w:tr w:rsidR="006F725F" w:rsidRPr="00F20B96" w14:paraId="35833470" w14:textId="69DCC3AA" w:rsidTr="00147719">
        <w:trPr>
          <w:trHeight w:val="537"/>
        </w:trPr>
        <w:tc>
          <w:tcPr>
            <w:tcW w:w="881" w:type="pct"/>
            <w:shd w:val="clear" w:color="auto" w:fill="FFF2CC" w:themeFill="accent4" w:themeFillTint="33"/>
            <w:noWrap/>
            <w:vAlign w:val="center"/>
            <w:hideMark/>
          </w:tcPr>
          <w:p w14:paraId="6E9B112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Preventive</w:t>
            </w:r>
          </w:p>
        </w:tc>
        <w:tc>
          <w:tcPr>
            <w:tcW w:w="1884" w:type="pct"/>
            <w:shd w:val="clear" w:color="auto" w:fill="FFF2CC" w:themeFill="accent4" w:themeFillTint="33"/>
            <w:noWrap/>
            <w:vAlign w:val="center"/>
            <w:hideMark/>
          </w:tcPr>
          <w:p w14:paraId="2BAD6187"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Pre-fire mitigation in buffer zones to slow spread</w:t>
            </w:r>
          </w:p>
        </w:tc>
        <w:tc>
          <w:tcPr>
            <w:tcW w:w="2235" w:type="pct"/>
            <w:shd w:val="clear" w:color="auto" w:fill="FFF2CC" w:themeFill="accent4" w:themeFillTint="33"/>
            <w:vAlign w:val="center"/>
          </w:tcPr>
          <w:p w14:paraId="554B3B3B" w14:textId="00FE1257"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Fuel_Removal_Backburn_Fuel_Break_Vegetation_Clearing</m:t>
                </m:r>
              </m:oMath>
            </m:oMathPara>
          </w:p>
        </w:tc>
      </w:tr>
      <w:tr w:rsidR="006F725F" w:rsidRPr="00F20B96" w14:paraId="56D17630" w14:textId="422C248B" w:rsidTr="00147719">
        <w:trPr>
          <w:trHeight w:val="538"/>
        </w:trPr>
        <w:tc>
          <w:tcPr>
            <w:tcW w:w="881" w:type="pct"/>
            <w:shd w:val="clear" w:color="auto" w:fill="FFF2CC" w:themeFill="accent4" w:themeFillTint="33"/>
            <w:noWrap/>
            <w:vAlign w:val="center"/>
            <w:hideMark/>
          </w:tcPr>
          <w:p w14:paraId="057F6F9A"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Logistics &amp; Support</w:t>
            </w:r>
          </w:p>
        </w:tc>
        <w:tc>
          <w:tcPr>
            <w:tcW w:w="1884" w:type="pct"/>
            <w:shd w:val="clear" w:color="auto" w:fill="FFF2CC" w:themeFill="accent4" w:themeFillTint="33"/>
            <w:noWrap/>
            <w:vAlign w:val="center"/>
            <w:hideMark/>
          </w:tcPr>
          <w:p w14:paraId="7ED54553"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Scaling aerial response to new or growing ignition sites</w:t>
            </w:r>
          </w:p>
        </w:tc>
        <w:tc>
          <w:tcPr>
            <w:tcW w:w="2235" w:type="pct"/>
            <w:shd w:val="clear" w:color="auto" w:fill="FFF2CC" w:themeFill="accent4" w:themeFillTint="33"/>
            <w:vAlign w:val="center"/>
          </w:tcPr>
          <w:p w14:paraId="3282C7BB" w14:textId="0C6097C6"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Deploy_Additional_Aerial_Unit</m:t>
                </m:r>
              </m:oMath>
            </m:oMathPara>
          </w:p>
        </w:tc>
      </w:tr>
      <w:tr w:rsidR="006F725F" w:rsidRPr="00F20B96" w14:paraId="5845CD6A" w14:textId="5E35259A" w:rsidTr="00147719">
        <w:trPr>
          <w:trHeight w:val="537"/>
        </w:trPr>
        <w:tc>
          <w:tcPr>
            <w:tcW w:w="881" w:type="pct"/>
            <w:shd w:val="clear" w:color="auto" w:fill="FFF2CC" w:themeFill="accent4" w:themeFillTint="33"/>
            <w:noWrap/>
            <w:vAlign w:val="center"/>
            <w:hideMark/>
          </w:tcPr>
          <w:p w14:paraId="3CB00526"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Logistics &amp; Support</w:t>
            </w:r>
          </w:p>
        </w:tc>
        <w:tc>
          <w:tcPr>
            <w:tcW w:w="1884" w:type="pct"/>
            <w:shd w:val="clear" w:color="auto" w:fill="FFF2CC" w:themeFill="accent4" w:themeFillTint="33"/>
            <w:noWrap/>
            <w:vAlign w:val="center"/>
            <w:hideMark/>
          </w:tcPr>
          <w:p w14:paraId="0876FFF3"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Reinforcement of crew numbers at priority suppression fronts</w:t>
            </w:r>
          </w:p>
        </w:tc>
        <w:tc>
          <w:tcPr>
            <w:tcW w:w="2235" w:type="pct"/>
            <w:shd w:val="clear" w:color="auto" w:fill="FFF2CC" w:themeFill="accent4" w:themeFillTint="33"/>
            <w:vAlign w:val="center"/>
          </w:tcPr>
          <w:p w14:paraId="37F06887" w14:textId="749D417F"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Deploy_Additional_Ground_Unit</m:t>
                </m:r>
              </m:oMath>
            </m:oMathPara>
          </w:p>
        </w:tc>
      </w:tr>
      <w:tr w:rsidR="006F725F" w:rsidRPr="00F20B96" w14:paraId="32A280A0" w14:textId="1CE6C5E2" w:rsidTr="00147719">
        <w:trPr>
          <w:trHeight w:val="537"/>
        </w:trPr>
        <w:tc>
          <w:tcPr>
            <w:tcW w:w="881" w:type="pct"/>
            <w:shd w:val="clear" w:color="auto" w:fill="FFF2CC" w:themeFill="accent4" w:themeFillTint="33"/>
            <w:noWrap/>
            <w:vAlign w:val="center"/>
            <w:hideMark/>
          </w:tcPr>
          <w:p w14:paraId="08E647EF"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Logistics &amp; Support</w:t>
            </w:r>
          </w:p>
        </w:tc>
        <w:tc>
          <w:tcPr>
            <w:tcW w:w="1884" w:type="pct"/>
            <w:shd w:val="clear" w:color="auto" w:fill="FFF2CC" w:themeFill="accent4" w:themeFillTint="33"/>
            <w:noWrap/>
            <w:vAlign w:val="center"/>
            <w:hideMark/>
          </w:tcPr>
          <w:p w14:paraId="2694B9A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Shifting units based on projected fire spread trajectories</w:t>
            </w:r>
          </w:p>
        </w:tc>
        <w:tc>
          <w:tcPr>
            <w:tcW w:w="2235" w:type="pct"/>
            <w:shd w:val="clear" w:color="auto" w:fill="FFF2CC" w:themeFill="accent4" w:themeFillTint="33"/>
            <w:vAlign w:val="center"/>
          </w:tcPr>
          <w:p w14:paraId="5C42237A" w14:textId="5DB5541C"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Relocate_Resource_to_Strategic_Zone</m:t>
                </m:r>
              </m:oMath>
            </m:oMathPara>
          </w:p>
        </w:tc>
      </w:tr>
      <w:tr w:rsidR="006F725F" w:rsidRPr="00F20B96" w14:paraId="43F889A3" w14:textId="7057D7E2" w:rsidTr="00147719">
        <w:trPr>
          <w:trHeight w:val="537"/>
        </w:trPr>
        <w:tc>
          <w:tcPr>
            <w:tcW w:w="881" w:type="pct"/>
            <w:shd w:val="clear" w:color="auto" w:fill="FFF2CC" w:themeFill="accent4" w:themeFillTint="33"/>
            <w:noWrap/>
            <w:vAlign w:val="center"/>
            <w:hideMark/>
          </w:tcPr>
          <w:p w14:paraId="1F2D4EDF"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Communication</w:t>
            </w:r>
          </w:p>
        </w:tc>
        <w:tc>
          <w:tcPr>
            <w:tcW w:w="1884" w:type="pct"/>
            <w:shd w:val="clear" w:color="auto" w:fill="FFF2CC" w:themeFill="accent4" w:themeFillTint="33"/>
            <w:noWrap/>
            <w:vAlign w:val="center"/>
            <w:hideMark/>
          </w:tcPr>
          <w:p w14:paraId="74FDB43D"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Restoring radio/network coverage in comms-denied zones</w:t>
            </w:r>
          </w:p>
        </w:tc>
        <w:tc>
          <w:tcPr>
            <w:tcW w:w="2235" w:type="pct"/>
            <w:shd w:val="clear" w:color="auto" w:fill="FFF2CC" w:themeFill="accent4" w:themeFillTint="33"/>
            <w:vAlign w:val="center"/>
          </w:tcPr>
          <w:p w14:paraId="7501EDC3" w14:textId="19F30C07"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Deploy_Drone_Based_Communication_Relay</m:t>
                </m:r>
              </m:oMath>
            </m:oMathPara>
          </w:p>
        </w:tc>
      </w:tr>
      <w:tr w:rsidR="006F725F" w:rsidRPr="00F20B96" w14:paraId="7FE75AE5" w14:textId="660B4AFF" w:rsidTr="00147719">
        <w:trPr>
          <w:trHeight w:val="537"/>
        </w:trPr>
        <w:tc>
          <w:tcPr>
            <w:tcW w:w="881" w:type="pct"/>
            <w:shd w:val="clear" w:color="auto" w:fill="FFF2CC" w:themeFill="accent4" w:themeFillTint="33"/>
            <w:noWrap/>
            <w:vAlign w:val="center"/>
            <w:hideMark/>
          </w:tcPr>
          <w:p w14:paraId="30C50742"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Communication</w:t>
            </w:r>
          </w:p>
        </w:tc>
        <w:tc>
          <w:tcPr>
            <w:tcW w:w="1884" w:type="pct"/>
            <w:shd w:val="clear" w:color="auto" w:fill="FFF2CC" w:themeFill="accent4" w:themeFillTint="33"/>
            <w:noWrap/>
            <w:vAlign w:val="center"/>
            <w:hideMark/>
          </w:tcPr>
          <w:p w14:paraId="4D48E0DD"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Fallback data connectivity during local network failures</w:t>
            </w:r>
          </w:p>
        </w:tc>
        <w:tc>
          <w:tcPr>
            <w:tcW w:w="2235" w:type="pct"/>
            <w:shd w:val="clear" w:color="auto" w:fill="FFF2CC" w:themeFill="accent4" w:themeFillTint="33"/>
            <w:vAlign w:val="center"/>
          </w:tcPr>
          <w:p w14:paraId="5A490DE6" w14:textId="3E1A1388"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Activate_Satellite_Backup_Link</m:t>
                </m:r>
              </m:oMath>
            </m:oMathPara>
          </w:p>
        </w:tc>
      </w:tr>
      <w:tr w:rsidR="006F725F" w:rsidRPr="00F20B96" w14:paraId="182DAB5E" w14:textId="3FA714A9" w:rsidTr="00147719">
        <w:trPr>
          <w:trHeight w:val="537"/>
        </w:trPr>
        <w:tc>
          <w:tcPr>
            <w:tcW w:w="881" w:type="pct"/>
            <w:shd w:val="clear" w:color="auto" w:fill="FFF2CC" w:themeFill="accent4" w:themeFillTint="33"/>
            <w:noWrap/>
            <w:vAlign w:val="center"/>
            <w:hideMark/>
          </w:tcPr>
          <w:p w14:paraId="6996F082"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DSS Strategic</w:t>
            </w:r>
          </w:p>
        </w:tc>
        <w:tc>
          <w:tcPr>
            <w:tcW w:w="1884" w:type="pct"/>
            <w:shd w:val="clear" w:color="auto" w:fill="FFF2CC" w:themeFill="accent4" w:themeFillTint="33"/>
            <w:noWrap/>
            <w:vAlign w:val="center"/>
            <w:hideMark/>
          </w:tcPr>
          <w:p w14:paraId="2EF56B99"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Cease action due to ineffectiveness, risk, or updated intel</w:t>
            </w:r>
          </w:p>
        </w:tc>
        <w:tc>
          <w:tcPr>
            <w:tcW w:w="2235" w:type="pct"/>
            <w:shd w:val="clear" w:color="auto" w:fill="FFF2CC" w:themeFill="accent4" w:themeFillTint="33"/>
            <w:vAlign w:val="center"/>
          </w:tcPr>
          <w:p w14:paraId="07D064A6" w14:textId="12C9CF50"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Abort_Current_Intervention</m:t>
                </m:r>
              </m:oMath>
            </m:oMathPara>
          </w:p>
        </w:tc>
      </w:tr>
      <w:tr w:rsidR="006F725F" w:rsidRPr="00F20B96" w14:paraId="1486273A" w14:textId="60B1F232" w:rsidTr="00147719">
        <w:trPr>
          <w:trHeight w:val="537"/>
        </w:trPr>
        <w:tc>
          <w:tcPr>
            <w:tcW w:w="881" w:type="pct"/>
            <w:shd w:val="clear" w:color="auto" w:fill="FFF2CC" w:themeFill="accent4" w:themeFillTint="33"/>
            <w:noWrap/>
            <w:vAlign w:val="center"/>
            <w:hideMark/>
          </w:tcPr>
          <w:p w14:paraId="2B14065F"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DSS Strategic</w:t>
            </w:r>
          </w:p>
        </w:tc>
        <w:tc>
          <w:tcPr>
            <w:tcW w:w="1884" w:type="pct"/>
            <w:shd w:val="clear" w:color="auto" w:fill="FFF2CC" w:themeFill="accent4" w:themeFillTint="33"/>
            <w:noWrap/>
            <w:vAlign w:val="center"/>
            <w:hideMark/>
          </w:tcPr>
          <w:p w14:paraId="0DC68918"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Postpone judgment until confidence or observation improves</w:t>
            </w:r>
          </w:p>
        </w:tc>
        <w:tc>
          <w:tcPr>
            <w:tcW w:w="2235" w:type="pct"/>
            <w:shd w:val="clear" w:color="auto" w:fill="FFF2CC" w:themeFill="accent4" w:themeFillTint="33"/>
            <w:vAlign w:val="center"/>
          </w:tcPr>
          <w:p w14:paraId="25A5435B" w14:textId="4FBEB16E"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Delay_Decision</m:t>
                </m:r>
              </m:oMath>
            </m:oMathPara>
          </w:p>
        </w:tc>
      </w:tr>
      <w:tr w:rsidR="006F725F" w:rsidRPr="00F20B96" w14:paraId="5EADACDF" w14:textId="5015AFB5" w:rsidTr="00147719">
        <w:trPr>
          <w:trHeight w:val="537"/>
        </w:trPr>
        <w:tc>
          <w:tcPr>
            <w:tcW w:w="881" w:type="pct"/>
            <w:shd w:val="clear" w:color="auto" w:fill="FFF2CC" w:themeFill="accent4" w:themeFillTint="33"/>
            <w:noWrap/>
            <w:vAlign w:val="center"/>
            <w:hideMark/>
          </w:tcPr>
          <w:p w14:paraId="799B96D0"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DSS Strategic</w:t>
            </w:r>
          </w:p>
        </w:tc>
        <w:tc>
          <w:tcPr>
            <w:tcW w:w="1884" w:type="pct"/>
            <w:shd w:val="clear" w:color="auto" w:fill="FFF2CC" w:themeFill="accent4" w:themeFillTint="33"/>
            <w:noWrap/>
            <w:vAlign w:val="center"/>
            <w:hideMark/>
          </w:tcPr>
          <w:p w14:paraId="4814BD4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Run 'what-if' modeling for different intervention strategies</w:t>
            </w:r>
          </w:p>
        </w:tc>
        <w:tc>
          <w:tcPr>
            <w:tcW w:w="2235" w:type="pct"/>
            <w:shd w:val="clear" w:color="auto" w:fill="FFF2CC" w:themeFill="accent4" w:themeFillTint="33"/>
            <w:vAlign w:val="center"/>
          </w:tcPr>
          <w:p w14:paraId="6B028EB0" w14:textId="438407E5"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Simulate_Alternate_Scenario</m:t>
                </m:r>
              </m:oMath>
            </m:oMathPara>
          </w:p>
        </w:tc>
      </w:tr>
      <w:tr w:rsidR="006F725F" w:rsidRPr="00F20B96" w14:paraId="4055F057" w14:textId="5C28F145" w:rsidTr="00147719">
        <w:trPr>
          <w:trHeight w:val="537"/>
        </w:trPr>
        <w:tc>
          <w:tcPr>
            <w:tcW w:w="881" w:type="pct"/>
            <w:shd w:val="clear" w:color="auto" w:fill="FFF2CC" w:themeFill="accent4" w:themeFillTint="33"/>
            <w:noWrap/>
            <w:vAlign w:val="center"/>
            <w:hideMark/>
          </w:tcPr>
          <w:p w14:paraId="47CDD8AE"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DSS Strategic</w:t>
            </w:r>
          </w:p>
        </w:tc>
        <w:tc>
          <w:tcPr>
            <w:tcW w:w="1884" w:type="pct"/>
            <w:shd w:val="clear" w:color="auto" w:fill="FFF2CC" w:themeFill="accent4" w:themeFillTint="33"/>
            <w:noWrap/>
            <w:vAlign w:val="center"/>
            <w:hideMark/>
          </w:tcPr>
          <w:p w14:paraId="3DDF7345"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Adjust strategy focus (e.g., cost vs. lives vs. emission)</w:t>
            </w:r>
          </w:p>
        </w:tc>
        <w:tc>
          <w:tcPr>
            <w:tcW w:w="2235" w:type="pct"/>
            <w:shd w:val="clear" w:color="auto" w:fill="FFF2CC" w:themeFill="accent4" w:themeFillTint="33"/>
            <w:vAlign w:val="center"/>
          </w:tcPr>
          <w:p w14:paraId="29BCBD4F" w14:textId="30FF7BBA"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Re_evaluate_Cost_Function_Weights</m:t>
                </m:r>
              </m:oMath>
            </m:oMathPara>
          </w:p>
        </w:tc>
      </w:tr>
      <w:tr w:rsidR="006F725F" w:rsidRPr="00F20B96" w14:paraId="50CD12D6" w14:textId="48B73FFD" w:rsidTr="00147719">
        <w:trPr>
          <w:trHeight w:val="538"/>
        </w:trPr>
        <w:tc>
          <w:tcPr>
            <w:tcW w:w="881" w:type="pct"/>
            <w:shd w:val="clear" w:color="auto" w:fill="FFF2CC" w:themeFill="accent4" w:themeFillTint="33"/>
            <w:noWrap/>
            <w:vAlign w:val="center"/>
            <w:hideMark/>
          </w:tcPr>
          <w:p w14:paraId="3BF1FE04"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DSS Strategic</w:t>
            </w:r>
          </w:p>
        </w:tc>
        <w:tc>
          <w:tcPr>
            <w:tcW w:w="1884" w:type="pct"/>
            <w:shd w:val="clear" w:color="auto" w:fill="FFF2CC" w:themeFill="accent4" w:themeFillTint="33"/>
            <w:noWrap/>
            <w:vAlign w:val="center"/>
            <w:hideMark/>
          </w:tcPr>
          <w:p w14:paraId="28A4AEA7" w14:textId="77777777" w:rsidR="006F725F" w:rsidRPr="00F20B96" w:rsidRDefault="006F725F" w:rsidP="00DC08D9">
            <w:pPr>
              <w:jc w:val="left"/>
              <w:rPr>
                <w:rFonts w:ascii="Calibri" w:eastAsia="Times New Roman" w:hAnsi="Calibri" w:cs="Calibri"/>
                <w:color w:val="000000"/>
                <w:lang w:eastAsia="tr-TR"/>
              </w:rPr>
            </w:pPr>
            <w:r w:rsidRPr="00F20B96">
              <w:rPr>
                <w:rFonts w:ascii="Calibri" w:eastAsia="Times New Roman" w:hAnsi="Calibri" w:cs="Calibri"/>
                <w:color w:val="000000"/>
                <w:lang w:eastAsia="tr-TR"/>
              </w:rPr>
              <w:t>Modify sensitivity of DSS to simulation uncertainty</w:t>
            </w:r>
          </w:p>
        </w:tc>
        <w:tc>
          <w:tcPr>
            <w:tcW w:w="2235" w:type="pct"/>
            <w:shd w:val="clear" w:color="auto" w:fill="FFF2CC" w:themeFill="accent4" w:themeFillTint="33"/>
            <w:vAlign w:val="center"/>
          </w:tcPr>
          <w:p w14:paraId="391EA0E8" w14:textId="5BB6A480" w:rsidR="006F725F" w:rsidRPr="00F20B96" w:rsidRDefault="006341FC" w:rsidP="00DC08D9">
            <w:pPr>
              <w:jc w:val="left"/>
              <w:rPr>
                <w:rFonts w:ascii="Calibri" w:eastAsia="Times New Roman" w:hAnsi="Calibri" w:cs="Calibri"/>
                <w:color w:val="000000"/>
                <w:lang w:eastAsia="tr-TR"/>
              </w:rPr>
            </w:pPr>
            <m:oMathPara>
              <m:oMath>
                <m:r>
                  <w:rPr>
                    <w:rFonts w:ascii="Cambria Math" w:eastAsia="Times New Roman" w:hAnsi="Cambria Math" w:cs="Calibri"/>
                    <w:color w:val="000000"/>
                    <w:lang w:eastAsia="tr-TR"/>
                  </w:rPr>
                  <m:t>Update_Prediction_Confidence_Threshold</m:t>
                </m:r>
              </m:oMath>
            </m:oMathPara>
          </w:p>
        </w:tc>
      </w:tr>
    </w:tbl>
    <w:p w14:paraId="0BB97222" w14:textId="13A37047" w:rsidR="00D53157" w:rsidRPr="00D53157" w:rsidRDefault="00D53157" w:rsidP="00D53157">
      <w:pPr>
        <w:pStyle w:val="Caption"/>
      </w:pPr>
      <w:bookmarkStart w:id="59" w:name="_Ref203646825"/>
      <w:bookmarkStart w:id="60" w:name="_Toc203654258"/>
      <w:r w:rsidRPr="0096367A">
        <w:lastRenderedPageBreak/>
        <w:t xml:space="preserve">Table </w:t>
      </w:r>
      <w:fldSimple w:instr=" SEQ Table \* ARABIC ">
        <w:r w:rsidR="000C3ED9">
          <w:rPr>
            <w:noProof/>
          </w:rPr>
          <w:t>13</w:t>
        </w:r>
      </w:fldSimple>
      <w:bookmarkEnd w:id="59"/>
      <w:r w:rsidRPr="0096367A">
        <w:t xml:space="preserve"> Timing Options</w:t>
      </w:r>
      <w:bookmarkEnd w:id="60"/>
    </w:p>
    <w:tbl>
      <w:tblPr>
        <w:tblStyle w:val="TableGrid"/>
        <w:tblW w:w="10245" w:type="dxa"/>
        <w:tblLook w:val="04A0" w:firstRow="1" w:lastRow="0" w:firstColumn="1" w:lastColumn="0" w:noHBand="0" w:noVBand="1"/>
      </w:tblPr>
      <w:tblGrid>
        <w:gridCol w:w="1694"/>
        <w:gridCol w:w="1647"/>
        <w:gridCol w:w="1336"/>
        <w:gridCol w:w="2689"/>
        <w:gridCol w:w="2879"/>
      </w:tblGrid>
      <w:tr w:rsidR="00CA750D" w:rsidRPr="00EE5CE8" w14:paraId="08A18DA6" w14:textId="77777777" w:rsidTr="009A257D">
        <w:trPr>
          <w:trHeight w:val="1074"/>
        </w:trPr>
        <w:tc>
          <w:tcPr>
            <w:tcW w:w="1694" w:type="dxa"/>
            <w:shd w:val="clear" w:color="auto" w:fill="D0CECE" w:themeFill="background2" w:themeFillShade="E6"/>
            <w:noWrap/>
            <w:vAlign w:val="center"/>
            <w:hideMark/>
          </w:tcPr>
          <w:p w14:paraId="2B3CED83" w14:textId="77777777" w:rsidR="00EE5CE8" w:rsidRPr="00EE5CE8" w:rsidRDefault="00EE5CE8" w:rsidP="00DC08D9">
            <w:pPr>
              <w:pStyle w:val="Tabletext"/>
              <w:jc w:val="left"/>
              <w:rPr>
                <w:rFonts w:eastAsia="Times New Roman"/>
                <w:b/>
                <w:bCs/>
                <w:lang w:eastAsia="tr-TR"/>
              </w:rPr>
            </w:pPr>
            <w:r w:rsidRPr="00EE5CE8">
              <w:rPr>
                <w:rFonts w:eastAsia="Times New Roman"/>
                <w:b/>
                <w:bCs/>
                <w:lang w:eastAsia="tr-TR"/>
              </w:rPr>
              <w:t>Timing Label</w:t>
            </w:r>
          </w:p>
        </w:tc>
        <w:tc>
          <w:tcPr>
            <w:tcW w:w="1647" w:type="dxa"/>
            <w:shd w:val="clear" w:color="auto" w:fill="D0CECE" w:themeFill="background2" w:themeFillShade="E6"/>
            <w:noWrap/>
            <w:vAlign w:val="center"/>
            <w:hideMark/>
          </w:tcPr>
          <w:p w14:paraId="5B7092A1" w14:textId="35DCC312" w:rsidR="00EE5CE8" w:rsidRPr="00EE5CE8" w:rsidRDefault="00CA750D" w:rsidP="00DC08D9">
            <w:pPr>
              <w:pStyle w:val="Tabletext"/>
              <w:jc w:val="left"/>
              <w:rPr>
                <w:rFonts w:eastAsia="Times New Roman"/>
                <w:b/>
                <w:bCs/>
                <w:lang w:eastAsia="tr-TR"/>
              </w:rPr>
            </w:pPr>
            <w:r w:rsidRPr="00EE5CE8">
              <w:rPr>
                <w:rFonts w:eastAsia="Times New Roman"/>
                <w:b/>
                <w:bCs/>
                <w:lang w:eastAsia="tr-TR"/>
              </w:rPr>
              <w:t xml:space="preserve">Timing </w:t>
            </w:r>
            <w:r w:rsidR="00EE5CE8" w:rsidRPr="00EE5CE8">
              <w:rPr>
                <w:rFonts w:eastAsia="Times New Roman"/>
                <w:b/>
                <w:bCs/>
                <w:lang w:eastAsia="tr-TR"/>
              </w:rPr>
              <w:t>Description</w:t>
            </w:r>
          </w:p>
        </w:tc>
        <w:tc>
          <w:tcPr>
            <w:tcW w:w="1336" w:type="dxa"/>
            <w:shd w:val="clear" w:color="auto" w:fill="D0CECE" w:themeFill="background2" w:themeFillShade="E6"/>
            <w:noWrap/>
            <w:vAlign w:val="center"/>
            <w:hideMark/>
          </w:tcPr>
          <w:p w14:paraId="08B614BE" w14:textId="7D3321FA" w:rsidR="00EE5CE8" w:rsidRPr="00EE5CE8" w:rsidRDefault="00CA750D" w:rsidP="00DC08D9">
            <w:pPr>
              <w:pStyle w:val="Tabletext"/>
              <w:jc w:val="left"/>
              <w:rPr>
                <w:rFonts w:eastAsia="Times New Roman"/>
                <w:b/>
                <w:bCs/>
                <w:lang w:eastAsia="tr-TR"/>
              </w:rPr>
            </w:pPr>
            <w:r w:rsidRPr="00EE5CE8">
              <w:rPr>
                <w:rFonts w:eastAsia="Times New Roman"/>
                <w:b/>
                <w:bCs/>
                <w:lang w:eastAsia="tr-TR"/>
              </w:rPr>
              <w:t xml:space="preserve">Timing </w:t>
            </w:r>
            <w:r w:rsidR="00EE5CE8" w:rsidRPr="00EE5CE8">
              <w:rPr>
                <w:rFonts w:eastAsia="Times New Roman"/>
                <w:b/>
                <w:bCs/>
                <w:lang w:eastAsia="tr-TR"/>
              </w:rPr>
              <w:t>Approx. Delay</w:t>
            </w:r>
          </w:p>
        </w:tc>
        <w:tc>
          <w:tcPr>
            <w:tcW w:w="2689" w:type="dxa"/>
            <w:shd w:val="clear" w:color="auto" w:fill="D0CECE" w:themeFill="background2" w:themeFillShade="E6"/>
            <w:noWrap/>
            <w:vAlign w:val="center"/>
            <w:hideMark/>
          </w:tcPr>
          <w:p w14:paraId="4C465FDD" w14:textId="4411FC9C" w:rsidR="00EE5CE8" w:rsidRPr="00EE5CE8" w:rsidRDefault="00CA750D" w:rsidP="00DC08D9">
            <w:pPr>
              <w:pStyle w:val="Tabletext"/>
              <w:jc w:val="left"/>
              <w:rPr>
                <w:rFonts w:eastAsia="Times New Roman"/>
                <w:b/>
                <w:bCs/>
                <w:lang w:eastAsia="tr-TR"/>
              </w:rPr>
            </w:pPr>
            <w:r w:rsidRPr="00EE5CE8">
              <w:rPr>
                <w:rFonts w:eastAsia="Times New Roman"/>
                <w:b/>
                <w:bCs/>
                <w:lang w:eastAsia="tr-TR"/>
              </w:rPr>
              <w:t xml:space="preserve">Timing </w:t>
            </w:r>
            <w:r w:rsidR="00EE5CE8" w:rsidRPr="00EE5CE8">
              <w:rPr>
                <w:rFonts w:eastAsia="Times New Roman"/>
                <w:b/>
                <w:bCs/>
                <w:lang w:eastAsia="tr-TR"/>
              </w:rPr>
              <w:t>Decision Logic</w:t>
            </w:r>
          </w:p>
        </w:tc>
        <w:tc>
          <w:tcPr>
            <w:tcW w:w="2879" w:type="dxa"/>
            <w:shd w:val="clear" w:color="auto" w:fill="D0CECE" w:themeFill="background2" w:themeFillShade="E6"/>
            <w:noWrap/>
            <w:vAlign w:val="center"/>
            <w:hideMark/>
          </w:tcPr>
          <w:p w14:paraId="42D88CE2" w14:textId="318874D7" w:rsidR="00EE5CE8" w:rsidRPr="00EE5CE8" w:rsidRDefault="00CA750D" w:rsidP="00DC08D9">
            <w:pPr>
              <w:pStyle w:val="Tabletext"/>
              <w:jc w:val="left"/>
              <w:rPr>
                <w:rFonts w:eastAsia="Times New Roman"/>
                <w:b/>
                <w:bCs/>
                <w:lang w:eastAsia="tr-TR"/>
              </w:rPr>
            </w:pPr>
            <w:r w:rsidRPr="00EE5CE8">
              <w:rPr>
                <w:rFonts w:eastAsia="Times New Roman"/>
                <w:b/>
                <w:bCs/>
                <w:lang w:eastAsia="tr-TR"/>
              </w:rPr>
              <w:t>Timing</w:t>
            </w:r>
            <w:r>
              <w:rPr>
                <w:rFonts w:eastAsia="Times New Roman"/>
                <w:b/>
                <w:bCs/>
                <w:lang w:eastAsia="tr-TR"/>
              </w:rPr>
              <w:t xml:space="preserve"> </w:t>
            </w:r>
            <w:r w:rsidR="00EE5CE8" w:rsidRPr="00EE5CE8">
              <w:rPr>
                <w:rFonts w:eastAsia="Times New Roman"/>
                <w:b/>
                <w:bCs/>
                <w:lang w:eastAsia="tr-TR"/>
              </w:rPr>
              <w:t>Fuzzy Term</w:t>
            </w:r>
            <w:r w:rsidR="00B83ADC">
              <w:rPr>
                <w:rFonts w:eastAsia="Times New Roman"/>
                <w:b/>
                <w:bCs/>
                <w:lang w:eastAsia="tr-TR"/>
              </w:rPr>
              <w:t xml:space="preserve"> </w:t>
            </w:r>
            <m:oMath>
              <m:d>
                <m:dPr>
                  <m:ctrlPr>
                    <w:rPr>
                      <w:rFonts w:ascii="Cambria Math" w:eastAsia="Times New Roman" w:hAnsi="Cambria Math"/>
                      <w:b/>
                      <w:bCs/>
                      <w:i/>
                      <w:lang w:eastAsia="tr-TR"/>
                    </w:rPr>
                  </m:ctrlPr>
                </m:dPr>
                <m:e>
                  <m:r>
                    <w:rPr>
                      <w:rFonts w:ascii="Cambria Math" w:hAnsi="Cambria Math"/>
                    </w:rPr>
                    <m:t>Dela</m:t>
                  </m:r>
                  <m:sSub>
                    <m:sSubPr>
                      <m:ctrlPr>
                        <w:rPr>
                          <w:rFonts w:ascii="Cambria Math" w:hAnsi="Cambria Math"/>
                          <w:i/>
                        </w:rPr>
                      </m:ctrlPr>
                    </m:sSubPr>
                    <m:e>
                      <m:r>
                        <w:rPr>
                          <w:rFonts w:ascii="Cambria Math" w:hAnsi="Cambria Math"/>
                        </w:rPr>
                        <m:t>y</m:t>
                      </m:r>
                    </m:e>
                    <m:sub>
                      <m:r>
                        <w:rPr>
                          <w:rFonts w:ascii="Cambria Math" w:hAnsi="Cambria Math"/>
                        </w:rPr>
                        <m:t>t</m:t>
                      </m:r>
                    </m:sub>
                  </m:sSub>
                  <m:ctrlPr>
                    <w:rPr>
                      <w:rFonts w:ascii="Cambria Math" w:hAnsi="Cambria Math"/>
                      <w:i/>
                    </w:rPr>
                  </m:ctrlPr>
                </m:e>
              </m:d>
            </m:oMath>
          </w:p>
        </w:tc>
      </w:tr>
      <w:tr w:rsidR="00CA750D" w:rsidRPr="00EE5CE8" w14:paraId="51343DCE" w14:textId="77777777" w:rsidTr="009A257D">
        <w:trPr>
          <w:trHeight w:val="1074"/>
        </w:trPr>
        <w:tc>
          <w:tcPr>
            <w:tcW w:w="1694" w:type="dxa"/>
            <w:shd w:val="clear" w:color="auto" w:fill="FFF2CC" w:themeFill="accent4" w:themeFillTint="33"/>
            <w:noWrap/>
            <w:vAlign w:val="center"/>
            <w:hideMark/>
          </w:tcPr>
          <w:p w14:paraId="38C3E116"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Immediate</w:t>
            </w:r>
          </w:p>
        </w:tc>
        <w:tc>
          <w:tcPr>
            <w:tcW w:w="1647" w:type="dxa"/>
            <w:shd w:val="clear" w:color="auto" w:fill="FFF2CC" w:themeFill="accent4" w:themeFillTint="33"/>
            <w:noWrap/>
            <w:vAlign w:val="center"/>
            <w:hideMark/>
          </w:tcPr>
          <w:p w14:paraId="4D9EE348" w14:textId="106F883E" w:rsidR="00EE5CE8" w:rsidRPr="00EE5CE8" w:rsidRDefault="00EE5CE8" w:rsidP="00DC08D9">
            <w:pPr>
              <w:pStyle w:val="Tabletext"/>
              <w:jc w:val="left"/>
              <w:rPr>
                <w:rFonts w:eastAsia="Times New Roman"/>
                <w:lang w:eastAsia="tr-TR"/>
              </w:rPr>
            </w:pPr>
            <w:r w:rsidRPr="00EE5CE8">
              <w:rPr>
                <w:rFonts w:eastAsia="Times New Roman"/>
                <w:lang w:eastAsia="tr-TR"/>
              </w:rPr>
              <w:t xml:space="preserve">Action executed at time </w:t>
            </w:r>
            <m:oMath>
              <m:r>
                <w:rPr>
                  <w:rFonts w:ascii="Cambria Math" w:eastAsia="Times New Roman" w:hAnsi="Cambria Math"/>
                  <w:lang w:eastAsia="tr-TR"/>
                </w:rPr>
                <m:t>t</m:t>
              </m:r>
            </m:oMath>
          </w:p>
        </w:tc>
        <w:tc>
          <w:tcPr>
            <w:tcW w:w="1336" w:type="dxa"/>
            <w:shd w:val="clear" w:color="auto" w:fill="FFF2CC" w:themeFill="accent4" w:themeFillTint="33"/>
            <w:noWrap/>
            <w:vAlign w:val="center"/>
            <w:hideMark/>
          </w:tcPr>
          <w:p w14:paraId="63821646" w14:textId="39EAB9B6"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0 min</m:t>
                </m:r>
              </m:oMath>
            </m:oMathPara>
          </w:p>
        </w:tc>
        <w:tc>
          <w:tcPr>
            <w:tcW w:w="2689" w:type="dxa"/>
            <w:shd w:val="clear" w:color="auto" w:fill="FFF2CC" w:themeFill="accent4" w:themeFillTint="33"/>
            <w:noWrap/>
            <w:vAlign w:val="center"/>
            <w:hideMark/>
          </w:tcPr>
          <w:p w14:paraId="109D6276"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Use when fire spread rate is high and resource is ready</w:t>
            </w:r>
          </w:p>
        </w:tc>
        <w:tc>
          <w:tcPr>
            <w:tcW w:w="2879" w:type="dxa"/>
            <w:shd w:val="clear" w:color="auto" w:fill="FFF2CC" w:themeFill="accent4" w:themeFillTint="33"/>
            <w:noWrap/>
            <w:vAlign w:val="center"/>
            <w:hideMark/>
          </w:tcPr>
          <w:p w14:paraId="00D6F2FB" w14:textId="3A0AF7FC"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Immediate</m:t>
                </m:r>
              </m:oMath>
            </m:oMathPara>
          </w:p>
        </w:tc>
      </w:tr>
      <w:tr w:rsidR="00CA750D" w:rsidRPr="00EE5CE8" w14:paraId="56EB50C4" w14:textId="77777777" w:rsidTr="009A257D">
        <w:trPr>
          <w:trHeight w:val="1074"/>
        </w:trPr>
        <w:tc>
          <w:tcPr>
            <w:tcW w:w="1694" w:type="dxa"/>
            <w:shd w:val="clear" w:color="auto" w:fill="FFF2CC" w:themeFill="accent4" w:themeFillTint="33"/>
            <w:noWrap/>
            <w:vAlign w:val="center"/>
            <w:hideMark/>
          </w:tcPr>
          <w:p w14:paraId="5C33F1A2"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Barely Delayed</w:t>
            </w:r>
          </w:p>
        </w:tc>
        <w:tc>
          <w:tcPr>
            <w:tcW w:w="1647" w:type="dxa"/>
            <w:shd w:val="clear" w:color="auto" w:fill="FFF2CC" w:themeFill="accent4" w:themeFillTint="33"/>
            <w:noWrap/>
            <w:vAlign w:val="center"/>
            <w:hideMark/>
          </w:tcPr>
          <w:p w14:paraId="4FC9CB70"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Minor safety buffer before execution</w:t>
            </w:r>
          </w:p>
        </w:tc>
        <w:tc>
          <w:tcPr>
            <w:tcW w:w="1336" w:type="dxa"/>
            <w:shd w:val="clear" w:color="auto" w:fill="FFF2CC" w:themeFill="accent4" w:themeFillTint="33"/>
            <w:noWrap/>
            <w:vAlign w:val="center"/>
            <w:hideMark/>
          </w:tcPr>
          <w:p w14:paraId="0B8E5DA2" w14:textId="283DF955"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~1 min</m:t>
                </m:r>
              </m:oMath>
            </m:oMathPara>
          </w:p>
        </w:tc>
        <w:tc>
          <w:tcPr>
            <w:tcW w:w="2689" w:type="dxa"/>
            <w:shd w:val="clear" w:color="auto" w:fill="FFF2CC" w:themeFill="accent4" w:themeFillTint="33"/>
            <w:noWrap/>
            <w:vAlign w:val="center"/>
            <w:hideMark/>
          </w:tcPr>
          <w:p w14:paraId="6FAAD070"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Used when fire is intense but minor hesitation exists</w:t>
            </w:r>
          </w:p>
        </w:tc>
        <w:tc>
          <w:tcPr>
            <w:tcW w:w="2879" w:type="dxa"/>
            <w:shd w:val="clear" w:color="auto" w:fill="FFF2CC" w:themeFill="accent4" w:themeFillTint="33"/>
            <w:noWrap/>
            <w:vAlign w:val="center"/>
            <w:hideMark/>
          </w:tcPr>
          <w:p w14:paraId="070B488F" w14:textId="602CC3E7"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Barely_Delayed</m:t>
                </m:r>
              </m:oMath>
            </m:oMathPara>
          </w:p>
        </w:tc>
      </w:tr>
      <w:tr w:rsidR="00CA750D" w:rsidRPr="00EE5CE8" w14:paraId="74085306" w14:textId="77777777" w:rsidTr="009A257D">
        <w:trPr>
          <w:trHeight w:val="1074"/>
        </w:trPr>
        <w:tc>
          <w:tcPr>
            <w:tcW w:w="1694" w:type="dxa"/>
            <w:shd w:val="clear" w:color="auto" w:fill="FFF2CC" w:themeFill="accent4" w:themeFillTint="33"/>
            <w:noWrap/>
            <w:vAlign w:val="center"/>
            <w:hideMark/>
          </w:tcPr>
          <w:p w14:paraId="1C865F99"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Slightly Delayed</w:t>
            </w:r>
          </w:p>
        </w:tc>
        <w:tc>
          <w:tcPr>
            <w:tcW w:w="1647" w:type="dxa"/>
            <w:shd w:val="clear" w:color="auto" w:fill="FFF2CC" w:themeFill="accent4" w:themeFillTint="33"/>
            <w:noWrap/>
            <w:vAlign w:val="center"/>
            <w:hideMark/>
          </w:tcPr>
          <w:p w14:paraId="6A0E35BD"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Minor delay due to confidence or priority</w:t>
            </w:r>
          </w:p>
        </w:tc>
        <w:tc>
          <w:tcPr>
            <w:tcW w:w="1336" w:type="dxa"/>
            <w:shd w:val="clear" w:color="auto" w:fill="FFF2CC" w:themeFill="accent4" w:themeFillTint="33"/>
            <w:noWrap/>
            <w:vAlign w:val="center"/>
            <w:hideMark/>
          </w:tcPr>
          <w:p w14:paraId="3E30869A" w14:textId="374275D5"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~2 min</m:t>
                </m:r>
              </m:oMath>
            </m:oMathPara>
          </w:p>
        </w:tc>
        <w:tc>
          <w:tcPr>
            <w:tcW w:w="2689" w:type="dxa"/>
            <w:shd w:val="clear" w:color="auto" w:fill="FFF2CC" w:themeFill="accent4" w:themeFillTint="33"/>
            <w:noWrap/>
            <w:vAlign w:val="center"/>
            <w:hideMark/>
          </w:tcPr>
          <w:p w14:paraId="66A88DD8"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Confidence is moderate, or lower priority cells exist</w:t>
            </w:r>
          </w:p>
        </w:tc>
        <w:tc>
          <w:tcPr>
            <w:tcW w:w="2879" w:type="dxa"/>
            <w:shd w:val="clear" w:color="auto" w:fill="FFF2CC" w:themeFill="accent4" w:themeFillTint="33"/>
            <w:noWrap/>
            <w:vAlign w:val="center"/>
            <w:hideMark/>
          </w:tcPr>
          <w:p w14:paraId="6B5697BE" w14:textId="5DD527A3"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Slightly_Delayed</m:t>
                </m:r>
              </m:oMath>
            </m:oMathPara>
          </w:p>
        </w:tc>
      </w:tr>
      <w:tr w:rsidR="00CA750D" w:rsidRPr="00EE5CE8" w14:paraId="604189A8" w14:textId="77777777" w:rsidTr="009A257D">
        <w:trPr>
          <w:trHeight w:val="1074"/>
        </w:trPr>
        <w:tc>
          <w:tcPr>
            <w:tcW w:w="1694" w:type="dxa"/>
            <w:shd w:val="clear" w:color="auto" w:fill="FFF2CC" w:themeFill="accent4" w:themeFillTint="33"/>
            <w:noWrap/>
            <w:vAlign w:val="center"/>
            <w:hideMark/>
          </w:tcPr>
          <w:p w14:paraId="7E6608E2"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Moderately Delayed</w:t>
            </w:r>
          </w:p>
        </w:tc>
        <w:tc>
          <w:tcPr>
            <w:tcW w:w="1647" w:type="dxa"/>
            <w:shd w:val="clear" w:color="auto" w:fill="FFF2CC" w:themeFill="accent4" w:themeFillTint="33"/>
            <w:noWrap/>
            <w:vAlign w:val="center"/>
            <w:hideMark/>
          </w:tcPr>
          <w:p w14:paraId="2B6FC21C"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Moderate deferral</w:t>
            </w:r>
          </w:p>
        </w:tc>
        <w:tc>
          <w:tcPr>
            <w:tcW w:w="1336" w:type="dxa"/>
            <w:shd w:val="clear" w:color="auto" w:fill="FFF2CC" w:themeFill="accent4" w:themeFillTint="33"/>
            <w:noWrap/>
            <w:vAlign w:val="center"/>
            <w:hideMark/>
          </w:tcPr>
          <w:p w14:paraId="79767752" w14:textId="6D11C577"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~5 min</m:t>
                </m:r>
              </m:oMath>
            </m:oMathPara>
          </w:p>
        </w:tc>
        <w:tc>
          <w:tcPr>
            <w:tcW w:w="2689" w:type="dxa"/>
            <w:shd w:val="clear" w:color="auto" w:fill="FFF2CC" w:themeFill="accent4" w:themeFillTint="33"/>
            <w:noWrap/>
            <w:vAlign w:val="center"/>
            <w:hideMark/>
          </w:tcPr>
          <w:p w14:paraId="50CC8C1C"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Risk level medium, or distance-related delay</w:t>
            </w:r>
          </w:p>
        </w:tc>
        <w:tc>
          <w:tcPr>
            <w:tcW w:w="2879" w:type="dxa"/>
            <w:shd w:val="clear" w:color="auto" w:fill="FFF2CC" w:themeFill="accent4" w:themeFillTint="33"/>
            <w:noWrap/>
            <w:vAlign w:val="center"/>
            <w:hideMark/>
          </w:tcPr>
          <w:p w14:paraId="5227E9CF" w14:textId="44454E3A"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Moderately_Delayed</m:t>
                </m:r>
              </m:oMath>
            </m:oMathPara>
          </w:p>
        </w:tc>
      </w:tr>
      <w:tr w:rsidR="00CA750D" w:rsidRPr="00EE5CE8" w14:paraId="6DC758E1" w14:textId="77777777" w:rsidTr="009A257D">
        <w:trPr>
          <w:trHeight w:val="1074"/>
        </w:trPr>
        <w:tc>
          <w:tcPr>
            <w:tcW w:w="1694" w:type="dxa"/>
            <w:shd w:val="clear" w:color="auto" w:fill="FFF2CC" w:themeFill="accent4" w:themeFillTint="33"/>
            <w:noWrap/>
            <w:vAlign w:val="center"/>
            <w:hideMark/>
          </w:tcPr>
          <w:p w14:paraId="4D4ADB9B"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Strongly Delayed</w:t>
            </w:r>
          </w:p>
        </w:tc>
        <w:tc>
          <w:tcPr>
            <w:tcW w:w="1647" w:type="dxa"/>
            <w:shd w:val="clear" w:color="auto" w:fill="FFF2CC" w:themeFill="accent4" w:themeFillTint="33"/>
            <w:noWrap/>
            <w:vAlign w:val="center"/>
            <w:hideMark/>
          </w:tcPr>
          <w:p w14:paraId="4BD7A086"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Delay justified by uncertainty</w:t>
            </w:r>
          </w:p>
        </w:tc>
        <w:tc>
          <w:tcPr>
            <w:tcW w:w="1336" w:type="dxa"/>
            <w:shd w:val="clear" w:color="auto" w:fill="FFF2CC" w:themeFill="accent4" w:themeFillTint="33"/>
            <w:noWrap/>
            <w:vAlign w:val="center"/>
            <w:hideMark/>
          </w:tcPr>
          <w:p w14:paraId="2A361F01" w14:textId="3EF793EE"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~10 min</m:t>
                </m:r>
              </m:oMath>
            </m:oMathPara>
          </w:p>
        </w:tc>
        <w:tc>
          <w:tcPr>
            <w:tcW w:w="2689" w:type="dxa"/>
            <w:shd w:val="clear" w:color="auto" w:fill="FFF2CC" w:themeFill="accent4" w:themeFillTint="33"/>
            <w:noWrap/>
            <w:vAlign w:val="center"/>
            <w:hideMark/>
          </w:tcPr>
          <w:p w14:paraId="79503989"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Confidence low, or resource dispatch is uncertain</w:t>
            </w:r>
          </w:p>
        </w:tc>
        <w:tc>
          <w:tcPr>
            <w:tcW w:w="2879" w:type="dxa"/>
            <w:shd w:val="clear" w:color="auto" w:fill="FFF2CC" w:themeFill="accent4" w:themeFillTint="33"/>
            <w:noWrap/>
            <w:vAlign w:val="center"/>
            <w:hideMark/>
          </w:tcPr>
          <w:p w14:paraId="15BC2440" w14:textId="148FF6C5"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Strongly_Delayed</m:t>
                </m:r>
              </m:oMath>
            </m:oMathPara>
          </w:p>
        </w:tc>
      </w:tr>
      <w:tr w:rsidR="00CA750D" w:rsidRPr="00EE5CE8" w14:paraId="2C1EB025" w14:textId="77777777" w:rsidTr="009A257D">
        <w:trPr>
          <w:trHeight w:val="1074"/>
        </w:trPr>
        <w:tc>
          <w:tcPr>
            <w:tcW w:w="1694" w:type="dxa"/>
            <w:shd w:val="clear" w:color="auto" w:fill="FFF2CC" w:themeFill="accent4" w:themeFillTint="33"/>
            <w:noWrap/>
            <w:vAlign w:val="center"/>
            <w:hideMark/>
          </w:tcPr>
          <w:p w14:paraId="13A9A155"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Critically Delayed</w:t>
            </w:r>
          </w:p>
        </w:tc>
        <w:tc>
          <w:tcPr>
            <w:tcW w:w="1647" w:type="dxa"/>
            <w:shd w:val="clear" w:color="auto" w:fill="FFF2CC" w:themeFill="accent4" w:themeFillTint="33"/>
            <w:noWrap/>
            <w:vAlign w:val="center"/>
            <w:hideMark/>
          </w:tcPr>
          <w:p w14:paraId="6D9EFB70"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Delay only if no option</w:t>
            </w:r>
          </w:p>
        </w:tc>
        <w:tc>
          <w:tcPr>
            <w:tcW w:w="1336" w:type="dxa"/>
            <w:shd w:val="clear" w:color="auto" w:fill="FFF2CC" w:themeFill="accent4" w:themeFillTint="33"/>
            <w:noWrap/>
            <w:vAlign w:val="center"/>
            <w:hideMark/>
          </w:tcPr>
          <w:p w14:paraId="0720F56C" w14:textId="4C63EE39"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~15 min</m:t>
                </m:r>
              </m:oMath>
            </m:oMathPara>
          </w:p>
        </w:tc>
        <w:tc>
          <w:tcPr>
            <w:tcW w:w="2689" w:type="dxa"/>
            <w:shd w:val="clear" w:color="auto" w:fill="FFF2CC" w:themeFill="accent4" w:themeFillTint="33"/>
            <w:noWrap/>
            <w:vAlign w:val="center"/>
            <w:hideMark/>
          </w:tcPr>
          <w:p w14:paraId="1673DBEC"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Waiting for availability or better conditions</w:t>
            </w:r>
          </w:p>
        </w:tc>
        <w:tc>
          <w:tcPr>
            <w:tcW w:w="2879" w:type="dxa"/>
            <w:shd w:val="clear" w:color="auto" w:fill="FFF2CC" w:themeFill="accent4" w:themeFillTint="33"/>
            <w:noWrap/>
            <w:vAlign w:val="center"/>
            <w:hideMark/>
          </w:tcPr>
          <w:p w14:paraId="75C89C3C" w14:textId="746921D1"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Critically_Delayed</m:t>
                </m:r>
              </m:oMath>
            </m:oMathPara>
          </w:p>
        </w:tc>
      </w:tr>
      <w:tr w:rsidR="00CA750D" w:rsidRPr="00EE5CE8" w14:paraId="6BFD71D1" w14:textId="77777777" w:rsidTr="009A257D">
        <w:trPr>
          <w:trHeight w:val="1074"/>
        </w:trPr>
        <w:tc>
          <w:tcPr>
            <w:tcW w:w="1694" w:type="dxa"/>
            <w:shd w:val="clear" w:color="auto" w:fill="FFF2CC" w:themeFill="accent4" w:themeFillTint="33"/>
            <w:noWrap/>
            <w:vAlign w:val="center"/>
            <w:hideMark/>
          </w:tcPr>
          <w:p w14:paraId="30584925"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Very Strongly Delayed</w:t>
            </w:r>
          </w:p>
        </w:tc>
        <w:tc>
          <w:tcPr>
            <w:tcW w:w="1647" w:type="dxa"/>
            <w:shd w:val="clear" w:color="auto" w:fill="FFF2CC" w:themeFill="accent4" w:themeFillTint="33"/>
            <w:noWrap/>
            <w:vAlign w:val="center"/>
            <w:hideMark/>
          </w:tcPr>
          <w:p w14:paraId="45FAD1C7"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Extended postponement</w:t>
            </w:r>
          </w:p>
        </w:tc>
        <w:tc>
          <w:tcPr>
            <w:tcW w:w="1336" w:type="dxa"/>
            <w:shd w:val="clear" w:color="auto" w:fill="FFF2CC" w:themeFill="accent4" w:themeFillTint="33"/>
            <w:noWrap/>
            <w:vAlign w:val="center"/>
            <w:hideMark/>
          </w:tcPr>
          <w:p w14:paraId="424EA81E" w14:textId="0D3F9620"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&gt;15 min</m:t>
                </m:r>
              </m:oMath>
            </m:oMathPara>
          </w:p>
        </w:tc>
        <w:tc>
          <w:tcPr>
            <w:tcW w:w="2689" w:type="dxa"/>
            <w:shd w:val="clear" w:color="auto" w:fill="FFF2CC" w:themeFill="accent4" w:themeFillTint="33"/>
            <w:noWrap/>
            <w:vAlign w:val="center"/>
            <w:hideMark/>
          </w:tcPr>
          <w:p w14:paraId="5E946528"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Severe uncertainty or waiting for resource reallocation</w:t>
            </w:r>
          </w:p>
        </w:tc>
        <w:tc>
          <w:tcPr>
            <w:tcW w:w="2879" w:type="dxa"/>
            <w:shd w:val="clear" w:color="auto" w:fill="FFF2CC" w:themeFill="accent4" w:themeFillTint="33"/>
            <w:noWrap/>
            <w:vAlign w:val="center"/>
            <w:hideMark/>
          </w:tcPr>
          <w:p w14:paraId="7DF99CB3" w14:textId="4B6C6611"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Very_Strongly_Delayed</m:t>
                </m:r>
              </m:oMath>
            </m:oMathPara>
          </w:p>
        </w:tc>
      </w:tr>
      <w:tr w:rsidR="00CA750D" w:rsidRPr="00EE5CE8" w14:paraId="470630EE" w14:textId="77777777" w:rsidTr="009A257D">
        <w:trPr>
          <w:trHeight w:val="1074"/>
        </w:trPr>
        <w:tc>
          <w:tcPr>
            <w:tcW w:w="1694" w:type="dxa"/>
            <w:shd w:val="clear" w:color="auto" w:fill="FFF2CC" w:themeFill="accent4" w:themeFillTint="33"/>
            <w:noWrap/>
            <w:vAlign w:val="center"/>
            <w:hideMark/>
          </w:tcPr>
          <w:p w14:paraId="75044340"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Too Late</w:t>
            </w:r>
          </w:p>
        </w:tc>
        <w:tc>
          <w:tcPr>
            <w:tcW w:w="1647" w:type="dxa"/>
            <w:shd w:val="clear" w:color="auto" w:fill="FFF2CC" w:themeFill="accent4" w:themeFillTint="33"/>
            <w:noWrap/>
            <w:vAlign w:val="center"/>
            <w:hideMark/>
          </w:tcPr>
          <w:p w14:paraId="3F94F6D8"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Ineffective delay</w:t>
            </w:r>
          </w:p>
        </w:tc>
        <w:tc>
          <w:tcPr>
            <w:tcW w:w="1336" w:type="dxa"/>
            <w:shd w:val="clear" w:color="auto" w:fill="FFF2CC" w:themeFill="accent4" w:themeFillTint="33"/>
            <w:noWrap/>
            <w:vAlign w:val="center"/>
            <w:hideMark/>
          </w:tcPr>
          <w:p w14:paraId="50CE9B67" w14:textId="45B69C81"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&gt; T_burn</m:t>
                </m:r>
              </m:oMath>
            </m:oMathPara>
          </w:p>
        </w:tc>
        <w:tc>
          <w:tcPr>
            <w:tcW w:w="2689" w:type="dxa"/>
            <w:shd w:val="clear" w:color="auto" w:fill="FFF2CC" w:themeFill="accent4" w:themeFillTint="33"/>
            <w:noWrap/>
            <w:vAlign w:val="center"/>
            <w:hideMark/>
          </w:tcPr>
          <w:p w14:paraId="212C9D94"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Resource would arrive after burn completes; ineffective</w:t>
            </w:r>
          </w:p>
        </w:tc>
        <w:tc>
          <w:tcPr>
            <w:tcW w:w="2879" w:type="dxa"/>
            <w:shd w:val="clear" w:color="auto" w:fill="FFF2CC" w:themeFill="accent4" w:themeFillTint="33"/>
            <w:noWrap/>
            <w:vAlign w:val="center"/>
            <w:hideMark/>
          </w:tcPr>
          <w:p w14:paraId="47A60477" w14:textId="2BC09984"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Too_Late</m:t>
                </m:r>
              </m:oMath>
            </m:oMathPara>
          </w:p>
        </w:tc>
      </w:tr>
      <w:tr w:rsidR="00CA750D" w:rsidRPr="00EE5CE8" w14:paraId="1A43F1A8" w14:textId="77777777" w:rsidTr="009A257D">
        <w:trPr>
          <w:trHeight w:val="1074"/>
        </w:trPr>
        <w:tc>
          <w:tcPr>
            <w:tcW w:w="1694" w:type="dxa"/>
            <w:shd w:val="clear" w:color="auto" w:fill="FFF2CC" w:themeFill="accent4" w:themeFillTint="33"/>
            <w:noWrap/>
            <w:vAlign w:val="center"/>
            <w:hideMark/>
          </w:tcPr>
          <w:p w14:paraId="53900349"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Abort</w:t>
            </w:r>
          </w:p>
        </w:tc>
        <w:tc>
          <w:tcPr>
            <w:tcW w:w="1647" w:type="dxa"/>
            <w:shd w:val="clear" w:color="auto" w:fill="FFF2CC" w:themeFill="accent4" w:themeFillTint="33"/>
            <w:noWrap/>
            <w:vAlign w:val="center"/>
            <w:hideMark/>
          </w:tcPr>
          <w:p w14:paraId="56DAE5C7"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Cancel action</w:t>
            </w:r>
          </w:p>
        </w:tc>
        <w:tc>
          <w:tcPr>
            <w:tcW w:w="1336" w:type="dxa"/>
            <w:shd w:val="clear" w:color="auto" w:fill="FFF2CC" w:themeFill="accent4" w:themeFillTint="33"/>
            <w:noWrap/>
            <w:vAlign w:val="center"/>
            <w:hideMark/>
          </w:tcPr>
          <w:p w14:paraId="26ADF077" w14:textId="7DEB3481"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m:t>
                </m:r>
              </m:oMath>
            </m:oMathPara>
          </w:p>
        </w:tc>
        <w:tc>
          <w:tcPr>
            <w:tcW w:w="2689" w:type="dxa"/>
            <w:shd w:val="clear" w:color="auto" w:fill="FFF2CC" w:themeFill="accent4" w:themeFillTint="33"/>
            <w:noWrap/>
            <w:vAlign w:val="center"/>
            <w:hideMark/>
          </w:tcPr>
          <w:p w14:paraId="79EED1A7" w14:textId="77777777" w:rsidR="00EE5CE8" w:rsidRPr="00EE5CE8" w:rsidRDefault="00EE5CE8" w:rsidP="00DC08D9">
            <w:pPr>
              <w:pStyle w:val="Tabletext"/>
              <w:jc w:val="left"/>
              <w:rPr>
                <w:rFonts w:eastAsia="Times New Roman"/>
                <w:lang w:eastAsia="tr-TR"/>
              </w:rPr>
            </w:pPr>
            <w:r w:rsidRPr="00EE5CE8">
              <w:rPr>
                <w:rFonts w:eastAsia="Times New Roman"/>
                <w:lang w:eastAsia="tr-TR"/>
              </w:rPr>
              <w:t>Fire unreachable, or will self-extinguish</w:t>
            </w:r>
          </w:p>
        </w:tc>
        <w:tc>
          <w:tcPr>
            <w:tcW w:w="2879" w:type="dxa"/>
            <w:shd w:val="clear" w:color="auto" w:fill="FFF2CC" w:themeFill="accent4" w:themeFillTint="33"/>
            <w:noWrap/>
            <w:vAlign w:val="center"/>
            <w:hideMark/>
          </w:tcPr>
          <w:p w14:paraId="59EDFE5C" w14:textId="107F1E4E" w:rsidR="00EE5CE8" w:rsidRPr="00EE5CE8" w:rsidRDefault="006341FC" w:rsidP="00DC08D9">
            <w:pPr>
              <w:pStyle w:val="Tabletext"/>
              <w:jc w:val="left"/>
              <w:rPr>
                <w:rFonts w:eastAsia="Times New Roman"/>
                <w:lang w:eastAsia="tr-TR"/>
              </w:rPr>
            </w:pPr>
            <m:oMathPara>
              <m:oMath>
                <m:r>
                  <w:rPr>
                    <w:rFonts w:ascii="Cambria Math" w:eastAsia="Times New Roman" w:hAnsi="Cambria Math"/>
                    <w:lang w:eastAsia="tr-TR"/>
                  </w:rPr>
                  <m:t>Abort</m:t>
                </m:r>
              </m:oMath>
            </m:oMathPara>
          </w:p>
        </w:tc>
      </w:tr>
    </w:tbl>
    <w:p w14:paraId="51FDF89E" w14:textId="1A8B46C3" w:rsidR="00D53157" w:rsidRDefault="00D53157" w:rsidP="00D53157">
      <w:pPr>
        <w:pStyle w:val="Partext"/>
        <w:rPr>
          <w:rFonts w:eastAsiaTheme="minorEastAsia"/>
        </w:rPr>
      </w:pPr>
      <w:bookmarkStart w:id="61" w:name="_Ref203646828"/>
    </w:p>
    <w:p w14:paraId="6C265CC9" w14:textId="77777777" w:rsidR="00D53157" w:rsidRDefault="00D53157">
      <w:pPr>
        <w:spacing w:after="160" w:line="259" w:lineRule="auto"/>
        <w:jc w:val="left"/>
        <w:rPr>
          <w:rFonts w:eastAsiaTheme="minorEastAsia" w:cstheme="minorHAnsi"/>
        </w:rPr>
      </w:pPr>
      <w:r>
        <w:rPr>
          <w:rFonts w:eastAsiaTheme="minorEastAsia"/>
        </w:rPr>
        <w:br w:type="page"/>
      </w:r>
    </w:p>
    <w:p w14:paraId="462C6317" w14:textId="4F4F277E" w:rsidR="00D53157" w:rsidRPr="00D53157" w:rsidRDefault="00D53157" w:rsidP="00D53157">
      <w:pPr>
        <w:pStyle w:val="Caption"/>
      </w:pPr>
      <w:bookmarkStart w:id="62" w:name="_Ref203648171"/>
      <w:bookmarkStart w:id="63" w:name="_Toc203654259"/>
      <w:bookmarkEnd w:id="61"/>
      <w:r w:rsidRPr="0096367A">
        <w:lastRenderedPageBreak/>
        <w:t xml:space="preserve">Table </w:t>
      </w:r>
      <w:fldSimple w:instr=" SEQ Table \* ARABIC ">
        <w:r w:rsidR="000C3ED9">
          <w:rPr>
            <w:noProof/>
          </w:rPr>
          <w:t>14</w:t>
        </w:r>
      </w:fldSimple>
      <w:bookmarkEnd w:id="62"/>
      <w:r w:rsidRPr="0096367A">
        <w:t xml:space="preserve"> Scale Options</w:t>
      </w:r>
      <w:bookmarkEnd w:id="63"/>
    </w:p>
    <w:tbl>
      <w:tblPr>
        <w:tblStyle w:val="TableGrid"/>
        <w:tblW w:w="5000" w:type="pct"/>
        <w:shd w:val="clear" w:color="auto" w:fill="FFF2CC" w:themeFill="accent4" w:themeFillTint="33"/>
        <w:tblLook w:val="04A0" w:firstRow="1" w:lastRow="0" w:firstColumn="1" w:lastColumn="0" w:noHBand="0" w:noVBand="1"/>
      </w:tblPr>
      <w:tblGrid>
        <w:gridCol w:w="1696"/>
        <w:gridCol w:w="1701"/>
        <w:gridCol w:w="1703"/>
        <w:gridCol w:w="2694"/>
        <w:gridCol w:w="2451"/>
      </w:tblGrid>
      <w:tr w:rsidR="00DC08D9" w:rsidRPr="0096367A" w14:paraId="0DFC335A" w14:textId="77777777" w:rsidTr="00316032">
        <w:trPr>
          <w:trHeight w:val="562"/>
        </w:trPr>
        <w:tc>
          <w:tcPr>
            <w:tcW w:w="828" w:type="pct"/>
            <w:shd w:val="clear" w:color="auto" w:fill="D0CECE" w:themeFill="background2" w:themeFillShade="E6"/>
            <w:vAlign w:val="center"/>
            <w:hideMark/>
          </w:tcPr>
          <w:p w14:paraId="39F41785" w14:textId="77777777" w:rsidR="002262C4" w:rsidRPr="0096367A" w:rsidRDefault="002262C4" w:rsidP="00DC08D9">
            <w:pPr>
              <w:pStyle w:val="Tabletext"/>
              <w:jc w:val="left"/>
              <w:rPr>
                <w:rFonts w:eastAsia="Times New Roman"/>
                <w:b/>
                <w:bCs/>
                <w:lang w:eastAsia="tr-TR"/>
              </w:rPr>
            </w:pPr>
            <w:r w:rsidRPr="0096367A">
              <w:rPr>
                <w:rFonts w:eastAsia="Times New Roman"/>
                <w:b/>
                <w:bCs/>
                <w:lang w:eastAsia="tr-TR"/>
              </w:rPr>
              <w:t>Scale Label</w:t>
            </w:r>
          </w:p>
        </w:tc>
        <w:tc>
          <w:tcPr>
            <w:tcW w:w="830" w:type="pct"/>
            <w:shd w:val="clear" w:color="auto" w:fill="D0CECE" w:themeFill="background2" w:themeFillShade="E6"/>
            <w:vAlign w:val="center"/>
            <w:hideMark/>
          </w:tcPr>
          <w:p w14:paraId="64370AE0" w14:textId="77777777" w:rsidR="002262C4" w:rsidRPr="0096367A" w:rsidRDefault="002262C4" w:rsidP="00DC08D9">
            <w:pPr>
              <w:pStyle w:val="Tabletext"/>
              <w:jc w:val="left"/>
              <w:rPr>
                <w:rFonts w:eastAsia="Times New Roman"/>
                <w:b/>
                <w:bCs/>
                <w:lang w:eastAsia="tr-TR"/>
              </w:rPr>
            </w:pPr>
            <w:r w:rsidRPr="0096367A">
              <w:rPr>
                <w:rFonts w:eastAsia="Times New Roman"/>
                <w:b/>
                <w:bCs/>
                <w:lang w:eastAsia="tr-TR"/>
              </w:rPr>
              <w:t>Resource Allocation</w:t>
            </w:r>
          </w:p>
        </w:tc>
        <w:tc>
          <w:tcPr>
            <w:tcW w:w="831" w:type="pct"/>
            <w:shd w:val="clear" w:color="auto" w:fill="D0CECE" w:themeFill="background2" w:themeFillShade="E6"/>
            <w:vAlign w:val="center"/>
            <w:hideMark/>
          </w:tcPr>
          <w:p w14:paraId="2EA9311B" w14:textId="77777777" w:rsidR="002262C4" w:rsidRPr="0096367A" w:rsidRDefault="002262C4" w:rsidP="00DC08D9">
            <w:pPr>
              <w:pStyle w:val="Tabletext"/>
              <w:jc w:val="left"/>
              <w:rPr>
                <w:rFonts w:eastAsia="Times New Roman"/>
                <w:b/>
                <w:bCs/>
                <w:lang w:eastAsia="tr-TR"/>
              </w:rPr>
            </w:pPr>
            <w:r w:rsidRPr="0096367A">
              <w:rPr>
                <w:rFonts w:eastAsia="Times New Roman"/>
                <w:b/>
                <w:bCs/>
                <w:lang w:eastAsia="tr-TR"/>
              </w:rPr>
              <w:t>Resource Range (%)</w:t>
            </w:r>
          </w:p>
        </w:tc>
        <w:tc>
          <w:tcPr>
            <w:tcW w:w="1315" w:type="pct"/>
            <w:shd w:val="clear" w:color="auto" w:fill="D0CECE" w:themeFill="background2" w:themeFillShade="E6"/>
            <w:vAlign w:val="center"/>
            <w:hideMark/>
          </w:tcPr>
          <w:p w14:paraId="2BCDAAB5" w14:textId="4112D642" w:rsidR="002262C4" w:rsidRPr="0096367A" w:rsidRDefault="00E4280D" w:rsidP="00DC08D9">
            <w:pPr>
              <w:pStyle w:val="Tabletext"/>
              <w:jc w:val="left"/>
              <w:rPr>
                <w:rFonts w:eastAsia="Times New Roman"/>
                <w:b/>
                <w:bCs/>
                <w:lang w:eastAsia="tr-TR"/>
              </w:rPr>
            </w:pPr>
            <w:r>
              <w:rPr>
                <w:rFonts w:eastAsia="Times New Roman"/>
                <w:b/>
                <w:bCs/>
                <w:lang w:eastAsia="tr-TR"/>
              </w:rPr>
              <w:t xml:space="preserve">Scale </w:t>
            </w:r>
            <w:r w:rsidR="002262C4" w:rsidRPr="0096367A">
              <w:rPr>
                <w:rFonts w:eastAsia="Times New Roman"/>
                <w:b/>
                <w:bCs/>
                <w:lang w:eastAsia="tr-TR"/>
              </w:rPr>
              <w:t>Description</w:t>
            </w:r>
          </w:p>
        </w:tc>
        <w:tc>
          <w:tcPr>
            <w:tcW w:w="1196" w:type="pct"/>
            <w:shd w:val="clear" w:color="auto" w:fill="D0CECE" w:themeFill="background2" w:themeFillShade="E6"/>
            <w:vAlign w:val="center"/>
            <w:hideMark/>
          </w:tcPr>
          <w:p w14:paraId="0C1AA9B0" w14:textId="49C0EDA3" w:rsidR="002262C4" w:rsidRPr="0096367A" w:rsidRDefault="00E4280D" w:rsidP="00DC08D9">
            <w:pPr>
              <w:pStyle w:val="Tabletext"/>
              <w:jc w:val="left"/>
              <w:rPr>
                <w:rFonts w:eastAsia="Times New Roman"/>
                <w:b/>
                <w:bCs/>
                <w:lang w:eastAsia="tr-TR"/>
              </w:rPr>
            </w:pPr>
            <w:r>
              <w:rPr>
                <w:rFonts w:eastAsia="Times New Roman"/>
                <w:b/>
                <w:bCs/>
                <w:lang w:eastAsia="tr-TR"/>
              </w:rPr>
              <w:t xml:space="preserve">Scale </w:t>
            </w:r>
            <w:r w:rsidR="002262C4" w:rsidRPr="0096367A">
              <w:rPr>
                <w:rFonts w:eastAsia="Times New Roman"/>
                <w:b/>
                <w:bCs/>
                <w:lang w:eastAsia="tr-TR"/>
              </w:rPr>
              <w:t>Fuzzy Ter</w:t>
            </w:r>
            <w:r w:rsidR="00B83ADC">
              <w:rPr>
                <w:rFonts w:eastAsia="Times New Roman"/>
                <w:b/>
                <w:bCs/>
                <w:lang w:eastAsia="tr-TR"/>
              </w:rPr>
              <w:t xml:space="preserve">m </w:t>
            </w:r>
            <m:oMath>
              <m:d>
                <m:dPr>
                  <m:ctrlPr>
                    <w:rPr>
                      <w:rFonts w:ascii="Cambria Math" w:eastAsia="Times New Roman" w:hAnsi="Cambria Math"/>
                      <w:b/>
                      <w:bCs/>
                      <w:i/>
                      <w:lang w:eastAsia="tr-TR"/>
                    </w:rPr>
                  </m:ctrlPr>
                </m:dPr>
                <m:e>
                  <m:r>
                    <w:rPr>
                      <w:rFonts w:ascii="Cambria Math" w:hAnsi="Cambria Math"/>
                    </w:rPr>
                    <m:t>Scal</m:t>
                  </m:r>
                  <m:sSub>
                    <m:sSubPr>
                      <m:ctrlPr>
                        <w:rPr>
                          <w:rFonts w:ascii="Cambria Math" w:hAnsi="Cambria Math"/>
                          <w:i/>
                        </w:rPr>
                      </m:ctrlPr>
                    </m:sSubPr>
                    <m:e>
                      <m:r>
                        <w:rPr>
                          <w:rFonts w:ascii="Cambria Math" w:hAnsi="Cambria Math"/>
                        </w:rPr>
                        <m:t>e</m:t>
                      </m:r>
                    </m:e>
                    <m:sub>
                      <m:r>
                        <w:rPr>
                          <w:rFonts w:ascii="Cambria Math" w:hAnsi="Cambria Math"/>
                        </w:rPr>
                        <m:t>t</m:t>
                      </m:r>
                    </m:sub>
                  </m:sSub>
                  <m:ctrlPr>
                    <w:rPr>
                      <w:rFonts w:ascii="Cambria Math" w:hAnsi="Cambria Math"/>
                      <w:i/>
                    </w:rPr>
                  </m:ctrlPr>
                </m:e>
              </m:d>
            </m:oMath>
          </w:p>
        </w:tc>
      </w:tr>
      <w:tr w:rsidR="00DC08D9" w:rsidRPr="0096367A" w14:paraId="0C0BC895" w14:textId="77777777" w:rsidTr="00316032">
        <w:trPr>
          <w:trHeight w:val="562"/>
        </w:trPr>
        <w:tc>
          <w:tcPr>
            <w:tcW w:w="828" w:type="pct"/>
            <w:shd w:val="clear" w:color="auto" w:fill="FFF2CC" w:themeFill="accent4" w:themeFillTint="33"/>
            <w:vAlign w:val="center"/>
            <w:hideMark/>
          </w:tcPr>
          <w:p w14:paraId="1F4AC543"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Micro</w:t>
            </w:r>
          </w:p>
        </w:tc>
        <w:tc>
          <w:tcPr>
            <w:tcW w:w="830" w:type="pct"/>
            <w:shd w:val="clear" w:color="auto" w:fill="FFF2CC" w:themeFill="accent4" w:themeFillTint="33"/>
            <w:vAlign w:val="center"/>
            <w:hideMark/>
          </w:tcPr>
          <w:p w14:paraId="127E4C59"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Very low</w:t>
            </w:r>
          </w:p>
        </w:tc>
        <w:tc>
          <w:tcPr>
            <w:tcW w:w="831" w:type="pct"/>
            <w:shd w:val="clear" w:color="auto" w:fill="FFF2CC" w:themeFill="accent4" w:themeFillTint="33"/>
            <w:vAlign w:val="center"/>
            <w:hideMark/>
          </w:tcPr>
          <w:p w14:paraId="12439DDE" w14:textId="7076AB84"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5-15%</m:t>
                </m:r>
              </m:oMath>
            </m:oMathPara>
          </w:p>
        </w:tc>
        <w:tc>
          <w:tcPr>
            <w:tcW w:w="1315" w:type="pct"/>
            <w:shd w:val="clear" w:color="auto" w:fill="FFF2CC" w:themeFill="accent4" w:themeFillTint="33"/>
            <w:vAlign w:val="center"/>
            <w:hideMark/>
          </w:tcPr>
          <w:p w14:paraId="470C1594"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Probe action, exploratory drop</w:t>
            </w:r>
          </w:p>
        </w:tc>
        <w:tc>
          <w:tcPr>
            <w:tcW w:w="1196" w:type="pct"/>
            <w:shd w:val="clear" w:color="auto" w:fill="FFF2CC" w:themeFill="accent4" w:themeFillTint="33"/>
            <w:vAlign w:val="center"/>
            <w:hideMark/>
          </w:tcPr>
          <w:p w14:paraId="35A4B6FE" w14:textId="1D96EF59"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Very_Low</m:t>
                </m:r>
              </m:oMath>
            </m:oMathPara>
          </w:p>
        </w:tc>
      </w:tr>
      <w:tr w:rsidR="00DC08D9" w:rsidRPr="0096367A" w14:paraId="3E630BB7" w14:textId="77777777" w:rsidTr="00316032">
        <w:trPr>
          <w:trHeight w:val="562"/>
        </w:trPr>
        <w:tc>
          <w:tcPr>
            <w:tcW w:w="828" w:type="pct"/>
            <w:shd w:val="clear" w:color="auto" w:fill="FFF2CC" w:themeFill="accent4" w:themeFillTint="33"/>
            <w:vAlign w:val="center"/>
            <w:hideMark/>
          </w:tcPr>
          <w:p w14:paraId="3B1AC58F"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Low</w:t>
            </w:r>
          </w:p>
        </w:tc>
        <w:tc>
          <w:tcPr>
            <w:tcW w:w="830" w:type="pct"/>
            <w:shd w:val="clear" w:color="auto" w:fill="FFF2CC" w:themeFill="accent4" w:themeFillTint="33"/>
            <w:vAlign w:val="center"/>
            <w:hideMark/>
          </w:tcPr>
          <w:p w14:paraId="0D19D917"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Low suppression</w:t>
            </w:r>
          </w:p>
        </w:tc>
        <w:tc>
          <w:tcPr>
            <w:tcW w:w="831" w:type="pct"/>
            <w:shd w:val="clear" w:color="auto" w:fill="FFF2CC" w:themeFill="accent4" w:themeFillTint="33"/>
            <w:vAlign w:val="center"/>
            <w:hideMark/>
          </w:tcPr>
          <w:p w14:paraId="33AA0E8A" w14:textId="503B9136"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20-35%</m:t>
                </m:r>
              </m:oMath>
            </m:oMathPara>
          </w:p>
        </w:tc>
        <w:tc>
          <w:tcPr>
            <w:tcW w:w="1315" w:type="pct"/>
            <w:shd w:val="clear" w:color="auto" w:fill="FFF2CC" w:themeFill="accent4" w:themeFillTint="33"/>
            <w:vAlign w:val="center"/>
            <w:hideMark/>
          </w:tcPr>
          <w:p w14:paraId="1DFC8D0A"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Spot fires, low intensity</w:t>
            </w:r>
          </w:p>
        </w:tc>
        <w:tc>
          <w:tcPr>
            <w:tcW w:w="1196" w:type="pct"/>
            <w:shd w:val="clear" w:color="auto" w:fill="FFF2CC" w:themeFill="accent4" w:themeFillTint="33"/>
            <w:vAlign w:val="center"/>
            <w:hideMark/>
          </w:tcPr>
          <w:p w14:paraId="7CBB885A" w14:textId="33D09182"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Low</m:t>
                </m:r>
              </m:oMath>
            </m:oMathPara>
          </w:p>
        </w:tc>
      </w:tr>
      <w:tr w:rsidR="00DC08D9" w:rsidRPr="0096367A" w14:paraId="746761DE" w14:textId="77777777" w:rsidTr="00316032">
        <w:trPr>
          <w:trHeight w:val="562"/>
        </w:trPr>
        <w:tc>
          <w:tcPr>
            <w:tcW w:w="828" w:type="pct"/>
            <w:shd w:val="clear" w:color="auto" w:fill="FFF2CC" w:themeFill="accent4" w:themeFillTint="33"/>
            <w:vAlign w:val="center"/>
            <w:hideMark/>
          </w:tcPr>
          <w:p w14:paraId="78C53475"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Medium</w:t>
            </w:r>
          </w:p>
        </w:tc>
        <w:tc>
          <w:tcPr>
            <w:tcW w:w="830" w:type="pct"/>
            <w:shd w:val="clear" w:color="auto" w:fill="FFF2CC" w:themeFill="accent4" w:themeFillTint="33"/>
            <w:vAlign w:val="center"/>
            <w:hideMark/>
          </w:tcPr>
          <w:p w14:paraId="407A698F"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Moderate effort</w:t>
            </w:r>
          </w:p>
        </w:tc>
        <w:tc>
          <w:tcPr>
            <w:tcW w:w="831" w:type="pct"/>
            <w:shd w:val="clear" w:color="auto" w:fill="FFF2CC" w:themeFill="accent4" w:themeFillTint="33"/>
            <w:vAlign w:val="center"/>
            <w:hideMark/>
          </w:tcPr>
          <w:p w14:paraId="333072EF" w14:textId="17AEC0B8"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40-60%</m:t>
                </m:r>
              </m:oMath>
            </m:oMathPara>
          </w:p>
        </w:tc>
        <w:tc>
          <w:tcPr>
            <w:tcW w:w="1315" w:type="pct"/>
            <w:shd w:val="clear" w:color="auto" w:fill="FFF2CC" w:themeFill="accent4" w:themeFillTint="33"/>
            <w:vAlign w:val="center"/>
            <w:hideMark/>
          </w:tcPr>
          <w:p w14:paraId="64B60873"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Growing or localized fire</w:t>
            </w:r>
          </w:p>
        </w:tc>
        <w:tc>
          <w:tcPr>
            <w:tcW w:w="1196" w:type="pct"/>
            <w:shd w:val="clear" w:color="auto" w:fill="FFF2CC" w:themeFill="accent4" w:themeFillTint="33"/>
            <w:vAlign w:val="center"/>
            <w:hideMark/>
          </w:tcPr>
          <w:p w14:paraId="366F0483" w14:textId="4EB18DDB"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Medium</m:t>
                </m:r>
              </m:oMath>
            </m:oMathPara>
          </w:p>
        </w:tc>
      </w:tr>
      <w:tr w:rsidR="00DC08D9" w:rsidRPr="0096367A" w14:paraId="5CC616F7" w14:textId="77777777" w:rsidTr="00316032">
        <w:trPr>
          <w:trHeight w:val="562"/>
        </w:trPr>
        <w:tc>
          <w:tcPr>
            <w:tcW w:w="828" w:type="pct"/>
            <w:shd w:val="clear" w:color="auto" w:fill="FFF2CC" w:themeFill="accent4" w:themeFillTint="33"/>
            <w:vAlign w:val="center"/>
            <w:hideMark/>
          </w:tcPr>
          <w:p w14:paraId="3D227257"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High</w:t>
            </w:r>
          </w:p>
        </w:tc>
        <w:tc>
          <w:tcPr>
            <w:tcW w:w="830" w:type="pct"/>
            <w:shd w:val="clear" w:color="auto" w:fill="FFF2CC" w:themeFill="accent4" w:themeFillTint="33"/>
            <w:vAlign w:val="center"/>
            <w:hideMark/>
          </w:tcPr>
          <w:p w14:paraId="6D8954A3"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Aggressive action</w:t>
            </w:r>
          </w:p>
        </w:tc>
        <w:tc>
          <w:tcPr>
            <w:tcW w:w="831" w:type="pct"/>
            <w:shd w:val="clear" w:color="auto" w:fill="FFF2CC" w:themeFill="accent4" w:themeFillTint="33"/>
            <w:vAlign w:val="center"/>
            <w:hideMark/>
          </w:tcPr>
          <w:p w14:paraId="4880D3AC" w14:textId="5744C44E"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65-85%</m:t>
                </m:r>
              </m:oMath>
            </m:oMathPara>
          </w:p>
        </w:tc>
        <w:tc>
          <w:tcPr>
            <w:tcW w:w="1315" w:type="pct"/>
            <w:shd w:val="clear" w:color="auto" w:fill="FFF2CC" w:themeFill="accent4" w:themeFillTint="33"/>
            <w:vAlign w:val="center"/>
            <w:hideMark/>
          </w:tcPr>
          <w:p w14:paraId="11453B0A"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Urban interface, high IR</w:t>
            </w:r>
          </w:p>
        </w:tc>
        <w:tc>
          <w:tcPr>
            <w:tcW w:w="1196" w:type="pct"/>
            <w:shd w:val="clear" w:color="auto" w:fill="FFF2CC" w:themeFill="accent4" w:themeFillTint="33"/>
            <w:vAlign w:val="center"/>
            <w:hideMark/>
          </w:tcPr>
          <w:p w14:paraId="27F6A209" w14:textId="6BC308BF"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High</m:t>
                </m:r>
              </m:oMath>
            </m:oMathPara>
          </w:p>
        </w:tc>
      </w:tr>
      <w:tr w:rsidR="00DC08D9" w:rsidRPr="0096367A" w14:paraId="46245006" w14:textId="77777777" w:rsidTr="00316032">
        <w:trPr>
          <w:trHeight w:val="562"/>
        </w:trPr>
        <w:tc>
          <w:tcPr>
            <w:tcW w:w="828" w:type="pct"/>
            <w:shd w:val="clear" w:color="auto" w:fill="FFF2CC" w:themeFill="accent4" w:themeFillTint="33"/>
            <w:vAlign w:val="center"/>
            <w:hideMark/>
          </w:tcPr>
          <w:p w14:paraId="366BF5F2"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Full</w:t>
            </w:r>
          </w:p>
        </w:tc>
        <w:tc>
          <w:tcPr>
            <w:tcW w:w="830" w:type="pct"/>
            <w:shd w:val="clear" w:color="auto" w:fill="FFF2CC" w:themeFill="accent4" w:themeFillTint="33"/>
            <w:vAlign w:val="center"/>
            <w:hideMark/>
          </w:tcPr>
          <w:p w14:paraId="66C71430"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All available</w:t>
            </w:r>
          </w:p>
        </w:tc>
        <w:tc>
          <w:tcPr>
            <w:tcW w:w="831" w:type="pct"/>
            <w:shd w:val="clear" w:color="auto" w:fill="FFF2CC" w:themeFill="accent4" w:themeFillTint="33"/>
            <w:vAlign w:val="center"/>
            <w:hideMark/>
          </w:tcPr>
          <w:p w14:paraId="7E5E5604" w14:textId="3350B25E"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90-100%</m:t>
                </m:r>
              </m:oMath>
            </m:oMathPara>
          </w:p>
        </w:tc>
        <w:tc>
          <w:tcPr>
            <w:tcW w:w="1315" w:type="pct"/>
            <w:shd w:val="clear" w:color="auto" w:fill="FFF2CC" w:themeFill="accent4" w:themeFillTint="33"/>
            <w:vAlign w:val="center"/>
            <w:hideMark/>
          </w:tcPr>
          <w:p w14:paraId="0416DCD4" w14:textId="77777777" w:rsidR="002262C4" w:rsidRPr="0096367A" w:rsidRDefault="002262C4" w:rsidP="00DC08D9">
            <w:pPr>
              <w:pStyle w:val="Tabletext"/>
              <w:jc w:val="left"/>
              <w:rPr>
                <w:rFonts w:eastAsia="Times New Roman"/>
                <w:lang w:eastAsia="tr-TR"/>
              </w:rPr>
            </w:pPr>
            <w:r w:rsidRPr="0096367A">
              <w:rPr>
                <w:rFonts w:eastAsia="Times New Roman"/>
                <w:lang w:eastAsia="tr-TR"/>
              </w:rPr>
              <w:t>Critical zones, high priority</w:t>
            </w:r>
          </w:p>
        </w:tc>
        <w:tc>
          <w:tcPr>
            <w:tcW w:w="1196" w:type="pct"/>
            <w:shd w:val="clear" w:color="auto" w:fill="FFF2CC" w:themeFill="accent4" w:themeFillTint="33"/>
            <w:vAlign w:val="center"/>
            <w:hideMark/>
          </w:tcPr>
          <w:p w14:paraId="7C2270C7" w14:textId="1F3870B7" w:rsidR="002262C4" w:rsidRPr="0096367A" w:rsidRDefault="006341FC" w:rsidP="00DC08D9">
            <w:pPr>
              <w:pStyle w:val="Tabletext"/>
              <w:jc w:val="left"/>
              <w:rPr>
                <w:rFonts w:eastAsia="Times New Roman"/>
                <w:lang w:eastAsia="tr-TR"/>
              </w:rPr>
            </w:pPr>
            <m:oMathPara>
              <m:oMath>
                <m:r>
                  <w:rPr>
                    <w:rFonts w:ascii="Cambria Math" w:eastAsia="Times New Roman" w:hAnsi="Cambria Math"/>
                    <w:lang w:eastAsia="tr-TR"/>
                  </w:rPr>
                  <m:t>Maximum</m:t>
                </m:r>
              </m:oMath>
            </m:oMathPara>
          </w:p>
        </w:tc>
      </w:tr>
    </w:tbl>
    <w:p w14:paraId="60608127" w14:textId="2AE285C1" w:rsidR="004D592A" w:rsidRPr="00147719" w:rsidRDefault="00C03A61" w:rsidP="00521110">
      <w:pPr>
        <w:pStyle w:val="Partext"/>
        <w:rPr>
          <w:b/>
          <w:bCs/>
        </w:rPr>
      </w:pPr>
      <w:r w:rsidRPr="00147719">
        <w:rPr>
          <w:b/>
          <w:bCs/>
        </w:rPr>
        <w:t>Action feasibility conditions:</w:t>
      </w:r>
      <w:r w:rsidR="00147719" w:rsidRPr="00147719">
        <w:rPr>
          <w:b/>
          <w:bCs/>
        </w:rPr>
        <w:t xml:space="preserve"> </w:t>
      </w:r>
    </w:p>
    <w:p w14:paraId="33874E09" w14:textId="77777777" w:rsidR="00C03A61" w:rsidRPr="00C03A61" w:rsidRDefault="00C03A61" w:rsidP="00C03A61">
      <w:pPr>
        <w:pStyle w:val="Partext"/>
      </w:pPr>
      <w:r w:rsidRPr="00C03A61">
        <w:t>Before an action is executed, the following conditions must be verified:</w:t>
      </w:r>
    </w:p>
    <w:p w14:paraId="09A350A5" w14:textId="77777777" w:rsidR="00C03A61" w:rsidRPr="0096367A" w:rsidRDefault="00C03A61">
      <w:pPr>
        <w:pStyle w:val="Partext"/>
        <w:numPr>
          <w:ilvl w:val="0"/>
          <w:numId w:val="9"/>
        </w:numPr>
      </w:pPr>
      <w:r w:rsidRPr="00C03A61">
        <w:rPr>
          <w:b/>
          <w:bCs/>
        </w:rPr>
        <w:t>Reachability</w:t>
      </w:r>
      <w:r w:rsidRPr="00C03A61">
        <w:t>:</w:t>
      </w:r>
    </w:p>
    <w:p w14:paraId="33747B7D" w14:textId="03457BED" w:rsidR="00A57E8C" w:rsidRPr="0096367A" w:rsidRDefault="00A57E8C" w:rsidP="00A57E8C">
      <w:pPr>
        <w:pStyle w:val="Partext"/>
        <w:ind w:left="720"/>
      </w:pPr>
      <w:r w:rsidRPr="0096367A">
        <w:t>Check if the target cell is within resource's operational range</w:t>
      </w:r>
    </w:p>
    <w:p w14:paraId="5C0DD3A6" w14:textId="161B5BDA" w:rsidR="00C03A61" w:rsidRPr="0096367A" w:rsidRDefault="00000000" w:rsidP="00777EA3">
      <w:pPr>
        <w:pStyle w:val="Partext"/>
        <w:ind w:left="720"/>
        <w:rPr>
          <w:rFonts w:eastAsiaTheme="minorEastAsia"/>
        </w:rPr>
      </w:pPr>
      <m:oMathPara>
        <m:oMath>
          <m:d>
            <m:dPr>
              <m:ctrlPr>
                <w:rPr>
                  <w:rFonts w:ascii="Cambria Math" w:hAnsi="Cambria Math"/>
                  <w:i/>
                </w:rPr>
              </m:ctrlPr>
            </m:dPr>
            <m:e>
              <m:r>
                <w:rPr>
                  <w:rFonts w:ascii="Cambria Math" w:hAnsi="Cambria Math"/>
                </w:rPr>
                <m:t>x,y</m:t>
              </m:r>
            </m:e>
          </m:d>
          <m:r>
            <w:rPr>
              <w:rFonts w:ascii="Cambria Math" w:hAnsi="Cambria Math" w:cs="Cambria Math"/>
            </w:rPr>
            <m:t>∈</m:t>
          </m:r>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res</m:t>
              </m:r>
            </m:sub>
          </m:sSub>
        </m:oMath>
      </m:oMathPara>
    </w:p>
    <w:p w14:paraId="68C99120" w14:textId="71621D60" w:rsidR="00C03A61" w:rsidRPr="00C03A61" w:rsidRDefault="00C03A61" w:rsidP="00C03A61">
      <w:pPr>
        <w:pStyle w:val="Partext"/>
        <w:ind w:left="720"/>
      </w:pPr>
      <w:r w:rsidRPr="00C03A61">
        <w:t>(Cell must be within aerial or ground reach)</w:t>
      </w:r>
    </w:p>
    <w:p w14:paraId="4276BFC8" w14:textId="2D13CDCF" w:rsidR="00C03A61" w:rsidRPr="0096367A" w:rsidRDefault="00C03A61">
      <w:pPr>
        <w:pStyle w:val="Partext"/>
        <w:numPr>
          <w:ilvl w:val="0"/>
          <w:numId w:val="9"/>
        </w:numPr>
        <w:rPr>
          <w:b/>
          <w:bCs/>
        </w:rPr>
      </w:pPr>
      <w:r w:rsidRPr="00C03A61">
        <w:rPr>
          <w:b/>
          <w:bCs/>
        </w:rPr>
        <w:t>Delay check:</w:t>
      </w:r>
      <w:r w:rsidR="00A57E8C" w:rsidRPr="0096367A">
        <w:rPr>
          <w:b/>
          <w:bCs/>
        </w:rPr>
        <w:t xml:space="preserve"> (Timing Validity) </w:t>
      </w:r>
    </w:p>
    <w:p w14:paraId="16D88D97" w14:textId="414BB5D5" w:rsidR="00A57E8C" w:rsidRPr="0096367A" w:rsidRDefault="00A57E8C" w:rsidP="00A57E8C">
      <w:pPr>
        <w:pStyle w:val="Partext"/>
        <w:ind w:left="720"/>
      </w:pPr>
      <w:r w:rsidRPr="0096367A">
        <w:t>Confirm if resource can arrive before cell is fully burned</w:t>
      </w:r>
    </w:p>
    <w:p w14:paraId="75B33317" w14:textId="2389A446" w:rsidR="00C03A61" w:rsidRPr="0096367A" w:rsidRDefault="00000000" w:rsidP="00C03A61">
      <w:pPr>
        <w:pStyle w:val="Partext"/>
        <w:ind w:left="720"/>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arr</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burn</m:t>
              </m:r>
            </m:sub>
          </m:sSub>
        </m:oMath>
      </m:oMathPara>
    </w:p>
    <w:p w14:paraId="55416692" w14:textId="77777777" w:rsidR="00C03A61" w:rsidRPr="0096367A" w:rsidRDefault="00C03A61">
      <w:pPr>
        <w:pStyle w:val="Partext"/>
        <w:numPr>
          <w:ilvl w:val="0"/>
          <w:numId w:val="9"/>
        </w:numPr>
      </w:pPr>
      <w:r w:rsidRPr="00C03A61">
        <w:rPr>
          <w:b/>
          <w:bCs/>
        </w:rPr>
        <w:t>Resource sufficiency</w:t>
      </w:r>
      <w:r w:rsidRPr="00C03A61">
        <w:t>:</w:t>
      </w:r>
    </w:p>
    <w:p w14:paraId="4C01E03F" w14:textId="233B9FFC" w:rsidR="00A57E8C" w:rsidRPr="0096367A" w:rsidRDefault="00A57E8C" w:rsidP="00A57E8C">
      <w:pPr>
        <w:pStyle w:val="Partext"/>
        <w:ind w:left="720"/>
      </w:pPr>
      <w:r w:rsidRPr="0096367A">
        <w:t>Validate if available resources meet the action's required intensity</w:t>
      </w:r>
    </w:p>
    <w:p w14:paraId="08344ED9" w14:textId="3C530024" w:rsidR="00C03A61" w:rsidRPr="0096367A" w:rsidRDefault="00000000" w:rsidP="00C03A61">
      <w:pPr>
        <w:pStyle w:val="Partext"/>
        <w:ind w:left="7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air</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gnd</m:t>
              </m:r>
            </m:sub>
          </m:sSub>
          <m:r>
            <w:rPr>
              <w:rFonts w:ascii="Cambria Math" w:hAnsi="Cambria Math"/>
            </w:rPr>
            <m:t xml:space="preserve">≥ Required for Scale   </m:t>
          </m:r>
        </m:oMath>
      </m:oMathPara>
    </w:p>
    <w:p w14:paraId="2B7DE17B" w14:textId="68E6B5AE" w:rsidR="00A57E8C" w:rsidRPr="0096367A" w:rsidRDefault="00A57E8C" w:rsidP="00A57E8C">
      <w:pPr>
        <w:pStyle w:val="Partext"/>
        <w:pBdr>
          <w:top w:val="single" w:sz="4" w:space="1" w:color="auto"/>
          <w:left w:val="single" w:sz="4" w:space="4" w:color="auto"/>
          <w:bottom w:val="single" w:sz="4" w:space="1" w:color="auto"/>
          <w:right w:val="single" w:sz="4" w:space="4" w:color="auto"/>
        </w:pBdr>
        <w:shd w:val="clear" w:color="auto" w:fill="FBE4D5" w:themeFill="accent2" w:themeFillTint="33"/>
      </w:pPr>
      <w:r w:rsidRPr="0096367A">
        <w:t xml:space="preserve">If any of these conditions fail, the DSS may switch to a </w:t>
      </w:r>
      <w:r w:rsidRPr="0096367A">
        <w:rPr>
          <w:b/>
          <w:bCs/>
        </w:rPr>
        <w:t>“Delay”</w:t>
      </w:r>
      <w:r w:rsidRPr="0096367A">
        <w:t xml:space="preserve"> or </w:t>
      </w:r>
      <w:r w:rsidRPr="0096367A">
        <w:rPr>
          <w:b/>
          <w:bCs/>
        </w:rPr>
        <w:t>“Abort”</w:t>
      </w:r>
      <w:r w:rsidRPr="0096367A">
        <w:t xml:space="preserve"> class action automatically.</w:t>
      </w:r>
    </w:p>
    <w:p w14:paraId="1AE9CC65" w14:textId="77777777" w:rsidR="00EC1C7F" w:rsidRPr="0096367A" w:rsidRDefault="001C09A3" w:rsidP="00F233E4">
      <w:pPr>
        <w:pStyle w:val="Heading2"/>
      </w:pPr>
      <w:bookmarkStart w:id="64" w:name="_Toc203654230"/>
      <w:r w:rsidRPr="0096367A">
        <w:t xml:space="preserve">Fuzzy </w:t>
      </w:r>
      <w:r w:rsidR="00EC1C7F" w:rsidRPr="0096367A">
        <w:t>Logic Architecture</w:t>
      </w:r>
      <w:bookmarkEnd w:id="64"/>
    </w:p>
    <w:p w14:paraId="237D2CF3" w14:textId="7F527F47" w:rsidR="001C09A3" w:rsidRPr="0096367A" w:rsidRDefault="001C09A3" w:rsidP="00EC1C7F">
      <w:pPr>
        <w:pStyle w:val="Partext"/>
      </w:pPr>
      <w:r w:rsidRPr="0096367A">
        <w:t>Rule-Based Inference System</w:t>
      </w:r>
    </w:p>
    <w:p w14:paraId="14322585" w14:textId="62B84334" w:rsidR="001C09A3" w:rsidRPr="0096367A" w:rsidRDefault="001C09A3" w:rsidP="00EC1C7F">
      <w:pPr>
        <w:pStyle w:val="Partext"/>
      </w:pPr>
      <w:r w:rsidRPr="0096367A">
        <w:t>Membership Function Design</w:t>
      </w:r>
    </w:p>
    <w:p w14:paraId="62D61E7B" w14:textId="16648504" w:rsidR="001C09A3" w:rsidRPr="0096367A" w:rsidRDefault="001C09A3" w:rsidP="00EC1C7F">
      <w:pPr>
        <w:pStyle w:val="Partext"/>
      </w:pPr>
      <w:r w:rsidRPr="0096367A">
        <w:t>Inference Engine and Rule Evaluation</w:t>
      </w:r>
    </w:p>
    <w:p w14:paraId="5779F71B" w14:textId="77777777" w:rsidR="00EC1C7F" w:rsidRPr="0096367A" w:rsidRDefault="00EC1C7F" w:rsidP="00EC1C7F">
      <w:pPr>
        <w:pStyle w:val="Partext"/>
      </w:pPr>
      <w:r w:rsidRPr="0096367A">
        <w:t>Defuzzification and Output Decisions</w:t>
      </w:r>
    </w:p>
    <w:p w14:paraId="416B9683" w14:textId="77777777" w:rsidR="00EC1C7F" w:rsidRPr="0096367A" w:rsidRDefault="00EC1C7F" w:rsidP="00EC1C7F"/>
    <w:p w14:paraId="4B5C333E" w14:textId="67397697" w:rsidR="001C09A3" w:rsidRPr="0096367A" w:rsidRDefault="001C09A3" w:rsidP="00F233E4">
      <w:pPr>
        <w:pStyle w:val="Heading2"/>
      </w:pPr>
      <w:bookmarkStart w:id="65" w:name="_Toc203654231"/>
      <w:r w:rsidRPr="0096367A">
        <w:t>Rule Set Examples</w:t>
      </w:r>
      <w:bookmarkEnd w:id="65"/>
    </w:p>
    <w:p w14:paraId="46697FE9" w14:textId="38C4F16E" w:rsidR="00D53157" w:rsidRDefault="00D53157" w:rsidP="001C09A3">
      <w:pPr>
        <w:pStyle w:val="Heading1"/>
      </w:pPr>
      <w:bookmarkStart w:id="66" w:name="_Toc203654232"/>
      <w:r>
        <w:lastRenderedPageBreak/>
        <w:t>Conclusion</w:t>
      </w:r>
      <w:bookmarkEnd w:id="66"/>
    </w:p>
    <w:p w14:paraId="13CC6901" w14:textId="77777777" w:rsidR="00D53157" w:rsidRPr="00D53157" w:rsidRDefault="00D53157" w:rsidP="00D53157">
      <w:pPr>
        <w:pStyle w:val="Partext"/>
      </w:pPr>
    </w:p>
    <w:p w14:paraId="4CC1639F" w14:textId="76AC2DE4" w:rsidR="00306D69" w:rsidRPr="0096367A" w:rsidRDefault="00306D69" w:rsidP="001C09A3">
      <w:pPr>
        <w:pStyle w:val="Heading1"/>
      </w:pPr>
      <w:bookmarkStart w:id="67" w:name="_Toc203654233"/>
      <w:r w:rsidRPr="0096367A">
        <w:lastRenderedPageBreak/>
        <w:t>Appendices</w:t>
      </w:r>
      <w:bookmarkEnd w:id="67"/>
    </w:p>
    <w:p w14:paraId="67503D8F" w14:textId="6F520FE1" w:rsidR="00306D69" w:rsidRPr="0096367A" w:rsidRDefault="001A72D3" w:rsidP="001A72D3">
      <w:pPr>
        <w:pStyle w:val="Heading2"/>
      </w:pPr>
      <w:bookmarkStart w:id="68" w:name="_Toc203654234"/>
      <w:r w:rsidRPr="0096367A">
        <w:t xml:space="preserve">Appendix A: </w:t>
      </w:r>
      <w:r w:rsidR="00306D69" w:rsidRPr="0096367A">
        <w:rPr>
          <w:rStyle w:val="Strong"/>
          <w:b/>
          <w:bCs/>
        </w:rPr>
        <w:t>Fully Detailed Pseudocode for Spatial-Temporal Wildfire Simulation</w:t>
      </w:r>
      <w:bookmarkEnd w:id="68"/>
    </w:p>
    <w:p w14:paraId="5FDB8B6E" w14:textId="279CD6FB" w:rsidR="00306D69" w:rsidRPr="0096367A" w:rsidRDefault="00306D69" w:rsidP="001A72D3">
      <w:pPr>
        <w:pStyle w:val="Heading3"/>
      </w:pPr>
      <w:r w:rsidRPr="0096367A">
        <w:t xml:space="preserve"> </w:t>
      </w:r>
      <w:bookmarkStart w:id="69" w:name="_Ref203649642"/>
      <w:bookmarkStart w:id="70" w:name="_Toc203654235"/>
      <w:r w:rsidR="00274754" w:rsidRPr="0096367A">
        <w:t>Initialization Phase</w:t>
      </w:r>
      <w:bookmarkEnd w:id="69"/>
      <w:bookmarkEnd w:id="70"/>
    </w:p>
    <w:p w14:paraId="0480D734"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1. LOAD DATA LAYERS</w:t>
      </w:r>
    </w:p>
    <w:p w14:paraId="5DCC8A01"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fuel_layer = Load_GIS_Layer("Fuel_Model")</w:t>
      </w:r>
    </w:p>
    <w:p w14:paraId="0AD7375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dem_layer = Load_GIS_Layer("DEM")</w:t>
      </w:r>
    </w:p>
    <w:p w14:paraId="7D72921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wind_layer = Load_Meteorology("Wind")</w:t>
      </w:r>
    </w:p>
    <w:p w14:paraId="2F5B70D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moisture_layer = Load_Meteorology("Moisture")</w:t>
      </w:r>
    </w:p>
    <w:p w14:paraId="6205DFDE"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166A4515"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2. INITIALIZE GRID</w:t>
      </w:r>
    </w:p>
    <w:p w14:paraId="05E8ECA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for cell in GridMap:</w:t>
      </w:r>
    </w:p>
    <w:p w14:paraId="53CB9B15"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cell.fuel_model = fuel_layer[cell.id]</w:t>
      </w:r>
    </w:p>
    <w:p w14:paraId="45095B5B"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cell.fuel_loading = lookup_fuel_loading(cell.fuel_model)</w:t>
      </w:r>
    </w:p>
    <w:p w14:paraId="13028D0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cell.heat_of_combustion = lookup_heat_combustion(cell.fuel_model)</w:t>
      </w:r>
    </w:p>
    <w:p w14:paraId="63E8E649"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cell.mineral_damping = lookup_eta_s(cell.fuel_model)</w:t>
      </w:r>
    </w:p>
    <w:p w14:paraId="78D766D1"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cell.moisture_content = compute_moisture_content(cell.location)</w:t>
      </w:r>
    </w:p>
    <w:p w14:paraId="7A905A21"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cell.eta_M = compute_eta_M(cell.moisture_content, extinction_moisture(cell.fuel_model))</w:t>
      </w:r>
    </w:p>
    <w:p w14:paraId="0EDEAE1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cell.wind_speed = wind_layer[cell.id].speed</w:t>
      </w:r>
    </w:p>
    <w:p w14:paraId="0FC92C7B"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cell.wind_dir = wind_layer[cell.id].direction</w:t>
      </w:r>
    </w:p>
    <w:p w14:paraId="33BC1DC9"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cell.slope_angle = slope_from_DEM(dem_layer, cell)</w:t>
      </w:r>
    </w:p>
    <w:p w14:paraId="52CF7D3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cell.slope_dir = slope_direction(dem_layer, cell)</w:t>
      </w:r>
    </w:p>
    <w:p w14:paraId="7D036E9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cell.packing_ratio = lookup_beta(cell.fuel_model)</w:t>
      </w:r>
    </w:p>
    <w:p w14:paraId="07B74964"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cell.surface_area_to_volume = lookup_sigma(cell.fuel_model)</w:t>
      </w:r>
    </w:p>
    <w:p w14:paraId="1D87386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cell.opt_packing_ratio = lookup_beta_opt(cell.fuel_model)</w:t>
      </w:r>
    </w:p>
    <w:p w14:paraId="678B8E4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cell.depth = lookup_depth(cell.fuel_model)</w:t>
      </w:r>
    </w:p>
    <w:p w14:paraId="6FDEF35E"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cell.bulk_density = cell.fuel_loading / cell.depth</w:t>
      </w:r>
    </w:p>
    <w:p w14:paraId="572B3D5B"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cell.heat_preignition = lookup_Q_ig()</w:t>
      </w:r>
    </w:p>
    <w:p w14:paraId="30DDAE9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cell.effective_heating = 0.9  # Typ. value</w:t>
      </w:r>
    </w:p>
    <w:p w14:paraId="437FAB3A"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cell.ignition_time = ∞</w:t>
      </w:r>
    </w:p>
    <w:p w14:paraId="13D897C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cell.state = "unburned"</w:t>
      </w:r>
    </w:p>
    <w:p w14:paraId="73A9E046" w14:textId="40B732EC" w:rsidR="00306D69" w:rsidRPr="0096367A" w:rsidRDefault="00F73883" w:rsidP="001A72D3">
      <w:pPr>
        <w:pStyle w:val="Heading3"/>
      </w:pPr>
      <w:bookmarkStart w:id="71" w:name="_Ref203649729"/>
      <w:bookmarkStart w:id="72" w:name="_Toc203654236"/>
      <w:r w:rsidRPr="0096367A">
        <w:t>Ignition Setup</w:t>
      </w:r>
      <w:bookmarkEnd w:id="71"/>
      <w:bookmarkEnd w:id="72"/>
    </w:p>
    <w:p w14:paraId="570DC42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Define ignition coordinates manually or through user interface</w:t>
      </w:r>
    </w:p>
    <w:p w14:paraId="462B0D92"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for ignition_point in ignition_coordinates:</w:t>
      </w:r>
    </w:p>
    <w:p w14:paraId="7CB4681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 = GridMap[ignition_point]</w:t>
      </w:r>
    </w:p>
    <w:p w14:paraId="300B04B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cell.ignition_time = 0</w:t>
      </w:r>
    </w:p>
    <w:p w14:paraId="31C0B4C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cell.state = "burning"</w:t>
      </w:r>
    </w:p>
    <w:p w14:paraId="6C88C558" w14:textId="6E513C14" w:rsidR="00306D69" w:rsidRPr="0096367A" w:rsidRDefault="00F73883" w:rsidP="001A72D3">
      <w:pPr>
        <w:pStyle w:val="Heading3"/>
      </w:pPr>
      <w:bookmarkStart w:id="73" w:name="_Ref203649735"/>
      <w:bookmarkStart w:id="74" w:name="_Ref203649746"/>
      <w:bookmarkStart w:id="75" w:name="_Toc203654237"/>
      <w:r w:rsidRPr="0096367A">
        <w:t>Main Simulation Loop</w:t>
      </w:r>
      <w:bookmarkEnd w:id="73"/>
      <w:bookmarkEnd w:id="74"/>
      <w:bookmarkEnd w:id="75"/>
    </w:p>
    <w:p w14:paraId="5607C032"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time = 0</w:t>
      </w:r>
    </w:p>
    <w:p w14:paraId="0265287E"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time_step = 1  # minute</w:t>
      </w:r>
    </w:p>
    <w:p w14:paraId="7DCF1394"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end_time = TOTAL_SIM_DURATION</w:t>
      </w:r>
    </w:p>
    <w:p w14:paraId="0C2F229C"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074F7F3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while time &lt; end_time:</w:t>
      </w:r>
    </w:p>
    <w:p w14:paraId="0FD0DBFE"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5A9465C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lastRenderedPageBreak/>
        <w:t xml:space="preserve">    # 1. UPDATE BURNING CELLS</w:t>
      </w:r>
    </w:p>
    <w:p w14:paraId="0A118094"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for cell in GridMap:</w:t>
      </w:r>
    </w:p>
    <w:p w14:paraId="5C7E55DA"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if cell.state == "burning":</w:t>
      </w:r>
    </w:p>
    <w:p w14:paraId="75B06CDA"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0C4CCD2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2. Calculate reaction intensity (I_R)</w:t>
      </w:r>
    </w:p>
    <w:p w14:paraId="7967F310"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I_R = cell.max_reaction_velocity * cell.fuel_loading * cell.heat_of_combustion * cell.eta_M * cell.mineral_damping</w:t>
      </w:r>
    </w:p>
    <w:p w14:paraId="23E4A41A"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15783385"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3. Calculate propagating flux ratio (ξ)</w:t>
      </w:r>
    </w:p>
    <w:p w14:paraId="3F5D200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ξ = exp(((0.792 + 0.681 * sqrt(cell.surface_area_to_volume)) * (cell.packing_ratio + 0.1)) /</w:t>
      </w:r>
    </w:p>
    <w:p w14:paraId="72A2748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(192 + 0.2595 * cell.surface_area_to_volume))</w:t>
      </w:r>
    </w:p>
    <w:p w14:paraId="5D5E0E0D"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7C4DF7D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4. Calculate wind &amp; slope coefficients</w:t>
      </w:r>
    </w:p>
    <w:p w14:paraId="5629DB41"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φ_w = C * cell.wind_speed ** B * (cell.packing_ratio / cell.opt_packing_ratio)</w:t>
      </w:r>
    </w:p>
    <w:p w14:paraId="1ECD3909"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φ_s = 5.275 * cell.packing_ratio ** (-0.3) * tan(cell.slope_angle)</w:t>
      </w:r>
    </w:p>
    <w:p w14:paraId="4211E1BD"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430DF6D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5. Calculate fire spread rate (R) in m/min</w:t>
      </w:r>
    </w:p>
    <w:p w14:paraId="09C34E2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R = (I_R * ξ * (1 + φ_w + φ_s)) / (cell.bulk_density * cell.effective_heating * cell.heat_preignition)</w:t>
      </w:r>
    </w:p>
    <w:p w14:paraId="249A02EA"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436E8F31" w14:textId="1CAB1F8C"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6. Calculate fire spread direction (θ_fire)</w:t>
      </w:r>
    </w:p>
    <w:p w14:paraId="03782FE2"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θ_fire = w_wind * cell.wind_dir + w_slope * cell.slope_dir</w:t>
      </w:r>
    </w:p>
    <w:p w14:paraId="34D1A5DA"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69D4713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7. Spread to neighbors</w:t>
      </w:r>
    </w:p>
    <w:p w14:paraId="16091139"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for neighbor in get_adjacent_cells(cell):</w:t>
      </w:r>
    </w:p>
    <w:p w14:paraId="74E665E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θ_neighbor = compute_direction_to(cell, neighbor)</w:t>
      </w:r>
    </w:p>
    <w:p w14:paraId="45E184C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directional_factor = max(0, cos(θ_fire - θ_neighbor))</w:t>
      </w:r>
    </w:p>
    <w:p w14:paraId="77B0736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T_spread = cell_size / (R * directional_factor)</w:t>
      </w:r>
    </w:p>
    <w:p w14:paraId="47491D53"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5AF6D563"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Check ignition condition</w:t>
      </w:r>
    </w:p>
    <w:p w14:paraId="4A6527CE"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if neighbor.state == "unburned" and time + T_spread &lt; neighbor.ignition_time:</w:t>
      </w:r>
    </w:p>
    <w:p w14:paraId="25B4F8C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neighbor.ignition_time = time + T_spread</w:t>
      </w:r>
    </w:p>
    <w:p w14:paraId="2AB9D10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neighbor.state = "burning"</w:t>
      </w:r>
    </w:p>
    <w:p w14:paraId="3595ADE0"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neighbor.reaction_intensity = I_R</w:t>
      </w:r>
    </w:p>
    <w:p w14:paraId="4A3C2F29"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neighbor.fuel_loading = cell.fuel_loading  # propagated</w:t>
      </w:r>
    </w:p>
    <w:p w14:paraId="01EA07F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update_simulation_outputs(neighbor, time + T_spread)</w:t>
      </w:r>
    </w:p>
    <w:p w14:paraId="0D367FB4" w14:textId="27E2A1DC" w:rsidR="00306D69" w:rsidRPr="0096367A" w:rsidRDefault="00F73883" w:rsidP="001A72D3">
      <w:pPr>
        <w:pStyle w:val="Heading3"/>
      </w:pPr>
      <w:bookmarkStart w:id="76" w:name="_Ref203649759"/>
      <w:bookmarkStart w:id="77" w:name="_Toc203654238"/>
      <w:r w:rsidRPr="0096367A">
        <w:t>Update Cell States &amp; Resources</w:t>
      </w:r>
      <w:bookmarkEnd w:id="76"/>
      <w:bookmarkEnd w:id="77"/>
    </w:p>
    <w:p w14:paraId="7ECDD0E7"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for cell in GridMap:</w:t>
      </w:r>
    </w:p>
    <w:p w14:paraId="38D42B87"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3E96A57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Update State</w:t>
      </w:r>
    </w:p>
    <w:p w14:paraId="3457CF9B"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if time &gt;= cell.ignition_time and cell.state == "burning":</w:t>
      </w:r>
    </w:p>
    <w:p w14:paraId="27C43850"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if (cell.fuel_loading &lt;= 0.1 * init_fuel(cell)) or \</w:t>
      </w:r>
    </w:p>
    <w:p w14:paraId="2DB1281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(cell.reaction_intensity &lt;= 0.1 * init_intensity(cell)) or \</w:t>
      </w:r>
    </w:p>
    <w:p w14:paraId="005B915D"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(time &gt;= cell.ignition_time + T_burn):  # burn duration = 180 min</w:t>
      </w:r>
    </w:p>
    <w:p w14:paraId="53E44732"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cell.state = "burned"</w:t>
      </w:r>
    </w:p>
    <w:p w14:paraId="778C1BA9" w14:textId="77777777" w:rsidR="00306D69" w:rsidRPr="00AB2C6B" w:rsidRDefault="00306D69" w:rsidP="00AB2C6B">
      <w:pPr>
        <w:pStyle w:val="CodeText"/>
        <w:rPr>
          <w:rStyle w:val="HTMLCode"/>
          <w:rFonts w:asciiTheme="minorHAnsi" w:eastAsiaTheme="minorHAnsi" w:hAnsiTheme="minorHAnsi" w:cstheme="minorBidi"/>
          <w:sz w:val="22"/>
          <w:szCs w:val="22"/>
        </w:rPr>
      </w:pPr>
    </w:p>
    <w:p w14:paraId="550E0A1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Resource Depletion &amp; Population</w:t>
      </w:r>
    </w:p>
    <w:p w14:paraId="16A6238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lastRenderedPageBreak/>
        <w:t xml:space="preserve">    if cell.state == "burning":</w:t>
      </w:r>
    </w:p>
    <w:p w14:paraId="7EAE69C1"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cell.fuel_loading -= compute_consumed_fuel(cell, time_step)</w:t>
      </w:r>
    </w:p>
    <w:p w14:paraId="041BFE4A"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update_resources(cell, time_step)</w:t>
      </w:r>
    </w:p>
    <w:p w14:paraId="40F70306"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update_population(cell, time_step)</w:t>
      </w:r>
    </w:p>
    <w:p w14:paraId="1292B093" w14:textId="4A316BC6" w:rsidR="00306D69" w:rsidRPr="0096367A" w:rsidRDefault="00F73883" w:rsidP="001A72D3">
      <w:pPr>
        <w:pStyle w:val="Heading3"/>
      </w:pPr>
      <w:bookmarkStart w:id="78" w:name="_Ref203649775"/>
      <w:bookmarkStart w:id="79" w:name="_Ref203649790"/>
      <w:bookmarkStart w:id="80" w:name="_Toc203654239"/>
      <w:r w:rsidRPr="0096367A">
        <w:t>Output &amp; Advance Time</w:t>
      </w:r>
      <w:bookmarkEnd w:id="78"/>
      <w:bookmarkEnd w:id="79"/>
      <w:bookmarkEnd w:id="80"/>
    </w:p>
    <w:p w14:paraId="208CA94F"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Update simulation logs, raster export, stats</w:t>
      </w:r>
    </w:p>
    <w:p w14:paraId="4F47EE20"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save_current_state(time)</w:t>
      </w:r>
    </w:p>
    <w:p w14:paraId="158724D5"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time += time_step</w:t>
      </w:r>
    </w:p>
    <w:p w14:paraId="7C9CC5BC" w14:textId="2ED5952B" w:rsidR="00306D69" w:rsidRPr="00AB2C6B" w:rsidRDefault="00306D69" w:rsidP="00AB2C6B">
      <w:pPr>
        <w:pStyle w:val="CodeText"/>
      </w:pPr>
    </w:p>
    <w:p w14:paraId="255AACA4" w14:textId="3C81EA6E" w:rsidR="00306D69" w:rsidRPr="0096367A" w:rsidRDefault="00F73883" w:rsidP="001A72D3">
      <w:pPr>
        <w:pStyle w:val="Heading3"/>
      </w:pPr>
      <w:bookmarkStart w:id="81" w:name="_Ref203649795"/>
      <w:bookmarkStart w:id="82" w:name="_Toc203654240"/>
      <w:r w:rsidRPr="0096367A">
        <w:t>Cost Function Evaluation (Periodically)</w:t>
      </w:r>
      <w:bookmarkEnd w:id="81"/>
      <w:bookmarkEnd w:id="82"/>
    </w:p>
    <w:p w14:paraId="229DE66C"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if time % EVALUATION_PERIOD == 0:</w:t>
      </w:r>
    </w:p>
    <w:p w14:paraId="1E9D84B8"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J = w1 * BurnedArea + w2 * EconomicLoss + w3 * SuppressionCost + w4 * AffectedPopulation \</w:t>
      </w:r>
    </w:p>
    <w:p w14:paraId="1BF94543" w14:textId="77777777" w:rsidR="00306D69" w:rsidRPr="00AB2C6B" w:rsidRDefault="00306D69" w:rsidP="00AB2C6B">
      <w:pPr>
        <w:pStyle w:val="CodeText"/>
        <w:rPr>
          <w:rStyle w:val="HTMLCode"/>
          <w:rFonts w:asciiTheme="minorHAnsi" w:eastAsiaTheme="minorHAnsi" w:hAnsiTheme="minorHAnsi" w:cstheme="minorBidi"/>
          <w:sz w:val="22"/>
          <w:szCs w:val="22"/>
        </w:rPr>
      </w:pPr>
      <w:r w:rsidRPr="00AB2C6B">
        <w:rPr>
          <w:rStyle w:val="HTMLCode"/>
          <w:rFonts w:asciiTheme="minorHAnsi" w:eastAsiaTheme="minorHAnsi" w:hAnsiTheme="minorHAnsi" w:cstheme="minorBidi"/>
          <w:sz w:val="22"/>
          <w:szCs w:val="22"/>
        </w:rPr>
        <w:t xml:space="preserve">        + w5 * CarbonEmissions + w6 * ResidualFuel - w7 * InterventionEffectiveness + w8 * (1 - PredictionConfidence)</w:t>
      </w:r>
    </w:p>
    <w:bookmarkStart w:id="83" w:name="_Toc203654241" w:displacedByCustomXml="next"/>
    <w:sdt>
      <w:sdtPr>
        <w:rPr>
          <w:rFonts w:cstheme="minorBidi"/>
          <w:b w:val="0"/>
          <w:bCs w:val="0"/>
          <w:sz w:val="22"/>
          <w:szCs w:val="22"/>
        </w:rPr>
        <w:id w:val="7496550"/>
        <w:docPartObj>
          <w:docPartGallery w:val="Bibliographies"/>
          <w:docPartUnique/>
        </w:docPartObj>
      </w:sdtPr>
      <w:sdtContent>
        <w:p w14:paraId="58C771BE" w14:textId="2BF763EE" w:rsidR="0048459D" w:rsidRPr="0096367A" w:rsidRDefault="0048459D">
          <w:pPr>
            <w:pStyle w:val="Heading1"/>
          </w:pPr>
          <w:r w:rsidRPr="0096367A">
            <w:t>References</w:t>
          </w:r>
          <w:bookmarkEnd w:id="83"/>
        </w:p>
        <w:sdt>
          <w:sdtPr>
            <w:id w:val="-573587230"/>
            <w:bibliography/>
          </w:sdtPr>
          <w:sdtContent>
            <w:p w14:paraId="299BE807" w14:textId="77777777" w:rsidR="00161133" w:rsidRDefault="0048459D" w:rsidP="00161133">
              <w:pPr>
                <w:pStyle w:val="Bibliography"/>
                <w:ind w:left="720" w:hanging="720"/>
                <w:rPr>
                  <w:noProof/>
                  <w:sz w:val="24"/>
                  <w:szCs w:val="24"/>
                </w:rPr>
              </w:pPr>
              <w:r w:rsidRPr="0096367A">
                <w:fldChar w:fldCharType="begin"/>
              </w:r>
              <w:r w:rsidRPr="0096367A">
                <w:instrText xml:space="preserve"> BIBLIOGRAPHY </w:instrText>
              </w:r>
              <w:r w:rsidRPr="0096367A">
                <w:fldChar w:fldCharType="separate"/>
              </w:r>
              <w:r w:rsidR="00161133">
                <w:rPr>
                  <w:noProof/>
                </w:rPr>
                <w:t xml:space="preserve">Adab, H., Kanniah, K., &amp; Solaimani, K. (2013). Modeling forest fire risk in the northeast of Iran using remote sensing and GIS techniques. </w:t>
              </w:r>
              <w:r w:rsidR="00161133">
                <w:rPr>
                  <w:i/>
                  <w:iCs/>
                  <w:noProof/>
                </w:rPr>
                <w:t>Natural Hazards</w:t>
              </w:r>
              <w:r w:rsidR="00161133">
                <w:rPr>
                  <w:noProof/>
                </w:rPr>
                <w:t>.</w:t>
              </w:r>
            </w:p>
            <w:p w14:paraId="5D2116B4" w14:textId="77777777" w:rsidR="00161133" w:rsidRDefault="00161133" w:rsidP="00161133">
              <w:pPr>
                <w:pStyle w:val="Bibliography"/>
                <w:ind w:left="720" w:hanging="720"/>
                <w:rPr>
                  <w:noProof/>
                </w:rPr>
              </w:pPr>
              <w:r>
                <w:rPr>
                  <w:noProof/>
                </w:rPr>
                <w:t xml:space="preserve">Agee, J., &amp; Skinner, C. (2005). Basic principles of forest fuel reduction treatments. </w:t>
              </w:r>
              <w:r>
                <w:rPr>
                  <w:i/>
                  <w:iCs/>
                  <w:noProof/>
                </w:rPr>
                <w:t>Forest Ecology and Management</w:t>
              </w:r>
              <w:r>
                <w:rPr>
                  <w:noProof/>
                </w:rPr>
                <w:t>.</w:t>
              </w:r>
            </w:p>
            <w:p w14:paraId="5970E024" w14:textId="77777777" w:rsidR="00161133" w:rsidRDefault="00161133" w:rsidP="00161133">
              <w:pPr>
                <w:pStyle w:val="Bibliography"/>
                <w:ind w:left="720" w:hanging="720"/>
                <w:rPr>
                  <w:noProof/>
                </w:rPr>
              </w:pPr>
              <w:r>
                <w:rPr>
                  <w:noProof/>
                </w:rPr>
                <w:t xml:space="preserve">Anderson, H. (1982). </w:t>
              </w:r>
              <w:r>
                <w:rPr>
                  <w:i/>
                  <w:iCs/>
                  <w:noProof/>
                </w:rPr>
                <w:t>Aids to Determining Fuel Models for Estimating Fire Behavior.</w:t>
              </w:r>
              <w:r>
                <w:rPr>
                  <w:noProof/>
                </w:rPr>
                <w:t xml:space="preserve"> USDA Forest Service INT-122.</w:t>
              </w:r>
            </w:p>
            <w:p w14:paraId="5A539C5E" w14:textId="77777777" w:rsidR="00161133" w:rsidRDefault="00161133" w:rsidP="00161133">
              <w:pPr>
                <w:pStyle w:val="Bibliography"/>
                <w:ind w:left="720" w:hanging="720"/>
                <w:rPr>
                  <w:noProof/>
                </w:rPr>
              </w:pPr>
              <w:r>
                <w:rPr>
                  <w:noProof/>
                </w:rPr>
                <w:t xml:space="preserve">Andrews, P. (1986). </w:t>
              </w:r>
              <w:r>
                <w:rPr>
                  <w:i/>
                  <w:iCs/>
                  <w:noProof/>
                </w:rPr>
                <w:t>BEHAVE: Fire Behavior Prediction and Fuel Modeling System.</w:t>
              </w:r>
              <w:r>
                <w:rPr>
                  <w:noProof/>
                </w:rPr>
                <w:t xml:space="preserve"> USDA Forest Service, General Technical Report INT-194.</w:t>
              </w:r>
            </w:p>
            <w:p w14:paraId="54A2B370" w14:textId="77777777" w:rsidR="00161133" w:rsidRDefault="00161133" w:rsidP="00161133">
              <w:pPr>
                <w:pStyle w:val="Bibliography"/>
                <w:ind w:left="720" w:hanging="720"/>
                <w:rPr>
                  <w:noProof/>
                </w:rPr>
              </w:pPr>
              <w:r>
                <w:rPr>
                  <w:noProof/>
                </w:rPr>
                <w:t xml:space="preserve">Calkin, D., Cohen, J., Finney, M., &amp; Thompson, M. (2014). How risk management can prevent future wildfire disasters in the wildland-urban interface. </w:t>
              </w:r>
              <w:r>
                <w:rPr>
                  <w:i/>
                  <w:iCs/>
                  <w:noProof/>
                </w:rPr>
                <w:t>Proceedings of the National Academy of Sciences</w:t>
              </w:r>
              <w:r>
                <w:rPr>
                  <w:noProof/>
                </w:rPr>
                <w:t>.</w:t>
              </w:r>
            </w:p>
            <w:p w14:paraId="00CAC21B" w14:textId="77777777" w:rsidR="00161133" w:rsidRDefault="00161133" w:rsidP="00161133">
              <w:pPr>
                <w:pStyle w:val="Bibliography"/>
                <w:ind w:left="720" w:hanging="720"/>
                <w:rPr>
                  <w:noProof/>
                </w:rPr>
              </w:pPr>
              <w:r>
                <w:rPr>
                  <w:noProof/>
                </w:rPr>
                <w:t xml:space="preserve">Calkin, D., Finney, M., &amp; Ager, A. (2011). Toward a risk framework for wildfire decision support. </w:t>
              </w:r>
              <w:r>
                <w:rPr>
                  <w:i/>
                  <w:iCs/>
                  <w:noProof/>
                </w:rPr>
                <w:t>Forest Policy and Economics</w:t>
              </w:r>
              <w:r>
                <w:rPr>
                  <w:noProof/>
                </w:rPr>
                <w:t>.</w:t>
              </w:r>
            </w:p>
            <w:p w14:paraId="7D85474B" w14:textId="77777777" w:rsidR="00161133" w:rsidRDefault="00161133" w:rsidP="00161133">
              <w:pPr>
                <w:pStyle w:val="Bibliography"/>
                <w:ind w:left="720" w:hanging="720"/>
                <w:rPr>
                  <w:noProof/>
                </w:rPr>
              </w:pPr>
              <w:r>
                <w:rPr>
                  <w:noProof/>
                </w:rPr>
                <w:t xml:space="preserve">Calkin, D., Thompson, M., &amp; Finney, M. (2010). Negative consequences of positive feedbacks in US wildfire management. </w:t>
              </w:r>
              <w:r>
                <w:rPr>
                  <w:i/>
                  <w:iCs/>
                  <w:noProof/>
                </w:rPr>
                <w:t>Forest Ecosystems</w:t>
              </w:r>
              <w:r>
                <w:rPr>
                  <w:noProof/>
                </w:rPr>
                <w:t>.</w:t>
              </w:r>
            </w:p>
            <w:p w14:paraId="7D0CFF01" w14:textId="77777777" w:rsidR="00161133" w:rsidRDefault="00161133" w:rsidP="00161133">
              <w:pPr>
                <w:pStyle w:val="Bibliography"/>
                <w:ind w:left="720" w:hanging="720"/>
                <w:rPr>
                  <w:noProof/>
                </w:rPr>
              </w:pPr>
              <w:r>
                <w:rPr>
                  <w:noProof/>
                </w:rPr>
                <w:t xml:space="preserve">Doerr, S., &amp; Santín, C. (2016). Global trends in wildfire and its impacts: perceptions versus realities in a changing world. </w:t>
              </w:r>
              <w:r>
                <w:rPr>
                  <w:i/>
                  <w:iCs/>
                  <w:noProof/>
                </w:rPr>
                <w:t>Philosophical Transactions of the Royal Society B</w:t>
              </w:r>
              <w:r>
                <w:rPr>
                  <w:noProof/>
                </w:rPr>
                <w:t>.</w:t>
              </w:r>
            </w:p>
            <w:p w14:paraId="769FD15B" w14:textId="77777777" w:rsidR="00161133" w:rsidRDefault="00161133" w:rsidP="00161133">
              <w:pPr>
                <w:pStyle w:val="Bibliography"/>
                <w:ind w:left="720" w:hanging="720"/>
                <w:rPr>
                  <w:noProof/>
                </w:rPr>
              </w:pPr>
              <w:r>
                <w:rPr>
                  <w:noProof/>
                </w:rPr>
                <w:t xml:space="preserve">Dubois, D., &amp; Prade, H. (1980). </w:t>
              </w:r>
              <w:r>
                <w:rPr>
                  <w:i/>
                  <w:iCs/>
                  <w:noProof/>
                </w:rPr>
                <w:t>Fuzzy Sets and Systems: Theory and Applications.</w:t>
              </w:r>
              <w:r>
                <w:rPr>
                  <w:noProof/>
                </w:rPr>
                <w:t xml:space="preserve"> Academic Press.</w:t>
              </w:r>
            </w:p>
            <w:p w14:paraId="6C2F83F8" w14:textId="77777777" w:rsidR="00161133" w:rsidRDefault="00161133" w:rsidP="00161133">
              <w:pPr>
                <w:pStyle w:val="Bibliography"/>
                <w:ind w:left="720" w:hanging="720"/>
                <w:rPr>
                  <w:noProof/>
                </w:rPr>
              </w:pPr>
              <w:r>
                <w:rPr>
                  <w:noProof/>
                </w:rPr>
                <w:t xml:space="preserve">Finney, M. (1998). </w:t>
              </w:r>
              <w:r>
                <w:rPr>
                  <w:i/>
                  <w:iCs/>
                  <w:noProof/>
                </w:rPr>
                <w:t>FARSITE: Fire Area Simulator-model development and evaluation.</w:t>
              </w:r>
              <w:r>
                <w:rPr>
                  <w:noProof/>
                </w:rPr>
                <w:t xml:space="preserve"> USDA Forest Service, Rocky Mountain Research Station.</w:t>
              </w:r>
            </w:p>
            <w:p w14:paraId="75E6C14B" w14:textId="77777777" w:rsidR="00161133" w:rsidRDefault="00161133" w:rsidP="00161133">
              <w:pPr>
                <w:pStyle w:val="Bibliography"/>
                <w:ind w:left="720" w:hanging="720"/>
                <w:rPr>
                  <w:noProof/>
                </w:rPr>
              </w:pPr>
              <w:r>
                <w:rPr>
                  <w:noProof/>
                </w:rPr>
                <w:t xml:space="preserve">Finney, M. (2002). Fire growth using minimum travel time methods. </w:t>
              </w:r>
              <w:r>
                <w:rPr>
                  <w:i/>
                  <w:iCs/>
                  <w:noProof/>
                </w:rPr>
                <w:t>Canadian Journal of Forest Research, 32</w:t>
              </w:r>
              <w:r>
                <w:rPr>
                  <w:noProof/>
                </w:rPr>
                <w:t>, 1420-1424.</w:t>
              </w:r>
            </w:p>
            <w:p w14:paraId="3092525B" w14:textId="77777777" w:rsidR="00161133" w:rsidRDefault="00161133" w:rsidP="00161133">
              <w:pPr>
                <w:pStyle w:val="Bibliography"/>
                <w:ind w:left="720" w:hanging="720"/>
                <w:rPr>
                  <w:noProof/>
                </w:rPr>
              </w:pPr>
              <w:r>
                <w:rPr>
                  <w:noProof/>
                </w:rPr>
                <w:t xml:space="preserve">Finney, M. (2006). </w:t>
              </w:r>
              <w:r>
                <w:rPr>
                  <w:i/>
                  <w:iCs/>
                  <w:noProof/>
                </w:rPr>
                <w:t>FlamMap Fire Spread Simulator.</w:t>
              </w:r>
              <w:r>
                <w:rPr>
                  <w:noProof/>
                </w:rPr>
                <w:t xml:space="preserve"> USDA Forest Service, Rocky Mountain Research Station.</w:t>
              </w:r>
            </w:p>
            <w:p w14:paraId="786E4D7D" w14:textId="77777777" w:rsidR="00161133" w:rsidRDefault="00161133" w:rsidP="00161133">
              <w:pPr>
                <w:pStyle w:val="Bibliography"/>
                <w:ind w:left="720" w:hanging="720"/>
                <w:rPr>
                  <w:noProof/>
                </w:rPr>
              </w:pPr>
              <w:r>
                <w:rPr>
                  <w:noProof/>
                </w:rPr>
                <w:t xml:space="preserve">Finney, M., Grenfell, I., &amp; McHugh, C. (2011). Modeling containment of large wildfires using generalized linear mixed-model analysis. </w:t>
              </w:r>
              <w:r>
                <w:rPr>
                  <w:i/>
                  <w:iCs/>
                  <w:noProof/>
                </w:rPr>
                <w:t>Forest Science</w:t>
              </w:r>
              <w:r>
                <w:rPr>
                  <w:noProof/>
                </w:rPr>
                <w:t>.</w:t>
              </w:r>
            </w:p>
            <w:p w14:paraId="3A9FABD9" w14:textId="77777777" w:rsidR="00161133" w:rsidRDefault="00161133" w:rsidP="00161133">
              <w:pPr>
                <w:pStyle w:val="Bibliography"/>
                <w:ind w:left="720" w:hanging="720"/>
                <w:rPr>
                  <w:noProof/>
                </w:rPr>
              </w:pPr>
              <w:r>
                <w:rPr>
                  <w:noProof/>
                </w:rPr>
                <w:t>Gerdes, W., &amp; Acar, E. (2024). Integrating fuzzy logic into deep symbolic regression: Improving interpretability and performance. Retrieved from https://arxiv.org/abs/2411.00431</w:t>
              </w:r>
            </w:p>
            <w:p w14:paraId="1A906BFE" w14:textId="77777777" w:rsidR="00161133" w:rsidRDefault="00161133" w:rsidP="00161133">
              <w:pPr>
                <w:pStyle w:val="Bibliography"/>
                <w:ind w:left="720" w:hanging="720"/>
                <w:rPr>
                  <w:noProof/>
                </w:rPr>
              </w:pPr>
              <w:r>
                <w:rPr>
                  <w:noProof/>
                </w:rPr>
                <w:t xml:space="preserve">Jain, P. (2020). A review of machine learning applications in wildfire science. </w:t>
              </w:r>
              <w:r>
                <w:rPr>
                  <w:i/>
                  <w:iCs/>
                  <w:noProof/>
                </w:rPr>
                <w:t>International Journal of Wildland Fire</w:t>
              </w:r>
              <w:r>
                <w:rPr>
                  <w:noProof/>
                </w:rPr>
                <w:t>.</w:t>
              </w:r>
            </w:p>
            <w:p w14:paraId="318B9FAE" w14:textId="77777777" w:rsidR="00161133" w:rsidRDefault="00161133" w:rsidP="00161133">
              <w:pPr>
                <w:pStyle w:val="Bibliography"/>
                <w:ind w:left="720" w:hanging="720"/>
                <w:rPr>
                  <w:noProof/>
                </w:rPr>
              </w:pPr>
              <w:r>
                <w:rPr>
                  <w:noProof/>
                </w:rPr>
                <w:t xml:space="preserve">Linn, R., Reisner, J., &amp; Colman, J. (2002). Studying wildfire behavior using FIRETEC. </w:t>
              </w:r>
              <w:r>
                <w:rPr>
                  <w:i/>
                  <w:iCs/>
                  <w:noProof/>
                </w:rPr>
                <w:t>International Journal of Wildland Fire</w:t>
              </w:r>
              <w:r>
                <w:rPr>
                  <w:noProof/>
                </w:rPr>
                <w:t>.</w:t>
              </w:r>
            </w:p>
            <w:p w14:paraId="547996B9" w14:textId="77777777" w:rsidR="00161133" w:rsidRDefault="00161133" w:rsidP="00161133">
              <w:pPr>
                <w:pStyle w:val="Bibliography"/>
                <w:ind w:left="720" w:hanging="720"/>
                <w:rPr>
                  <w:noProof/>
                </w:rPr>
              </w:pPr>
              <w:r>
                <w:rPr>
                  <w:noProof/>
                </w:rPr>
                <w:t xml:space="preserve">Martell, D. (2015). A review of recent forest and wildland fire DSS research. </w:t>
              </w:r>
              <w:r>
                <w:rPr>
                  <w:i/>
                  <w:iCs/>
                  <w:noProof/>
                </w:rPr>
                <w:t>Current Forestry Reports</w:t>
              </w:r>
              <w:r>
                <w:rPr>
                  <w:noProof/>
                </w:rPr>
                <w:t>.</w:t>
              </w:r>
            </w:p>
            <w:p w14:paraId="5798201B" w14:textId="77777777" w:rsidR="00161133" w:rsidRDefault="00161133" w:rsidP="00161133">
              <w:pPr>
                <w:pStyle w:val="Bibliography"/>
                <w:ind w:left="720" w:hanging="720"/>
                <w:rPr>
                  <w:noProof/>
                </w:rPr>
              </w:pPr>
              <w:r>
                <w:rPr>
                  <w:noProof/>
                </w:rPr>
                <w:t xml:space="preserve">Mell, W., Jenkins, M., &amp; Gould, J. (2007). A physics-based approach to modeling grassland fires. </w:t>
              </w:r>
              <w:r>
                <w:rPr>
                  <w:i/>
                  <w:iCs/>
                  <w:noProof/>
                </w:rPr>
                <w:t>International Journal of Wildland Fire</w:t>
              </w:r>
              <w:r>
                <w:rPr>
                  <w:noProof/>
                </w:rPr>
                <w:t>.</w:t>
              </w:r>
            </w:p>
            <w:p w14:paraId="0214910A" w14:textId="77777777" w:rsidR="00161133" w:rsidRDefault="00161133" w:rsidP="00161133">
              <w:pPr>
                <w:pStyle w:val="Bibliography"/>
                <w:ind w:left="720" w:hanging="720"/>
                <w:rPr>
                  <w:noProof/>
                </w:rPr>
              </w:pPr>
              <w:r>
                <w:rPr>
                  <w:noProof/>
                </w:rPr>
                <w:t xml:space="preserve">Noori, H. (2020). Probabilistic modeling of wildfire risk. </w:t>
              </w:r>
              <w:r>
                <w:rPr>
                  <w:i/>
                  <w:iCs/>
                  <w:noProof/>
                </w:rPr>
                <w:t>Journal of Environmental Management</w:t>
              </w:r>
              <w:r>
                <w:rPr>
                  <w:noProof/>
                </w:rPr>
                <w:t>.</w:t>
              </w:r>
            </w:p>
            <w:p w14:paraId="6A0CEF51" w14:textId="77777777" w:rsidR="00161133" w:rsidRDefault="00161133" w:rsidP="00161133">
              <w:pPr>
                <w:pStyle w:val="Bibliography"/>
                <w:ind w:left="720" w:hanging="720"/>
                <w:rPr>
                  <w:noProof/>
                </w:rPr>
              </w:pPr>
              <w:r>
                <w:rPr>
                  <w:noProof/>
                </w:rPr>
                <w:t xml:space="preserve">North, M., Collins, B., &amp; Stephens, S. (2015). Using fire to increase the scale, benefits, and future maintenance of fuels treatments. </w:t>
              </w:r>
              <w:r>
                <w:rPr>
                  <w:i/>
                  <w:iCs/>
                  <w:noProof/>
                </w:rPr>
                <w:t>Journal of Forestry</w:t>
              </w:r>
              <w:r>
                <w:rPr>
                  <w:noProof/>
                </w:rPr>
                <w:t>.</w:t>
              </w:r>
            </w:p>
            <w:p w14:paraId="0D45E999" w14:textId="77777777" w:rsidR="00161133" w:rsidRDefault="00161133" w:rsidP="00161133">
              <w:pPr>
                <w:pStyle w:val="Bibliography"/>
                <w:ind w:left="720" w:hanging="720"/>
                <w:rPr>
                  <w:noProof/>
                </w:rPr>
              </w:pPr>
              <w:r>
                <w:rPr>
                  <w:noProof/>
                </w:rPr>
                <w:t xml:space="preserve">Rideout, D., &amp; Ziesler, P. (2008). Three Great Myths of Wildland Fire Management. </w:t>
              </w:r>
              <w:r>
                <w:rPr>
                  <w:i/>
                  <w:iCs/>
                  <w:noProof/>
                </w:rPr>
                <w:t>Wildfire</w:t>
              </w:r>
              <w:r>
                <w:rPr>
                  <w:noProof/>
                </w:rPr>
                <w:t>.</w:t>
              </w:r>
            </w:p>
            <w:p w14:paraId="4E1F3DAA" w14:textId="77777777" w:rsidR="00161133" w:rsidRDefault="00161133" w:rsidP="00161133">
              <w:pPr>
                <w:pStyle w:val="Bibliography"/>
                <w:ind w:left="720" w:hanging="720"/>
                <w:rPr>
                  <w:noProof/>
                </w:rPr>
              </w:pPr>
              <w:r>
                <w:rPr>
                  <w:noProof/>
                </w:rPr>
                <w:t xml:space="preserve">Riley, K. (2018). Simulating wildfire decisions using spatial risk. </w:t>
              </w:r>
              <w:r>
                <w:rPr>
                  <w:i/>
                  <w:iCs/>
                  <w:noProof/>
                </w:rPr>
                <w:t>Journal of Forestry</w:t>
              </w:r>
              <w:r>
                <w:rPr>
                  <w:noProof/>
                </w:rPr>
                <w:t>.</w:t>
              </w:r>
            </w:p>
            <w:p w14:paraId="1F8D8D9C" w14:textId="77777777" w:rsidR="00161133" w:rsidRDefault="00161133" w:rsidP="00161133">
              <w:pPr>
                <w:pStyle w:val="Bibliography"/>
                <w:ind w:left="720" w:hanging="720"/>
                <w:rPr>
                  <w:noProof/>
                </w:rPr>
              </w:pPr>
              <w:r>
                <w:rPr>
                  <w:noProof/>
                </w:rPr>
                <w:t xml:space="preserve">Rothermel, R. (1972). </w:t>
              </w:r>
              <w:r>
                <w:rPr>
                  <w:i/>
                  <w:iCs/>
                  <w:noProof/>
                </w:rPr>
                <w:t>A mathematical model for predicting fire spread in wildland fuels.</w:t>
              </w:r>
              <w:r>
                <w:rPr>
                  <w:noProof/>
                </w:rPr>
                <w:t xml:space="preserve"> USDA Forest Service Research Paper INT-115.</w:t>
              </w:r>
            </w:p>
            <w:p w14:paraId="147E4DE6" w14:textId="77777777" w:rsidR="00161133" w:rsidRDefault="00161133" w:rsidP="00161133">
              <w:pPr>
                <w:pStyle w:val="Bibliography"/>
                <w:ind w:left="720" w:hanging="720"/>
                <w:rPr>
                  <w:noProof/>
                </w:rPr>
              </w:pPr>
              <w:r>
                <w:rPr>
                  <w:noProof/>
                </w:rPr>
                <w:t xml:space="preserve">San-Miguel-Ayanz, J., Durrant, T., &amp; Pivetta, E. (2018). Wildfires in Europe: data, assessment and analytical insights. </w:t>
              </w:r>
              <w:r>
                <w:rPr>
                  <w:i/>
                  <w:iCs/>
                  <w:noProof/>
                </w:rPr>
                <w:t>Publications Office of the European Union</w:t>
              </w:r>
              <w:r>
                <w:rPr>
                  <w:noProof/>
                </w:rPr>
                <w:t>.</w:t>
              </w:r>
            </w:p>
            <w:p w14:paraId="4C7F3B2F" w14:textId="77777777" w:rsidR="00161133" w:rsidRDefault="00161133" w:rsidP="00161133">
              <w:pPr>
                <w:pStyle w:val="Bibliography"/>
                <w:ind w:left="720" w:hanging="720"/>
                <w:rPr>
                  <w:noProof/>
                </w:rPr>
              </w:pPr>
              <w:r>
                <w:rPr>
                  <w:noProof/>
                </w:rPr>
                <w:t xml:space="preserve">Scott, J. (2006). </w:t>
              </w:r>
              <w:r>
                <w:rPr>
                  <w:i/>
                  <w:iCs/>
                  <w:noProof/>
                </w:rPr>
                <w:t>Comparison of crown fire modeling systems used in three fire management applications.</w:t>
              </w:r>
              <w:r>
                <w:rPr>
                  <w:noProof/>
                </w:rPr>
                <w:t xml:space="preserve"> USDA Forest Service RMRS.</w:t>
              </w:r>
            </w:p>
            <w:p w14:paraId="480E509E" w14:textId="77777777" w:rsidR="00161133" w:rsidRDefault="00161133" w:rsidP="00161133">
              <w:pPr>
                <w:pStyle w:val="Bibliography"/>
                <w:ind w:left="720" w:hanging="720"/>
                <w:rPr>
                  <w:noProof/>
                </w:rPr>
              </w:pPr>
              <w:r>
                <w:rPr>
                  <w:noProof/>
                </w:rPr>
                <w:t xml:space="preserve">Scott, J., &amp; Burgan, R. (2005). </w:t>
              </w:r>
              <w:r>
                <w:rPr>
                  <w:i/>
                  <w:iCs/>
                  <w:noProof/>
                </w:rPr>
                <w:t>Standard fire behavior fuel models.</w:t>
              </w:r>
              <w:r>
                <w:rPr>
                  <w:noProof/>
                </w:rPr>
                <w:t xml:space="preserve"> USDA Forest Service RMRS.</w:t>
              </w:r>
            </w:p>
            <w:p w14:paraId="68378F5E" w14:textId="77777777" w:rsidR="00161133" w:rsidRDefault="00161133" w:rsidP="00161133">
              <w:pPr>
                <w:pStyle w:val="Bibliography"/>
                <w:ind w:left="720" w:hanging="720"/>
                <w:rPr>
                  <w:noProof/>
                </w:rPr>
              </w:pPr>
              <w:r>
                <w:rPr>
                  <w:noProof/>
                </w:rPr>
                <w:t xml:space="preserve">Scott, J., &amp; Reinhardt, E. (2001). </w:t>
              </w:r>
              <w:r>
                <w:rPr>
                  <w:i/>
                  <w:iCs/>
                  <w:noProof/>
                </w:rPr>
                <w:t>Assessing crown fire potential.</w:t>
              </w:r>
              <w:r>
                <w:rPr>
                  <w:noProof/>
                </w:rPr>
                <w:t xml:space="preserve"> USDA Forest Service.</w:t>
              </w:r>
            </w:p>
            <w:p w14:paraId="3683FE6A" w14:textId="77777777" w:rsidR="00161133" w:rsidRDefault="00161133" w:rsidP="00161133">
              <w:pPr>
                <w:pStyle w:val="Bibliography"/>
                <w:ind w:left="720" w:hanging="720"/>
                <w:rPr>
                  <w:noProof/>
                </w:rPr>
              </w:pPr>
              <w:r>
                <w:rPr>
                  <w:noProof/>
                </w:rPr>
                <w:t xml:space="preserve">Sullivan, A. (2009). Wildland surface fire spread modeling, Part 1 &amp; 2. </w:t>
              </w:r>
              <w:r>
                <w:rPr>
                  <w:i/>
                  <w:iCs/>
                  <w:noProof/>
                </w:rPr>
                <w:t>International Journal of Wildland Fire</w:t>
              </w:r>
              <w:r>
                <w:rPr>
                  <w:noProof/>
                </w:rPr>
                <w:t>.</w:t>
              </w:r>
            </w:p>
            <w:p w14:paraId="00C3E641" w14:textId="77777777" w:rsidR="00161133" w:rsidRDefault="00161133" w:rsidP="00161133">
              <w:pPr>
                <w:pStyle w:val="Bibliography"/>
                <w:ind w:left="720" w:hanging="720"/>
                <w:rPr>
                  <w:noProof/>
                </w:rPr>
              </w:pPr>
              <w:r>
                <w:rPr>
                  <w:noProof/>
                </w:rPr>
                <w:lastRenderedPageBreak/>
                <w:t xml:space="preserve">Thompson, M., &amp; Calkin, D. (2011). Uncertainty and risk in wildland fire management. </w:t>
              </w:r>
              <w:r>
                <w:rPr>
                  <w:i/>
                  <w:iCs/>
                  <w:noProof/>
                </w:rPr>
                <w:t>Journal of Environmental Management</w:t>
              </w:r>
              <w:r>
                <w:rPr>
                  <w:noProof/>
                </w:rPr>
                <w:t>.</w:t>
              </w:r>
            </w:p>
            <w:p w14:paraId="7664F280" w14:textId="77777777" w:rsidR="00161133" w:rsidRDefault="00161133" w:rsidP="00161133">
              <w:pPr>
                <w:pStyle w:val="Bibliography"/>
                <w:ind w:left="720" w:hanging="720"/>
                <w:rPr>
                  <w:noProof/>
                </w:rPr>
              </w:pPr>
              <w:r>
                <w:rPr>
                  <w:noProof/>
                </w:rPr>
                <w:t xml:space="preserve">Thompson, M., Bowden, P., Brough, A., Scott, J., &amp; Gilbertson-Day, J. (2015). Application of wildfire risk assessment results to wildfire response planning in the Southern Sierra Nevada, California, USA. </w:t>
              </w:r>
              <w:r>
                <w:rPr>
                  <w:i/>
                  <w:iCs/>
                  <w:noProof/>
                </w:rPr>
                <w:t>Forests</w:t>
              </w:r>
              <w:r>
                <w:rPr>
                  <w:noProof/>
                </w:rPr>
                <w:t>.</w:t>
              </w:r>
            </w:p>
            <w:p w14:paraId="19B7FCC2" w14:textId="77777777" w:rsidR="00161133" w:rsidRDefault="00161133" w:rsidP="00161133">
              <w:pPr>
                <w:pStyle w:val="Bibliography"/>
                <w:ind w:left="720" w:hanging="720"/>
                <w:rPr>
                  <w:noProof/>
                </w:rPr>
              </w:pPr>
              <w:r>
                <w:rPr>
                  <w:noProof/>
                </w:rPr>
                <w:t xml:space="preserve">Thompson, M., Calkin, D., Finney, M., Gebert, K., &amp; Hand, M. (2013). A risk-based approach to wildland fire budgetary planning. </w:t>
              </w:r>
              <w:r>
                <w:rPr>
                  <w:i/>
                  <w:iCs/>
                  <w:noProof/>
                </w:rPr>
                <w:t>Forest Science</w:t>
              </w:r>
              <w:r>
                <w:rPr>
                  <w:noProof/>
                </w:rPr>
                <w:t>.</w:t>
              </w:r>
            </w:p>
            <w:p w14:paraId="42685ED7" w14:textId="77777777" w:rsidR="00161133" w:rsidRDefault="00161133" w:rsidP="00161133">
              <w:pPr>
                <w:pStyle w:val="Bibliography"/>
                <w:ind w:left="720" w:hanging="720"/>
                <w:rPr>
                  <w:noProof/>
                </w:rPr>
              </w:pPr>
              <w:r>
                <w:rPr>
                  <w:noProof/>
                </w:rPr>
                <w:t xml:space="preserve">Tolhurst, K., Chong, D., &amp; Duff, T. (2008). </w:t>
              </w:r>
              <w:r>
                <w:rPr>
                  <w:i/>
                  <w:iCs/>
                  <w:noProof/>
                </w:rPr>
                <w:t>Phoenix RapidFire - Bushfire Simulator.</w:t>
              </w:r>
              <w:r>
                <w:rPr>
                  <w:noProof/>
                </w:rPr>
                <w:t xml:space="preserve"> Bushfire Cooperative Research Centre, Australia.</w:t>
              </w:r>
            </w:p>
            <w:p w14:paraId="390B3912" w14:textId="77777777" w:rsidR="00161133" w:rsidRDefault="00161133" w:rsidP="00161133">
              <w:pPr>
                <w:pStyle w:val="Bibliography"/>
                <w:ind w:left="720" w:hanging="720"/>
                <w:rPr>
                  <w:noProof/>
                </w:rPr>
              </w:pPr>
              <w:r>
                <w:rPr>
                  <w:noProof/>
                </w:rPr>
                <w:t xml:space="preserve">Tymstra, C., Bryce, R., &amp; Wotton, B. (2010). </w:t>
              </w:r>
              <w:r>
                <w:rPr>
                  <w:i/>
                  <w:iCs/>
                  <w:noProof/>
                </w:rPr>
                <w:t>Development and structure of Prometheus: The Canadian Wildland Fire Growth Simulation Model.</w:t>
              </w:r>
              <w:r>
                <w:rPr>
                  <w:noProof/>
                </w:rPr>
                <w:t xml:space="preserve"> Natural Resources Canada.</w:t>
              </w:r>
            </w:p>
            <w:p w14:paraId="7E992EA4" w14:textId="77777777" w:rsidR="00161133" w:rsidRDefault="00161133" w:rsidP="00161133">
              <w:pPr>
                <w:pStyle w:val="Bibliography"/>
                <w:ind w:left="720" w:hanging="720"/>
                <w:rPr>
                  <w:noProof/>
                </w:rPr>
              </w:pPr>
              <w:r>
                <w:rPr>
                  <w:noProof/>
                </w:rPr>
                <w:t xml:space="preserve">Varshney, A. K., &amp; Torra, V. (2023). Recent trends and applications in fuzzy rule-based systems: A survey. </w:t>
              </w:r>
              <w:r>
                <w:rPr>
                  <w:i/>
                  <w:iCs/>
                  <w:noProof/>
                </w:rPr>
                <w:t>International Journal of Fuzzy Systems, 25</w:t>
              </w:r>
              <w:r>
                <w:rPr>
                  <w:noProof/>
                </w:rPr>
                <w:t>.</w:t>
              </w:r>
            </w:p>
            <w:p w14:paraId="559F583E" w14:textId="77777777" w:rsidR="00161133" w:rsidRDefault="00161133" w:rsidP="00161133">
              <w:pPr>
                <w:pStyle w:val="Bibliography"/>
                <w:ind w:left="720" w:hanging="720"/>
                <w:rPr>
                  <w:noProof/>
                </w:rPr>
              </w:pPr>
              <w:r>
                <w:rPr>
                  <w:noProof/>
                </w:rPr>
                <w:t xml:space="preserve">Venn, T., &amp; Calkin, D. (2011). Accommodating non-market values in evaluation of wildfire management in the United States: Challenges and opportunities. </w:t>
              </w:r>
              <w:r>
                <w:rPr>
                  <w:i/>
                  <w:iCs/>
                  <w:noProof/>
                </w:rPr>
                <w:t>International Journal of Wildland Fire</w:t>
              </w:r>
              <w:r>
                <w:rPr>
                  <w:noProof/>
                </w:rPr>
                <w:t>.</w:t>
              </w:r>
            </w:p>
            <w:p w14:paraId="5D09165E" w14:textId="77777777" w:rsidR="00161133" w:rsidRDefault="00161133" w:rsidP="00161133">
              <w:pPr>
                <w:pStyle w:val="Bibliography"/>
                <w:ind w:left="720" w:hanging="720"/>
                <w:rPr>
                  <w:noProof/>
                </w:rPr>
              </w:pPr>
              <w:r>
                <w:rPr>
                  <w:noProof/>
                </w:rPr>
                <w:t xml:space="preserve">Wiedinmyer, C., &amp; Neff, J. (2007). Estimates of CO₂ from fires in the United States: implications for carbon management. </w:t>
              </w:r>
              <w:r>
                <w:rPr>
                  <w:i/>
                  <w:iCs/>
                  <w:noProof/>
                </w:rPr>
                <w:t>Carbon Balance and Management</w:t>
              </w:r>
              <w:r>
                <w:rPr>
                  <w:noProof/>
                </w:rPr>
                <w:t>.</w:t>
              </w:r>
            </w:p>
            <w:p w14:paraId="40ABF7CE" w14:textId="77777777" w:rsidR="00161133" w:rsidRDefault="00161133" w:rsidP="00161133">
              <w:pPr>
                <w:pStyle w:val="Bibliography"/>
                <w:ind w:left="720" w:hanging="720"/>
                <w:rPr>
                  <w:noProof/>
                </w:rPr>
              </w:pPr>
              <w:r>
                <w:rPr>
                  <w:noProof/>
                </w:rPr>
                <w:t xml:space="preserve">Yin, H. (2018). Fuzzy-based wildfire risk modeling in spatial-temporal domains. </w:t>
              </w:r>
              <w:r>
                <w:rPr>
                  <w:i/>
                  <w:iCs/>
                  <w:noProof/>
                </w:rPr>
                <w:t>Environmental Modelling &amp; Software</w:t>
              </w:r>
              <w:r>
                <w:rPr>
                  <w:noProof/>
                </w:rPr>
                <w:t>.</w:t>
              </w:r>
            </w:p>
            <w:p w14:paraId="204E63A4" w14:textId="77777777" w:rsidR="00161133" w:rsidRDefault="00161133" w:rsidP="00161133">
              <w:pPr>
                <w:pStyle w:val="Bibliography"/>
                <w:ind w:left="720" w:hanging="720"/>
                <w:rPr>
                  <w:noProof/>
                </w:rPr>
              </w:pPr>
              <w:r>
                <w:rPr>
                  <w:noProof/>
                </w:rPr>
                <w:t xml:space="preserve">Zadeh, L. A. (1975). The concept of a linguistic variable and its application to approximate reasoning. </w:t>
              </w:r>
              <w:r>
                <w:rPr>
                  <w:i/>
                  <w:iCs/>
                  <w:noProof/>
                </w:rPr>
                <w:t>Information Sciences</w:t>
              </w:r>
              <w:r>
                <w:rPr>
                  <w:noProof/>
                </w:rPr>
                <w:t>.</w:t>
              </w:r>
            </w:p>
            <w:p w14:paraId="76635F43" w14:textId="5AEF6960" w:rsidR="0048459D" w:rsidRPr="0096367A" w:rsidRDefault="0048459D" w:rsidP="00161133">
              <w:r w:rsidRPr="0096367A">
                <w:rPr>
                  <w:b/>
                  <w:bCs/>
                </w:rPr>
                <w:fldChar w:fldCharType="end"/>
              </w:r>
            </w:p>
          </w:sdtContent>
        </w:sdt>
      </w:sdtContent>
    </w:sdt>
    <w:p w14:paraId="7D619ABE" w14:textId="77777777" w:rsidR="0048459D" w:rsidRPr="00C34F07" w:rsidRDefault="0048459D" w:rsidP="00815138">
      <w:pPr>
        <w:pStyle w:val="Partext"/>
      </w:pPr>
    </w:p>
    <w:sectPr w:rsidR="0048459D" w:rsidRPr="00C34F07" w:rsidSect="000A7BBA">
      <w:headerReference w:type="default" r:id="rId12"/>
      <w:footerReference w:type="default" r:id="rId13"/>
      <w:pgSz w:w="12240" w:h="15840"/>
      <w:pgMar w:top="1134" w:right="851" w:bottom="851"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47C3" w14:textId="77777777" w:rsidR="00DE56C3" w:rsidRPr="0096367A" w:rsidRDefault="00DE56C3" w:rsidP="000A7BBA">
      <w:r w:rsidRPr="0096367A">
        <w:separator/>
      </w:r>
    </w:p>
    <w:p w14:paraId="685AE385" w14:textId="77777777" w:rsidR="00DE56C3" w:rsidRPr="0096367A" w:rsidRDefault="00DE56C3"/>
  </w:endnote>
  <w:endnote w:type="continuationSeparator" w:id="0">
    <w:p w14:paraId="3F1C53F7" w14:textId="77777777" w:rsidR="00DE56C3" w:rsidRPr="0096367A" w:rsidRDefault="00DE56C3" w:rsidP="000A7BBA">
      <w:r w:rsidRPr="0096367A">
        <w:continuationSeparator/>
      </w:r>
    </w:p>
    <w:p w14:paraId="3CCDEFD1" w14:textId="77777777" w:rsidR="00DE56C3" w:rsidRPr="0096367A" w:rsidRDefault="00DE5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726890"/>
      <w:docPartObj>
        <w:docPartGallery w:val="Page Numbers (Bottom of Page)"/>
        <w:docPartUnique/>
      </w:docPartObj>
    </w:sdtPr>
    <w:sdtContent>
      <w:p w14:paraId="2E8E2BFD" w14:textId="1478EA30" w:rsidR="000A7BBA" w:rsidRPr="0096367A" w:rsidRDefault="000A7BBA" w:rsidP="000A7BBA">
        <w:pPr>
          <w:pStyle w:val="Footer"/>
          <w:pBdr>
            <w:top w:val="single" w:sz="8" w:space="1" w:color="auto"/>
          </w:pBdr>
          <w:jc w:val="right"/>
        </w:pPr>
        <w:r w:rsidRPr="0096367A">
          <w:fldChar w:fldCharType="begin"/>
        </w:r>
        <w:r w:rsidRPr="0096367A">
          <w:instrText xml:space="preserve"> PAGE   \* MERGEFORMAT </w:instrText>
        </w:r>
        <w:r w:rsidRPr="0096367A">
          <w:fldChar w:fldCharType="separate"/>
        </w:r>
        <w:r w:rsidRPr="0096367A">
          <w:t>1</w:t>
        </w:r>
        <w:r w:rsidRPr="0096367A">
          <w:fldChar w:fldCharType="end"/>
        </w:r>
      </w:p>
    </w:sdtContent>
  </w:sdt>
  <w:p w14:paraId="4F74A6D9" w14:textId="77777777" w:rsidR="00030403" w:rsidRDefault="000304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1EEE" w14:textId="77777777" w:rsidR="00DE56C3" w:rsidRPr="0096367A" w:rsidRDefault="00DE56C3" w:rsidP="000A7BBA">
      <w:r w:rsidRPr="0096367A">
        <w:separator/>
      </w:r>
    </w:p>
    <w:p w14:paraId="5B5A5F82" w14:textId="77777777" w:rsidR="00DE56C3" w:rsidRPr="0096367A" w:rsidRDefault="00DE56C3"/>
  </w:footnote>
  <w:footnote w:type="continuationSeparator" w:id="0">
    <w:p w14:paraId="19244C14" w14:textId="77777777" w:rsidR="00DE56C3" w:rsidRPr="0096367A" w:rsidRDefault="00DE56C3" w:rsidP="000A7BBA">
      <w:r w:rsidRPr="0096367A">
        <w:continuationSeparator/>
      </w:r>
    </w:p>
    <w:p w14:paraId="208759E8" w14:textId="77777777" w:rsidR="00DE56C3" w:rsidRPr="0096367A" w:rsidRDefault="00DE5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104"/>
      <w:gridCol w:w="6680"/>
      <w:gridCol w:w="1461"/>
    </w:tblGrid>
    <w:tr w:rsidR="000A7BBA" w:rsidRPr="0096367A" w14:paraId="1E5207CB" w14:textId="77777777" w:rsidTr="00EC0B5C">
      <w:tc>
        <w:tcPr>
          <w:tcW w:w="1027" w:type="pct"/>
          <w:vAlign w:val="center"/>
        </w:tcPr>
        <w:p w14:paraId="5036187F" w14:textId="29D48CA9" w:rsidR="000A7BBA" w:rsidRPr="0096367A" w:rsidRDefault="000A7BBA" w:rsidP="00EC0B5C">
          <w:pPr>
            <w:pStyle w:val="Header"/>
            <w:jc w:val="center"/>
          </w:pPr>
          <w:r w:rsidRPr="0096367A">
            <w:rPr>
              <w:noProof/>
            </w:rPr>
            <w:drawing>
              <wp:inline distT="0" distB="0" distL="0" distR="0" wp14:anchorId="4C01AC52" wp14:editId="773C9AC1">
                <wp:extent cx="409575" cy="3460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56" cy="355460"/>
                        </a:xfrm>
                        <a:prstGeom prst="rect">
                          <a:avLst/>
                        </a:prstGeom>
                        <a:noFill/>
                      </pic:spPr>
                    </pic:pic>
                  </a:graphicData>
                </a:graphic>
              </wp:inline>
            </w:drawing>
          </w:r>
          <w:r w:rsidR="00EC0B5C" w:rsidRPr="0096367A">
            <w:t xml:space="preserve">           </w:t>
          </w:r>
          <w:r w:rsidRPr="0096367A">
            <w:rPr>
              <w:noProof/>
            </w:rPr>
            <w:drawing>
              <wp:inline distT="0" distB="0" distL="0" distR="0" wp14:anchorId="6B09DD90" wp14:editId="7485DC77">
                <wp:extent cx="438150" cy="347680"/>
                <wp:effectExtent l="0" t="0" r="0" b="0"/>
                <wp:docPr id="2" name="Picture 1" descr="Formlar ve Görseller | ODTÜ ELEKTRİK - ELEKTRONİK MÜHENDİSL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lar ve Görseller | ODTÜ ELEKTRİK - ELEKTRONİK MÜHENDİSLİĞ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5662" cy="353641"/>
                        </a:xfrm>
                        <a:prstGeom prst="rect">
                          <a:avLst/>
                        </a:prstGeom>
                        <a:noFill/>
                        <a:ln>
                          <a:noFill/>
                        </a:ln>
                      </pic:spPr>
                    </pic:pic>
                  </a:graphicData>
                </a:graphic>
              </wp:inline>
            </w:drawing>
          </w:r>
        </w:p>
      </w:tc>
      <w:tc>
        <w:tcPr>
          <w:tcW w:w="3260" w:type="pct"/>
          <w:vAlign w:val="center"/>
        </w:tcPr>
        <w:p w14:paraId="465691F5" w14:textId="08154233" w:rsidR="000A7BBA" w:rsidRPr="0096367A" w:rsidRDefault="000A7BBA" w:rsidP="00EC0B5C">
          <w:pPr>
            <w:jc w:val="center"/>
            <w:rPr>
              <w:b/>
              <w:bCs/>
              <w:u w:val="single"/>
            </w:rPr>
          </w:pPr>
          <w:r w:rsidRPr="0096367A">
            <w:rPr>
              <w:b/>
              <w:bCs/>
              <w:u w:val="single"/>
            </w:rPr>
            <w:t>Thesis Progress Report</w:t>
          </w:r>
        </w:p>
        <w:p w14:paraId="022A4B56" w14:textId="77777777" w:rsidR="000A7BBA" w:rsidRPr="0096367A" w:rsidRDefault="000A7BBA" w:rsidP="00EC0B5C">
          <w:pPr>
            <w:jc w:val="center"/>
            <w:rPr>
              <w:rFonts w:asciiTheme="majorHAnsi" w:hAnsiTheme="majorHAnsi" w:cstheme="majorHAnsi"/>
              <w:b/>
              <w:bCs/>
              <w:sz w:val="32"/>
              <w:szCs w:val="32"/>
            </w:rPr>
          </w:pPr>
          <w:r w:rsidRPr="0096367A">
            <w:rPr>
              <w:rFonts w:asciiTheme="majorHAnsi" w:hAnsiTheme="majorHAnsi" w:cstheme="majorHAnsi"/>
              <w:b/>
              <w:bCs/>
            </w:rPr>
            <w:t>AI-Powered Decision Support System for Wildfire Disaster Response and Management (DISASTERAWARE)</w:t>
          </w:r>
        </w:p>
      </w:tc>
      <w:tc>
        <w:tcPr>
          <w:tcW w:w="713" w:type="pct"/>
          <w:vAlign w:val="center"/>
        </w:tcPr>
        <w:p w14:paraId="2B98C1DD" w14:textId="6E29473C" w:rsidR="000A7BBA" w:rsidRPr="0096367A" w:rsidRDefault="009C42C1" w:rsidP="009C42C1">
          <w:pPr>
            <w:pStyle w:val="Partext"/>
            <w:jc w:val="center"/>
          </w:pPr>
          <w:r w:rsidRPr="0096367A">
            <w:t>09.07.2025</w:t>
          </w:r>
        </w:p>
      </w:tc>
    </w:tr>
  </w:tbl>
  <w:p w14:paraId="252543D4" w14:textId="77777777" w:rsidR="000A7BBA" w:rsidRPr="0096367A" w:rsidRDefault="000A7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852"/>
    <w:multiLevelType w:val="multilevel"/>
    <w:tmpl w:val="1430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B6533"/>
    <w:multiLevelType w:val="multilevel"/>
    <w:tmpl w:val="245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052C"/>
    <w:multiLevelType w:val="multilevel"/>
    <w:tmpl w:val="37C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A38C5"/>
    <w:multiLevelType w:val="hybridMultilevel"/>
    <w:tmpl w:val="9B7C63AA"/>
    <w:lvl w:ilvl="0" w:tplc="068EC616">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538E0"/>
    <w:multiLevelType w:val="multilevel"/>
    <w:tmpl w:val="5084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44825"/>
    <w:multiLevelType w:val="hybridMultilevel"/>
    <w:tmpl w:val="080AE2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8A946A9"/>
    <w:multiLevelType w:val="hybridMultilevel"/>
    <w:tmpl w:val="12C68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E018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C1B74DC"/>
    <w:multiLevelType w:val="hybridMultilevel"/>
    <w:tmpl w:val="B5ACF7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C523A6"/>
    <w:multiLevelType w:val="multilevel"/>
    <w:tmpl w:val="8BEE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630E2"/>
    <w:multiLevelType w:val="multilevel"/>
    <w:tmpl w:val="FB6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5576B"/>
    <w:multiLevelType w:val="hybridMultilevel"/>
    <w:tmpl w:val="CC5A4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72700"/>
    <w:multiLevelType w:val="hybridMultilevel"/>
    <w:tmpl w:val="882226E0"/>
    <w:lvl w:ilvl="0" w:tplc="04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6135820">
    <w:abstractNumId w:val="3"/>
  </w:num>
  <w:num w:numId="2" w16cid:durableId="624972659">
    <w:abstractNumId w:val="11"/>
  </w:num>
  <w:num w:numId="3" w16cid:durableId="1170481458">
    <w:abstractNumId w:val="6"/>
  </w:num>
  <w:num w:numId="4" w16cid:durableId="179779672">
    <w:abstractNumId w:val="8"/>
  </w:num>
  <w:num w:numId="5" w16cid:durableId="1086725930">
    <w:abstractNumId w:val="7"/>
  </w:num>
  <w:num w:numId="6" w16cid:durableId="2001735897">
    <w:abstractNumId w:val="0"/>
  </w:num>
  <w:num w:numId="7" w16cid:durableId="1404253445">
    <w:abstractNumId w:val="12"/>
  </w:num>
  <w:num w:numId="8" w16cid:durableId="644357849">
    <w:abstractNumId w:val="4"/>
  </w:num>
  <w:num w:numId="9" w16cid:durableId="637607977">
    <w:abstractNumId w:val="9"/>
  </w:num>
  <w:num w:numId="10" w16cid:durableId="1216159776">
    <w:abstractNumId w:val="2"/>
  </w:num>
  <w:num w:numId="11" w16cid:durableId="1769160392">
    <w:abstractNumId w:val="5"/>
  </w:num>
  <w:num w:numId="12" w16cid:durableId="371880253">
    <w:abstractNumId w:val="1"/>
  </w:num>
  <w:num w:numId="13" w16cid:durableId="654341548">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AD"/>
    <w:rsid w:val="000122E0"/>
    <w:rsid w:val="000137ED"/>
    <w:rsid w:val="000140D7"/>
    <w:rsid w:val="00015C7E"/>
    <w:rsid w:val="00016CAB"/>
    <w:rsid w:val="000171DD"/>
    <w:rsid w:val="00024A68"/>
    <w:rsid w:val="00025CA4"/>
    <w:rsid w:val="00030403"/>
    <w:rsid w:val="000332B6"/>
    <w:rsid w:val="000340AF"/>
    <w:rsid w:val="00036DE4"/>
    <w:rsid w:val="00037A5C"/>
    <w:rsid w:val="00043954"/>
    <w:rsid w:val="00050D4B"/>
    <w:rsid w:val="00055B87"/>
    <w:rsid w:val="000636D6"/>
    <w:rsid w:val="000650F3"/>
    <w:rsid w:val="00076C48"/>
    <w:rsid w:val="00083D03"/>
    <w:rsid w:val="00084F74"/>
    <w:rsid w:val="00090995"/>
    <w:rsid w:val="0009348F"/>
    <w:rsid w:val="000936E9"/>
    <w:rsid w:val="00096A12"/>
    <w:rsid w:val="000A268F"/>
    <w:rsid w:val="000A38A4"/>
    <w:rsid w:val="000A7BBA"/>
    <w:rsid w:val="000B54F4"/>
    <w:rsid w:val="000B7B43"/>
    <w:rsid w:val="000C14FC"/>
    <w:rsid w:val="000C3ED9"/>
    <w:rsid w:val="000C4E87"/>
    <w:rsid w:val="000C7013"/>
    <w:rsid w:val="000D4663"/>
    <w:rsid w:val="000E0263"/>
    <w:rsid w:val="000E1817"/>
    <w:rsid w:val="000E33A8"/>
    <w:rsid w:val="000E5813"/>
    <w:rsid w:val="000F054E"/>
    <w:rsid w:val="00105B5B"/>
    <w:rsid w:val="001107CA"/>
    <w:rsid w:val="0011100D"/>
    <w:rsid w:val="00111289"/>
    <w:rsid w:val="0011617A"/>
    <w:rsid w:val="001169E4"/>
    <w:rsid w:val="00120619"/>
    <w:rsid w:val="001250ED"/>
    <w:rsid w:val="00135DDA"/>
    <w:rsid w:val="001370DE"/>
    <w:rsid w:val="0013798E"/>
    <w:rsid w:val="00142B20"/>
    <w:rsid w:val="001435C0"/>
    <w:rsid w:val="00145294"/>
    <w:rsid w:val="00147719"/>
    <w:rsid w:val="001478A9"/>
    <w:rsid w:val="00151B24"/>
    <w:rsid w:val="0015302B"/>
    <w:rsid w:val="0015399E"/>
    <w:rsid w:val="00161133"/>
    <w:rsid w:val="00161978"/>
    <w:rsid w:val="00163C46"/>
    <w:rsid w:val="001663DE"/>
    <w:rsid w:val="00171BF0"/>
    <w:rsid w:val="001721B7"/>
    <w:rsid w:val="00174873"/>
    <w:rsid w:val="00174A6F"/>
    <w:rsid w:val="00177BC9"/>
    <w:rsid w:val="00182D58"/>
    <w:rsid w:val="00185553"/>
    <w:rsid w:val="00190C5B"/>
    <w:rsid w:val="001A034C"/>
    <w:rsid w:val="001A58CE"/>
    <w:rsid w:val="001A72D3"/>
    <w:rsid w:val="001A7956"/>
    <w:rsid w:val="001B20C8"/>
    <w:rsid w:val="001B5B28"/>
    <w:rsid w:val="001B6714"/>
    <w:rsid w:val="001B7BB8"/>
    <w:rsid w:val="001B7CFA"/>
    <w:rsid w:val="001C0885"/>
    <w:rsid w:val="001C09A3"/>
    <w:rsid w:val="001C1FA8"/>
    <w:rsid w:val="001C2225"/>
    <w:rsid w:val="001C48E5"/>
    <w:rsid w:val="001C6F30"/>
    <w:rsid w:val="001D15CD"/>
    <w:rsid w:val="001D7E3C"/>
    <w:rsid w:val="001E180B"/>
    <w:rsid w:val="001E3014"/>
    <w:rsid w:val="001E7E6A"/>
    <w:rsid w:val="001F0A65"/>
    <w:rsid w:val="001F43CF"/>
    <w:rsid w:val="001F5145"/>
    <w:rsid w:val="0020026D"/>
    <w:rsid w:val="00204EAB"/>
    <w:rsid w:val="00207713"/>
    <w:rsid w:val="00212275"/>
    <w:rsid w:val="00213C4A"/>
    <w:rsid w:val="0021719B"/>
    <w:rsid w:val="002248F4"/>
    <w:rsid w:val="002262C4"/>
    <w:rsid w:val="0022709E"/>
    <w:rsid w:val="0023084B"/>
    <w:rsid w:val="0023341D"/>
    <w:rsid w:val="00241FB8"/>
    <w:rsid w:val="00242DEE"/>
    <w:rsid w:val="002463C9"/>
    <w:rsid w:val="00251B17"/>
    <w:rsid w:val="002525BB"/>
    <w:rsid w:val="00257414"/>
    <w:rsid w:val="00274754"/>
    <w:rsid w:val="002817B3"/>
    <w:rsid w:val="002877EF"/>
    <w:rsid w:val="00293521"/>
    <w:rsid w:val="002A7DD9"/>
    <w:rsid w:val="002B0B6E"/>
    <w:rsid w:val="002B13F7"/>
    <w:rsid w:val="002B1B5F"/>
    <w:rsid w:val="002B487D"/>
    <w:rsid w:val="002B4CB9"/>
    <w:rsid w:val="002C097A"/>
    <w:rsid w:val="002C0C60"/>
    <w:rsid w:val="002C1E7B"/>
    <w:rsid w:val="002C6B00"/>
    <w:rsid w:val="002C7651"/>
    <w:rsid w:val="002D1616"/>
    <w:rsid w:val="002D371F"/>
    <w:rsid w:val="002D5EE0"/>
    <w:rsid w:val="002D68B9"/>
    <w:rsid w:val="002E1E11"/>
    <w:rsid w:val="002E7182"/>
    <w:rsid w:val="002F7FD7"/>
    <w:rsid w:val="00303E17"/>
    <w:rsid w:val="00306D69"/>
    <w:rsid w:val="003075C3"/>
    <w:rsid w:val="00313A7E"/>
    <w:rsid w:val="00316032"/>
    <w:rsid w:val="00316D16"/>
    <w:rsid w:val="00332DDC"/>
    <w:rsid w:val="00335E28"/>
    <w:rsid w:val="0034459E"/>
    <w:rsid w:val="0035002E"/>
    <w:rsid w:val="0035005C"/>
    <w:rsid w:val="0035079F"/>
    <w:rsid w:val="00356DDF"/>
    <w:rsid w:val="00362CCA"/>
    <w:rsid w:val="00362E64"/>
    <w:rsid w:val="00367D43"/>
    <w:rsid w:val="00372755"/>
    <w:rsid w:val="00392AE3"/>
    <w:rsid w:val="00393337"/>
    <w:rsid w:val="003B344A"/>
    <w:rsid w:val="003B6959"/>
    <w:rsid w:val="003C021C"/>
    <w:rsid w:val="003C118B"/>
    <w:rsid w:val="003C2995"/>
    <w:rsid w:val="003C69B5"/>
    <w:rsid w:val="003D48B1"/>
    <w:rsid w:val="003D68E9"/>
    <w:rsid w:val="003E3CB5"/>
    <w:rsid w:val="003F37F1"/>
    <w:rsid w:val="003F5767"/>
    <w:rsid w:val="004105B3"/>
    <w:rsid w:val="0042057B"/>
    <w:rsid w:val="004217B2"/>
    <w:rsid w:val="00423041"/>
    <w:rsid w:val="00426B9E"/>
    <w:rsid w:val="00430B7D"/>
    <w:rsid w:val="00433628"/>
    <w:rsid w:val="00440D92"/>
    <w:rsid w:val="0044179D"/>
    <w:rsid w:val="00450E0A"/>
    <w:rsid w:val="004523EF"/>
    <w:rsid w:val="004529AC"/>
    <w:rsid w:val="004537EE"/>
    <w:rsid w:val="00456BF2"/>
    <w:rsid w:val="00463D07"/>
    <w:rsid w:val="00466B3F"/>
    <w:rsid w:val="0048459D"/>
    <w:rsid w:val="004868AB"/>
    <w:rsid w:val="00491348"/>
    <w:rsid w:val="00493562"/>
    <w:rsid w:val="004B7675"/>
    <w:rsid w:val="004C0540"/>
    <w:rsid w:val="004D1BA3"/>
    <w:rsid w:val="004D4535"/>
    <w:rsid w:val="004D592A"/>
    <w:rsid w:val="004D6FB5"/>
    <w:rsid w:val="004E0422"/>
    <w:rsid w:val="004E12EA"/>
    <w:rsid w:val="004E2E47"/>
    <w:rsid w:val="004E46B4"/>
    <w:rsid w:val="004F146E"/>
    <w:rsid w:val="004F5D8D"/>
    <w:rsid w:val="00512ED3"/>
    <w:rsid w:val="00514273"/>
    <w:rsid w:val="00517D2F"/>
    <w:rsid w:val="00520A8C"/>
    <w:rsid w:val="00521110"/>
    <w:rsid w:val="005214C6"/>
    <w:rsid w:val="005322B0"/>
    <w:rsid w:val="00547779"/>
    <w:rsid w:val="00551846"/>
    <w:rsid w:val="005543B4"/>
    <w:rsid w:val="00555A78"/>
    <w:rsid w:val="005614BC"/>
    <w:rsid w:val="0057107A"/>
    <w:rsid w:val="00572EDD"/>
    <w:rsid w:val="00574DBD"/>
    <w:rsid w:val="00580AFC"/>
    <w:rsid w:val="00580CFB"/>
    <w:rsid w:val="00581043"/>
    <w:rsid w:val="0058593B"/>
    <w:rsid w:val="00587D16"/>
    <w:rsid w:val="00591E69"/>
    <w:rsid w:val="00592C18"/>
    <w:rsid w:val="0059640D"/>
    <w:rsid w:val="0059768E"/>
    <w:rsid w:val="005A3826"/>
    <w:rsid w:val="005B352B"/>
    <w:rsid w:val="005B6509"/>
    <w:rsid w:val="005C4BE4"/>
    <w:rsid w:val="005C71FD"/>
    <w:rsid w:val="005C76D7"/>
    <w:rsid w:val="005D5661"/>
    <w:rsid w:val="005E63DA"/>
    <w:rsid w:val="00610552"/>
    <w:rsid w:val="0061196A"/>
    <w:rsid w:val="00617957"/>
    <w:rsid w:val="00625FFE"/>
    <w:rsid w:val="00626BBF"/>
    <w:rsid w:val="00631675"/>
    <w:rsid w:val="00631EB6"/>
    <w:rsid w:val="006341FC"/>
    <w:rsid w:val="006350DF"/>
    <w:rsid w:val="00636C16"/>
    <w:rsid w:val="006453BF"/>
    <w:rsid w:val="006551F8"/>
    <w:rsid w:val="00656647"/>
    <w:rsid w:val="006703BF"/>
    <w:rsid w:val="006814C1"/>
    <w:rsid w:val="006814DC"/>
    <w:rsid w:val="00685EF8"/>
    <w:rsid w:val="0068685C"/>
    <w:rsid w:val="00686F36"/>
    <w:rsid w:val="006A06D6"/>
    <w:rsid w:val="006B4119"/>
    <w:rsid w:val="006C690C"/>
    <w:rsid w:val="006D1159"/>
    <w:rsid w:val="006D4C6D"/>
    <w:rsid w:val="006E437F"/>
    <w:rsid w:val="006E4CAF"/>
    <w:rsid w:val="006E7EF6"/>
    <w:rsid w:val="006F5729"/>
    <w:rsid w:val="006F5B62"/>
    <w:rsid w:val="006F7254"/>
    <w:rsid w:val="006F725F"/>
    <w:rsid w:val="007023BC"/>
    <w:rsid w:val="007114DE"/>
    <w:rsid w:val="00711925"/>
    <w:rsid w:val="0071258E"/>
    <w:rsid w:val="00722110"/>
    <w:rsid w:val="007325BF"/>
    <w:rsid w:val="0073581D"/>
    <w:rsid w:val="0073734B"/>
    <w:rsid w:val="00740658"/>
    <w:rsid w:val="00743108"/>
    <w:rsid w:val="007431BD"/>
    <w:rsid w:val="00745125"/>
    <w:rsid w:val="007466F0"/>
    <w:rsid w:val="00747784"/>
    <w:rsid w:val="00752166"/>
    <w:rsid w:val="007523BA"/>
    <w:rsid w:val="00753125"/>
    <w:rsid w:val="00753627"/>
    <w:rsid w:val="00755480"/>
    <w:rsid w:val="00761A15"/>
    <w:rsid w:val="0076307A"/>
    <w:rsid w:val="007654AB"/>
    <w:rsid w:val="0076559E"/>
    <w:rsid w:val="00771657"/>
    <w:rsid w:val="007750F8"/>
    <w:rsid w:val="007774CA"/>
    <w:rsid w:val="00777EA3"/>
    <w:rsid w:val="00782FAA"/>
    <w:rsid w:val="0078360C"/>
    <w:rsid w:val="007864E5"/>
    <w:rsid w:val="0078657D"/>
    <w:rsid w:val="00786988"/>
    <w:rsid w:val="00790521"/>
    <w:rsid w:val="007940B5"/>
    <w:rsid w:val="00794E50"/>
    <w:rsid w:val="007A2C9F"/>
    <w:rsid w:val="007A4938"/>
    <w:rsid w:val="007B1FEE"/>
    <w:rsid w:val="007B3832"/>
    <w:rsid w:val="007B4197"/>
    <w:rsid w:val="007C018C"/>
    <w:rsid w:val="007C0E1A"/>
    <w:rsid w:val="007C1CD4"/>
    <w:rsid w:val="007C6262"/>
    <w:rsid w:val="007D01CA"/>
    <w:rsid w:val="007D0D7C"/>
    <w:rsid w:val="007E3687"/>
    <w:rsid w:val="007E4249"/>
    <w:rsid w:val="007F4523"/>
    <w:rsid w:val="0080619B"/>
    <w:rsid w:val="0080739B"/>
    <w:rsid w:val="00815138"/>
    <w:rsid w:val="00815439"/>
    <w:rsid w:val="0082159C"/>
    <w:rsid w:val="00821825"/>
    <w:rsid w:val="00831685"/>
    <w:rsid w:val="00832ED2"/>
    <w:rsid w:val="0084330A"/>
    <w:rsid w:val="00843D49"/>
    <w:rsid w:val="008529A1"/>
    <w:rsid w:val="00855A80"/>
    <w:rsid w:val="00874287"/>
    <w:rsid w:val="00876A0B"/>
    <w:rsid w:val="008826A8"/>
    <w:rsid w:val="00883CB2"/>
    <w:rsid w:val="00884A85"/>
    <w:rsid w:val="0089305F"/>
    <w:rsid w:val="008A17A5"/>
    <w:rsid w:val="008C6881"/>
    <w:rsid w:val="008D4049"/>
    <w:rsid w:val="008D59E8"/>
    <w:rsid w:val="008D71D9"/>
    <w:rsid w:val="008E1E93"/>
    <w:rsid w:val="008E1F9E"/>
    <w:rsid w:val="008E56F6"/>
    <w:rsid w:val="008F28AD"/>
    <w:rsid w:val="0090171B"/>
    <w:rsid w:val="00902B07"/>
    <w:rsid w:val="00906BD9"/>
    <w:rsid w:val="00910757"/>
    <w:rsid w:val="009116CA"/>
    <w:rsid w:val="00920A94"/>
    <w:rsid w:val="00931077"/>
    <w:rsid w:val="00931AE2"/>
    <w:rsid w:val="009352F4"/>
    <w:rsid w:val="00936C16"/>
    <w:rsid w:val="00942A21"/>
    <w:rsid w:val="00951F86"/>
    <w:rsid w:val="009564CB"/>
    <w:rsid w:val="0096367A"/>
    <w:rsid w:val="00964DDE"/>
    <w:rsid w:val="009740CD"/>
    <w:rsid w:val="00974504"/>
    <w:rsid w:val="00976F62"/>
    <w:rsid w:val="009779BA"/>
    <w:rsid w:val="009856AE"/>
    <w:rsid w:val="0098748B"/>
    <w:rsid w:val="00990B39"/>
    <w:rsid w:val="00992461"/>
    <w:rsid w:val="00992DEC"/>
    <w:rsid w:val="009A257D"/>
    <w:rsid w:val="009A629E"/>
    <w:rsid w:val="009B3329"/>
    <w:rsid w:val="009C1CD0"/>
    <w:rsid w:val="009C2815"/>
    <w:rsid w:val="009C42C1"/>
    <w:rsid w:val="009C47BC"/>
    <w:rsid w:val="009D049D"/>
    <w:rsid w:val="009D3853"/>
    <w:rsid w:val="009F23E3"/>
    <w:rsid w:val="00A006C1"/>
    <w:rsid w:val="00A033D6"/>
    <w:rsid w:val="00A044FF"/>
    <w:rsid w:val="00A11FE2"/>
    <w:rsid w:val="00A21B69"/>
    <w:rsid w:val="00A2288E"/>
    <w:rsid w:val="00A262EC"/>
    <w:rsid w:val="00A26530"/>
    <w:rsid w:val="00A33728"/>
    <w:rsid w:val="00A34BB7"/>
    <w:rsid w:val="00A36044"/>
    <w:rsid w:val="00A5360D"/>
    <w:rsid w:val="00A53980"/>
    <w:rsid w:val="00A5647F"/>
    <w:rsid w:val="00A57E8C"/>
    <w:rsid w:val="00A7333E"/>
    <w:rsid w:val="00A734EA"/>
    <w:rsid w:val="00A75597"/>
    <w:rsid w:val="00A83126"/>
    <w:rsid w:val="00A85548"/>
    <w:rsid w:val="00A9091E"/>
    <w:rsid w:val="00A96243"/>
    <w:rsid w:val="00AA60AD"/>
    <w:rsid w:val="00AA6E82"/>
    <w:rsid w:val="00AB03DA"/>
    <w:rsid w:val="00AB1DE2"/>
    <w:rsid w:val="00AB1E26"/>
    <w:rsid w:val="00AB2C6B"/>
    <w:rsid w:val="00AB3C33"/>
    <w:rsid w:val="00AC6189"/>
    <w:rsid w:val="00AD02D1"/>
    <w:rsid w:val="00AD19C0"/>
    <w:rsid w:val="00AD37E2"/>
    <w:rsid w:val="00AD3D0F"/>
    <w:rsid w:val="00AD4F83"/>
    <w:rsid w:val="00AE3970"/>
    <w:rsid w:val="00AF7805"/>
    <w:rsid w:val="00B03B90"/>
    <w:rsid w:val="00B1300D"/>
    <w:rsid w:val="00B17D21"/>
    <w:rsid w:val="00B22411"/>
    <w:rsid w:val="00B25BBB"/>
    <w:rsid w:val="00B2614F"/>
    <w:rsid w:val="00B277A9"/>
    <w:rsid w:val="00B278D6"/>
    <w:rsid w:val="00B363B7"/>
    <w:rsid w:val="00B40E02"/>
    <w:rsid w:val="00B52265"/>
    <w:rsid w:val="00B53C13"/>
    <w:rsid w:val="00B655A2"/>
    <w:rsid w:val="00B7146E"/>
    <w:rsid w:val="00B73F86"/>
    <w:rsid w:val="00B8215F"/>
    <w:rsid w:val="00B83ADC"/>
    <w:rsid w:val="00B903FE"/>
    <w:rsid w:val="00B94287"/>
    <w:rsid w:val="00B96CE6"/>
    <w:rsid w:val="00BA63CF"/>
    <w:rsid w:val="00BA6E82"/>
    <w:rsid w:val="00BB3D36"/>
    <w:rsid w:val="00BB6F7E"/>
    <w:rsid w:val="00BB78DB"/>
    <w:rsid w:val="00BC5E50"/>
    <w:rsid w:val="00BC60C3"/>
    <w:rsid w:val="00BC6D37"/>
    <w:rsid w:val="00BD741A"/>
    <w:rsid w:val="00BF31AB"/>
    <w:rsid w:val="00BF34E2"/>
    <w:rsid w:val="00BF634A"/>
    <w:rsid w:val="00C03A61"/>
    <w:rsid w:val="00C1709E"/>
    <w:rsid w:val="00C25245"/>
    <w:rsid w:val="00C30C67"/>
    <w:rsid w:val="00C314BA"/>
    <w:rsid w:val="00C34F07"/>
    <w:rsid w:val="00C42879"/>
    <w:rsid w:val="00C502E9"/>
    <w:rsid w:val="00C503EC"/>
    <w:rsid w:val="00C5225C"/>
    <w:rsid w:val="00C54000"/>
    <w:rsid w:val="00C56C7D"/>
    <w:rsid w:val="00C656A6"/>
    <w:rsid w:val="00C668CB"/>
    <w:rsid w:val="00C747C7"/>
    <w:rsid w:val="00C7618A"/>
    <w:rsid w:val="00C92E84"/>
    <w:rsid w:val="00C97143"/>
    <w:rsid w:val="00CA1E03"/>
    <w:rsid w:val="00CA3832"/>
    <w:rsid w:val="00CA4A88"/>
    <w:rsid w:val="00CA7490"/>
    <w:rsid w:val="00CA750D"/>
    <w:rsid w:val="00CB32CE"/>
    <w:rsid w:val="00CB4607"/>
    <w:rsid w:val="00CB4B9F"/>
    <w:rsid w:val="00CC3CA8"/>
    <w:rsid w:val="00CC7B16"/>
    <w:rsid w:val="00CD0AD8"/>
    <w:rsid w:val="00CD7B57"/>
    <w:rsid w:val="00CE4AE6"/>
    <w:rsid w:val="00CF10C6"/>
    <w:rsid w:val="00D118B2"/>
    <w:rsid w:val="00D12DA3"/>
    <w:rsid w:val="00D13705"/>
    <w:rsid w:val="00D14838"/>
    <w:rsid w:val="00D15735"/>
    <w:rsid w:val="00D24691"/>
    <w:rsid w:val="00D2484E"/>
    <w:rsid w:val="00D31834"/>
    <w:rsid w:val="00D35CA8"/>
    <w:rsid w:val="00D36E22"/>
    <w:rsid w:val="00D36EFD"/>
    <w:rsid w:val="00D40BE9"/>
    <w:rsid w:val="00D43054"/>
    <w:rsid w:val="00D4377F"/>
    <w:rsid w:val="00D44814"/>
    <w:rsid w:val="00D45952"/>
    <w:rsid w:val="00D53157"/>
    <w:rsid w:val="00D64D32"/>
    <w:rsid w:val="00D652A4"/>
    <w:rsid w:val="00D67D8E"/>
    <w:rsid w:val="00D7168D"/>
    <w:rsid w:val="00D754A0"/>
    <w:rsid w:val="00D80E7A"/>
    <w:rsid w:val="00D92F06"/>
    <w:rsid w:val="00D95B6A"/>
    <w:rsid w:val="00DA0CE1"/>
    <w:rsid w:val="00DA6A5F"/>
    <w:rsid w:val="00DB525E"/>
    <w:rsid w:val="00DC043F"/>
    <w:rsid w:val="00DC08D9"/>
    <w:rsid w:val="00DD403D"/>
    <w:rsid w:val="00DD5767"/>
    <w:rsid w:val="00DD794E"/>
    <w:rsid w:val="00DE0F3E"/>
    <w:rsid w:val="00DE2A88"/>
    <w:rsid w:val="00DE56C3"/>
    <w:rsid w:val="00DF154D"/>
    <w:rsid w:val="00DF3DCB"/>
    <w:rsid w:val="00E30ABE"/>
    <w:rsid w:val="00E322E2"/>
    <w:rsid w:val="00E351E9"/>
    <w:rsid w:val="00E402DB"/>
    <w:rsid w:val="00E4280D"/>
    <w:rsid w:val="00E458D8"/>
    <w:rsid w:val="00E464C7"/>
    <w:rsid w:val="00E47CED"/>
    <w:rsid w:val="00E47D37"/>
    <w:rsid w:val="00E511CE"/>
    <w:rsid w:val="00E57517"/>
    <w:rsid w:val="00E57BE3"/>
    <w:rsid w:val="00E60421"/>
    <w:rsid w:val="00E725E2"/>
    <w:rsid w:val="00E76770"/>
    <w:rsid w:val="00E91D0A"/>
    <w:rsid w:val="00E94354"/>
    <w:rsid w:val="00E95B07"/>
    <w:rsid w:val="00EA0704"/>
    <w:rsid w:val="00EA0ABC"/>
    <w:rsid w:val="00EA7B5C"/>
    <w:rsid w:val="00EA7C59"/>
    <w:rsid w:val="00EB50A7"/>
    <w:rsid w:val="00EB777A"/>
    <w:rsid w:val="00EC06C6"/>
    <w:rsid w:val="00EC0B5C"/>
    <w:rsid w:val="00EC1C7F"/>
    <w:rsid w:val="00ED170D"/>
    <w:rsid w:val="00ED4E5D"/>
    <w:rsid w:val="00ED5FAD"/>
    <w:rsid w:val="00ED66A1"/>
    <w:rsid w:val="00EE57B5"/>
    <w:rsid w:val="00EE5CE8"/>
    <w:rsid w:val="00F0019C"/>
    <w:rsid w:val="00F0039A"/>
    <w:rsid w:val="00F05692"/>
    <w:rsid w:val="00F05BFF"/>
    <w:rsid w:val="00F14905"/>
    <w:rsid w:val="00F20B96"/>
    <w:rsid w:val="00F21CD3"/>
    <w:rsid w:val="00F22850"/>
    <w:rsid w:val="00F233E4"/>
    <w:rsid w:val="00F40E4A"/>
    <w:rsid w:val="00F4522F"/>
    <w:rsid w:val="00F478A3"/>
    <w:rsid w:val="00F52F1C"/>
    <w:rsid w:val="00F538D1"/>
    <w:rsid w:val="00F57C3A"/>
    <w:rsid w:val="00F619B9"/>
    <w:rsid w:val="00F61EFC"/>
    <w:rsid w:val="00F62E2E"/>
    <w:rsid w:val="00F658FB"/>
    <w:rsid w:val="00F672CB"/>
    <w:rsid w:val="00F73883"/>
    <w:rsid w:val="00F738F0"/>
    <w:rsid w:val="00F7727F"/>
    <w:rsid w:val="00F91F0D"/>
    <w:rsid w:val="00F92E94"/>
    <w:rsid w:val="00F95CF7"/>
    <w:rsid w:val="00F9785E"/>
    <w:rsid w:val="00F97925"/>
    <w:rsid w:val="00FA2B4C"/>
    <w:rsid w:val="00FA50C3"/>
    <w:rsid w:val="00FB5204"/>
    <w:rsid w:val="00FD754F"/>
    <w:rsid w:val="00FE0551"/>
    <w:rsid w:val="00FF101C"/>
    <w:rsid w:val="00FF65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7151F"/>
  <w15:chartTrackingRefBased/>
  <w15:docId w15:val="{ED3DF756-21CA-4DAF-9D9D-3F1E5AAB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CE8"/>
    <w:pPr>
      <w:spacing w:after="0" w:line="240" w:lineRule="auto"/>
      <w:jc w:val="both"/>
    </w:pPr>
  </w:style>
  <w:style w:type="paragraph" w:styleId="Heading1">
    <w:name w:val="heading 1"/>
    <w:basedOn w:val="Partext"/>
    <w:next w:val="Partext"/>
    <w:link w:val="Heading1Char"/>
    <w:uiPriority w:val="9"/>
    <w:qFormat/>
    <w:rsid w:val="008D4049"/>
    <w:pPr>
      <w:keepLines/>
      <w:pageBreakBefore/>
      <w:numPr>
        <w:numId w:val="5"/>
      </w:numPr>
      <w:spacing w:before="240" w:after="240" w:line="240" w:lineRule="auto"/>
      <w:outlineLvl w:val="0"/>
    </w:pPr>
    <w:rPr>
      <w:b/>
      <w:bCs/>
      <w:sz w:val="28"/>
      <w:szCs w:val="28"/>
    </w:rPr>
  </w:style>
  <w:style w:type="paragraph" w:styleId="Heading2">
    <w:name w:val="heading 2"/>
    <w:basedOn w:val="Normal"/>
    <w:next w:val="Partext"/>
    <w:link w:val="Heading2Char"/>
    <w:uiPriority w:val="9"/>
    <w:unhideWhenUsed/>
    <w:qFormat/>
    <w:rsid w:val="008F28AD"/>
    <w:pPr>
      <w:keepNext/>
      <w:keepLines/>
      <w:numPr>
        <w:ilvl w:val="1"/>
        <w:numId w:val="5"/>
      </w:numPr>
      <w:spacing w:before="120" w:after="120"/>
      <w:outlineLvl w:val="1"/>
    </w:pPr>
    <w:rPr>
      <w:rFonts w:eastAsiaTheme="majorEastAsia" w:cstheme="minorHAnsi"/>
      <w:b/>
      <w:bCs/>
      <w:sz w:val="24"/>
      <w:szCs w:val="24"/>
    </w:rPr>
  </w:style>
  <w:style w:type="paragraph" w:styleId="Heading3">
    <w:name w:val="heading 3"/>
    <w:basedOn w:val="Normal"/>
    <w:next w:val="Normal"/>
    <w:link w:val="Heading3Char"/>
    <w:uiPriority w:val="9"/>
    <w:unhideWhenUsed/>
    <w:qFormat/>
    <w:rsid w:val="008F28AD"/>
    <w:pPr>
      <w:keepNext/>
      <w:keepLines/>
      <w:numPr>
        <w:ilvl w:val="2"/>
        <w:numId w:val="5"/>
      </w:numPr>
      <w:spacing w:before="120" w:after="120"/>
      <w:outlineLvl w:val="2"/>
    </w:pPr>
    <w:rPr>
      <w:rFonts w:eastAsiaTheme="majorEastAsia" w:cstheme="minorHAnsi"/>
      <w:b/>
      <w:bCs/>
    </w:rPr>
  </w:style>
  <w:style w:type="paragraph" w:styleId="Heading4">
    <w:name w:val="heading 4"/>
    <w:basedOn w:val="Normal"/>
    <w:next w:val="Partext"/>
    <w:link w:val="Heading4Char"/>
    <w:uiPriority w:val="9"/>
    <w:unhideWhenUsed/>
    <w:qFormat/>
    <w:rsid w:val="008F28AD"/>
    <w:pPr>
      <w:keepNext/>
      <w:keepLines/>
      <w:numPr>
        <w:ilvl w:val="3"/>
        <w:numId w:val="5"/>
      </w:numPr>
      <w:spacing w:before="120" w:after="120"/>
      <w:outlineLvl w:val="3"/>
    </w:pPr>
    <w:rPr>
      <w:rFonts w:eastAsiaTheme="majorEastAsia" w:cstheme="minorHAnsi"/>
      <w:b/>
      <w:bCs/>
      <w:i/>
      <w:iCs/>
    </w:rPr>
  </w:style>
  <w:style w:type="paragraph" w:styleId="Heading5">
    <w:name w:val="heading 5"/>
    <w:basedOn w:val="Normal"/>
    <w:next w:val="Normal"/>
    <w:link w:val="Heading5Char"/>
    <w:uiPriority w:val="9"/>
    <w:semiHidden/>
    <w:unhideWhenUsed/>
    <w:rsid w:val="008D4049"/>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4049"/>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D4049"/>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4049"/>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4049"/>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049"/>
    <w:rPr>
      <w:rFonts w:cstheme="minorHAnsi"/>
      <w:b/>
      <w:bCs/>
      <w:sz w:val="28"/>
      <w:szCs w:val="28"/>
    </w:rPr>
  </w:style>
  <w:style w:type="character" w:customStyle="1" w:styleId="Heading2Char">
    <w:name w:val="Heading 2 Char"/>
    <w:basedOn w:val="DefaultParagraphFont"/>
    <w:link w:val="Heading2"/>
    <w:uiPriority w:val="9"/>
    <w:rsid w:val="008F28AD"/>
    <w:rPr>
      <w:rFonts w:eastAsiaTheme="majorEastAsia" w:cstheme="minorHAnsi"/>
      <w:b/>
      <w:bCs/>
      <w:sz w:val="24"/>
      <w:szCs w:val="24"/>
    </w:rPr>
  </w:style>
  <w:style w:type="character" w:customStyle="1" w:styleId="Heading3Char">
    <w:name w:val="Heading 3 Char"/>
    <w:basedOn w:val="DefaultParagraphFont"/>
    <w:link w:val="Heading3"/>
    <w:uiPriority w:val="9"/>
    <w:rsid w:val="008F28AD"/>
    <w:rPr>
      <w:rFonts w:eastAsiaTheme="majorEastAsia" w:cstheme="minorHAnsi"/>
      <w:b/>
      <w:bCs/>
    </w:rPr>
  </w:style>
  <w:style w:type="character" w:customStyle="1" w:styleId="Heading4Char">
    <w:name w:val="Heading 4 Char"/>
    <w:basedOn w:val="DefaultParagraphFont"/>
    <w:link w:val="Heading4"/>
    <w:uiPriority w:val="9"/>
    <w:rsid w:val="008F28AD"/>
    <w:rPr>
      <w:rFonts w:eastAsiaTheme="majorEastAsia" w:cstheme="minorHAnsi"/>
      <w:b/>
      <w:bCs/>
      <w:i/>
      <w:iCs/>
    </w:rPr>
  </w:style>
  <w:style w:type="paragraph" w:customStyle="1" w:styleId="Partext">
    <w:name w:val="Par_text"/>
    <w:basedOn w:val="Normal"/>
    <w:link w:val="PartextChar"/>
    <w:qFormat/>
    <w:rsid w:val="00332DDC"/>
    <w:pPr>
      <w:spacing w:before="120" w:after="120" w:line="276" w:lineRule="auto"/>
    </w:pPr>
    <w:rPr>
      <w:rFonts w:cstheme="minorHAnsi"/>
    </w:rPr>
  </w:style>
  <w:style w:type="character" w:customStyle="1" w:styleId="katex">
    <w:name w:val="katex"/>
    <w:basedOn w:val="DefaultParagraphFont"/>
    <w:rsid w:val="00580AFC"/>
  </w:style>
  <w:style w:type="character" w:customStyle="1" w:styleId="PartextChar">
    <w:name w:val="Par_text Char"/>
    <w:basedOn w:val="Heading1Char"/>
    <w:link w:val="Partext"/>
    <w:rsid w:val="00332DDC"/>
    <w:rPr>
      <w:rFonts w:cstheme="minorHAnsi"/>
      <w:b w:val="0"/>
      <w:bCs w:val="0"/>
      <w:sz w:val="28"/>
      <w:szCs w:val="28"/>
    </w:rPr>
  </w:style>
  <w:style w:type="paragraph" w:styleId="Caption">
    <w:name w:val="caption"/>
    <w:basedOn w:val="Normal"/>
    <w:next w:val="Normal"/>
    <w:uiPriority w:val="35"/>
    <w:unhideWhenUsed/>
    <w:qFormat/>
    <w:rsid w:val="0021719B"/>
    <w:pPr>
      <w:keepNext/>
      <w:spacing w:before="120" w:after="120"/>
      <w:jc w:val="center"/>
    </w:pPr>
    <w:rPr>
      <w:rFonts w:cstheme="minorHAnsi"/>
      <w:b/>
      <w:bCs/>
    </w:rPr>
  </w:style>
  <w:style w:type="paragraph" w:customStyle="1" w:styleId="CodeText">
    <w:name w:val="Code_Text"/>
    <w:basedOn w:val="Normal"/>
    <w:link w:val="CodeTextChar"/>
    <w:qFormat/>
    <w:rsid w:val="00AB2C6B"/>
    <w:pPr>
      <w:shd w:val="clear" w:color="auto" w:fill="000000" w:themeFill="text1"/>
    </w:pPr>
    <w:rPr>
      <w:noProof/>
      <w:color w:val="70AD47" w:themeColor="accent6"/>
      <w:spacing w:val="10"/>
    </w:rPr>
  </w:style>
  <w:style w:type="paragraph" w:styleId="ListParagraph">
    <w:name w:val="List Paragraph"/>
    <w:basedOn w:val="Normal"/>
    <w:uiPriority w:val="34"/>
    <w:qFormat/>
    <w:rsid w:val="008F28AD"/>
    <w:pPr>
      <w:numPr>
        <w:numId w:val="1"/>
      </w:numPr>
      <w:contextualSpacing/>
    </w:pPr>
    <w:rPr>
      <w:rFonts w:cstheme="minorHAnsi"/>
    </w:rPr>
  </w:style>
  <w:style w:type="paragraph" w:styleId="NormalWeb">
    <w:name w:val="Normal (Web)"/>
    <w:basedOn w:val="Normal"/>
    <w:uiPriority w:val="99"/>
    <w:unhideWhenUsed/>
    <w:rsid w:val="008F28AD"/>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8F28AD"/>
    <w:rPr>
      <w:b/>
      <w:bCs/>
    </w:rPr>
  </w:style>
  <w:style w:type="paragraph" w:styleId="Title">
    <w:name w:val="Title"/>
    <w:basedOn w:val="Normal"/>
    <w:next w:val="Normal"/>
    <w:link w:val="TitleChar"/>
    <w:uiPriority w:val="10"/>
    <w:qFormat/>
    <w:rsid w:val="000A7BBA"/>
    <w:pPr>
      <w:pBdr>
        <w:bottom w:val="single" w:sz="8" w:space="4" w:color="auto"/>
      </w:pBdr>
      <w:spacing w:after="300" w:line="360" w:lineRule="auto"/>
      <w:contextualSpacing/>
      <w:jc w:val="center"/>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0A7BBA"/>
    <w:rPr>
      <w:rFonts w:asciiTheme="majorHAnsi" w:eastAsiaTheme="majorEastAsia" w:hAnsiTheme="majorHAnsi" w:cstheme="majorBidi"/>
      <w:spacing w:val="5"/>
      <w:kern w:val="28"/>
      <w:sz w:val="52"/>
      <w:szCs w:val="52"/>
    </w:rPr>
  </w:style>
  <w:style w:type="paragraph" w:styleId="Header">
    <w:name w:val="header"/>
    <w:basedOn w:val="Normal"/>
    <w:link w:val="HeaderChar"/>
    <w:uiPriority w:val="99"/>
    <w:unhideWhenUsed/>
    <w:rsid w:val="000A7BBA"/>
    <w:pPr>
      <w:tabs>
        <w:tab w:val="center" w:pos="4703"/>
        <w:tab w:val="right" w:pos="9406"/>
      </w:tabs>
    </w:pPr>
  </w:style>
  <w:style w:type="character" w:customStyle="1" w:styleId="HeaderChar">
    <w:name w:val="Header Char"/>
    <w:basedOn w:val="DefaultParagraphFont"/>
    <w:link w:val="Header"/>
    <w:uiPriority w:val="99"/>
    <w:rsid w:val="000A7BBA"/>
  </w:style>
  <w:style w:type="paragraph" w:styleId="Footer">
    <w:name w:val="footer"/>
    <w:basedOn w:val="Normal"/>
    <w:link w:val="FooterChar"/>
    <w:uiPriority w:val="99"/>
    <w:unhideWhenUsed/>
    <w:rsid w:val="000A7BBA"/>
    <w:pPr>
      <w:tabs>
        <w:tab w:val="center" w:pos="4703"/>
        <w:tab w:val="right" w:pos="9406"/>
      </w:tabs>
    </w:pPr>
  </w:style>
  <w:style w:type="character" w:customStyle="1" w:styleId="FooterChar">
    <w:name w:val="Footer Char"/>
    <w:basedOn w:val="DefaultParagraphFont"/>
    <w:link w:val="Footer"/>
    <w:uiPriority w:val="99"/>
    <w:rsid w:val="000A7BBA"/>
  </w:style>
  <w:style w:type="table" w:styleId="TableGrid">
    <w:name w:val="Table Grid"/>
    <w:basedOn w:val="TableNormal"/>
    <w:uiPriority w:val="59"/>
    <w:rsid w:val="000A7BB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8D4049"/>
    <w:rPr>
      <w:i/>
      <w:iCs/>
    </w:rPr>
  </w:style>
  <w:style w:type="character" w:customStyle="1" w:styleId="Heading5Char">
    <w:name w:val="Heading 5 Char"/>
    <w:basedOn w:val="DefaultParagraphFont"/>
    <w:link w:val="Heading5"/>
    <w:uiPriority w:val="9"/>
    <w:semiHidden/>
    <w:rsid w:val="008D404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404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D404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40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4049"/>
    <w:rPr>
      <w:rFonts w:asciiTheme="majorHAnsi" w:eastAsiaTheme="majorEastAsia" w:hAnsiTheme="majorHAnsi" w:cstheme="majorBidi"/>
      <w:i/>
      <w:iCs/>
      <w:color w:val="272727" w:themeColor="text1" w:themeTint="D8"/>
      <w:sz w:val="21"/>
      <w:szCs w:val="21"/>
    </w:rPr>
  </w:style>
  <w:style w:type="table" w:styleId="PlainTable5">
    <w:name w:val="Plain Table 5"/>
    <w:basedOn w:val="TableNormal"/>
    <w:uiPriority w:val="45"/>
    <w:rsid w:val="000E33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E33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ext">
    <w:name w:val="Table_text"/>
    <w:basedOn w:val="Partext"/>
    <w:link w:val="TabletextChar"/>
    <w:qFormat/>
    <w:rsid w:val="00580CFB"/>
    <w:pPr>
      <w:spacing w:before="0" w:after="0" w:line="240" w:lineRule="auto"/>
    </w:pPr>
    <w:rPr>
      <w:rFonts w:eastAsiaTheme="minorEastAsia"/>
    </w:rPr>
  </w:style>
  <w:style w:type="character" w:customStyle="1" w:styleId="mord">
    <w:name w:val="mord"/>
    <w:basedOn w:val="DefaultParagraphFont"/>
    <w:rsid w:val="00ED4E5D"/>
  </w:style>
  <w:style w:type="character" w:customStyle="1" w:styleId="TabletextChar">
    <w:name w:val="Table_text Char"/>
    <w:basedOn w:val="DefaultParagraphFont"/>
    <w:link w:val="Tabletext"/>
    <w:rsid w:val="00580CFB"/>
    <w:rPr>
      <w:rFonts w:eastAsiaTheme="minorEastAsia" w:cstheme="minorHAnsi"/>
      <w:lang w:val="en-GB"/>
    </w:rPr>
  </w:style>
  <w:style w:type="character" w:customStyle="1" w:styleId="CodeTextChar">
    <w:name w:val="Code_Text Char"/>
    <w:basedOn w:val="DefaultParagraphFont"/>
    <w:link w:val="CodeText"/>
    <w:rsid w:val="00AB2C6B"/>
    <w:rPr>
      <w:noProof/>
      <w:color w:val="70AD47" w:themeColor="accent6"/>
      <w:spacing w:val="10"/>
      <w:shd w:val="clear" w:color="auto" w:fill="000000" w:themeFill="text1"/>
    </w:rPr>
  </w:style>
  <w:style w:type="character" w:customStyle="1" w:styleId="mopen">
    <w:name w:val="mopen"/>
    <w:basedOn w:val="DefaultParagraphFont"/>
    <w:rsid w:val="00ED4E5D"/>
  </w:style>
  <w:style w:type="character" w:customStyle="1" w:styleId="vlist-s">
    <w:name w:val="vlist-s"/>
    <w:basedOn w:val="DefaultParagraphFont"/>
    <w:rsid w:val="00ED4E5D"/>
  </w:style>
  <w:style w:type="character" w:customStyle="1" w:styleId="mpunct">
    <w:name w:val="mpunct"/>
    <w:basedOn w:val="DefaultParagraphFont"/>
    <w:rsid w:val="00ED4E5D"/>
  </w:style>
  <w:style w:type="character" w:customStyle="1" w:styleId="mclose">
    <w:name w:val="mclose"/>
    <w:basedOn w:val="DefaultParagraphFont"/>
    <w:rsid w:val="00ED4E5D"/>
  </w:style>
  <w:style w:type="character" w:customStyle="1" w:styleId="mrel">
    <w:name w:val="mrel"/>
    <w:basedOn w:val="DefaultParagraphFont"/>
    <w:rsid w:val="00ED4E5D"/>
  </w:style>
  <w:style w:type="character" w:customStyle="1" w:styleId="mop">
    <w:name w:val="mop"/>
    <w:basedOn w:val="DefaultParagraphFont"/>
    <w:rsid w:val="00ED4E5D"/>
  </w:style>
  <w:style w:type="character" w:customStyle="1" w:styleId="mbin">
    <w:name w:val="mbin"/>
    <w:basedOn w:val="DefaultParagraphFont"/>
    <w:rsid w:val="00ED4E5D"/>
  </w:style>
  <w:style w:type="character" w:customStyle="1" w:styleId="katex-mathml">
    <w:name w:val="katex-mathml"/>
    <w:basedOn w:val="DefaultParagraphFont"/>
    <w:rsid w:val="00F91F0D"/>
  </w:style>
  <w:style w:type="paragraph" w:styleId="TOCHeading">
    <w:name w:val="TOC Heading"/>
    <w:basedOn w:val="Heading1"/>
    <w:next w:val="Normal"/>
    <w:uiPriority w:val="39"/>
    <w:unhideWhenUsed/>
    <w:qFormat/>
    <w:rsid w:val="00F91F0D"/>
    <w:pPr>
      <w:keepNext/>
      <w:pageBreakBefore w:val="0"/>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91F0D"/>
    <w:pPr>
      <w:spacing w:after="100"/>
    </w:pPr>
  </w:style>
  <w:style w:type="paragraph" w:styleId="TOC2">
    <w:name w:val="toc 2"/>
    <w:basedOn w:val="Normal"/>
    <w:next w:val="Normal"/>
    <w:autoRedefine/>
    <w:uiPriority w:val="39"/>
    <w:unhideWhenUsed/>
    <w:rsid w:val="00F91F0D"/>
    <w:pPr>
      <w:spacing w:after="100"/>
      <w:ind w:left="220"/>
    </w:pPr>
  </w:style>
  <w:style w:type="paragraph" w:styleId="TOC3">
    <w:name w:val="toc 3"/>
    <w:basedOn w:val="Normal"/>
    <w:next w:val="Normal"/>
    <w:autoRedefine/>
    <w:uiPriority w:val="39"/>
    <w:unhideWhenUsed/>
    <w:rsid w:val="00F91F0D"/>
    <w:pPr>
      <w:spacing w:after="100"/>
      <w:ind w:left="440"/>
    </w:pPr>
  </w:style>
  <w:style w:type="character" w:styleId="Hyperlink">
    <w:name w:val="Hyperlink"/>
    <w:basedOn w:val="DefaultParagraphFont"/>
    <w:uiPriority w:val="99"/>
    <w:unhideWhenUsed/>
    <w:rsid w:val="00F91F0D"/>
    <w:rPr>
      <w:color w:val="0563C1" w:themeColor="hyperlink"/>
      <w:u w:val="single"/>
    </w:rPr>
  </w:style>
  <w:style w:type="character" w:styleId="PlaceholderText">
    <w:name w:val="Placeholder Text"/>
    <w:basedOn w:val="DefaultParagraphFont"/>
    <w:uiPriority w:val="99"/>
    <w:semiHidden/>
    <w:rsid w:val="00743108"/>
    <w:rPr>
      <w:color w:val="666666"/>
    </w:rPr>
  </w:style>
  <w:style w:type="paragraph" w:styleId="Bibliography">
    <w:name w:val="Bibliography"/>
    <w:basedOn w:val="Normal"/>
    <w:next w:val="Normal"/>
    <w:uiPriority w:val="37"/>
    <w:unhideWhenUsed/>
    <w:rsid w:val="0048459D"/>
  </w:style>
  <w:style w:type="table" w:styleId="TableGridLight">
    <w:name w:val="Grid Table Light"/>
    <w:basedOn w:val="TableNormal"/>
    <w:uiPriority w:val="40"/>
    <w:rsid w:val="007119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Accent3">
    <w:name w:val="Grid Table 6 Colorful Accent 3"/>
    <w:basedOn w:val="TableNormal"/>
    <w:uiPriority w:val="51"/>
    <w:rsid w:val="0071192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7119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7114DE"/>
    <w:rPr>
      <w:sz w:val="16"/>
      <w:szCs w:val="16"/>
    </w:rPr>
  </w:style>
  <w:style w:type="paragraph" w:styleId="CommentText">
    <w:name w:val="annotation text"/>
    <w:basedOn w:val="Normal"/>
    <w:link w:val="CommentTextChar"/>
    <w:uiPriority w:val="99"/>
    <w:semiHidden/>
    <w:unhideWhenUsed/>
    <w:rsid w:val="007114DE"/>
    <w:rPr>
      <w:sz w:val="20"/>
      <w:szCs w:val="20"/>
    </w:rPr>
  </w:style>
  <w:style w:type="character" w:customStyle="1" w:styleId="CommentTextChar">
    <w:name w:val="Comment Text Char"/>
    <w:basedOn w:val="DefaultParagraphFont"/>
    <w:link w:val="CommentText"/>
    <w:uiPriority w:val="99"/>
    <w:semiHidden/>
    <w:rsid w:val="007114DE"/>
    <w:rPr>
      <w:sz w:val="20"/>
      <w:szCs w:val="20"/>
    </w:rPr>
  </w:style>
  <w:style w:type="paragraph" w:styleId="CommentSubject">
    <w:name w:val="annotation subject"/>
    <w:basedOn w:val="CommentText"/>
    <w:next w:val="CommentText"/>
    <w:link w:val="CommentSubjectChar"/>
    <w:uiPriority w:val="99"/>
    <w:semiHidden/>
    <w:unhideWhenUsed/>
    <w:rsid w:val="007114DE"/>
    <w:rPr>
      <w:b/>
      <w:bCs/>
    </w:rPr>
  </w:style>
  <w:style w:type="character" w:customStyle="1" w:styleId="CommentSubjectChar">
    <w:name w:val="Comment Subject Char"/>
    <w:basedOn w:val="CommentTextChar"/>
    <w:link w:val="CommentSubject"/>
    <w:uiPriority w:val="99"/>
    <w:semiHidden/>
    <w:rsid w:val="007114DE"/>
    <w:rPr>
      <w:b/>
      <w:bCs/>
      <w:sz w:val="20"/>
      <w:szCs w:val="20"/>
    </w:rPr>
  </w:style>
  <w:style w:type="paragraph" w:styleId="TableofFigures">
    <w:name w:val="table of figures"/>
    <w:basedOn w:val="Normal"/>
    <w:next w:val="Normal"/>
    <w:uiPriority w:val="99"/>
    <w:unhideWhenUsed/>
    <w:rsid w:val="0076559E"/>
  </w:style>
  <w:style w:type="paragraph" w:styleId="HTMLPreformatted">
    <w:name w:val="HTML Preformatted"/>
    <w:basedOn w:val="Normal"/>
    <w:link w:val="HTMLPreformattedChar"/>
    <w:uiPriority w:val="99"/>
    <w:semiHidden/>
    <w:unhideWhenUsed/>
    <w:rsid w:val="00306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tr-TR" w:eastAsia="tr-TR"/>
    </w:rPr>
  </w:style>
  <w:style w:type="character" w:customStyle="1" w:styleId="HTMLPreformattedChar">
    <w:name w:val="HTML Preformatted Char"/>
    <w:basedOn w:val="DefaultParagraphFont"/>
    <w:link w:val="HTMLPreformatted"/>
    <w:uiPriority w:val="99"/>
    <w:semiHidden/>
    <w:rsid w:val="00306D69"/>
    <w:rPr>
      <w:rFonts w:ascii="Courier New" w:eastAsia="Times New Roman" w:hAnsi="Courier New" w:cs="Courier New"/>
      <w:sz w:val="20"/>
      <w:szCs w:val="20"/>
      <w:lang w:val="tr-TR" w:eastAsia="tr-TR"/>
    </w:rPr>
  </w:style>
  <w:style w:type="character" w:styleId="HTMLCode">
    <w:name w:val="HTML Code"/>
    <w:basedOn w:val="DefaultParagraphFont"/>
    <w:uiPriority w:val="99"/>
    <w:semiHidden/>
    <w:unhideWhenUsed/>
    <w:rsid w:val="00306D6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043954"/>
    <w:rPr>
      <w:sz w:val="20"/>
      <w:szCs w:val="20"/>
    </w:rPr>
  </w:style>
  <w:style w:type="character" w:customStyle="1" w:styleId="FootnoteTextChar">
    <w:name w:val="Footnote Text Char"/>
    <w:basedOn w:val="DefaultParagraphFont"/>
    <w:link w:val="FootnoteText"/>
    <w:uiPriority w:val="99"/>
    <w:semiHidden/>
    <w:rsid w:val="00043954"/>
    <w:rPr>
      <w:sz w:val="20"/>
      <w:szCs w:val="20"/>
      <w:lang w:val="en-GB"/>
    </w:rPr>
  </w:style>
  <w:style w:type="character" w:styleId="FootnoteReference">
    <w:name w:val="footnote reference"/>
    <w:basedOn w:val="DefaultParagraphFont"/>
    <w:uiPriority w:val="99"/>
    <w:semiHidden/>
    <w:unhideWhenUsed/>
    <w:rsid w:val="00043954"/>
    <w:rPr>
      <w:vertAlign w:val="superscript"/>
    </w:rPr>
  </w:style>
  <w:style w:type="character" w:customStyle="1" w:styleId="minner">
    <w:name w:val="minner"/>
    <w:basedOn w:val="DefaultParagraphFont"/>
    <w:rsid w:val="00D118B2"/>
  </w:style>
  <w:style w:type="character" w:customStyle="1" w:styleId="delimsizing">
    <w:name w:val="delimsizing"/>
    <w:basedOn w:val="DefaultParagraphFont"/>
    <w:rsid w:val="00D11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09">
      <w:bodyDiv w:val="1"/>
      <w:marLeft w:val="0"/>
      <w:marRight w:val="0"/>
      <w:marTop w:val="0"/>
      <w:marBottom w:val="0"/>
      <w:divBdr>
        <w:top w:val="none" w:sz="0" w:space="0" w:color="auto"/>
        <w:left w:val="none" w:sz="0" w:space="0" w:color="auto"/>
        <w:bottom w:val="none" w:sz="0" w:space="0" w:color="auto"/>
        <w:right w:val="none" w:sz="0" w:space="0" w:color="auto"/>
      </w:divBdr>
    </w:div>
    <w:div w:id="742859">
      <w:bodyDiv w:val="1"/>
      <w:marLeft w:val="0"/>
      <w:marRight w:val="0"/>
      <w:marTop w:val="0"/>
      <w:marBottom w:val="0"/>
      <w:divBdr>
        <w:top w:val="none" w:sz="0" w:space="0" w:color="auto"/>
        <w:left w:val="none" w:sz="0" w:space="0" w:color="auto"/>
        <w:bottom w:val="none" w:sz="0" w:space="0" w:color="auto"/>
        <w:right w:val="none" w:sz="0" w:space="0" w:color="auto"/>
      </w:divBdr>
    </w:div>
    <w:div w:id="863044">
      <w:bodyDiv w:val="1"/>
      <w:marLeft w:val="0"/>
      <w:marRight w:val="0"/>
      <w:marTop w:val="0"/>
      <w:marBottom w:val="0"/>
      <w:divBdr>
        <w:top w:val="none" w:sz="0" w:space="0" w:color="auto"/>
        <w:left w:val="none" w:sz="0" w:space="0" w:color="auto"/>
        <w:bottom w:val="none" w:sz="0" w:space="0" w:color="auto"/>
        <w:right w:val="none" w:sz="0" w:space="0" w:color="auto"/>
      </w:divBdr>
    </w:div>
    <w:div w:id="3289754">
      <w:bodyDiv w:val="1"/>
      <w:marLeft w:val="0"/>
      <w:marRight w:val="0"/>
      <w:marTop w:val="0"/>
      <w:marBottom w:val="0"/>
      <w:divBdr>
        <w:top w:val="none" w:sz="0" w:space="0" w:color="auto"/>
        <w:left w:val="none" w:sz="0" w:space="0" w:color="auto"/>
        <w:bottom w:val="none" w:sz="0" w:space="0" w:color="auto"/>
        <w:right w:val="none" w:sz="0" w:space="0" w:color="auto"/>
      </w:divBdr>
    </w:div>
    <w:div w:id="3479018">
      <w:bodyDiv w:val="1"/>
      <w:marLeft w:val="0"/>
      <w:marRight w:val="0"/>
      <w:marTop w:val="0"/>
      <w:marBottom w:val="0"/>
      <w:divBdr>
        <w:top w:val="none" w:sz="0" w:space="0" w:color="auto"/>
        <w:left w:val="none" w:sz="0" w:space="0" w:color="auto"/>
        <w:bottom w:val="none" w:sz="0" w:space="0" w:color="auto"/>
        <w:right w:val="none" w:sz="0" w:space="0" w:color="auto"/>
      </w:divBdr>
    </w:div>
    <w:div w:id="4476497">
      <w:bodyDiv w:val="1"/>
      <w:marLeft w:val="0"/>
      <w:marRight w:val="0"/>
      <w:marTop w:val="0"/>
      <w:marBottom w:val="0"/>
      <w:divBdr>
        <w:top w:val="none" w:sz="0" w:space="0" w:color="auto"/>
        <w:left w:val="none" w:sz="0" w:space="0" w:color="auto"/>
        <w:bottom w:val="none" w:sz="0" w:space="0" w:color="auto"/>
        <w:right w:val="none" w:sz="0" w:space="0" w:color="auto"/>
      </w:divBdr>
    </w:div>
    <w:div w:id="5526867">
      <w:bodyDiv w:val="1"/>
      <w:marLeft w:val="0"/>
      <w:marRight w:val="0"/>
      <w:marTop w:val="0"/>
      <w:marBottom w:val="0"/>
      <w:divBdr>
        <w:top w:val="none" w:sz="0" w:space="0" w:color="auto"/>
        <w:left w:val="none" w:sz="0" w:space="0" w:color="auto"/>
        <w:bottom w:val="none" w:sz="0" w:space="0" w:color="auto"/>
        <w:right w:val="none" w:sz="0" w:space="0" w:color="auto"/>
      </w:divBdr>
    </w:div>
    <w:div w:id="6181355">
      <w:bodyDiv w:val="1"/>
      <w:marLeft w:val="0"/>
      <w:marRight w:val="0"/>
      <w:marTop w:val="0"/>
      <w:marBottom w:val="0"/>
      <w:divBdr>
        <w:top w:val="none" w:sz="0" w:space="0" w:color="auto"/>
        <w:left w:val="none" w:sz="0" w:space="0" w:color="auto"/>
        <w:bottom w:val="none" w:sz="0" w:space="0" w:color="auto"/>
        <w:right w:val="none" w:sz="0" w:space="0" w:color="auto"/>
      </w:divBdr>
    </w:div>
    <w:div w:id="6636524">
      <w:bodyDiv w:val="1"/>
      <w:marLeft w:val="0"/>
      <w:marRight w:val="0"/>
      <w:marTop w:val="0"/>
      <w:marBottom w:val="0"/>
      <w:divBdr>
        <w:top w:val="none" w:sz="0" w:space="0" w:color="auto"/>
        <w:left w:val="none" w:sz="0" w:space="0" w:color="auto"/>
        <w:bottom w:val="none" w:sz="0" w:space="0" w:color="auto"/>
        <w:right w:val="none" w:sz="0" w:space="0" w:color="auto"/>
      </w:divBdr>
    </w:div>
    <w:div w:id="7144539">
      <w:bodyDiv w:val="1"/>
      <w:marLeft w:val="0"/>
      <w:marRight w:val="0"/>
      <w:marTop w:val="0"/>
      <w:marBottom w:val="0"/>
      <w:divBdr>
        <w:top w:val="none" w:sz="0" w:space="0" w:color="auto"/>
        <w:left w:val="none" w:sz="0" w:space="0" w:color="auto"/>
        <w:bottom w:val="none" w:sz="0" w:space="0" w:color="auto"/>
        <w:right w:val="none" w:sz="0" w:space="0" w:color="auto"/>
      </w:divBdr>
    </w:div>
    <w:div w:id="8064480">
      <w:bodyDiv w:val="1"/>
      <w:marLeft w:val="0"/>
      <w:marRight w:val="0"/>
      <w:marTop w:val="0"/>
      <w:marBottom w:val="0"/>
      <w:divBdr>
        <w:top w:val="none" w:sz="0" w:space="0" w:color="auto"/>
        <w:left w:val="none" w:sz="0" w:space="0" w:color="auto"/>
        <w:bottom w:val="none" w:sz="0" w:space="0" w:color="auto"/>
        <w:right w:val="none" w:sz="0" w:space="0" w:color="auto"/>
      </w:divBdr>
    </w:div>
    <w:div w:id="8794580">
      <w:bodyDiv w:val="1"/>
      <w:marLeft w:val="0"/>
      <w:marRight w:val="0"/>
      <w:marTop w:val="0"/>
      <w:marBottom w:val="0"/>
      <w:divBdr>
        <w:top w:val="none" w:sz="0" w:space="0" w:color="auto"/>
        <w:left w:val="none" w:sz="0" w:space="0" w:color="auto"/>
        <w:bottom w:val="none" w:sz="0" w:space="0" w:color="auto"/>
        <w:right w:val="none" w:sz="0" w:space="0" w:color="auto"/>
      </w:divBdr>
    </w:div>
    <w:div w:id="9796672">
      <w:bodyDiv w:val="1"/>
      <w:marLeft w:val="0"/>
      <w:marRight w:val="0"/>
      <w:marTop w:val="0"/>
      <w:marBottom w:val="0"/>
      <w:divBdr>
        <w:top w:val="none" w:sz="0" w:space="0" w:color="auto"/>
        <w:left w:val="none" w:sz="0" w:space="0" w:color="auto"/>
        <w:bottom w:val="none" w:sz="0" w:space="0" w:color="auto"/>
        <w:right w:val="none" w:sz="0" w:space="0" w:color="auto"/>
      </w:divBdr>
    </w:div>
    <w:div w:id="10642705">
      <w:bodyDiv w:val="1"/>
      <w:marLeft w:val="0"/>
      <w:marRight w:val="0"/>
      <w:marTop w:val="0"/>
      <w:marBottom w:val="0"/>
      <w:divBdr>
        <w:top w:val="none" w:sz="0" w:space="0" w:color="auto"/>
        <w:left w:val="none" w:sz="0" w:space="0" w:color="auto"/>
        <w:bottom w:val="none" w:sz="0" w:space="0" w:color="auto"/>
        <w:right w:val="none" w:sz="0" w:space="0" w:color="auto"/>
      </w:divBdr>
    </w:div>
    <w:div w:id="12726703">
      <w:bodyDiv w:val="1"/>
      <w:marLeft w:val="0"/>
      <w:marRight w:val="0"/>
      <w:marTop w:val="0"/>
      <w:marBottom w:val="0"/>
      <w:divBdr>
        <w:top w:val="none" w:sz="0" w:space="0" w:color="auto"/>
        <w:left w:val="none" w:sz="0" w:space="0" w:color="auto"/>
        <w:bottom w:val="none" w:sz="0" w:space="0" w:color="auto"/>
        <w:right w:val="none" w:sz="0" w:space="0" w:color="auto"/>
      </w:divBdr>
    </w:div>
    <w:div w:id="13267205">
      <w:bodyDiv w:val="1"/>
      <w:marLeft w:val="0"/>
      <w:marRight w:val="0"/>
      <w:marTop w:val="0"/>
      <w:marBottom w:val="0"/>
      <w:divBdr>
        <w:top w:val="none" w:sz="0" w:space="0" w:color="auto"/>
        <w:left w:val="none" w:sz="0" w:space="0" w:color="auto"/>
        <w:bottom w:val="none" w:sz="0" w:space="0" w:color="auto"/>
        <w:right w:val="none" w:sz="0" w:space="0" w:color="auto"/>
      </w:divBdr>
    </w:div>
    <w:div w:id="15811300">
      <w:bodyDiv w:val="1"/>
      <w:marLeft w:val="0"/>
      <w:marRight w:val="0"/>
      <w:marTop w:val="0"/>
      <w:marBottom w:val="0"/>
      <w:divBdr>
        <w:top w:val="none" w:sz="0" w:space="0" w:color="auto"/>
        <w:left w:val="none" w:sz="0" w:space="0" w:color="auto"/>
        <w:bottom w:val="none" w:sz="0" w:space="0" w:color="auto"/>
        <w:right w:val="none" w:sz="0" w:space="0" w:color="auto"/>
      </w:divBdr>
    </w:div>
    <w:div w:id="17511574">
      <w:bodyDiv w:val="1"/>
      <w:marLeft w:val="0"/>
      <w:marRight w:val="0"/>
      <w:marTop w:val="0"/>
      <w:marBottom w:val="0"/>
      <w:divBdr>
        <w:top w:val="none" w:sz="0" w:space="0" w:color="auto"/>
        <w:left w:val="none" w:sz="0" w:space="0" w:color="auto"/>
        <w:bottom w:val="none" w:sz="0" w:space="0" w:color="auto"/>
        <w:right w:val="none" w:sz="0" w:space="0" w:color="auto"/>
      </w:divBdr>
    </w:div>
    <w:div w:id="20740970">
      <w:bodyDiv w:val="1"/>
      <w:marLeft w:val="0"/>
      <w:marRight w:val="0"/>
      <w:marTop w:val="0"/>
      <w:marBottom w:val="0"/>
      <w:divBdr>
        <w:top w:val="none" w:sz="0" w:space="0" w:color="auto"/>
        <w:left w:val="none" w:sz="0" w:space="0" w:color="auto"/>
        <w:bottom w:val="none" w:sz="0" w:space="0" w:color="auto"/>
        <w:right w:val="none" w:sz="0" w:space="0" w:color="auto"/>
      </w:divBdr>
    </w:div>
    <w:div w:id="20785655">
      <w:bodyDiv w:val="1"/>
      <w:marLeft w:val="0"/>
      <w:marRight w:val="0"/>
      <w:marTop w:val="0"/>
      <w:marBottom w:val="0"/>
      <w:divBdr>
        <w:top w:val="none" w:sz="0" w:space="0" w:color="auto"/>
        <w:left w:val="none" w:sz="0" w:space="0" w:color="auto"/>
        <w:bottom w:val="none" w:sz="0" w:space="0" w:color="auto"/>
        <w:right w:val="none" w:sz="0" w:space="0" w:color="auto"/>
      </w:divBdr>
    </w:div>
    <w:div w:id="21591662">
      <w:bodyDiv w:val="1"/>
      <w:marLeft w:val="0"/>
      <w:marRight w:val="0"/>
      <w:marTop w:val="0"/>
      <w:marBottom w:val="0"/>
      <w:divBdr>
        <w:top w:val="none" w:sz="0" w:space="0" w:color="auto"/>
        <w:left w:val="none" w:sz="0" w:space="0" w:color="auto"/>
        <w:bottom w:val="none" w:sz="0" w:space="0" w:color="auto"/>
        <w:right w:val="none" w:sz="0" w:space="0" w:color="auto"/>
      </w:divBdr>
    </w:div>
    <w:div w:id="21593361">
      <w:bodyDiv w:val="1"/>
      <w:marLeft w:val="0"/>
      <w:marRight w:val="0"/>
      <w:marTop w:val="0"/>
      <w:marBottom w:val="0"/>
      <w:divBdr>
        <w:top w:val="none" w:sz="0" w:space="0" w:color="auto"/>
        <w:left w:val="none" w:sz="0" w:space="0" w:color="auto"/>
        <w:bottom w:val="none" w:sz="0" w:space="0" w:color="auto"/>
        <w:right w:val="none" w:sz="0" w:space="0" w:color="auto"/>
      </w:divBdr>
    </w:div>
    <w:div w:id="21632437">
      <w:bodyDiv w:val="1"/>
      <w:marLeft w:val="0"/>
      <w:marRight w:val="0"/>
      <w:marTop w:val="0"/>
      <w:marBottom w:val="0"/>
      <w:divBdr>
        <w:top w:val="none" w:sz="0" w:space="0" w:color="auto"/>
        <w:left w:val="none" w:sz="0" w:space="0" w:color="auto"/>
        <w:bottom w:val="none" w:sz="0" w:space="0" w:color="auto"/>
        <w:right w:val="none" w:sz="0" w:space="0" w:color="auto"/>
      </w:divBdr>
    </w:div>
    <w:div w:id="21637446">
      <w:bodyDiv w:val="1"/>
      <w:marLeft w:val="0"/>
      <w:marRight w:val="0"/>
      <w:marTop w:val="0"/>
      <w:marBottom w:val="0"/>
      <w:divBdr>
        <w:top w:val="none" w:sz="0" w:space="0" w:color="auto"/>
        <w:left w:val="none" w:sz="0" w:space="0" w:color="auto"/>
        <w:bottom w:val="none" w:sz="0" w:space="0" w:color="auto"/>
        <w:right w:val="none" w:sz="0" w:space="0" w:color="auto"/>
      </w:divBdr>
    </w:div>
    <w:div w:id="22094209">
      <w:bodyDiv w:val="1"/>
      <w:marLeft w:val="0"/>
      <w:marRight w:val="0"/>
      <w:marTop w:val="0"/>
      <w:marBottom w:val="0"/>
      <w:divBdr>
        <w:top w:val="none" w:sz="0" w:space="0" w:color="auto"/>
        <w:left w:val="none" w:sz="0" w:space="0" w:color="auto"/>
        <w:bottom w:val="none" w:sz="0" w:space="0" w:color="auto"/>
        <w:right w:val="none" w:sz="0" w:space="0" w:color="auto"/>
      </w:divBdr>
    </w:div>
    <w:div w:id="22487623">
      <w:bodyDiv w:val="1"/>
      <w:marLeft w:val="0"/>
      <w:marRight w:val="0"/>
      <w:marTop w:val="0"/>
      <w:marBottom w:val="0"/>
      <w:divBdr>
        <w:top w:val="none" w:sz="0" w:space="0" w:color="auto"/>
        <w:left w:val="none" w:sz="0" w:space="0" w:color="auto"/>
        <w:bottom w:val="none" w:sz="0" w:space="0" w:color="auto"/>
        <w:right w:val="none" w:sz="0" w:space="0" w:color="auto"/>
      </w:divBdr>
    </w:div>
    <w:div w:id="22830697">
      <w:bodyDiv w:val="1"/>
      <w:marLeft w:val="0"/>
      <w:marRight w:val="0"/>
      <w:marTop w:val="0"/>
      <w:marBottom w:val="0"/>
      <w:divBdr>
        <w:top w:val="none" w:sz="0" w:space="0" w:color="auto"/>
        <w:left w:val="none" w:sz="0" w:space="0" w:color="auto"/>
        <w:bottom w:val="none" w:sz="0" w:space="0" w:color="auto"/>
        <w:right w:val="none" w:sz="0" w:space="0" w:color="auto"/>
      </w:divBdr>
    </w:div>
    <w:div w:id="23212844">
      <w:bodyDiv w:val="1"/>
      <w:marLeft w:val="0"/>
      <w:marRight w:val="0"/>
      <w:marTop w:val="0"/>
      <w:marBottom w:val="0"/>
      <w:divBdr>
        <w:top w:val="none" w:sz="0" w:space="0" w:color="auto"/>
        <w:left w:val="none" w:sz="0" w:space="0" w:color="auto"/>
        <w:bottom w:val="none" w:sz="0" w:space="0" w:color="auto"/>
        <w:right w:val="none" w:sz="0" w:space="0" w:color="auto"/>
      </w:divBdr>
    </w:div>
    <w:div w:id="23406171">
      <w:bodyDiv w:val="1"/>
      <w:marLeft w:val="0"/>
      <w:marRight w:val="0"/>
      <w:marTop w:val="0"/>
      <w:marBottom w:val="0"/>
      <w:divBdr>
        <w:top w:val="none" w:sz="0" w:space="0" w:color="auto"/>
        <w:left w:val="none" w:sz="0" w:space="0" w:color="auto"/>
        <w:bottom w:val="none" w:sz="0" w:space="0" w:color="auto"/>
        <w:right w:val="none" w:sz="0" w:space="0" w:color="auto"/>
      </w:divBdr>
    </w:div>
    <w:div w:id="26295003">
      <w:bodyDiv w:val="1"/>
      <w:marLeft w:val="0"/>
      <w:marRight w:val="0"/>
      <w:marTop w:val="0"/>
      <w:marBottom w:val="0"/>
      <w:divBdr>
        <w:top w:val="none" w:sz="0" w:space="0" w:color="auto"/>
        <w:left w:val="none" w:sz="0" w:space="0" w:color="auto"/>
        <w:bottom w:val="none" w:sz="0" w:space="0" w:color="auto"/>
        <w:right w:val="none" w:sz="0" w:space="0" w:color="auto"/>
      </w:divBdr>
    </w:div>
    <w:div w:id="27948574">
      <w:bodyDiv w:val="1"/>
      <w:marLeft w:val="0"/>
      <w:marRight w:val="0"/>
      <w:marTop w:val="0"/>
      <w:marBottom w:val="0"/>
      <w:divBdr>
        <w:top w:val="none" w:sz="0" w:space="0" w:color="auto"/>
        <w:left w:val="none" w:sz="0" w:space="0" w:color="auto"/>
        <w:bottom w:val="none" w:sz="0" w:space="0" w:color="auto"/>
        <w:right w:val="none" w:sz="0" w:space="0" w:color="auto"/>
      </w:divBdr>
    </w:div>
    <w:div w:id="29034313">
      <w:bodyDiv w:val="1"/>
      <w:marLeft w:val="0"/>
      <w:marRight w:val="0"/>
      <w:marTop w:val="0"/>
      <w:marBottom w:val="0"/>
      <w:divBdr>
        <w:top w:val="none" w:sz="0" w:space="0" w:color="auto"/>
        <w:left w:val="none" w:sz="0" w:space="0" w:color="auto"/>
        <w:bottom w:val="none" w:sz="0" w:space="0" w:color="auto"/>
        <w:right w:val="none" w:sz="0" w:space="0" w:color="auto"/>
      </w:divBdr>
    </w:div>
    <w:div w:id="29497281">
      <w:bodyDiv w:val="1"/>
      <w:marLeft w:val="0"/>
      <w:marRight w:val="0"/>
      <w:marTop w:val="0"/>
      <w:marBottom w:val="0"/>
      <w:divBdr>
        <w:top w:val="none" w:sz="0" w:space="0" w:color="auto"/>
        <w:left w:val="none" w:sz="0" w:space="0" w:color="auto"/>
        <w:bottom w:val="none" w:sz="0" w:space="0" w:color="auto"/>
        <w:right w:val="none" w:sz="0" w:space="0" w:color="auto"/>
      </w:divBdr>
    </w:div>
    <w:div w:id="33430709">
      <w:bodyDiv w:val="1"/>
      <w:marLeft w:val="0"/>
      <w:marRight w:val="0"/>
      <w:marTop w:val="0"/>
      <w:marBottom w:val="0"/>
      <w:divBdr>
        <w:top w:val="none" w:sz="0" w:space="0" w:color="auto"/>
        <w:left w:val="none" w:sz="0" w:space="0" w:color="auto"/>
        <w:bottom w:val="none" w:sz="0" w:space="0" w:color="auto"/>
        <w:right w:val="none" w:sz="0" w:space="0" w:color="auto"/>
      </w:divBdr>
    </w:div>
    <w:div w:id="33506075">
      <w:bodyDiv w:val="1"/>
      <w:marLeft w:val="0"/>
      <w:marRight w:val="0"/>
      <w:marTop w:val="0"/>
      <w:marBottom w:val="0"/>
      <w:divBdr>
        <w:top w:val="none" w:sz="0" w:space="0" w:color="auto"/>
        <w:left w:val="none" w:sz="0" w:space="0" w:color="auto"/>
        <w:bottom w:val="none" w:sz="0" w:space="0" w:color="auto"/>
        <w:right w:val="none" w:sz="0" w:space="0" w:color="auto"/>
      </w:divBdr>
    </w:div>
    <w:div w:id="33777831">
      <w:bodyDiv w:val="1"/>
      <w:marLeft w:val="0"/>
      <w:marRight w:val="0"/>
      <w:marTop w:val="0"/>
      <w:marBottom w:val="0"/>
      <w:divBdr>
        <w:top w:val="none" w:sz="0" w:space="0" w:color="auto"/>
        <w:left w:val="none" w:sz="0" w:space="0" w:color="auto"/>
        <w:bottom w:val="none" w:sz="0" w:space="0" w:color="auto"/>
        <w:right w:val="none" w:sz="0" w:space="0" w:color="auto"/>
      </w:divBdr>
    </w:div>
    <w:div w:id="33848685">
      <w:bodyDiv w:val="1"/>
      <w:marLeft w:val="0"/>
      <w:marRight w:val="0"/>
      <w:marTop w:val="0"/>
      <w:marBottom w:val="0"/>
      <w:divBdr>
        <w:top w:val="none" w:sz="0" w:space="0" w:color="auto"/>
        <w:left w:val="none" w:sz="0" w:space="0" w:color="auto"/>
        <w:bottom w:val="none" w:sz="0" w:space="0" w:color="auto"/>
        <w:right w:val="none" w:sz="0" w:space="0" w:color="auto"/>
      </w:divBdr>
    </w:div>
    <w:div w:id="34503671">
      <w:bodyDiv w:val="1"/>
      <w:marLeft w:val="0"/>
      <w:marRight w:val="0"/>
      <w:marTop w:val="0"/>
      <w:marBottom w:val="0"/>
      <w:divBdr>
        <w:top w:val="none" w:sz="0" w:space="0" w:color="auto"/>
        <w:left w:val="none" w:sz="0" w:space="0" w:color="auto"/>
        <w:bottom w:val="none" w:sz="0" w:space="0" w:color="auto"/>
        <w:right w:val="none" w:sz="0" w:space="0" w:color="auto"/>
      </w:divBdr>
    </w:div>
    <w:div w:id="34700696">
      <w:bodyDiv w:val="1"/>
      <w:marLeft w:val="0"/>
      <w:marRight w:val="0"/>
      <w:marTop w:val="0"/>
      <w:marBottom w:val="0"/>
      <w:divBdr>
        <w:top w:val="none" w:sz="0" w:space="0" w:color="auto"/>
        <w:left w:val="none" w:sz="0" w:space="0" w:color="auto"/>
        <w:bottom w:val="none" w:sz="0" w:space="0" w:color="auto"/>
        <w:right w:val="none" w:sz="0" w:space="0" w:color="auto"/>
      </w:divBdr>
    </w:div>
    <w:div w:id="36397709">
      <w:bodyDiv w:val="1"/>
      <w:marLeft w:val="0"/>
      <w:marRight w:val="0"/>
      <w:marTop w:val="0"/>
      <w:marBottom w:val="0"/>
      <w:divBdr>
        <w:top w:val="none" w:sz="0" w:space="0" w:color="auto"/>
        <w:left w:val="none" w:sz="0" w:space="0" w:color="auto"/>
        <w:bottom w:val="none" w:sz="0" w:space="0" w:color="auto"/>
        <w:right w:val="none" w:sz="0" w:space="0" w:color="auto"/>
      </w:divBdr>
    </w:div>
    <w:div w:id="38630459">
      <w:bodyDiv w:val="1"/>
      <w:marLeft w:val="0"/>
      <w:marRight w:val="0"/>
      <w:marTop w:val="0"/>
      <w:marBottom w:val="0"/>
      <w:divBdr>
        <w:top w:val="none" w:sz="0" w:space="0" w:color="auto"/>
        <w:left w:val="none" w:sz="0" w:space="0" w:color="auto"/>
        <w:bottom w:val="none" w:sz="0" w:space="0" w:color="auto"/>
        <w:right w:val="none" w:sz="0" w:space="0" w:color="auto"/>
      </w:divBdr>
    </w:div>
    <w:div w:id="40835645">
      <w:bodyDiv w:val="1"/>
      <w:marLeft w:val="0"/>
      <w:marRight w:val="0"/>
      <w:marTop w:val="0"/>
      <w:marBottom w:val="0"/>
      <w:divBdr>
        <w:top w:val="none" w:sz="0" w:space="0" w:color="auto"/>
        <w:left w:val="none" w:sz="0" w:space="0" w:color="auto"/>
        <w:bottom w:val="none" w:sz="0" w:space="0" w:color="auto"/>
        <w:right w:val="none" w:sz="0" w:space="0" w:color="auto"/>
      </w:divBdr>
    </w:div>
    <w:div w:id="41439596">
      <w:bodyDiv w:val="1"/>
      <w:marLeft w:val="0"/>
      <w:marRight w:val="0"/>
      <w:marTop w:val="0"/>
      <w:marBottom w:val="0"/>
      <w:divBdr>
        <w:top w:val="none" w:sz="0" w:space="0" w:color="auto"/>
        <w:left w:val="none" w:sz="0" w:space="0" w:color="auto"/>
        <w:bottom w:val="none" w:sz="0" w:space="0" w:color="auto"/>
        <w:right w:val="none" w:sz="0" w:space="0" w:color="auto"/>
      </w:divBdr>
    </w:div>
    <w:div w:id="43333309">
      <w:bodyDiv w:val="1"/>
      <w:marLeft w:val="0"/>
      <w:marRight w:val="0"/>
      <w:marTop w:val="0"/>
      <w:marBottom w:val="0"/>
      <w:divBdr>
        <w:top w:val="none" w:sz="0" w:space="0" w:color="auto"/>
        <w:left w:val="none" w:sz="0" w:space="0" w:color="auto"/>
        <w:bottom w:val="none" w:sz="0" w:space="0" w:color="auto"/>
        <w:right w:val="none" w:sz="0" w:space="0" w:color="auto"/>
      </w:divBdr>
    </w:div>
    <w:div w:id="44525296">
      <w:bodyDiv w:val="1"/>
      <w:marLeft w:val="0"/>
      <w:marRight w:val="0"/>
      <w:marTop w:val="0"/>
      <w:marBottom w:val="0"/>
      <w:divBdr>
        <w:top w:val="none" w:sz="0" w:space="0" w:color="auto"/>
        <w:left w:val="none" w:sz="0" w:space="0" w:color="auto"/>
        <w:bottom w:val="none" w:sz="0" w:space="0" w:color="auto"/>
        <w:right w:val="none" w:sz="0" w:space="0" w:color="auto"/>
      </w:divBdr>
    </w:div>
    <w:div w:id="44836240">
      <w:bodyDiv w:val="1"/>
      <w:marLeft w:val="0"/>
      <w:marRight w:val="0"/>
      <w:marTop w:val="0"/>
      <w:marBottom w:val="0"/>
      <w:divBdr>
        <w:top w:val="none" w:sz="0" w:space="0" w:color="auto"/>
        <w:left w:val="none" w:sz="0" w:space="0" w:color="auto"/>
        <w:bottom w:val="none" w:sz="0" w:space="0" w:color="auto"/>
        <w:right w:val="none" w:sz="0" w:space="0" w:color="auto"/>
      </w:divBdr>
    </w:div>
    <w:div w:id="45380540">
      <w:bodyDiv w:val="1"/>
      <w:marLeft w:val="0"/>
      <w:marRight w:val="0"/>
      <w:marTop w:val="0"/>
      <w:marBottom w:val="0"/>
      <w:divBdr>
        <w:top w:val="none" w:sz="0" w:space="0" w:color="auto"/>
        <w:left w:val="none" w:sz="0" w:space="0" w:color="auto"/>
        <w:bottom w:val="none" w:sz="0" w:space="0" w:color="auto"/>
        <w:right w:val="none" w:sz="0" w:space="0" w:color="auto"/>
      </w:divBdr>
    </w:div>
    <w:div w:id="46612647">
      <w:bodyDiv w:val="1"/>
      <w:marLeft w:val="0"/>
      <w:marRight w:val="0"/>
      <w:marTop w:val="0"/>
      <w:marBottom w:val="0"/>
      <w:divBdr>
        <w:top w:val="none" w:sz="0" w:space="0" w:color="auto"/>
        <w:left w:val="none" w:sz="0" w:space="0" w:color="auto"/>
        <w:bottom w:val="none" w:sz="0" w:space="0" w:color="auto"/>
        <w:right w:val="none" w:sz="0" w:space="0" w:color="auto"/>
      </w:divBdr>
    </w:div>
    <w:div w:id="46731098">
      <w:bodyDiv w:val="1"/>
      <w:marLeft w:val="0"/>
      <w:marRight w:val="0"/>
      <w:marTop w:val="0"/>
      <w:marBottom w:val="0"/>
      <w:divBdr>
        <w:top w:val="none" w:sz="0" w:space="0" w:color="auto"/>
        <w:left w:val="none" w:sz="0" w:space="0" w:color="auto"/>
        <w:bottom w:val="none" w:sz="0" w:space="0" w:color="auto"/>
        <w:right w:val="none" w:sz="0" w:space="0" w:color="auto"/>
      </w:divBdr>
    </w:div>
    <w:div w:id="46923924">
      <w:bodyDiv w:val="1"/>
      <w:marLeft w:val="0"/>
      <w:marRight w:val="0"/>
      <w:marTop w:val="0"/>
      <w:marBottom w:val="0"/>
      <w:divBdr>
        <w:top w:val="none" w:sz="0" w:space="0" w:color="auto"/>
        <w:left w:val="none" w:sz="0" w:space="0" w:color="auto"/>
        <w:bottom w:val="none" w:sz="0" w:space="0" w:color="auto"/>
        <w:right w:val="none" w:sz="0" w:space="0" w:color="auto"/>
      </w:divBdr>
    </w:div>
    <w:div w:id="47146004">
      <w:bodyDiv w:val="1"/>
      <w:marLeft w:val="0"/>
      <w:marRight w:val="0"/>
      <w:marTop w:val="0"/>
      <w:marBottom w:val="0"/>
      <w:divBdr>
        <w:top w:val="none" w:sz="0" w:space="0" w:color="auto"/>
        <w:left w:val="none" w:sz="0" w:space="0" w:color="auto"/>
        <w:bottom w:val="none" w:sz="0" w:space="0" w:color="auto"/>
        <w:right w:val="none" w:sz="0" w:space="0" w:color="auto"/>
      </w:divBdr>
    </w:div>
    <w:div w:id="51082134">
      <w:bodyDiv w:val="1"/>
      <w:marLeft w:val="0"/>
      <w:marRight w:val="0"/>
      <w:marTop w:val="0"/>
      <w:marBottom w:val="0"/>
      <w:divBdr>
        <w:top w:val="none" w:sz="0" w:space="0" w:color="auto"/>
        <w:left w:val="none" w:sz="0" w:space="0" w:color="auto"/>
        <w:bottom w:val="none" w:sz="0" w:space="0" w:color="auto"/>
        <w:right w:val="none" w:sz="0" w:space="0" w:color="auto"/>
      </w:divBdr>
    </w:div>
    <w:div w:id="52242276">
      <w:bodyDiv w:val="1"/>
      <w:marLeft w:val="0"/>
      <w:marRight w:val="0"/>
      <w:marTop w:val="0"/>
      <w:marBottom w:val="0"/>
      <w:divBdr>
        <w:top w:val="none" w:sz="0" w:space="0" w:color="auto"/>
        <w:left w:val="none" w:sz="0" w:space="0" w:color="auto"/>
        <w:bottom w:val="none" w:sz="0" w:space="0" w:color="auto"/>
        <w:right w:val="none" w:sz="0" w:space="0" w:color="auto"/>
      </w:divBdr>
    </w:div>
    <w:div w:id="52510390">
      <w:bodyDiv w:val="1"/>
      <w:marLeft w:val="0"/>
      <w:marRight w:val="0"/>
      <w:marTop w:val="0"/>
      <w:marBottom w:val="0"/>
      <w:divBdr>
        <w:top w:val="none" w:sz="0" w:space="0" w:color="auto"/>
        <w:left w:val="none" w:sz="0" w:space="0" w:color="auto"/>
        <w:bottom w:val="none" w:sz="0" w:space="0" w:color="auto"/>
        <w:right w:val="none" w:sz="0" w:space="0" w:color="auto"/>
      </w:divBdr>
    </w:div>
    <w:div w:id="53086721">
      <w:bodyDiv w:val="1"/>
      <w:marLeft w:val="0"/>
      <w:marRight w:val="0"/>
      <w:marTop w:val="0"/>
      <w:marBottom w:val="0"/>
      <w:divBdr>
        <w:top w:val="none" w:sz="0" w:space="0" w:color="auto"/>
        <w:left w:val="none" w:sz="0" w:space="0" w:color="auto"/>
        <w:bottom w:val="none" w:sz="0" w:space="0" w:color="auto"/>
        <w:right w:val="none" w:sz="0" w:space="0" w:color="auto"/>
      </w:divBdr>
    </w:div>
    <w:div w:id="53093047">
      <w:bodyDiv w:val="1"/>
      <w:marLeft w:val="0"/>
      <w:marRight w:val="0"/>
      <w:marTop w:val="0"/>
      <w:marBottom w:val="0"/>
      <w:divBdr>
        <w:top w:val="none" w:sz="0" w:space="0" w:color="auto"/>
        <w:left w:val="none" w:sz="0" w:space="0" w:color="auto"/>
        <w:bottom w:val="none" w:sz="0" w:space="0" w:color="auto"/>
        <w:right w:val="none" w:sz="0" w:space="0" w:color="auto"/>
      </w:divBdr>
    </w:div>
    <w:div w:id="53285946">
      <w:bodyDiv w:val="1"/>
      <w:marLeft w:val="0"/>
      <w:marRight w:val="0"/>
      <w:marTop w:val="0"/>
      <w:marBottom w:val="0"/>
      <w:divBdr>
        <w:top w:val="none" w:sz="0" w:space="0" w:color="auto"/>
        <w:left w:val="none" w:sz="0" w:space="0" w:color="auto"/>
        <w:bottom w:val="none" w:sz="0" w:space="0" w:color="auto"/>
        <w:right w:val="none" w:sz="0" w:space="0" w:color="auto"/>
      </w:divBdr>
    </w:div>
    <w:div w:id="54817258">
      <w:bodyDiv w:val="1"/>
      <w:marLeft w:val="0"/>
      <w:marRight w:val="0"/>
      <w:marTop w:val="0"/>
      <w:marBottom w:val="0"/>
      <w:divBdr>
        <w:top w:val="none" w:sz="0" w:space="0" w:color="auto"/>
        <w:left w:val="none" w:sz="0" w:space="0" w:color="auto"/>
        <w:bottom w:val="none" w:sz="0" w:space="0" w:color="auto"/>
        <w:right w:val="none" w:sz="0" w:space="0" w:color="auto"/>
      </w:divBdr>
    </w:div>
    <w:div w:id="55668087">
      <w:bodyDiv w:val="1"/>
      <w:marLeft w:val="0"/>
      <w:marRight w:val="0"/>
      <w:marTop w:val="0"/>
      <w:marBottom w:val="0"/>
      <w:divBdr>
        <w:top w:val="none" w:sz="0" w:space="0" w:color="auto"/>
        <w:left w:val="none" w:sz="0" w:space="0" w:color="auto"/>
        <w:bottom w:val="none" w:sz="0" w:space="0" w:color="auto"/>
        <w:right w:val="none" w:sz="0" w:space="0" w:color="auto"/>
      </w:divBdr>
    </w:div>
    <w:div w:id="58017671">
      <w:bodyDiv w:val="1"/>
      <w:marLeft w:val="0"/>
      <w:marRight w:val="0"/>
      <w:marTop w:val="0"/>
      <w:marBottom w:val="0"/>
      <w:divBdr>
        <w:top w:val="none" w:sz="0" w:space="0" w:color="auto"/>
        <w:left w:val="none" w:sz="0" w:space="0" w:color="auto"/>
        <w:bottom w:val="none" w:sz="0" w:space="0" w:color="auto"/>
        <w:right w:val="none" w:sz="0" w:space="0" w:color="auto"/>
      </w:divBdr>
    </w:div>
    <w:div w:id="58751657">
      <w:bodyDiv w:val="1"/>
      <w:marLeft w:val="0"/>
      <w:marRight w:val="0"/>
      <w:marTop w:val="0"/>
      <w:marBottom w:val="0"/>
      <w:divBdr>
        <w:top w:val="none" w:sz="0" w:space="0" w:color="auto"/>
        <w:left w:val="none" w:sz="0" w:space="0" w:color="auto"/>
        <w:bottom w:val="none" w:sz="0" w:space="0" w:color="auto"/>
        <w:right w:val="none" w:sz="0" w:space="0" w:color="auto"/>
      </w:divBdr>
    </w:div>
    <w:div w:id="59525723">
      <w:bodyDiv w:val="1"/>
      <w:marLeft w:val="0"/>
      <w:marRight w:val="0"/>
      <w:marTop w:val="0"/>
      <w:marBottom w:val="0"/>
      <w:divBdr>
        <w:top w:val="none" w:sz="0" w:space="0" w:color="auto"/>
        <w:left w:val="none" w:sz="0" w:space="0" w:color="auto"/>
        <w:bottom w:val="none" w:sz="0" w:space="0" w:color="auto"/>
        <w:right w:val="none" w:sz="0" w:space="0" w:color="auto"/>
      </w:divBdr>
    </w:div>
    <w:div w:id="60370908">
      <w:bodyDiv w:val="1"/>
      <w:marLeft w:val="0"/>
      <w:marRight w:val="0"/>
      <w:marTop w:val="0"/>
      <w:marBottom w:val="0"/>
      <w:divBdr>
        <w:top w:val="none" w:sz="0" w:space="0" w:color="auto"/>
        <w:left w:val="none" w:sz="0" w:space="0" w:color="auto"/>
        <w:bottom w:val="none" w:sz="0" w:space="0" w:color="auto"/>
        <w:right w:val="none" w:sz="0" w:space="0" w:color="auto"/>
      </w:divBdr>
    </w:div>
    <w:div w:id="60372793">
      <w:bodyDiv w:val="1"/>
      <w:marLeft w:val="0"/>
      <w:marRight w:val="0"/>
      <w:marTop w:val="0"/>
      <w:marBottom w:val="0"/>
      <w:divBdr>
        <w:top w:val="none" w:sz="0" w:space="0" w:color="auto"/>
        <w:left w:val="none" w:sz="0" w:space="0" w:color="auto"/>
        <w:bottom w:val="none" w:sz="0" w:space="0" w:color="auto"/>
        <w:right w:val="none" w:sz="0" w:space="0" w:color="auto"/>
      </w:divBdr>
    </w:div>
    <w:div w:id="61343014">
      <w:bodyDiv w:val="1"/>
      <w:marLeft w:val="0"/>
      <w:marRight w:val="0"/>
      <w:marTop w:val="0"/>
      <w:marBottom w:val="0"/>
      <w:divBdr>
        <w:top w:val="none" w:sz="0" w:space="0" w:color="auto"/>
        <w:left w:val="none" w:sz="0" w:space="0" w:color="auto"/>
        <w:bottom w:val="none" w:sz="0" w:space="0" w:color="auto"/>
        <w:right w:val="none" w:sz="0" w:space="0" w:color="auto"/>
      </w:divBdr>
    </w:div>
    <w:div w:id="62023500">
      <w:bodyDiv w:val="1"/>
      <w:marLeft w:val="0"/>
      <w:marRight w:val="0"/>
      <w:marTop w:val="0"/>
      <w:marBottom w:val="0"/>
      <w:divBdr>
        <w:top w:val="none" w:sz="0" w:space="0" w:color="auto"/>
        <w:left w:val="none" w:sz="0" w:space="0" w:color="auto"/>
        <w:bottom w:val="none" w:sz="0" w:space="0" w:color="auto"/>
        <w:right w:val="none" w:sz="0" w:space="0" w:color="auto"/>
      </w:divBdr>
    </w:div>
    <w:div w:id="63065914">
      <w:bodyDiv w:val="1"/>
      <w:marLeft w:val="0"/>
      <w:marRight w:val="0"/>
      <w:marTop w:val="0"/>
      <w:marBottom w:val="0"/>
      <w:divBdr>
        <w:top w:val="none" w:sz="0" w:space="0" w:color="auto"/>
        <w:left w:val="none" w:sz="0" w:space="0" w:color="auto"/>
        <w:bottom w:val="none" w:sz="0" w:space="0" w:color="auto"/>
        <w:right w:val="none" w:sz="0" w:space="0" w:color="auto"/>
      </w:divBdr>
    </w:div>
    <w:div w:id="63653129">
      <w:bodyDiv w:val="1"/>
      <w:marLeft w:val="0"/>
      <w:marRight w:val="0"/>
      <w:marTop w:val="0"/>
      <w:marBottom w:val="0"/>
      <w:divBdr>
        <w:top w:val="none" w:sz="0" w:space="0" w:color="auto"/>
        <w:left w:val="none" w:sz="0" w:space="0" w:color="auto"/>
        <w:bottom w:val="none" w:sz="0" w:space="0" w:color="auto"/>
        <w:right w:val="none" w:sz="0" w:space="0" w:color="auto"/>
      </w:divBdr>
    </w:div>
    <w:div w:id="64767889">
      <w:bodyDiv w:val="1"/>
      <w:marLeft w:val="0"/>
      <w:marRight w:val="0"/>
      <w:marTop w:val="0"/>
      <w:marBottom w:val="0"/>
      <w:divBdr>
        <w:top w:val="none" w:sz="0" w:space="0" w:color="auto"/>
        <w:left w:val="none" w:sz="0" w:space="0" w:color="auto"/>
        <w:bottom w:val="none" w:sz="0" w:space="0" w:color="auto"/>
        <w:right w:val="none" w:sz="0" w:space="0" w:color="auto"/>
      </w:divBdr>
    </w:div>
    <w:div w:id="65543269">
      <w:bodyDiv w:val="1"/>
      <w:marLeft w:val="0"/>
      <w:marRight w:val="0"/>
      <w:marTop w:val="0"/>
      <w:marBottom w:val="0"/>
      <w:divBdr>
        <w:top w:val="none" w:sz="0" w:space="0" w:color="auto"/>
        <w:left w:val="none" w:sz="0" w:space="0" w:color="auto"/>
        <w:bottom w:val="none" w:sz="0" w:space="0" w:color="auto"/>
        <w:right w:val="none" w:sz="0" w:space="0" w:color="auto"/>
      </w:divBdr>
    </w:div>
    <w:div w:id="65997914">
      <w:bodyDiv w:val="1"/>
      <w:marLeft w:val="0"/>
      <w:marRight w:val="0"/>
      <w:marTop w:val="0"/>
      <w:marBottom w:val="0"/>
      <w:divBdr>
        <w:top w:val="none" w:sz="0" w:space="0" w:color="auto"/>
        <w:left w:val="none" w:sz="0" w:space="0" w:color="auto"/>
        <w:bottom w:val="none" w:sz="0" w:space="0" w:color="auto"/>
        <w:right w:val="none" w:sz="0" w:space="0" w:color="auto"/>
      </w:divBdr>
    </w:div>
    <w:div w:id="67310943">
      <w:bodyDiv w:val="1"/>
      <w:marLeft w:val="0"/>
      <w:marRight w:val="0"/>
      <w:marTop w:val="0"/>
      <w:marBottom w:val="0"/>
      <w:divBdr>
        <w:top w:val="none" w:sz="0" w:space="0" w:color="auto"/>
        <w:left w:val="none" w:sz="0" w:space="0" w:color="auto"/>
        <w:bottom w:val="none" w:sz="0" w:space="0" w:color="auto"/>
        <w:right w:val="none" w:sz="0" w:space="0" w:color="auto"/>
      </w:divBdr>
    </w:div>
    <w:div w:id="68041265">
      <w:bodyDiv w:val="1"/>
      <w:marLeft w:val="0"/>
      <w:marRight w:val="0"/>
      <w:marTop w:val="0"/>
      <w:marBottom w:val="0"/>
      <w:divBdr>
        <w:top w:val="none" w:sz="0" w:space="0" w:color="auto"/>
        <w:left w:val="none" w:sz="0" w:space="0" w:color="auto"/>
        <w:bottom w:val="none" w:sz="0" w:space="0" w:color="auto"/>
        <w:right w:val="none" w:sz="0" w:space="0" w:color="auto"/>
      </w:divBdr>
    </w:div>
    <w:div w:id="71196117">
      <w:bodyDiv w:val="1"/>
      <w:marLeft w:val="0"/>
      <w:marRight w:val="0"/>
      <w:marTop w:val="0"/>
      <w:marBottom w:val="0"/>
      <w:divBdr>
        <w:top w:val="none" w:sz="0" w:space="0" w:color="auto"/>
        <w:left w:val="none" w:sz="0" w:space="0" w:color="auto"/>
        <w:bottom w:val="none" w:sz="0" w:space="0" w:color="auto"/>
        <w:right w:val="none" w:sz="0" w:space="0" w:color="auto"/>
      </w:divBdr>
    </w:div>
    <w:div w:id="73673091">
      <w:bodyDiv w:val="1"/>
      <w:marLeft w:val="0"/>
      <w:marRight w:val="0"/>
      <w:marTop w:val="0"/>
      <w:marBottom w:val="0"/>
      <w:divBdr>
        <w:top w:val="none" w:sz="0" w:space="0" w:color="auto"/>
        <w:left w:val="none" w:sz="0" w:space="0" w:color="auto"/>
        <w:bottom w:val="none" w:sz="0" w:space="0" w:color="auto"/>
        <w:right w:val="none" w:sz="0" w:space="0" w:color="auto"/>
      </w:divBdr>
    </w:div>
    <w:div w:id="76561543">
      <w:bodyDiv w:val="1"/>
      <w:marLeft w:val="0"/>
      <w:marRight w:val="0"/>
      <w:marTop w:val="0"/>
      <w:marBottom w:val="0"/>
      <w:divBdr>
        <w:top w:val="none" w:sz="0" w:space="0" w:color="auto"/>
        <w:left w:val="none" w:sz="0" w:space="0" w:color="auto"/>
        <w:bottom w:val="none" w:sz="0" w:space="0" w:color="auto"/>
        <w:right w:val="none" w:sz="0" w:space="0" w:color="auto"/>
      </w:divBdr>
    </w:div>
    <w:div w:id="77137552">
      <w:bodyDiv w:val="1"/>
      <w:marLeft w:val="0"/>
      <w:marRight w:val="0"/>
      <w:marTop w:val="0"/>
      <w:marBottom w:val="0"/>
      <w:divBdr>
        <w:top w:val="none" w:sz="0" w:space="0" w:color="auto"/>
        <w:left w:val="none" w:sz="0" w:space="0" w:color="auto"/>
        <w:bottom w:val="none" w:sz="0" w:space="0" w:color="auto"/>
        <w:right w:val="none" w:sz="0" w:space="0" w:color="auto"/>
      </w:divBdr>
    </w:div>
    <w:div w:id="77597959">
      <w:bodyDiv w:val="1"/>
      <w:marLeft w:val="0"/>
      <w:marRight w:val="0"/>
      <w:marTop w:val="0"/>
      <w:marBottom w:val="0"/>
      <w:divBdr>
        <w:top w:val="none" w:sz="0" w:space="0" w:color="auto"/>
        <w:left w:val="none" w:sz="0" w:space="0" w:color="auto"/>
        <w:bottom w:val="none" w:sz="0" w:space="0" w:color="auto"/>
        <w:right w:val="none" w:sz="0" w:space="0" w:color="auto"/>
      </w:divBdr>
    </w:div>
    <w:div w:id="78256027">
      <w:bodyDiv w:val="1"/>
      <w:marLeft w:val="0"/>
      <w:marRight w:val="0"/>
      <w:marTop w:val="0"/>
      <w:marBottom w:val="0"/>
      <w:divBdr>
        <w:top w:val="none" w:sz="0" w:space="0" w:color="auto"/>
        <w:left w:val="none" w:sz="0" w:space="0" w:color="auto"/>
        <w:bottom w:val="none" w:sz="0" w:space="0" w:color="auto"/>
        <w:right w:val="none" w:sz="0" w:space="0" w:color="auto"/>
      </w:divBdr>
    </w:div>
    <w:div w:id="79060006">
      <w:bodyDiv w:val="1"/>
      <w:marLeft w:val="0"/>
      <w:marRight w:val="0"/>
      <w:marTop w:val="0"/>
      <w:marBottom w:val="0"/>
      <w:divBdr>
        <w:top w:val="none" w:sz="0" w:space="0" w:color="auto"/>
        <w:left w:val="none" w:sz="0" w:space="0" w:color="auto"/>
        <w:bottom w:val="none" w:sz="0" w:space="0" w:color="auto"/>
        <w:right w:val="none" w:sz="0" w:space="0" w:color="auto"/>
      </w:divBdr>
    </w:div>
    <w:div w:id="79915175">
      <w:bodyDiv w:val="1"/>
      <w:marLeft w:val="0"/>
      <w:marRight w:val="0"/>
      <w:marTop w:val="0"/>
      <w:marBottom w:val="0"/>
      <w:divBdr>
        <w:top w:val="none" w:sz="0" w:space="0" w:color="auto"/>
        <w:left w:val="none" w:sz="0" w:space="0" w:color="auto"/>
        <w:bottom w:val="none" w:sz="0" w:space="0" w:color="auto"/>
        <w:right w:val="none" w:sz="0" w:space="0" w:color="auto"/>
      </w:divBdr>
    </w:div>
    <w:div w:id="79915451">
      <w:bodyDiv w:val="1"/>
      <w:marLeft w:val="0"/>
      <w:marRight w:val="0"/>
      <w:marTop w:val="0"/>
      <w:marBottom w:val="0"/>
      <w:divBdr>
        <w:top w:val="none" w:sz="0" w:space="0" w:color="auto"/>
        <w:left w:val="none" w:sz="0" w:space="0" w:color="auto"/>
        <w:bottom w:val="none" w:sz="0" w:space="0" w:color="auto"/>
        <w:right w:val="none" w:sz="0" w:space="0" w:color="auto"/>
      </w:divBdr>
    </w:div>
    <w:div w:id="80689705">
      <w:bodyDiv w:val="1"/>
      <w:marLeft w:val="0"/>
      <w:marRight w:val="0"/>
      <w:marTop w:val="0"/>
      <w:marBottom w:val="0"/>
      <w:divBdr>
        <w:top w:val="none" w:sz="0" w:space="0" w:color="auto"/>
        <w:left w:val="none" w:sz="0" w:space="0" w:color="auto"/>
        <w:bottom w:val="none" w:sz="0" w:space="0" w:color="auto"/>
        <w:right w:val="none" w:sz="0" w:space="0" w:color="auto"/>
      </w:divBdr>
    </w:div>
    <w:div w:id="81026826">
      <w:bodyDiv w:val="1"/>
      <w:marLeft w:val="0"/>
      <w:marRight w:val="0"/>
      <w:marTop w:val="0"/>
      <w:marBottom w:val="0"/>
      <w:divBdr>
        <w:top w:val="none" w:sz="0" w:space="0" w:color="auto"/>
        <w:left w:val="none" w:sz="0" w:space="0" w:color="auto"/>
        <w:bottom w:val="none" w:sz="0" w:space="0" w:color="auto"/>
        <w:right w:val="none" w:sz="0" w:space="0" w:color="auto"/>
      </w:divBdr>
    </w:div>
    <w:div w:id="81226066">
      <w:bodyDiv w:val="1"/>
      <w:marLeft w:val="0"/>
      <w:marRight w:val="0"/>
      <w:marTop w:val="0"/>
      <w:marBottom w:val="0"/>
      <w:divBdr>
        <w:top w:val="none" w:sz="0" w:space="0" w:color="auto"/>
        <w:left w:val="none" w:sz="0" w:space="0" w:color="auto"/>
        <w:bottom w:val="none" w:sz="0" w:space="0" w:color="auto"/>
        <w:right w:val="none" w:sz="0" w:space="0" w:color="auto"/>
      </w:divBdr>
    </w:div>
    <w:div w:id="81922439">
      <w:bodyDiv w:val="1"/>
      <w:marLeft w:val="0"/>
      <w:marRight w:val="0"/>
      <w:marTop w:val="0"/>
      <w:marBottom w:val="0"/>
      <w:divBdr>
        <w:top w:val="none" w:sz="0" w:space="0" w:color="auto"/>
        <w:left w:val="none" w:sz="0" w:space="0" w:color="auto"/>
        <w:bottom w:val="none" w:sz="0" w:space="0" w:color="auto"/>
        <w:right w:val="none" w:sz="0" w:space="0" w:color="auto"/>
      </w:divBdr>
    </w:div>
    <w:div w:id="82995855">
      <w:bodyDiv w:val="1"/>
      <w:marLeft w:val="0"/>
      <w:marRight w:val="0"/>
      <w:marTop w:val="0"/>
      <w:marBottom w:val="0"/>
      <w:divBdr>
        <w:top w:val="none" w:sz="0" w:space="0" w:color="auto"/>
        <w:left w:val="none" w:sz="0" w:space="0" w:color="auto"/>
        <w:bottom w:val="none" w:sz="0" w:space="0" w:color="auto"/>
        <w:right w:val="none" w:sz="0" w:space="0" w:color="auto"/>
      </w:divBdr>
    </w:div>
    <w:div w:id="84959347">
      <w:bodyDiv w:val="1"/>
      <w:marLeft w:val="0"/>
      <w:marRight w:val="0"/>
      <w:marTop w:val="0"/>
      <w:marBottom w:val="0"/>
      <w:divBdr>
        <w:top w:val="none" w:sz="0" w:space="0" w:color="auto"/>
        <w:left w:val="none" w:sz="0" w:space="0" w:color="auto"/>
        <w:bottom w:val="none" w:sz="0" w:space="0" w:color="auto"/>
        <w:right w:val="none" w:sz="0" w:space="0" w:color="auto"/>
      </w:divBdr>
    </w:div>
    <w:div w:id="85345011">
      <w:bodyDiv w:val="1"/>
      <w:marLeft w:val="0"/>
      <w:marRight w:val="0"/>
      <w:marTop w:val="0"/>
      <w:marBottom w:val="0"/>
      <w:divBdr>
        <w:top w:val="none" w:sz="0" w:space="0" w:color="auto"/>
        <w:left w:val="none" w:sz="0" w:space="0" w:color="auto"/>
        <w:bottom w:val="none" w:sz="0" w:space="0" w:color="auto"/>
        <w:right w:val="none" w:sz="0" w:space="0" w:color="auto"/>
      </w:divBdr>
    </w:div>
    <w:div w:id="85658504">
      <w:bodyDiv w:val="1"/>
      <w:marLeft w:val="0"/>
      <w:marRight w:val="0"/>
      <w:marTop w:val="0"/>
      <w:marBottom w:val="0"/>
      <w:divBdr>
        <w:top w:val="none" w:sz="0" w:space="0" w:color="auto"/>
        <w:left w:val="none" w:sz="0" w:space="0" w:color="auto"/>
        <w:bottom w:val="none" w:sz="0" w:space="0" w:color="auto"/>
        <w:right w:val="none" w:sz="0" w:space="0" w:color="auto"/>
      </w:divBdr>
    </w:div>
    <w:div w:id="87966153">
      <w:bodyDiv w:val="1"/>
      <w:marLeft w:val="0"/>
      <w:marRight w:val="0"/>
      <w:marTop w:val="0"/>
      <w:marBottom w:val="0"/>
      <w:divBdr>
        <w:top w:val="none" w:sz="0" w:space="0" w:color="auto"/>
        <w:left w:val="none" w:sz="0" w:space="0" w:color="auto"/>
        <w:bottom w:val="none" w:sz="0" w:space="0" w:color="auto"/>
        <w:right w:val="none" w:sz="0" w:space="0" w:color="auto"/>
      </w:divBdr>
    </w:div>
    <w:div w:id="88041343">
      <w:bodyDiv w:val="1"/>
      <w:marLeft w:val="0"/>
      <w:marRight w:val="0"/>
      <w:marTop w:val="0"/>
      <w:marBottom w:val="0"/>
      <w:divBdr>
        <w:top w:val="none" w:sz="0" w:space="0" w:color="auto"/>
        <w:left w:val="none" w:sz="0" w:space="0" w:color="auto"/>
        <w:bottom w:val="none" w:sz="0" w:space="0" w:color="auto"/>
        <w:right w:val="none" w:sz="0" w:space="0" w:color="auto"/>
      </w:divBdr>
    </w:div>
    <w:div w:id="89085760">
      <w:bodyDiv w:val="1"/>
      <w:marLeft w:val="0"/>
      <w:marRight w:val="0"/>
      <w:marTop w:val="0"/>
      <w:marBottom w:val="0"/>
      <w:divBdr>
        <w:top w:val="none" w:sz="0" w:space="0" w:color="auto"/>
        <w:left w:val="none" w:sz="0" w:space="0" w:color="auto"/>
        <w:bottom w:val="none" w:sz="0" w:space="0" w:color="auto"/>
        <w:right w:val="none" w:sz="0" w:space="0" w:color="auto"/>
      </w:divBdr>
    </w:div>
    <w:div w:id="92020741">
      <w:bodyDiv w:val="1"/>
      <w:marLeft w:val="0"/>
      <w:marRight w:val="0"/>
      <w:marTop w:val="0"/>
      <w:marBottom w:val="0"/>
      <w:divBdr>
        <w:top w:val="none" w:sz="0" w:space="0" w:color="auto"/>
        <w:left w:val="none" w:sz="0" w:space="0" w:color="auto"/>
        <w:bottom w:val="none" w:sz="0" w:space="0" w:color="auto"/>
        <w:right w:val="none" w:sz="0" w:space="0" w:color="auto"/>
      </w:divBdr>
    </w:div>
    <w:div w:id="92094466">
      <w:bodyDiv w:val="1"/>
      <w:marLeft w:val="0"/>
      <w:marRight w:val="0"/>
      <w:marTop w:val="0"/>
      <w:marBottom w:val="0"/>
      <w:divBdr>
        <w:top w:val="none" w:sz="0" w:space="0" w:color="auto"/>
        <w:left w:val="none" w:sz="0" w:space="0" w:color="auto"/>
        <w:bottom w:val="none" w:sz="0" w:space="0" w:color="auto"/>
        <w:right w:val="none" w:sz="0" w:space="0" w:color="auto"/>
      </w:divBdr>
    </w:div>
    <w:div w:id="92240395">
      <w:bodyDiv w:val="1"/>
      <w:marLeft w:val="0"/>
      <w:marRight w:val="0"/>
      <w:marTop w:val="0"/>
      <w:marBottom w:val="0"/>
      <w:divBdr>
        <w:top w:val="none" w:sz="0" w:space="0" w:color="auto"/>
        <w:left w:val="none" w:sz="0" w:space="0" w:color="auto"/>
        <w:bottom w:val="none" w:sz="0" w:space="0" w:color="auto"/>
        <w:right w:val="none" w:sz="0" w:space="0" w:color="auto"/>
      </w:divBdr>
    </w:div>
    <w:div w:id="92749669">
      <w:bodyDiv w:val="1"/>
      <w:marLeft w:val="0"/>
      <w:marRight w:val="0"/>
      <w:marTop w:val="0"/>
      <w:marBottom w:val="0"/>
      <w:divBdr>
        <w:top w:val="none" w:sz="0" w:space="0" w:color="auto"/>
        <w:left w:val="none" w:sz="0" w:space="0" w:color="auto"/>
        <w:bottom w:val="none" w:sz="0" w:space="0" w:color="auto"/>
        <w:right w:val="none" w:sz="0" w:space="0" w:color="auto"/>
      </w:divBdr>
    </w:div>
    <w:div w:id="93212613">
      <w:bodyDiv w:val="1"/>
      <w:marLeft w:val="0"/>
      <w:marRight w:val="0"/>
      <w:marTop w:val="0"/>
      <w:marBottom w:val="0"/>
      <w:divBdr>
        <w:top w:val="none" w:sz="0" w:space="0" w:color="auto"/>
        <w:left w:val="none" w:sz="0" w:space="0" w:color="auto"/>
        <w:bottom w:val="none" w:sz="0" w:space="0" w:color="auto"/>
        <w:right w:val="none" w:sz="0" w:space="0" w:color="auto"/>
      </w:divBdr>
    </w:div>
    <w:div w:id="95908983">
      <w:bodyDiv w:val="1"/>
      <w:marLeft w:val="0"/>
      <w:marRight w:val="0"/>
      <w:marTop w:val="0"/>
      <w:marBottom w:val="0"/>
      <w:divBdr>
        <w:top w:val="none" w:sz="0" w:space="0" w:color="auto"/>
        <w:left w:val="none" w:sz="0" w:space="0" w:color="auto"/>
        <w:bottom w:val="none" w:sz="0" w:space="0" w:color="auto"/>
        <w:right w:val="none" w:sz="0" w:space="0" w:color="auto"/>
      </w:divBdr>
    </w:div>
    <w:div w:id="96214297">
      <w:bodyDiv w:val="1"/>
      <w:marLeft w:val="0"/>
      <w:marRight w:val="0"/>
      <w:marTop w:val="0"/>
      <w:marBottom w:val="0"/>
      <w:divBdr>
        <w:top w:val="none" w:sz="0" w:space="0" w:color="auto"/>
        <w:left w:val="none" w:sz="0" w:space="0" w:color="auto"/>
        <w:bottom w:val="none" w:sz="0" w:space="0" w:color="auto"/>
        <w:right w:val="none" w:sz="0" w:space="0" w:color="auto"/>
      </w:divBdr>
    </w:div>
    <w:div w:id="98304432">
      <w:bodyDiv w:val="1"/>
      <w:marLeft w:val="0"/>
      <w:marRight w:val="0"/>
      <w:marTop w:val="0"/>
      <w:marBottom w:val="0"/>
      <w:divBdr>
        <w:top w:val="none" w:sz="0" w:space="0" w:color="auto"/>
        <w:left w:val="none" w:sz="0" w:space="0" w:color="auto"/>
        <w:bottom w:val="none" w:sz="0" w:space="0" w:color="auto"/>
        <w:right w:val="none" w:sz="0" w:space="0" w:color="auto"/>
      </w:divBdr>
    </w:div>
    <w:div w:id="98573021">
      <w:bodyDiv w:val="1"/>
      <w:marLeft w:val="0"/>
      <w:marRight w:val="0"/>
      <w:marTop w:val="0"/>
      <w:marBottom w:val="0"/>
      <w:divBdr>
        <w:top w:val="none" w:sz="0" w:space="0" w:color="auto"/>
        <w:left w:val="none" w:sz="0" w:space="0" w:color="auto"/>
        <w:bottom w:val="none" w:sz="0" w:space="0" w:color="auto"/>
        <w:right w:val="none" w:sz="0" w:space="0" w:color="auto"/>
      </w:divBdr>
    </w:div>
    <w:div w:id="101733469">
      <w:bodyDiv w:val="1"/>
      <w:marLeft w:val="0"/>
      <w:marRight w:val="0"/>
      <w:marTop w:val="0"/>
      <w:marBottom w:val="0"/>
      <w:divBdr>
        <w:top w:val="none" w:sz="0" w:space="0" w:color="auto"/>
        <w:left w:val="none" w:sz="0" w:space="0" w:color="auto"/>
        <w:bottom w:val="none" w:sz="0" w:space="0" w:color="auto"/>
        <w:right w:val="none" w:sz="0" w:space="0" w:color="auto"/>
      </w:divBdr>
    </w:div>
    <w:div w:id="103885604">
      <w:bodyDiv w:val="1"/>
      <w:marLeft w:val="0"/>
      <w:marRight w:val="0"/>
      <w:marTop w:val="0"/>
      <w:marBottom w:val="0"/>
      <w:divBdr>
        <w:top w:val="none" w:sz="0" w:space="0" w:color="auto"/>
        <w:left w:val="none" w:sz="0" w:space="0" w:color="auto"/>
        <w:bottom w:val="none" w:sz="0" w:space="0" w:color="auto"/>
        <w:right w:val="none" w:sz="0" w:space="0" w:color="auto"/>
      </w:divBdr>
    </w:div>
    <w:div w:id="105122567">
      <w:bodyDiv w:val="1"/>
      <w:marLeft w:val="0"/>
      <w:marRight w:val="0"/>
      <w:marTop w:val="0"/>
      <w:marBottom w:val="0"/>
      <w:divBdr>
        <w:top w:val="none" w:sz="0" w:space="0" w:color="auto"/>
        <w:left w:val="none" w:sz="0" w:space="0" w:color="auto"/>
        <w:bottom w:val="none" w:sz="0" w:space="0" w:color="auto"/>
        <w:right w:val="none" w:sz="0" w:space="0" w:color="auto"/>
      </w:divBdr>
    </w:div>
    <w:div w:id="107434775">
      <w:bodyDiv w:val="1"/>
      <w:marLeft w:val="0"/>
      <w:marRight w:val="0"/>
      <w:marTop w:val="0"/>
      <w:marBottom w:val="0"/>
      <w:divBdr>
        <w:top w:val="none" w:sz="0" w:space="0" w:color="auto"/>
        <w:left w:val="none" w:sz="0" w:space="0" w:color="auto"/>
        <w:bottom w:val="none" w:sz="0" w:space="0" w:color="auto"/>
        <w:right w:val="none" w:sz="0" w:space="0" w:color="auto"/>
      </w:divBdr>
    </w:div>
    <w:div w:id="108860923">
      <w:bodyDiv w:val="1"/>
      <w:marLeft w:val="0"/>
      <w:marRight w:val="0"/>
      <w:marTop w:val="0"/>
      <w:marBottom w:val="0"/>
      <w:divBdr>
        <w:top w:val="none" w:sz="0" w:space="0" w:color="auto"/>
        <w:left w:val="none" w:sz="0" w:space="0" w:color="auto"/>
        <w:bottom w:val="none" w:sz="0" w:space="0" w:color="auto"/>
        <w:right w:val="none" w:sz="0" w:space="0" w:color="auto"/>
      </w:divBdr>
    </w:div>
    <w:div w:id="109055630">
      <w:bodyDiv w:val="1"/>
      <w:marLeft w:val="0"/>
      <w:marRight w:val="0"/>
      <w:marTop w:val="0"/>
      <w:marBottom w:val="0"/>
      <w:divBdr>
        <w:top w:val="none" w:sz="0" w:space="0" w:color="auto"/>
        <w:left w:val="none" w:sz="0" w:space="0" w:color="auto"/>
        <w:bottom w:val="none" w:sz="0" w:space="0" w:color="auto"/>
        <w:right w:val="none" w:sz="0" w:space="0" w:color="auto"/>
      </w:divBdr>
    </w:div>
    <w:div w:id="109202781">
      <w:bodyDiv w:val="1"/>
      <w:marLeft w:val="0"/>
      <w:marRight w:val="0"/>
      <w:marTop w:val="0"/>
      <w:marBottom w:val="0"/>
      <w:divBdr>
        <w:top w:val="none" w:sz="0" w:space="0" w:color="auto"/>
        <w:left w:val="none" w:sz="0" w:space="0" w:color="auto"/>
        <w:bottom w:val="none" w:sz="0" w:space="0" w:color="auto"/>
        <w:right w:val="none" w:sz="0" w:space="0" w:color="auto"/>
      </w:divBdr>
    </w:div>
    <w:div w:id="110363176">
      <w:bodyDiv w:val="1"/>
      <w:marLeft w:val="0"/>
      <w:marRight w:val="0"/>
      <w:marTop w:val="0"/>
      <w:marBottom w:val="0"/>
      <w:divBdr>
        <w:top w:val="none" w:sz="0" w:space="0" w:color="auto"/>
        <w:left w:val="none" w:sz="0" w:space="0" w:color="auto"/>
        <w:bottom w:val="none" w:sz="0" w:space="0" w:color="auto"/>
        <w:right w:val="none" w:sz="0" w:space="0" w:color="auto"/>
      </w:divBdr>
    </w:div>
    <w:div w:id="111175710">
      <w:bodyDiv w:val="1"/>
      <w:marLeft w:val="0"/>
      <w:marRight w:val="0"/>
      <w:marTop w:val="0"/>
      <w:marBottom w:val="0"/>
      <w:divBdr>
        <w:top w:val="none" w:sz="0" w:space="0" w:color="auto"/>
        <w:left w:val="none" w:sz="0" w:space="0" w:color="auto"/>
        <w:bottom w:val="none" w:sz="0" w:space="0" w:color="auto"/>
        <w:right w:val="none" w:sz="0" w:space="0" w:color="auto"/>
      </w:divBdr>
    </w:div>
    <w:div w:id="112142109">
      <w:bodyDiv w:val="1"/>
      <w:marLeft w:val="0"/>
      <w:marRight w:val="0"/>
      <w:marTop w:val="0"/>
      <w:marBottom w:val="0"/>
      <w:divBdr>
        <w:top w:val="none" w:sz="0" w:space="0" w:color="auto"/>
        <w:left w:val="none" w:sz="0" w:space="0" w:color="auto"/>
        <w:bottom w:val="none" w:sz="0" w:space="0" w:color="auto"/>
        <w:right w:val="none" w:sz="0" w:space="0" w:color="auto"/>
      </w:divBdr>
    </w:div>
    <w:div w:id="112210981">
      <w:bodyDiv w:val="1"/>
      <w:marLeft w:val="0"/>
      <w:marRight w:val="0"/>
      <w:marTop w:val="0"/>
      <w:marBottom w:val="0"/>
      <w:divBdr>
        <w:top w:val="none" w:sz="0" w:space="0" w:color="auto"/>
        <w:left w:val="none" w:sz="0" w:space="0" w:color="auto"/>
        <w:bottom w:val="none" w:sz="0" w:space="0" w:color="auto"/>
        <w:right w:val="none" w:sz="0" w:space="0" w:color="auto"/>
      </w:divBdr>
    </w:div>
    <w:div w:id="113061204">
      <w:bodyDiv w:val="1"/>
      <w:marLeft w:val="0"/>
      <w:marRight w:val="0"/>
      <w:marTop w:val="0"/>
      <w:marBottom w:val="0"/>
      <w:divBdr>
        <w:top w:val="none" w:sz="0" w:space="0" w:color="auto"/>
        <w:left w:val="none" w:sz="0" w:space="0" w:color="auto"/>
        <w:bottom w:val="none" w:sz="0" w:space="0" w:color="auto"/>
        <w:right w:val="none" w:sz="0" w:space="0" w:color="auto"/>
      </w:divBdr>
    </w:div>
    <w:div w:id="115223377">
      <w:bodyDiv w:val="1"/>
      <w:marLeft w:val="0"/>
      <w:marRight w:val="0"/>
      <w:marTop w:val="0"/>
      <w:marBottom w:val="0"/>
      <w:divBdr>
        <w:top w:val="none" w:sz="0" w:space="0" w:color="auto"/>
        <w:left w:val="none" w:sz="0" w:space="0" w:color="auto"/>
        <w:bottom w:val="none" w:sz="0" w:space="0" w:color="auto"/>
        <w:right w:val="none" w:sz="0" w:space="0" w:color="auto"/>
      </w:divBdr>
    </w:div>
    <w:div w:id="117650715">
      <w:bodyDiv w:val="1"/>
      <w:marLeft w:val="0"/>
      <w:marRight w:val="0"/>
      <w:marTop w:val="0"/>
      <w:marBottom w:val="0"/>
      <w:divBdr>
        <w:top w:val="none" w:sz="0" w:space="0" w:color="auto"/>
        <w:left w:val="none" w:sz="0" w:space="0" w:color="auto"/>
        <w:bottom w:val="none" w:sz="0" w:space="0" w:color="auto"/>
        <w:right w:val="none" w:sz="0" w:space="0" w:color="auto"/>
      </w:divBdr>
    </w:div>
    <w:div w:id="120270294">
      <w:bodyDiv w:val="1"/>
      <w:marLeft w:val="0"/>
      <w:marRight w:val="0"/>
      <w:marTop w:val="0"/>
      <w:marBottom w:val="0"/>
      <w:divBdr>
        <w:top w:val="none" w:sz="0" w:space="0" w:color="auto"/>
        <w:left w:val="none" w:sz="0" w:space="0" w:color="auto"/>
        <w:bottom w:val="none" w:sz="0" w:space="0" w:color="auto"/>
        <w:right w:val="none" w:sz="0" w:space="0" w:color="auto"/>
      </w:divBdr>
    </w:div>
    <w:div w:id="125707442">
      <w:bodyDiv w:val="1"/>
      <w:marLeft w:val="0"/>
      <w:marRight w:val="0"/>
      <w:marTop w:val="0"/>
      <w:marBottom w:val="0"/>
      <w:divBdr>
        <w:top w:val="none" w:sz="0" w:space="0" w:color="auto"/>
        <w:left w:val="none" w:sz="0" w:space="0" w:color="auto"/>
        <w:bottom w:val="none" w:sz="0" w:space="0" w:color="auto"/>
        <w:right w:val="none" w:sz="0" w:space="0" w:color="auto"/>
      </w:divBdr>
    </w:div>
    <w:div w:id="126554182">
      <w:bodyDiv w:val="1"/>
      <w:marLeft w:val="0"/>
      <w:marRight w:val="0"/>
      <w:marTop w:val="0"/>
      <w:marBottom w:val="0"/>
      <w:divBdr>
        <w:top w:val="none" w:sz="0" w:space="0" w:color="auto"/>
        <w:left w:val="none" w:sz="0" w:space="0" w:color="auto"/>
        <w:bottom w:val="none" w:sz="0" w:space="0" w:color="auto"/>
        <w:right w:val="none" w:sz="0" w:space="0" w:color="auto"/>
      </w:divBdr>
    </w:div>
    <w:div w:id="127361095">
      <w:bodyDiv w:val="1"/>
      <w:marLeft w:val="0"/>
      <w:marRight w:val="0"/>
      <w:marTop w:val="0"/>
      <w:marBottom w:val="0"/>
      <w:divBdr>
        <w:top w:val="none" w:sz="0" w:space="0" w:color="auto"/>
        <w:left w:val="none" w:sz="0" w:space="0" w:color="auto"/>
        <w:bottom w:val="none" w:sz="0" w:space="0" w:color="auto"/>
        <w:right w:val="none" w:sz="0" w:space="0" w:color="auto"/>
      </w:divBdr>
    </w:div>
    <w:div w:id="127431262">
      <w:bodyDiv w:val="1"/>
      <w:marLeft w:val="0"/>
      <w:marRight w:val="0"/>
      <w:marTop w:val="0"/>
      <w:marBottom w:val="0"/>
      <w:divBdr>
        <w:top w:val="none" w:sz="0" w:space="0" w:color="auto"/>
        <w:left w:val="none" w:sz="0" w:space="0" w:color="auto"/>
        <w:bottom w:val="none" w:sz="0" w:space="0" w:color="auto"/>
        <w:right w:val="none" w:sz="0" w:space="0" w:color="auto"/>
      </w:divBdr>
    </w:div>
    <w:div w:id="128474093">
      <w:bodyDiv w:val="1"/>
      <w:marLeft w:val="0"/>
      <w:marRight w:val="0"/>
      <w:marTop w:val="0"/>
      <w:marBottom w:val="0"/>
      <w:divBdr>
        <w:top w:val="none" w:sz="0" w:space="0" w:color="auto"/>
        <w:left w:val="none" w:sz="0" w:space="0" w:color="auto"/>
        <w:bottom w:val="none" w:sz="0" w:space="0" w:color="auto"/>
        <w:right w:val="none" w:sz="0" w:space="0" w:color="auto"/>
      </w:divBdr>
    </w:div>
    <w:div w:id="131751047">
      <w:bodyDiv w:val="1"/>
      <w:marLeft w:val="0"/>
      <w:marRight w:val="0"/>
      <w:marTop w:val="0"/>
      <w:marBottom w:val="0"/>
      <w:divBdr>
        <w:top w:val="none" w:sz="0" w:space="0" w:color="auto"/>
        <w:left w:val="none" w:sz="0" w:space="0" w:color="auto"/>
        <w:bottom w:val="none" w:sz="0" w:space="0" w:color="auto"/>
        <w:right w:val="none" w:sz="0" w:space="0" w:color="auto"/>
      </w:divBdr>
    </w:div>
    <w:div w:id="132259241">
      <w:bodyDiv w:val="1"/>
      <w:marLeft w:val="0"/>
      <w:marRight w:val="0"/>
      <w:marTop w:val="0"/>
      <w:marBottom w:val="0"/>
      <w:divBdr>
        <w:top w:val="none" w:sz="0" w:space="0" w:color="auto"/>
        <w:left w:val="none" w:sz="0" w:space="0" w:color="auto"/>
        <w:bottom w:val="none" w:sz="0" w:space="0" w:color="auto"/>
        <w:right w:val="none" w:sz="0" w:space="0" w:color="auto"/>
      </w:divBdr>
    </w:div>
    <w:div w:id="132600723">
      <w:bodyDiv w:val="1"/>
      <w:marLeft w:val="0"/>
      <w:marRight w:val="0"/>
      <w:marTop w:val="0"/>
      <w:marBottom w:val="0"/>
      <w:divBdr>
        <w:top w:val="none" w:sz="0" w:space="0" w:color="auto"/>
        <w:left w:val="none" w:sz="0" w:space="0" w:color="auto"/>
        <w:bottom w:val="none" w:sz="0" w:space="0" w:color="auto"/>
        <w:right w:val="none" w:sz="0" w:space="0" w:color="auto"/>
      </w:divBdr>
    </w:div>
    <w:div w:id="132984757">
      <w:bodyDiv w:val="1"/>
      <w:marLeft w:val="0"/>
      <w:marRight w:val="0"/>
      <w:marTop w:val="0"/>
      <w:marBottom w:val="0"/>
      <w:divBdr>
        <w:top w:val="none" w:sz="0" w:space="0" w:color="auto"/>
        <w:left w:val="none" w:sz="0" w:space="0" w:color="auto"/>
        <w:bottom w:val="none" w:sz="0" w:space="0" w:color="auto"/>
        <w:right w:val="none" w:sz="0" w:space="0" w:color="auto"/>
      </w:divBdr>
    </w:div>
    <w:div w:id="133330841">
      <w:bodyDiv w:val="1"/>
      <w:marLeft w:val="0"/>
      <w:marRight w:val="0"/>
      <w:marTop w:val="0"/>
      <w:marBottom w:val="0"/>
      <w:divBdr>
        <w:top w:val="none" w:sz="0" w:space="0" w:color="auto"/>
        <w:left w:val="none" w:sz="0" w:space="0" w:color="auto"/>
        <w:bottom w:val="none" w:sz="0" w:space="0" w:color="auto"/>
        <w:right w:val="none" w:sz="0" w:space="0" w:color="auto"/>
      </w:divBdr>
    </w:div>
    <w:div w:id="133524061">
      <w:bodyDiv w:val="1"/>
      <w:marLeft w:val="0"/>
      <w:marRight w:val="0"/>
      <w:marTop w:val="0"/>
      <w:marBottom w:val="0"/>
      <w:divBdr>
        <w:top w:val="none" w:sz="0" w:space="0" w:color="auto"/>
        <w:left w:val="none" w:sz="0" w:space="0" w:color="auto"/>
        <w:bottom w:val="none" w:sz="0" w:space="0" w:color="auto"/>
        <w:right w:val="none" w:sz="0" w:space="0" w:color="auto"/>
      </w:divBdr>
    </w:div>
    <w:div w:id="136806268">
      <w:bodyDiv w:val="1"/>
      <w:marLeft w:val="0"/>
      <w:marRight w:val="0"/>
      <w:marTop w:val="0"/>
      <w:marBottom w:val="0"/>
      <w:divBdr>
        <w:top w:val="none" w:sz="0" w:space="0" w:color="auto"/>
        <w:left w:val="none" w:sz="0" w:space="0" w:color="auto"/>
        <w:bottom w:val="none" w:sz="0" w:space="0" w:color="auto"/>
        <w:right w:val="none" w:sz="0" w:space="0" w:color="auto"/>
      </w:divBdr>
    </w:div>
    <w:div w:id="137461511">
      <w:bodyDiv w:val="1"/>
      <w:marLeft w:val="0"/>
      <w:marRight w:val="0"/>
      <w:marTop w:val="0"/>
      <w:marBottom w:val="0"/>
      <w:divBdr>
        <w:top w:val="none" w:sz="0" w:space="0" w:color="auto"/>
        <w:left w:val="none" w:sz="0" w:space="0" w:color="auto"/>
        <w:bottom w:val="none" w:sz="0" w:space="0" w:color="auto"/>
        <w:right w:val="none" w:sz="0" w:space="0" w:color="auto"/>
      </w:divBdr>
    </w:div>
    <w:div w:id="137648028">
      <w:bodyDiv w:val="1"/>
      <w:marLeft w:val="0"/>
      <w:marRight w:val="0"/>
      <w:marTop w:val="0"/>
      <w:marBottom w:val="0"/>
      <w:divBdr>
        <w:top w:val="none" w:sz="0" w:space="0" w:color="auto"/>
        <w:left w:val="none" w:sz="0" w:space="0" w:color="auto"/>
        <w:bottom w:val="none" w:sz="0" w:space="0" w:color="auto"/>
        <w:right w:val="none" w:sz="0" w:space="0" w:color="auto"/>
      </w:divBdr>
    </w:div>
    <w:div w:id="138352752">
      <w:bodyDiv w:val="1"/>
      <w:marLeft w:val="0"/>
      <w:marRight w:val="0"/>
      <w:marTop w:val="0"/>
      <w:marBottom w:val="0"/>
      <w:divBdr>
        <w:top w:val="none" w:sz="0" w:space="0" w:color="auto"/>
        <w:left w:val="none" w:sz="0" w:space="0" w:color="auto"/>
        <w:bottom w:val="none" w:sz="0" w:space="0" w:color="auto"/>
        <w:right w:val="none" w:sz="0" w:space="0" w:color="auto"/>
      </w:divBdr>
    </w:div>
    <w:div w:id="138419612">
      <w:bodyDiv w:val="1"/>
      <w:marLeft w:val="0"/>
      <w:marRight w:val="0"/>
      <w:marTop w:val="0"/>
      <w:marBottom w:val="0"/>
      <w:divBdr>
        <w:top w:val="none" w:sz="0" w:space="0" w:color="auto"/>
        <w:left w:val="none" w:sz="0" w:space="0" w:color="auto"/>
        <w:bottom w:val="none" w:sz="0" w:space="0" w:color="auto"/>
        <w:right w:val="none" w:sz="0" w:space="0" w:color="auto"/>
      </w:divBdr>
    </w:div>
    <w:div w:id="138427191">
      <w:bodyDiv w:val="1"/>
      <w:marLeft w:val="0"/>
      <w:marRight w:val="0"/>
      <w:marTop w:val="0"/>
      <w:marBottom w:val="0"/>
      <w:divBdr>
        <w:top w:val="none" w:sz="0" w:space="0" w:color="auto"/>
        <w:left w:val="none" w:sz="0" w:space="0" w:color="auto"/>
        <w:bottom w:val="none" w:sz="0" w:space="0" w:color="auto"/>
        <w:right w:val="none" w:sz="0" w:space="0" w:color="auto"/>
      </w:divBdr>
    </w:div>
    <w:div w:id="140579587">
      <w:bodyDiv w:val="1"/>
      <w:marLeft w:val="0"/>
      <w:marRight w:val="0"/>
      <w:marTop w:val="0"/>
      <w:marBottom w:val="0"/>
      <w:divBdr>
        <w:top w:val="none" w:sz="0" w:space="0" w:color="auto"/>
        <w:left w:val="none" w:sz="0" w:space="0" w:color="auto"/>
        <w:bottom w:val="none" w:sz="0" w:space="0" w:color="auto"/>
        <w:right w:val="none" w:sz="0" w:space="0" w:color="auto"/>
      </w:divBdr>
    </w:div>
    <w:div w:id="141820675">
      <w:bodyDiv w:val="1"/>
      <w:marLeft w:val="0"/>
      <w:marRight w:val="0"/>
      <w:marTop w:val="0"/>
      <w:marBottom w:val="0"/>
      <w:divBdr>
        <w:top w:val="none" w:sz="0" w:space="0" w:color="auto"/>
        <w:left w:val="none" w:sz="0" w:space="0" w:color="auto"/>
        <w:bottom w:val="none" w:sz="0" w:space="0" w:color="auto"/>
        <w:right w:val="none" w:sz="0" w:space="0" w:color="auto"/>
      </w:divBdr>
    </w:div>
    <w:div w:id="142090068">
      <w:bodyDiv w:val="1"/>
      <w:marLeft w:val="0"/>
      <w:marRight w:val="0"/>
      <w:marTop w:val="0"/>
      <w:marBottom w:val="0"/>
      <w:divBdr>
        <w:top w:val="none" w:sz="0" w:space="0" w:color="auto"/>
        <w:left w:val="none" w:sz="0" w:space="0" w:color="auto"/>
        <w:bottom w:val="none" w:sz="0" w:space="0" w:color="auto"/>
        <w:right w:val="none" w:sz="0" w:space="0" w:color="auto"/>
      </w:divBdr>
    </w:div>
    <w:div w:id="146436035">
      <w:bodyDiv w:val="1"/>
      <w:marLeft w:val="0"/>
      <w:marRight w:val="0"/>
      <w:marTop w:val="0"/>
      <w:marBottom w:val="0"/>
      <w:divBdr>
        <w:top w:val="none" w:sz="0" w:space="0" w:color="auto"/>
        <w:left w:val="none" w:sz="0" w:space="0" w:color="auto"/>
        <w:bottom w:val="none" w:sz="0" w:space="0" w:color="auto"/>
        <w:right w:val="none" w:sz="0" w:space="0" w:color="auto"/>
      </w:divBdr>
    </w:div>
    <w:div w:id="146438014">
      <w:bodyDiv w:val="1"/>
      <w:marLeft w:val="0"/>
      <w:marRight w:val="0"/>
      <w:marTop w:val="0"/>
      <w:marBottom w:val="0"/>
      <w:divBdr>
        <w:top w:val="none" w:sz="0" w:space="0" w:color="auto"/>
        <w:left w:val="none" w:sz="0" w:space="0" w:color="auto"/>
        <w:bottom w:val="none" w:sz="0" w:space="0" w:color="auto"/>
        <w:right w:val="none" w:sz="0" w:space="0" w:color="auto"/>
      </w:divBdr>
    </w:div>
    <w:div w:id="147329990">
      <w:bodyDiv w:val="1"/>
      <w:marLeft w:val="0"/>
      <w:marRight w:val="0"/>
      <w:marTop w:val="0"/>
      <w:marBottom w:val="0"/>
      <w:divBdr>
        <w:top w:val="none" w:sz="0" w:space="0" w:color="auto"/>
        <w:left w:val="none" w:sz="0" w:space="0" w:color="auto"/>
        <w:bottom w:val="none" w:sz="0" w:space="0" w:color="auto"/>
        <w:right w:val="none" w:sz="0" w:space="0" w:color="auto"/>
      </w:divBdr>
    </w:div>
    <w:div w:id="148601846">
      <w:bodyDiv w:val="1"/>
      <w:marLeft w:val="0"/>
      <w:marRight w:val="0"/>
      <w:marTop w:val="0"/>
      <w:marBottom w:val="0"/>
      <w:divBdr>
        <w:top w:val="none" w:sz="0" w:space="0" w:color="auto"/>
        <w:left w:val="none" w:sz="0" w:space="0" w:color="auto"/>
        <w:bottom w:val="none" w:sz="0" w:space="0" w:color="auto"/>
        <w:right w:val="none" w:sz="0" w:space="0" w:color="auto"/>
      </w:divBdr>
    </w:div>
    <w:div w:id="149752448">
      <w:bodyDiv w:val="1"/>
      <w:marLeft w:val="0"/>
      <w:marRight w:val="0"/>
      <w:marTop w:val="0"/>
      <w:marBottom w:val="0"/>
      <w:divBdr>
        <w:top w:val="none" w:sz="0" w:space="0" w:color="auto"/>
        <w:left w:val="none" w:sz="0" w:space="0" w:color="auto"/>
        <w:bottom w:val="none" w:sz="0" w:space="0" w:color="auto"/>
        <w:right w:val="none" w:sz="0" w:space="0" w:color="auto"/>
      </w:divBdr>
    </w:div>
    <w:div w:id="150411313">
      <w:bodyDiv w:val="1"/>
      <w:marLeft w:val="0"/>
      <w:marRight w:val="0"/>
      <w:marTop w:val="0"/>
      <w:marBottom w:val="0"/>
      <w:divBdr>
        <w:top w:val="none" w:sz="0" w:space="0" w:color="auto"/>
        <w:left w:val="none" w:sz="0" w:space="0" w:color="auto"/>
        <w:bottom w:val="none" w:sz="0" w:space="0" w:color="auto"/>
        <w:right w:val="none" w:sz="0" w:space="0" w:color="auto"/>
      </w:divBdr>
    </w:div>
    <w:div w:id="150949535">
      <w:bodyDiv w:val="1"/>
      <w:marLeft w:val="0"/>
      <w:marRight w:val="0"/>
      <w:marTop w:val="0"/>
      <w:marBottom w:val="0"/>
      <w:divBdr>
        <w:top w:val="none" w:sz="0" w:space="0" w:color="auto"/>
        <w:left w:val="none" w:sz="0" w:space="0" w:color="auto"/>
        <w:bottom w:val="none" w:sz="0" w:space="0" w:color="auto"/>
        <w:right w:val="none" w:sz="0" w:space="0" w:color="auto"/>
      </w:divBdr>
    </w:div>
    <w:div w:id="152184551">
      <w:bodyDiv w:val="1"/>
      <w:marLeft w:val="0"/>
      <w:marRight w:val="0"/>
      <w:marTop w:val="0"/>
      <w:marBottom w:val="0"/>
      <w:divBdr>
        <w:top w:val="none" w:sz="0" w:space="0" w:color="auto"/>
        <w:left w:val="none" w:sz="0" w:space="0" w:color="auto"/>
        <w:bottom w:val="none" w:sz="0" w:space="0" w:color="auto"/>
        <w:right w:val="none" w:sz="0" w:space="0" w:color="auto"/>
      </w:divBdr>
    </w:div>
    <w:div w:id="152992708">
      <w:bodyDiv w:val="1"/>
      <w:marLeft w:val="0"/>
      <w:marRight w:val="0"/>
      <w:marTop w:val="0"/>
      <w:marBottom w:val="0"/>
      <w:divBdr>
        <w:top w:val="none" w:sz="0" w:space="0" w:color="auto"/>
        <w:left w:val="none" w:sz="0" w:space="0" w:color="auto"/>
        <w:bottom w:val="none" w:sz="0" w:space="0" w:color="auto"/>
        <w:right w:val="none" w:sz="0" w:space="0" w:color="auto"/>
      </w:divBdr>
    </w:div>
    <w:div w:id="153302215">
      <w:bodyDiv w:val="1"/>
      <w:marLeft w:val="0"/>
      <w:marRight w:val="0"/>
      <w:marTop w:val="0"/>
      <w:marBottom w:val="0"/>
      <w:divBdr>
        <w:top w:val="none" w:sz="0" w:space="0" w:color="auto"/>
        <w:left w:val="none" w:sz="0" w:space="0" w:color="auto"/>
        <w:bottom w:val="none" w:sz="0" w:space="0" w:color="auto"/>
        <w:right w:val="none" w:sz="0" w:space="0" w:color="auto"/>
      </w:divBdr>
    </w:div>
    <w:div w:id="154882414">
      <w:bodyDiv w:val="1"/>
      <w:marLeft w:val="0"/>
      <w:marRight w:val="0"/>
      <w:marTop w:val="0"/>
      <w:marBottom w:val="0"/>
      <w:divBdr>
        <w:top w:val="none" w:sz="0" w:space="0" w:color="auto"/>
        <w:left w:val="none" w:sz="0" w:space="0" w:color="auto"/>
        <w:bottom w:val="none" w:sz="0" w:space="0" w:color="auto"/>
        <w:right w:val="none" w:sz="0" w:space="0" w:color="auto"/>
      </w:divBdr>
    </w:div>
    <w:div w:id="155264666">
      <w:bodyDiv w:val="1"/>
      <w:marLeft w:val="0"/>
      <w:marRight w:val="0"/>
      <w:marTop w:val="0"/>
      <w:marBottom w:val="0"/>
      <w:divBdr>
        <w:top w:val="none" w:sz="0" w:space="0" w:color="auto"/>
        <w:left w:val="none" w:sz="0" w:space="0" w:color="auto"/>
        <w:bottom w:val="none" w:sz="0" w:space="0" w:color="auto"/>
        <w:right w:val="none" w:sz="0" w:space="0" w:color="auto"/>
      </w:divBdr>
    </w:div>
    <w:div w:id="156264536">
      <w:bodyDiv w:val="1"/>
      <w:marLeft w:val="0"/>
      <w:marRight w:val="0"/>
      <w:marTop w:val="0"/>
      <w:marBottom w:val="0"/>
      <w:divBdr>
        <w:top w:val="none" w:sz="0" w:space="0" w:color="auto"/>
        <w:left w:val="none" w:sz="0" w:space="0" w:color="auto"/>
        <w:bottom w:val="none" w:sz="0" w:space="0" w:color="auto"/>
        <w:right w:val="none" w:sz="0" w:space="0" w:color="auto"/>
      </w:divBdr>
    </w:div>
    <w:div w:id="156458016">
      <w:bodyDiv w:val="1"/>
      <w:marLeft w:val="0"/>
      <w:marRight w:val="0"/>
      <w:marTop w:val="0"/>
      <w:marBottom w:val="0"/>
      <w:divBdr>
        <w:top w:val="none" w:sz="0" w:space="0" w:color="auto"/>
        <w:left w:val="none" w:sz="0" w:space="0" w:color="auto"/>
        <w:bottom w:val="none" w:sz="0" w:space="0" w:color="auto"/>
        <w:right w:val="none" w:sz="0" w:space="0" w:color="auto"/>
      </w:divBdr>
    </w:div>
    <w:div w:id="158469195">
      <w:bodyDiv w:val="1"/>
      <w:marLeft w:val="0"/>
      <w:marRight w:val="0"/>
      <w:marTop w:val="0"/>
      <w:marBottom w:val="0"/>
      <w:divBdr>
        <w:top w:val="none" w:sz="0" w:space="0" w:color="auto"/>
        <w:left w:val="none" w:sz="0" w:space="0" w:color="auto"/>
        <w:bottom w:val="none" w:sz="0" w:space="0" w:color="auto"/>
        <w:right w:val="none" w:sz="0" w:space="0" w:color="auto"/>
      </w:divBdr>
    </w:div>
    <w:div w:id="158741535">
      <w:bodyDiv w:val="1"/>
      <w:marLeft w:val="0"/>
      <w:marRight w:val="0"/>
      <w:marTop w:val="0"/>
      <w:marBottom w:val="0"/>
      <w:divBdr>
        <w:top w:val="none" w:sz="0" w:space="0" w:color="auto"/>
        <w:left w:val="none" w:sz="0" w:space="0" w:color="auto"/>
        <w:bottom w:val="none" w:sz="0" w:space="0" w:color="auto"/>
        <w:right w:val="none" w:sz="0" w:space="0" w:color="auto"/>
      </w:divBdr>
    </w:div>
    <w:div w:id="159467483">
      <w:bodyDiv w:val="1"/>
      <w:marLeft w:val="0"/>
      <w:marRight w:val="0"/>
      <w:marTop w:val="0"/>
      <w:marBottom w:val="0"/>
      <w:divBdr>
        <w:top w:val="none" w:sz="0" w:space="0" w:color="auto"/>
        <w:left w:val="none" w:sz="0" w:space="0" w:color="auto"/>
        <w:bottom w:val="none" w:sz="0" w:space="0" w:color="auto"/>
        <w:right w:val="none" w:sz="0" w:space="0" w:color="auto"/>
      </w:divBdr>
    </w:div>
    <w:div w:id="159977686">
      <w:bodyDiv w:val="1"/>
      <w:marLeft w:val="0"/>
      <w:marRight w:val="0"/>
      <w:marTop w:val="0"/>
      <w:marBottom w:val="0"/>
      <w:divBdr>
        <w:top w:val="none" w:sz="0" w:space="0" w:color="auto"/>
        <w:left w:val="none" w:sz="0" w:space="0" w:color="auto"/>
        <w:bottom w:val="none" w:sz="0" w:space="0" w:color="auto"/>
        <w:right w:val="none" w:sz="0" w:space="0" w:color="auto"/>
      </w:divBdr>
    </w:div>
    <w:div w:id="160581228">
      <w:bodyDiv w:val="1"/>
      <w:marLeft w:val="0"/>
      <w:marRight w:val="0"/>
      <w:marTop w:val="0"/>
      <w:marBottom w:val="0"/>
      <w:divBdr>
        <w:top w:val="none" w:sz="0" w:space="0" w:color="auto"/>
        <w:left w:val="none" w:sz="0" w:space="0" w:color="auto"/>
        <w:bottom w:val="none" w:sz="0" w:space="0" w:color="auto"/>
        <w:right w:val="none" w:sz="0" w:space="0" w:color="auto"/>
      </w:divBdr>
    </w:div>
    <w:div w:id="160776836">
      <w:bodyDiv w:val="1"/>
      <w:marLeft w:val="0"/>
      <w:marRight w:val="0"/>
      <w:marTop w:val="0"/>
      <w:marBottom w:val="0"/>
      <w:divBdr>
        <w:top w:val="none" w:sz="0" w:space="0" w:color="auto"/>
        <w:left w:val="none" w:sz="0" w:space="0" w:color="auto"/>
        <w:bottom w:val="none" w:sz="0" w:space="0" w:color="auto"/>
        <w:right w:val="none" w:sz="0" w:space="0" w:color="auto"/>
      </w:divBdr>
    </w:div>
    <w:div w:id="161891998">
      <w:bodyDiv w:val="1"/>
      <w:marLeft w:val="0"/>
      <w:marRight w:val="0"/>
      <w:marTop w:val="0"/>
      <w:marBottom w:val="0"/>
      <w:divBdr>
        <w:top w:val="none" w:sz="0" w:space="0" w:color="auto"/>
        <w:left w:val="none" w:sz="0" w:space="0" w:color="auto"/>
        <w:bottom w:val="none" w:sz="0" w:space="0" w:color="auto"/>
        <w:right w:val="none" w:sz="0" w:space="0" w:color="auto"/>
      </w:divBdr>
    </w:div>
    <w:div w:id="163864236">
      <w:bodyDiv w:val="1"/>
      <w:marLeft w:val="0"/>
      <w:marRight w:val="0"/>
      <w:marTop w:val="0"/>
      <w:marBottom w:val="0"/>
      <w:divBdr>
        <w:top w:val="none" w:sz="0" w:space="0" w:color="auto"/>
        <w:left w:val="none" w:sz="0" w:space="0" w:color="auto"/>
        <w:bottom w:val="none" w:sz="0" w:space="0" w:color="auto"/>
        <w:right w:val="none" w:sz="0" w:space="0" w:color="auto"/>
      </w:divBdr>
    </w:div>
    <w:div w:id="164368907">
      <w:bodyDiv w:val="1"/>
      <w:marLeft w:val="0"/>
      <w:marRight w:val="0"/>
      <w:marTop w:val="0"/>
      <w:marBottom w:val="0"/>
      <w:divBdr>
        <w:top w:val="none" w:sz="0" w:space="0" w:color="auto"/>
        <w:left w:val="none" w:sz="0" w:space="0" w:color="auto"/>
        <w:bottom w:val="none" w:sz="0" w:space="0" w:color="auto"/>
        <w:right w:val="none" w:sz="0" w:space="0" w:color="auto"/>
      </w:divBdr>
    </w:div>
    <w:div w:id="164829729">
      <w:bodyDiv w:val="1"/>
      <w:marLeft w:val="0"/>
      <w:marRight w:val="0"/>
      <w:marTop w:val="0"/>
      <w:marBottom w:val="0"/>
      <w:divBdr>
        <w:top w:val="none" w:sz="0" w:space="0" w:color="auto"/>
        <w:left w:val="none" w:sz="0" w:space="0" w:color="auto"/>
        <w:bottom w:val="none" w:sz="0" w:space="0" w:color="auto"/>
        <w:right w:val="none" w:sz="0" w:space="0" w:color="auto"/>
      </w:divBdr>
    </w:div>
    <w:div w:id="165049679">
      <w:bodyDiv w:val="1"/>
      <w:marLeft w:val="0"/>
      <w:marRight w:val="0"/>
      <w:marTop w:val="0"/>
      <w:marBottom w:val="0"/>
      <w:divBdr>
        <w:top w:val="none" w:sz="0" w:space="0" w:color="auto"/>
        <w:left w:val="none" w:sz="0" w:space="0" w:color="auto"/>
        <w:bottom w:val="none" w:sz="0" w:space="0" w:color="auto"/>
        <w:right w:val="none" w:sz="0" w:space="0" w:color="auto"/>
      </w:divBdr>
    </w:div>
    <w:div w:id="167330851">
      <w:bodyDiv w:val="1"/>
      <w:marLeft w:val="0"/>
      <w:marRight w:val="0"/>
      <w:marTop w:val="0"/>
      <w:marBottom w:val="0"/>
      <w:divBdr>
        <w:top w:val="none" w:sz="0" w:space="0" w:color="auto"/>
        <w:left w:val="none" w:sz="0" w:space="0" w:color="auto"/>
        <w:bottom w:val="none" w:sz="0" w:space="0" w:color="auto"/>
        <w:right w:val="none" w:sz="0" w:space="0" w:color="auto"/>
      </w:divBdr>
    </w:div>
    <w:div w:id="169024823">
      <w:bodyDiv w:val="1"/>
      <w:marLeft w:val="0"/>
      <w:marRight w:val="0"/>
      <w:marTop w:val="0"/>
      <w:marBottom w:val="0"/>
      <w:divBdr>
        <w:top w:val="none" w:sz="0" w:space="0" w:color="auto"/>
        <w:left w:val="none" w:sz="0" w:space="0" w:color="auto"/>
        <w:bottom w:val="none" w:sz="0" w:space="0" w:color="auto"/>
        <w:right w:val="none" w:sz="0" w:space="0" w:color="auto"/>
      </w:divBdr>
    </w:div>
    <w:div w:id="170265598">
      <w:bodyDiv w:val="1"/>
      <w:marLeft w:val="0"/>
      <w:marRight w:val="0"/>
      <w:marTop w:val="0"/>
      <w:marBottom w:val="0"/>
      <w:divBdr>
        <w:top w:val="none" w:sz="0" w:space="0" w:color="auto"/>
        <w:left w:val="none" w:sz="0" w:space="0" w:color="auto"/>
        <w:bottom w:val="none" w:sz="0" w:space="0" w:color="auto"/>
        <w:right w:val="none" w:sz="0" w:space="0" w:color="auto"/>
      </w:divBdr>
    </w:div>
    <w:div w:id="171800408">
      <w:bodyDiv w:val="1"/>
      <w:marLeft w:val="0"/>
      <w:marRight w:val="0"/>
      <w:marTop w:val="0"/>
      <w:marBottom w:val="0"/>
      <w:divBdr>
        <w:top w:val="none" w:sz="0" w:space="0" w:color="auto"/>
        <w:left w:val="none" w:sz="0" w:space="0" w:color="auto"/>
        <w:bottom w:val="none" w:sz="0" w:space="0" w:color="auto"/>
        <w:right w:val="none" w:sz="0" w:space="0" w:color="auto"/>
      </w:divBdr>
    </w:div>
    <w:div w:id="173152903">
      <w:bodyDiv w:val="1"/>
      <w:marLeft w:val="0"/>
      <w:marRight w:val="0"/>
      <w:marTop w:val="0"/>
      <w:marBottom w:val="0"/>
      <w:divBdr>
        <w:top w:val="none" w:sz="0" w:space="0" w:color="auto"/>
        <w:left w:val="none" w:sz="0" w:space="0" w:color="auto"/>
        <w:bottom w:val="none" w:sz="0" w:space="0" w:color="auto"/>
        <w:right w:val="none" w:sz="0" w:space="0" w:color="auto"/>
      </w:divBdr>
    </w:div>
    <w:div w:id="174616851">
      <w:bodyDiv w:val="1"/>
      <w:marLeft w:val="0"/>
      <w:marRight w:val="0"/>
      <w:marTop w:val="0"/>
      <w:marBottom w:val="0"/>
      <w:divBdr>
        <w:top w:val="none" w:sz="0" w:space="0" w:color="auto"/>
        <w:left w:val="none" w:sz="0" w:space="0" w:color="auto"/>
        <w:bottom w:val="none" w:sz="0" w:space="0" w:color="auto"/>
        <w:right w:val="none" w:sz="0" w:space="0" w:color="auto"/>
      </w:divBdr>
    </w:div>
    <w:div w:id="177282893">
      <w:bodyDiv w:val="1"/>
      <w:marLeft w:val="0"/>
      <w:marRight w:val="0"/>
      <w:marTop w:val="0"/>
      <w:marBottom w:val="0"/>
      <w:divBdr>
        <w:top w:val="none" w:sz="0" w:space="0" w:color="auto"/>
        <w:left w:val="none" w:sz="0" w:space="0" w:color="auto"/>
        <w:bottom w:val="none" w:sz="0" w:space="0" w:color="auto"/>
        <w:right w:val="none" w:sz="0" w:space="0" w:color="auto"/>
      </w:divBdr>
    </w:div>
    <w:div w:id="177700087">
      <w:bodyDiv w:val="1"/>
      <w:marLeft w:val="0"/>
      <w:marRight w:val="0"/>
      <w:marTop w:val="0"/>
      <w:marBottom w:val="0"/>
      <w:divBdr>
        <w:top w:val="none" w:sz="0" w:space="0" w:color="auto"/>
        <w:left w:val="none" w:sz="0" w:space="0" w:color="auto"/>
        <w:bottom w:val="none" w:sz="0" w:space="0" w:color="auto"/>
        <w:right w:val="none" w:sz="0" w:space="0" w:color="auto"/>
      </w:divBdr>
    </w:div>
    <w:div w:id="178782845">
      <w:bodyDiv w:val="1"/>
      <w:marLeft w:val="0"/>
      <w:marRight w:val="0"/>
      <w:marTop w:val="0"/>
      <w:marBottom w:val="0"/>
      <w:divBdr>
        <w:top w:val="none" w:sz="0" w:space="0" w:color="auto"/>
        <w:left w:val="none" w:sz="0" w:space="0" w:color="auto"/>
        <w:bottom w:val="none" w:sz="0" w:space="0" w:color="auto"/>
        <w:right w:val="none" w:sz="0" w:space="0" w:color="auto"/>
      </w:divBdr>
    </w:div>
    <w:div w:id="179203158">
      <w:bodyDiv w:val="1"/>
      <w:marLeft w:val="0"/>
      <w:marRight w:val="0"/>
      <w:marTop w:val="0"/>
      <w:marBottom w:val="0"/>
      <w:divBdr>
        <w:top w:val="none" w:sz="0" w:space="0" w:color="auto"/>
        <w:left w:val="none" w:sz="0" w:space="0" w:color="auto"/>
        <w:bottom w:val="none" w:sz="0" w:space="0" w:color="auto"/>
        <w:right w:val="none" w:sz="0" w:space="0" w:color="auto"/>
      </w:divBdr>
    </w:div>
    <w:div w:id="181551069">
      <w:bodyDiv w:val="1"/>
      <w:marLeft w:val="0"/>
      <w:marRight w:val="0"/>
      <w:marTop w:val="0"/>
      <w:marBottom w:val="0"/>
      <w:divBdr>
        <w:top w:val="none" w:sz="0" w:space="0" w:color="auto"/>
        <w:left w:val="none" w:sz="0" w:space="0" w:color="auto"/>
        <w:bottom w:val="none" w:sz="0" w:space="0" w:color="auto"/>
        <w:right w:val="none" w:sz="0" w:space="0" w:color="auto"/>
      </w:divBdr>
    </w:div>
    <w:div w:id="185800218">
      <w:bodyDiv w:val="1"/>
      <w:marLeft w:val="0"/>
      <w:marRight w:val="0"/>
      <w:marTop w:val="0"/>
      <w:marBottom w:val="0"/>
      <w:divBdr>
        <w:top w:val="none" w:sz="0" w:space="0" w:color="auto"/>
        <w:left w:val="none" w:sz="0" w:space="0" w:color="auto"/>
        <w:bottom w:val="none" w:sz="0" w:space="0" w:color="auto"/>
        <w:right w:val="none" w:sz="0" w:space="0" w:color="auto"/>
      </w:divBdr>
    </w:div>
    <w:div w:id="186871163">
      <w:bodyDiv w:val="1"/>
      <w:marLeft w:val="0"/>
      <w:marRight w:val="0"/>
      <w:marTop w:val="0"/>
      <w:marBottom w:val="0"/>
      <w:divBdr>
        <w:top w:val="none" w:sz="0" w:space="0" w:color="auto"/>
        <w:left w:val="none" w:sz="0" w:space="0" w:color="auto"/>
        <w:bottom w:val="none" w:sz="0" w:space="0" w:color="auto"/>
        <w:right w:val="none" w:sz="0" w:space="0" w:color="auto"/>
      </w:divBdr>
    </w:div>
    <w:div w:id="188034958">
      <w:bodyDiv w:val="1"/>
      <w:marLeft w:val="0"/>
      <w:marRight w:val="0"/>
      <w:marTop w:val="0"/>
      <w:marBottom w:val="0"/>
      <w:divBdr>
        <w:top w:val="none" w:sz="0" w:space="0" w:color="auto"/>
        <w:left w:val="none" w:sz="0" w:space="0" w:color="auto"/>
        <w:bottom w:val="none" w:sz="0" w:space="0" w:color="auto"/>
        <w:right w:val="none" w:sz="0" w:space="0" w:color="auto"/>
      </w:divBdr>
    </w:div>
    <w:div w:id="189732897">
      <w:bodyDiv w:val="1"/>
      <w:marLeft w:val="0"/>
      <w:marRight w:val="0"/>
      <w:marTop w:val="0"/>
      <w:marBottom w:val="0"/>
      <w:divBdr>
        <w:top w:val="none" w:sz="0" w:space="0" w:color="auto"/>
        <w:left w:val="none" w:sz="0" w:space="0" w:color="auto"/>
        <w:bottom w:val="none" w:sz="0" w:space="0" w:color="auto"/>
        <w:right w:val="none" w:sz="0" w:space="0" w:color="auto"/>
      </w:divBdr>
    </w:div>
    <w:div w:id="191693615">
      <w:bodyDiv w:val="1"/>
      <w:marLeft w:val="0"/>
      <w:marRight w:val="0"/>
      <w:marTop w:val="0"/>
      <w:marBottom w:val="0"/>
      <w:divBdr>
        <w:top w:val="none" w:sz="0" w:space="0" w:color="auto"/>
        <w:left w:val="none" w:sz="0" w:space="0" w:color="auto"/>
        <w:bottom w:val="none" w:sz="0" w:space="0" w:color="auto"/>
        <w:right w:val="none" w:sz="0" w:space="0" w:color="auto"/>
      </w:divBdr>
    </w:div>
    <w:div w:id="193541895">
      <w:bodyDiv w:val="1"/>
      <w:marLeft w:val="0"/>
      <w:marRight w:val="0"/>
      <w:marTop w:val="0"/>
      <w:marBottom w:val="0"/>
      <w:divBdr>
        <w:top w:val="none" w:sz="0" w:space="0" w:color="auto"/>
        <w:left w:val="none" w:sz="0" w:space="0" w:color="auto"/>
        <w:bottom w:val="none" w:sz="0" w:space="0" w:color="auto"/>
        <w:right w:val="none" w:sz="0" w:space="0" w:color="auto"/>
      </w:divBdr>
    </w:div>
    <w:div w:id="193613389">
      <w:bodyDiv w:val="1"/>
      <w:marLeft w:val="0"/>
      <w:marRight w:val="0"/>
      <w:marTop w:val="0"/>
      <w:marBottom w:val="0"/>
      <w:divBdr>
        <w:top w:val="none" w:sz="0" w:space="0" w:color="auto"/>
        <w:left w:val="none" w:sz="0" w:space="0" w:color="auto"/>
        <w:bottom w:val="none" w:sz="0" w:space="0" w:color="auto"/>
        <w:right w:val="none" w:sz="0" w:space="0" w:color="auto"/>
      </w:divBdr>
    </w:div>
    <w:div w:id="193810342">
      <w:bodyDiv w:val="1"/>
      <w:marLeft w:val="0"/>
      <w:marRight w:val="0"/>
      <w:marTop w:val="0"/>
      <w:marBottom w:val="0"/>
      <w:divBdr>
        <w:top w:val="none" w:sz="0" w:space="0" w:color="auto"/>
        <w:left w:val="none" w:sz="0" w:space="0" w:color="auto"/>
        <w:bottom w:val="none" w:sz="0" w:space="0" w:color="auto"/>
        <w:right w:val="none" w:sz="0" w:space="0" w:color="auto"/>
      </w:divBdr>
    </w:div>
    <w:div w:id="194003584">
      <w:bodyDiv w:val="1"/>
      <w:marLeft w:val="0"/>
      <w:marRight w:val="0"/>
      <w:marTop w:val="0"/>
      <w:marBottom w:val="0"/>
      <w:divBdr>
        <w:top w:val="none" w:sz="0" w:space="0" w:color="auto"/>
        <w:left w:val="none" w:sz="0" w:space="0" w:color="auto"/>
        <w:bottom w:val="none" w:sz="0" w:space="0" w:color="auto"/>
        <w:right w:val="none" w:sz="0" w:space="0" w:color="auto"/>
      </w:divBdr>
    </w:div>
    <w:div w:id="195966538">
      <w:bodyDiv w:val="1"/>
      <w:marLeft w:val="0"/>
      <w:marRight w:val="0"/>
      <w:marTop w:val="0"/>
      <w:marBottom w:val="0"/>
      <w:divBdr>
        <w:top w:val="none" w:sz="0" w:space="0" w:color="auto"/>
        <w:left w:val="none" w:sz="0" w:space="0" w:color="auto"/>
        <w:bottom w:val="none" w:sz="0" w:space="0" w:color="auto"/>
        <w:right w:val="none" w:sz="0" w:space="0" w:color="auto"/>
      </w:divBdr>
    </w:div>
    <w:div w:id="198399846">
      <w:bodyDiv w:val="1"/>
      <w:marLeft w:val="0"/>
      <w:marRight w:val="0"/>
      <w:marTop w:val="0"/>
      <w:marBottom w:val="0"/>
      <w:divBdr>
        <w:top w:val="none" w:sz="0" w:space="0" w:color="auto"/>
        <w:left w:val="none" w:sz="0" w:space="0" w:color="auto"/>
        <w:bottom w:val="none" w:sz="0" w:space="0" w:color="auto"/>
        <w:right w:val="none" w:sz="0" w:space="0" w:color="auto"/>
      </w:divBdr>
    </w:div>
    <w:div w:id="198518885">
      <w:bodyDiv w:val="1"/>
      <w:marLeft w:val="0"/>
      <w:marRight w:val="0"/>
      <w:marTop w:val="0"/>
      <w:marBottom w:val="0"/>
      <w:divBdr>
        <w:top w:val="none" w:sz="0" w:space="0" w:color="auto"/>
        <w:left w:val="none" w:sz="0" w:space="0" w:color="auto"/>
        <w:bottom w:val="none" w:sz="0" w:space="0" w:color="auto"/>
        <w:right w:val="none" w:sz="0" w:space="0" w:color="auto"/>
      </w:divBdr>
    </w:div>
    <w:div w:id="198787971">
      <w:bodyDiv w:val="1"/>
      <w:marLeft w:val="0"/>
      <w:marRight w:val="0"/>
      <w:marTop w:val="0"/>
      <w:marBottom w:val="0"/>
      <w:divBdr>
        <w:top w:val="none" w:sz="0" w:space="0" w:color="auto"/>
        <w:left w:val="none" w:sz="0" w:space="0" w:color="auto"/>
        <w:bottom w:val="none" w:sz="0" w:space="0" w:color="auto"/>
        <w:right w:val="none" w:sz="0" w:space="0" w:color="auto"/>
      </w:divBdr>
    </w:div>
    <w:div w:id="201527739">
      <w:bodyDiv w:val="1"/>
      <w:marLeft w:val="0"/>
      <w:marRight w:val="0"/>
      <w:marTop w:val="0"/>
      <w:marBottom w:val="0"/>
      <w:divBdr>
        <w:top w:val="none" w:sz="0" w:space="0" w:color="auto"/>
        <w:left w:val="none" w:sz="0" w:space="0" w:color="auto"/>
        <w:bottom w:val="none" w:sz="0" w:space="0" w:color="auto"/>
        <w:right w:val="none" w:sz="0" w:space="0" w:color="auto"/>
      </w:divBdr>
    </w:div>
    <w:div w:id="201674458">
      <w:bodyDiv w:val="1"/>
      <w:marLeft w:val="0"/>
      <w:marRight w:val="0"/>
      <w:marTop w:val="0"/>
      <w:marBottom w:val="0"/>
      <w:divBdr>
        <w:top w:val="none" w:sz="0" w:space="0" w:color="auto"/>
        <w:left w:val="none" w:sz="0" w:space="0" w:color="auto"/>
        <w:bottom w:val="none" w:sz="0" w:space="0" w:color="auto"/>
        <w:right w:val="none" w:sz="0" w:space="0" w:color="auto"/>
      </w:divBdr>
    </w:div>
    <w:div w:id="202596634">
      <w:bodyDiv w:val="1"/>
      <w:marLeft w:val="0"/>
      <w:marRight w:val="0"/>
      <w:marTop w:val="0"/>
      <w:marBottom w:val="0"/>
      <w:divBdr>
        <w:top w:val="none" w:sz="0" w:space="0" w:color="auto"/>
        <w:left w:val="none" w:sz="0" w:space="0" w:color="auto"/>
        <w:bottom w:val="none" w:sz="0" w:space="0" w:color="auto"/>
        <w:right w:val="none" w:sz="0" w:space="0" w:color="auto"/>
      </w:divBdr>
    </w:div>
    <w:div w:id="202669834">
      <w:bodyDiv w:val="1"/>
      <w:marLeft w:val="0"/>
      <w:marRight w:val="0"/>
      <w:marTop w:val="0"/>
      <w:marBottom w:val="0"/>
      <w:divBdr>
        <w:top w:val="none" w:sz="0" w:space="0" w:color="auto"/>
        <w:left w:val="none" w:sz="0" w:space="0" w:color="auto"/>
        <w:bottom w:val="none" w:sz="0" w:space="0" w:color="auto"/>
        <w:right w:val="none" w:sz="0" w:space="0" w:color="auto"/>
      </w:divBdr>
    </w:div>
    <w:div w:id="206914132">
      <w:bodyDiv w:val="1"/>
      <w:marLeft w:val="0"/>
      <w:marRight w:val="0"/>
      <w:marTop w:val="0"/>
      <w:marBottom w:val="0"/>
      <w:divBdr>
        <w:top w:val="none" w:sz="0" w:space="0" w:color="auto"/>
        <w:left w:val="none" w:sz="0" w:space="0" w:color="auto"/>
        <w:bottom w:val="none" w:sz="0" w:space="0" w:color="auto"/>
        <w:right w:val="none" w:sz="0" w:space="0" w:color="auto"/>
      </w:divBdr>
    </w:div>
    <w:div w:id="207575952">
      <w:bodyDiv w:val="1"/>
      <w:marLeft w:val="0"/>
      <w:marRight w:val="0"/>
      <w:marTop w:val="0"/>
      <w:marBottom w:val="0"/>
      <w:divBdr>
        <w:top w:val="none" w:sz="0" w:space="0" w:color="auto"/>
        <w:left w:val="none" w:sz="0" w:space="0" w:color="auto"/>
        <w:bottom w:val="none" w:sz="0" w:space="0" w:color="auto"/>
        <w:right w:val="none" w:sz="0" w:space="0" w:color="auto"/>
      </w:divBdr>
    </w:div>
    <w:div w:id="208615116">
      <w:bodyDiv w:val="1"/>
      <w:marLeft w:val="0"/>
      <w:marRight w:val="0"/>
      <w:marTop w:val="0"/>
      <w:marBottom w:val="0"/>
      <w:divBdr>
        <w:top w:val="none" w:sz="0" w:space="0" w:color="auto"/>
        <w:left w:val="none" w:sz="0" w:space="0" w:color="auto"/>
        <w:bottom w:val="none" w:sz="0" w:space="0" w:color="auto"/>
        <w:right w:val="none" w:sz="0" w:space="0" w:color="auto"/>
      </w:divBdr>
    </w:div>
    <w:div w:id="210652790">
      <w:bodyDiv w:val="1"/>
      <w:marLeft w:val="0"/>
      <w:marRight w:val="0"/>
      <w:marTop w:val="0"/>
      <w:marBottom w:val="0"/>
      <w:divBdr>
        <w:top w:val="none" w:sz="0" w:space="0" w:color="auto"/>
        <w:left w:val="none" w:sz="0" w:space="0" w:color="auto"/>
        <w:bottom w:val="none" w:sz="0" w:space="0" w:color="auto"/>
        <w:right w:val="none" w:sz="0" w:space="0" w:color="auto"/>
      </w:divBdr>
    </w:div>
    <w:div w:id="211430598">
      <w:bodyDiv w:val="1"/>
      <w:marLeft w:val="0"/>
      <w:marRight w:val="0"/>
      <w:marTop w:val="0"/>
      <w:marBottom w:val="0"/>
      <w:divBdr>
        <w:top w:val="none" w:sz="0" w:space="0" w:color="auto"/>
        <w:left w:val="none" w:sz="0" w:space="0" w:color="auto"/>
        <w:bottom w:val="none" w:sz="0" w:space="0" w:color="auto"/>
        <w:right w:val="none" w:sz="0" w:space="0" w:color="auto"/>
      </w:divBdr>
    </w:div>
    <w:div w:id="212735528">
      <w:bodyDiv w:val="1"/>
      <w:marLeft w:val="0"/>
      <w:marRight w:val="0"/>
      <w:marTop w:val="0"/>
      <w:marBottom w:val="0"/>
      <w:divBdr>
        <w:top w:val="none" w:sz="0" w:space="0" w:color="auto"/>
        <w:left w:val="none" w:sz="0" w:space="0" w:color="auto"/>
        <w:bottom w:val="none" w:sz="0" w:space="0" w:color="auto"/>
        <w:right w:val="none" w:sz="0" w:space="0" w:color="auto"/>
      </w:divBdr>
    </w:div>
    <w:div w:id="214774982">
      <w:bodyDiv w:val="1"/>
      <w:marLeft w:val="0"/>
      <w:marRight w:val="0"/>
      <w:marTop w:val="0"/>
      <w:marBottom w:val="0"/>
      <w:divBdr>
        <w:top w:val="none" w:sz="0" w:space="0" w:color="auto"/>
        <w:left w:val="none" w:sz="0" w:space="0" w:color="auto"/>
        <w:bottom w:val="none" w:sz="0" w:space="0" w:color="auto"/>
        <w:right w:val="none" w:sz="0" w:space="0" w:color="auto"/>
      </w:divBdr>
    </w:div>
    <w:div w:id="215704049">
      <w:bodyDiv w:val="1"/>
      <w:marLeft w:val="0"/>
      <w:marRight w:val="0"/>
      <w:marTop w:val="0"/>
      <w:marBottom w:val="0"/>
      <w:divBdr>
        <w:top w:val="none" w:sz="0" w:space="0" w:color="auto"/>
        <w:left w:val="none" w:sz="0" w:space="0" w:color="auto"/>
        <w:bottom w:val="none" w:sz="0" w:space="0" w:color="auto"/>
        <w:right w:val="none" w:sz="0" w:space="0" w:color="auto"/>
      </w:divBdr>
    </w:div>
    <w:div w:id="216405550">
      <w:bodyDiv w:val="1"/>
      <w:marLeft w:val="0"/>
      <w:marRight w:val="0"/>
      <w:marTop w:val="0"/>
      <w:marBottom w:val="0"/>
      <w:divBdr>
        <w:top w:val="none" w:sz="0" w:space="0" w:color="auto"/>
        <w:left w:val="none" w:sz="0" w:space="0" w:color="auto"/>
        <w:bottom w:val="none" w:sz="0" w:space="0" w:color="auto"/>
        <w:right w:val="none" w:sz="0" w:space="0" w:color="auto"/>
      </w:divBdr>
    </w:div>
    <w:div w:id="217981216">
      <w:bodyDiv w:val="1"/>
      <w:marLeft w:val="0"/>
      <w:marRight w:val="0"/>
      <w:marTop w:val="0"/>
      <w:marBottom w:val="0"/>
      <w:divBdr>
        <w:top w:val="none" w:sz="0" w:space="0" w:color="auto"/>
        <w:left w:val="none" w:sz="0" w:space="0" w:color="auto"/>
        <w:bottom w:val="none" w:sz="0" w:space="0" w:color="auto"/>
        <w:right w:val="none" w:sz="0" w:space="0" w:color="auto"/>
      </w:divBdr>
    </w:div>
    <w:div w:id="218522383">
      <w:bodyDiv w:val="1"/>
      <w:marLeft w:val="0"/>
      <w:marRight w:val="0"/>
      <w:marTop w:val="0"/>
      <w:marBottom w:val="0"/>
      <w:divBdr>
        <w:top w:val="none" w:sz="0" w:space="0" w:color="auto"/>
        <w:left w:val="none" w:sz="0" w:space="0" w:color="auto"/>
        <w:bottom w:val="none" w:sz="0" w:space="0" w:color="auto"/>
        <w:right w:val="none" w:sz="0" w:space="0" w:color="auto"/>
      </w:divBdr>
    </w:div>
    <w:div w:id="218829331">
      <w:bodyDiv w:val="1"/>
      <w:marLeft w:val="0"/>
      <w:marRight w:val="0"/>
      <w:marTop w:val="0"/>
      <w:marBottom w:val="0"/>
      <w:divBdr>
        <w:top w:val="none" w:sz="0" w:space="0" w:color="auto"/>
        <w:left w:val="none" w:sz="0" w:space="0" w:color="auto"/>
        <w:bottom w:val="none" w:sz="0" w:space="0" w:color="auto"/>
        <w:right w:val="none" w:sz="0" w:space="0" w:color="auto"/>
      </w:divBdr>
    </w:div>
    <w:div w:id="222646503">
      <w:bodyDiv w:val="1"/>
      <w:marLeft w:val="0"/>
      <w:marRight w:val="0"/>
      <w:marTop w:val="0"/>
      <w:marBottom w:val="0"/>
      <w:divBdr>
        <w:top w:val="none" w:sz="0" w:space="0" w:color="auto"/>
        <w:left w:val="none" w:sz="0" w:space="0" w:color="auto"/>
        <w:bottom w:val="none" w:sz="0" w:space="0" w:color="auto"/>
        <w:right w:val="none" w:sz="0" w:space="0" w:color="auto"/>
      </w:divBdr>
    </w:div>
    <w:div w:id="224537134">
      <w:bodyDiv w:val="1"/>
      <w:marLeft w:val="0"/>
      <w:marRight w:val="0"/>
      <w:marTop w:val="0"/>
      <w:marBottom w:val="0"/>
      <w:divBdr>
        <w:top w:val="none" w:sz="0" w:space="0" w:color="auto"/>
        <w:left w:val="none" w:sz="0" w:space="0" w:color="auto"/>
        <w:bottom w:val="none" w:sz="0" w:space="0" w:color="auto"/>
        <w:right w:val="none" w:sz="0" w:space="0" w:color="auto"/>
      </w:divBdr>
    </w:div>
    <w:div w:id="225264848">
      <w:bodyDiv w:val="1"/>
      <w:marLeft w:val="0"/>
      <w:marRight w:val="0"/>
      <w:marTop w:val="0"/>
      <w:marBottom w:val="0"/>
      <w:divBdr>
        <w:top w:val="none" w:sz="0" w:space="0" w:color="auto"/>
        <w:left w:val="none" w:sz="0" w:space="0" w:color="auto"/>
        <w:bottom w:val="none" w:sz="0" w:space="0" w:color="auto"/>
        <w:right w:val="none" w:sz="0" w:space="0" w:color="auto"/>
      </w:divBdr>
    </w:div>
    <w:div w:id="225456896">
      <w:bodyDiv w:val="1"/>
      <w:marLeft w:val="0"/>
      <w:marRight w:val="0"/>
      <w:marTop w:val="0"/>
      <w:marBottom w:val="0"/>
      <w:divBdr>
        <w:top w:val="none" w:sz="0" w:space="0" w:color="auto"/>
        <w:left w:val="none" w:sz="0" w:space="0" w:color="auto"/>
        <w:bottom w:val="none" w:sz="0" w:space="0" w:color="auto"/>
        <w:right w:val="none" w:sz="0" w:space="0" w:color="auto"/>
      </w:divBdr>
    </w:div>
    <w:div w:id="225536768">
      <w:bodyDiv w:val="1"/>
      <w:marLeft w:val="0"/>
      <w:marRight w:val="0"/>
      <w:marTop w:val="0"/>
      <w:marBottom w:val="0"/>
      <w:divBdr>
        <w:top w:val="none" w:sz="0" w:space="0" w:color="auto"/>
        <w:left w:val="none" w:sz="0" w:space="0" w:color="auto"/>
        <w:bottom w:val="none" w:sz="0" w:space="0" w:color="auto"/>
        <w:right w:val="none" w:sz="0" w:space="0" w:color="auto"/>
      </w:divBdr>
    </w:div>
    <w:div w:id="227158587">
      <w:bodyDiv w:val="1"/>
      <w:marLeft w:val="0"/>
      <w:marRight w:val="0"/>
      <w:marTop w:val="0"/>
      <w:marBottom w:val="0"/>
      <w:divBdr>
        <w:top w:val="none" w:sz="0" w:space="0" w:color="auto"/>
        <w:left w:val="none" w:sz="0" w:space="0" w:color="auto"/>
        <w:bottom w:val="none" w:sz="0" w:space="0" w:color="auto"/>
        <w:right w:val="none" w:sz="0" w:space="0" w:color="auto"/>
      </w:divBdr>
    </w:div>
    <w:div w:id="228805457">
      <w:bodyDiv w:val="1"/>
      <w:marLeft w:val="0"/>
      <w:marRight w:val="0"/>
      <w:marTop w:val="0"/>
      <w:marBottom w:val="0"/>
      <w:divBdr>
        <w:top w:val="none" w:sz="0" w:space="0" w:color="auto"/>
        <w:left w:val="none" w:sz="0" w:space="0" w:color="auto"/>
        <w:bottom w:val="none" w:sz="0" w:space="0" w:color="auto"/>
        <w:right w:val="none" w:sz="0" w:space="0" w:color="auto"/>
      </w:divBdr>
    </w:div>
    <w:div w:id="229389909">
      <w:bodyDiv w:val="1"/>
      <w:marLeft w:val="0"/>
      <w:marRight w:val="0"/>
      <w:marTop w:val="0"/>
      <w:marBottom w:val="0"/>
      <w:divBdr>
        <w:top w:val="none" w:sz="0" w:space="0" w:color="auto"/>
        <w:left w:val="none" w:sz="0" w:space="0" w:color="auto"/>
        <w:bottom w:val="none" w:sz="0" w:space="0" w:color="auto"/>
        <w:right w:val="none" w:sz="0" w:space="0" w:color="auto"/>
      </w:divBdr>
    </w:div>
    <w:div w:id="230971890">
      <w:bodyDiv w:val="1"/>
      <w:marLeft w:val="0"/>
      <w:marRight w:val="0"/>
      <w:marTop w:val="0"/>
      <w:marBottom w:val="0"/>
      <w:divBdr>
        <w:top w:val="none" w:sz="0" w:space="0" w:color="auto"/>
        <w:left w:val="none" w:sz="0" w:space="0" w:color="auto"/>
        <w:bottom w:val="none" w:sz="0" w:space="0" w:color="auto"/>
        <w:right w:val="none" w:sz="0" w:space="0" w:color="auto"/>
      </w:divBdr>
    </w:div>
    <w:div w:id="231627396">
      <w:bodyDiv w:val="1"/>
      <w:marLeft w:val="0"/>
      <w:marRight w:val="0"/>
      <w:marTop w:val="0"/>
      <w:marBottom w:val="0"/>
      <w:divBdr>
        <w:top w:val="none" w:sz="0" w:space="0" w:color="auto"/>
        <w:left w:val="none" w:sz="0" w:space="0" w:color="auto"/>
        <w:bottom w:val="none" w:sz="0" w:space="0" w:color="auto"/>
        <w:right w:val="none" w:sz="0" w:space="0" w:color="auto"/>
      </w:divBdr>
    </w:div>
    <w:div w:id="233242798">
      <w:bodyDiv w:val="1"/>
      <w:marLeft w:val="0"/>
      <w:marRight w:val="0"/>
      <w:marTop w:val="0"/>
      <w:marBottom w:val="0"/>
      <w:divBdr>
        <w:top w:val="none" w:sz="0" w:space="0" w:color="auto"/>
        <w:left w:val="none" w:sz="0" w:space="0" w:color="auto"/>
        <w:bottom w:val="none" w:sz="0" w:space="0" w:color="auto"/>
        <w:right w:val="none" w:sz="0" w:space="0" w:color="auto"/>
      </w:divBdr>
    </w:div>
    <w:div w:id="233663372">
      <w:bodyDiv w:val="1"/>
      <w:marLeft w:val="0"/>
      <w:marRight w:val="0"/>
      <w:marTop w:val="0"/>
      <w:marBottom w:val="0"/>
      <w:divBdr>
        <w:top w:val="none" w:sz="0" w:space="0" w:color="auto"/>
        <w:left w:val="none" w:sz="0" w:space="0" w:color="auto"/>
        <w:bottom w:val="none" w:sz="0" w:space="0" w:color="auto"/>
        <w:right w:val="none" w:sz="0" w:space="0" w:color="auto"/>
      </w:divBdr>
    </w:div>
    <w:div w:id="233784999">
      <w:bodyDiv w:val="1"/>
      <w:marLeft w:val="0"/>
      <w:marRight w:val="0"/>
      <w:marTop w:val="0"/>
      <w:marBottom w:val="0"/>
      <w:divBdr>
        <w:top w:val="none" w:sz="0" w:space="0" w:color="auto"/>
        <w:left w:val="none" w:sz="0" w:space="0" w:color="auto"/>
        <w:bottom w:val="none" w:sz="0" w:space="0" w:color="auto"/>
        <w:right w:val="none" w:sz="0" w:space="0" w:color="auto"/>
      </w:divBdr>
    </w:div>
    <w:div w:id="235670561">
      <w:bodyDiv w:val="1"/>
      <w:marLeft w:val="0"/>
      <w:marRight w:val="0"/>
      <w:marTop w:val="0"/>
      <w:marBottom w:val="0"/>
      <w:divBdr>
        <w:top w:val="none" w:sz="0" w:space="0" w:color="auto"/>
        <w:left w:val="none" w:sz="0" w:space="0" w:color="auto"/>
        <w:bottom w:val="none" w:sz="0" w:space="0" w:color="auto"/>
        <w:right w:val="none" w:sz="0" w:space="0" w:color="auto"/>
      </w:divBdr>
    </w:div>
    <w:div w:id="238640947">
      <w:bodyDiv w:val="1"/>
      <w:marLeft w:val="0"/>
      <w:marRight w:val="0"/>
      <w:marTop w:val="0"/>
      <w:marBottom w:val="0"/>
      <w:divBdr>
        <w:top w:val="none" w:sz="0" w:space="0" w:color="auto"/>
        <w:left w:val="none" w:sz="0" w:space="0" w:color="auto"/>
        <w:bottom w:val="none" w:sz="0" w:space="0" w:color="auto"/>
        <w:right w:val="none" w:sz="0" w:space="0" w:color="auto"/>
      </w:divBdr>
    </w:div>
    <w:div w:id="240021293">
      <w:bodyDiv w:val="1"/>
      <w:marLeft w:val="0"/>
      <w:marRight w:val="0"/>
      <w:marTop w:val="0"/>
      <w:marBottom w:val="0"/>
      <w:divBdr>
        <w:top w:val="none" w:sz="0" w:space="0" w:color="auto"/>
        <w:left w:val="none" w:sz="0" w:space="0" w:color="auto"/>
        <w:bottom w:val="none" w:sz="0" w:space="0" w:color="auto"/>
        <w:right w:val="none" w:sz="0" w:space="0" w:color="auto"/>
      </w:divBdr>
    </w:div>
    <w:div w:id="241070461">
      <w:bodyDiv w:val="1"/>
      <w:marLeft w:val="0"/>
      <w:marRight w:val="0"/>
      <w:marTop w:val="0"/>
      <w:marBottom w:val="0"/>
      <w:divBdr>
        <w:top w:val="none" w:sz="0" w:space="0" w:color="auto"/>
        <w:left w:val="none" w:sz="0" w:space="0" w:color="auto"/>
        <w:bottom w:val="none" w:sz="0" w:space="0" w:color="auto"/>
        <w:right w:val="none" w:sz="0" w:space="0" w:color="auto"/>
      </w:divBdr>
    </w:div>
    <w:div w:id="242375313">
      <w:bodyDiv w:val="1"/>
      <w:marLeft w:val="0"/>
      <w:marRight w:val="0"/>
      <w:marTop w:val="0"/>
      <w:marBottom w:val="0"/>
      <w:divBdr>
        <w:top w:val="none" w:sz="0" w:space="0" w:color="auto"/>
        <w:left w:val="none" w:sz="0" w:space="0" w:color="auto"/>
        <w:bottom w:val="none" w:sz="0" w:space="0" w:color="auto"/>
        <w:right w:val="none" w:sz="0" w:space="0" w:color="auto"/>
      </w:divBdr>
    </w:div>
    <w:div w:id="242835478">
      <w:bodyDiv w:val="1"/>
      <w:marLeft w:val="0"/>
      <w:marRight w:val="0"/>
      <w:marTop w:val="0"/>
      <w:marBottom w:val="0"/>
      <w:divBdr>
        <w:top w:val="none" w:sz="0" w:space="0" w:color="auto"/>
        <w:left w:val="none" w:sz="0" w:space="0" w:color="auto"/>
        <w:bottom w:val="none" w:sz="0" w:space="0" w:color="auto"/>
        <w:right w:val="none" w:sz="0" w:space="0" w:color="auto"/>
      </w:divBdr>
    </w:div>
    <w:div w:id="244196126">
      <w:bodyDiv w:val="1"/>
      <w:marLeft w:val="0"/>
      <w:marRight w:val="0"/>
      <w:marTop w:val="0"/>
      <w:marBottom w:val="0"/>
      <w:divBdr>
        <w:top w:val="none" w:sz="0" w:space="0" w:color="auto"/>
        <w:left w:val="none" w:sz="0" w:space="0" w:color="auto"/>
        <w:bottom w:val="none" w:sz="0" w:space="0" w:color="auto"/>
        <w:right w:val="none" w:sz="0" w:space="0" w:color="auto"/>
      </w:divBdr>
    </w:div>
    <w:div w:id="244271316">
      <w:bodyDiv w:val="1"/>
      <w:marLeft w:val="0"/>
      <w:marRight w:val="0"/>
      <w:marTop w:val="0"/>
      <w:marBottom w:val="0"/>
      <w:divBdr>
        <w:top w:val="none" w:sz="0" w:space="0" w:color="auto"/>
        <w:left w:val="none" w:sz="0" w:space="0" w:color="auto"/>
        <w:bottom w:val="none" w:sz="0" w:space="0" w:color="auto"/>
        <w:right w:val="none" w:sz="0" w:space="0" w:color="auto"/>
      </w:divBdr>
    </w:div>
    <w:div w:id="245264152">
      <w:bodyDiv w:val="1"/>
      <w:marLeft w:val="0"/>
      <w:marRight w:val="0"/>
      <w:marTop w:val="0"/>
      <w:marBottom w:val="0"/>
      <w:divBdr>
        <w:top w:val="none" w:sz="0" w:space="0" w:color="auto"/>
        <w:left w:val="none" w:sz="0" w:space="0" w:color="auto"/>
        <w:bottom w:val="none" w:sz="0" w:space="0" w:color="auto"/>
        <w:right w:val="none" w:sz="0" w:space="0" w:color="auto"/>
      </w:divBdr>
    </w:div>
    <w:div w:id="246114330">
      <w:bodyDiv w:val="1"/>
      <w:marLeft w:val="0"/>
      <w:marRight w:val="0"/>
      <w:marTop w:val="0"/>
      <w:marBottom w:val="0"/>
      <w:divBdr>
        <w:top w:val="none" w:sz="0" w:space="0" w:color="auto"/>
        <w:left w:val="none" w:sz="0" w:space="0" w:color="auto"/>
        <w:bottom w:val="none" w:sz="0" w:space="0" w:color="auto"/>
        <w:right w:val="none" w:sz="0" w:space="0" w:color="auto"/>
      </w:divBdr>
    </w:div>
    <w:div w:id="247151627">
      <w:bodyDiv w:val="1"/>
      <w:marLeft w:val="0"/>
      <w:marRight w:val="0"/>
      <w:marTop w:val="0"/>
      <w:marBottom w:val="0"/>
      <w:divBdr>
        <w:top w:val="none" w:sz="0" w:space="0" w:color="auto"/>
        <w:left w:val="none" w:sz="0" w:space="0" w:color="auto"/>
        <w:bottom w:val="none" w:sz="0" w:space="0" w:color="auto"/>
        <w:right w:val="none" w:sz="0" w:space="0" w:color="auto"/>
      </w:divBdr>
    </w:div>
    <w:div w:id="247353339">
      <w:bodyDiv w:val="1"/>
      <w:marLeft w:val="0"/>
      <w:marRight w:val="0"/>
      <w:marTop w:val="0"/>
      <w:marBottom w:val="0"/>
      <w:divBdr>
        <w:top w:val="none" w:sz="0" w:space="0" w:color="auto"/>
        <w:left w:val="none" w:sz="0" w:space="0" w:color="auto"/>
        <w:bottom w:val="none" w:sz="0" w:space="0" w:color="auto"/>
        <w:right w:val="none" w:sz="0" w:space="0" w:color="auto"/>
      </w:divBdr>
    </w:div>
    <w:div w:id="247664997">
      <w:bodyDiv w:val="1"/>
      <w:marLeft w:val="0"/>
      <w:marRight w:val="0"/>
      <w:marTop w:val="0"/>
      <w:marBottom w:val="0"/>
      <w:divBdr>
        <w:top w:val="none" w:sz="0" w:space="0" w:color="auto"/>
        <w:left w:val="none" w:sz="0" w:space="0" w:color="auto"/>
        <w:bottom w:val="none" w:sz="0" w:space="0" w:color="auto"/>
        <w:right w:val="none" w:sz="0" w:space="0" w:color="auto"/>
      </w:divBdr>
    </w:div>
    <w:div w:id="248006180">
      <w:bodyDiv w:val="1"/>
      <w:marLeft w:val="0"/>
      <w:marRight w:val="0"/>
      <w:marTop w:val="0"/>
      <w:marBottom w:val="0"/>
      <w:divBdr>
        <w:top w:val="none" w:sz="0" w:space="0" w:color="auto"/>
        <w:left w:val="none" w:sz="0" w:space="0" w:color="auto"/>
        <w:bottom w:val="none" w:sz="0" w:space="0" w:color="auto"/>
        <w:right w:val="none" w:sz="0" w:space="0" w:color="auto"/>
      </w:divBdr>
    </w:div>
    <w:div w:id="248348599">
      <w:bodyDiv w:val="1"/>
      <w:marLeft w:val="0"/>
      <w:marRight w:val="0"/>
      <w:marTop w:val="0"/>
      <w:marBottom w:val="0"/>
      <w:divBdr>
        <w:top w:val="none" w:sz="0" w:space="0" w:color="auto"/>
        <w:left w:val="none" w:sz="0" w:space="0" w:color="auto"/>
        <w:bottom w:val="none" w:sz="0" w:space="0" w:color="auto"/>
        <w:right w:val="none" w:sz="0" w:space="0" w:color="auto"/>
      </w:divBdr>
    </w:div>
    <w:div w:id="248514314">
      <w:bodyDiv w:val="1"/>
      <w:marLeft w:val="0"/>
      <w:marRight w:val="0"/>
      <w:marTop w:val="0"/>
      <w:marBottom w:val="0"/>
      <w:divBdr>
        <w:top w:val="none" w:sz="0" w:space="0" w:color="auto"/>
        <w:left w:val="none" w:sz="0" w:space="0" w:color="auto"/>
        <w:bottom w:val="none" w:sz="0" w:space="0" w:color="auto"/>
        <w:right w:val="none" w:sz="0" w:space="0" w:color="auto"/>
      </w:divBdr>
    </w:div>
    <w:div w:id="249581148">
      <w:bodyDiv w:val="1"/>
      <w:marLeft w:val="0"/>
      <w:marRight w:val="0"/>
      <w:marTop w:val="0"/>
      <w:marBottom w:val="0"/>
      <w:divBdr>
        <w:top w:val="none" w:sz="0" w:space="0" w:color="auto"/>
        <w:left w:val="none" w:sz="0" w:space="0" w:color="auto"/>
        <w:bottom w:val="none" w:sz="0" w:space="0" w:color="auto"/>
        <w:right w:val="none" w:sz="0" w:space="0" w:color="auto"/>
      </w:divBdr>
    </w:div>
    <w:div w:id="249896615">
      <w:bodyDiv w:val="1"/>
      <w:marLeft w:val="0"/>
      <w:marRight w:val="0"/>
      <w:marTop w:val="0"/>
      <w:marBottom w:val="0"/>
      <w:divBdr>
        <w:top w:val="none" w:sz="0" w:space="0" w:color="auto"/>
        <w:left w:val="none" w:sz="0" w:space="0" w:color="auto"/>
        <w:bottom w:val="none" w:sz="0" w:space="0" w:color="auto"/>
        <w:right w:val="none" w:sz="0" w:space="0" w:color="auto"/>
      </w:divBdr>
    </w:div>
    <w:div w:id="251472989">
      <w:bodyDiv w:val="1"/>
      <w:marLeft w:val="0"/>
      <w:marRight w:val="0"/>
      <w:marTop w:val="0"/>
      <w:marBottom w:val="0"/>
      <w:divBdr>
        <w:top w:val="none" w:sz="0" w:space="0" w:color="auto"/>
        <w:left w:val="none" w:sz="0" w:space="0" w:color="auto"/>
        <w:bottom w:val="none" w:sz="0" w:space="0" w:color="auto"/>
        <w:right w:val="none" w:sz="0" w:space="0" w:color="auto"/>
      </w:divBdr>
    </w:div>
    <w:div w:id="252012240">
      <w:bodyDiv w:val="1"/>
      <w:marLeft w:val="0"/>
      <w:marRight w:val="0"/>
      <w:marTop w:val="0"/>
      <w:marBottom w:val="0"/>
      <w:divBdr>
        <w:top w:val="none" w:sz="0" w:space="0" w:color="auto"/>
        <w:left w:val="none" w:sz="0" w:space="0" w:color="auto"/>
        <w:bottom w:val="none" w:sz="0" w:space="0" w:color="auto"/>
        <w:right w:val="none" w:sz="0" w:space="0" w:color="auto"/>
      </w:divBdr>
    </w:div>
    <w:div w:id="253782237">
      <w:bodyDiv w:val="1"/>
      <w:marLeft w:val="0"/>
      <w:marRight w:val="0"/>
      <w:marTop w:val="0"/>
      <w:marBottom w:val="0"/>
      <w:divBdr>
        <w:top w:val="none" w:sz="0" w:space="0" w:color="auto"/>
        <w:left w:val="none" w:sz="0" w:space="0" w:color="auto"/>
        <w:bottom w:val="none" w:sz="0" w:space="0" w:color="auto"/>
        <w:right w:val="none" w:sz="0" w:space="0" w:color="auto"/>
      </w:divBdr>
    </w:div>
    <w:div w:id="254632914">
      <w:bodyDiv w:val="1"/>
      <w:marLeft w:val="0"/>
      <w:marRight w:val="0"/>
      <w:marTop w:val="0"/>
      <w:marBottom w:val="0"/>
      <w:divBdr>
        <w:top w:val="none" w:sz="0" w:space="0" w:color="auto"/>
        <w:left w:val="none" w:sz="0" w:space="0" w:color="auto"/>
        <w:bottom w:val="none" w:sz="0" w:space="0" w:color="auto"/>
        <w:right w:val="none" w:sz="0" w:space="0" w:color="auto"/>
      </w:divBdr>
    </w:div>
    <w:div w:id="255408309">
      <w:bodyDiv w:val="1"/>
      <w:marLeft w:val="0"/>
      <w:marRight w:val="0"/>
      <w:marTop w:val="0"/>
      <w:marBottom w:val="0"/>
      <w:divBdr>
        <w:top w:val="none" w:sz="0" w:space="0" w:color="auto"/>
        <w:left w:val="none" w:sz="0" w:space="0" w:color="auto"/>
        <w:bottom w:val="none" w:sz="0" w:space="0" w:color="auto"/>
        <w:right w:val="none" w:sz="0" w:space="0" w:color="auto"/>
      </w:divBdr>
    </w:div>
    <w:div w:id="257326494">
      <w:bodyDiv w:val="1"/>
      <w:marLeft w:val="0"/>
      <w:marRight w:val="0"/>
      <w:marTop w:val="0"/>
      <w:marBottom w:val="0"/>
      <w:divBdr>
        <w:top w:val="none" w:sz="0" w:space="0" w:color="auto"/>
        <w:left w:val="none" w:sz="0" w:space="0" w:color="auto"/>
        <w:bottom w:val="none" w:sz="0" w:space="0" w:color="auto"/>
        <w:right w:val="none" w:sz="0" w:space="0" w:color="auto"/>
      </w:divBdr>
    </w:div>
    <w:div w:id="257520785">
      <w:bodyDiv w:val="1"/>
      <w:marLeft w:val="0"/>
      <w:marRight w:val="0"/>
      <w:marTop w:val="0"/>
      <w:marBottom w:val="0"/>
      <w:divBdr>
        <w:top w:val="none" w:sz="0" w:space="0" w:color="auto"/>
        <w:left w:val="none" w:sz="0" w:space="0" w:color="auto"/>
        <w:bottom w:val="none" w:sz="0" w:space="0" w:color="auto"/>
        <w:right w:val="none" w:sz="0" w:space="0" w:color="auto"/>
      </w:divBdr>
    </w:div>
    <w:div w:id="259679490">
      <w:bodyDiv w:val="1"/>
      <w:marLeft w:val="0"/>
      <w:marRight w:val="0"/>
      <w:marTop w:val="0"/>
      <w:marBottom w:val="0"/>
      <w:divBdr>
        <w:top w:val="none" w:sz="0" w:space="0" w:color="auto"/>
        <w:left w:val="none" w:sz="0" w:space="0" w:color="auto"/>
        <w:bottom w:val="none" w:sz="0" w:space="0" w:color="auto"/>
        <w:right w:val="none" w:sz="0" w:space="0" w:color="auto"/>
      </w:divBdr>
    </w:div>
    <w:div w:id="259796186">
      <w:bodyDiv w:val="1"/>
      <w:marLeft w:val="0"/>
      <w:marRight w:val="0"/>
      <w:marTop w:val="0"/>
      <w:marBottom w:val="0"/>
      <w:divBdr>
        <w:top w:val="none" w:sz="0" w:space="0" w:color="auto"/>
        <w:left w:val="none" w:sz="0" w:space="0" w:color="auto"/>
        <w:bottom w:val="none" w:sz="0" w:space="0" w:color="auto"/>
        <w:right w:val="none" w:sz="0" w:space="0" w:color="auto"/>
      </w:divBdr>
    </w:div>
    <w:div w:id="261842786">
      <w:bodyDiv w:val="1"/>
      <w:marLeft w:val="0"/>
      <w:marRight w:val="0"/>
      <w:marTop w:val="0"/>
      <w:marBottom w:val="0"/>
      <w:divBdr>
        <w:top w:val="none" w:sz="0" w:space="0" w:color="auto"/>
        <w:left w:val="none" w:sz="0" w:space="0" w:color="auto"/>
        <w:bottom w:val="none" w:sz="0" w:space="0" w:color="auto"/>
        <w:right w:val="none" w:sz="0" w:space="0" w:color="auto"/>
      </w:divBdr>
    </w:div>
    <w:div w:id="264773779">
      <w:bodyDiv w:val="1"/>
      <w:marLeft w:val="0"/>
      <w:marRight w:val="0"/>
      <w:marTop w:val="0"/>
      <w:marBottom w:val="0"/>
      <w:divBdr>
        <w:top w:val="none" w:sz="0" w:space="0" w:color="auto"/>
        <w:left w:val="none" w:sz="0" w:space="0" w:color="auto"/>
        <w:bottom w:val="none" w:sz="0" w:space="0" w:color="auto"/>
        <w:right w:val="none" w:sz="0" w:space="0" w:color="auto"/>
      </w:divBdr>
    </w:div>
    <w:div w:id="268313809">
      <w:bodyDiv w:val="1"/>
      <w:marLeft w:val="0"/>
      <w:marRight w:val="0"/>
      <w:marTop w:val="0"/>
      <w:marBottom w:val="0"/>
      <w:divBdr>
        <w:top w:val="none" w:sz="0" w:space="0" w:color="auto"/>
        <w:left w:val="none" w:sz="0" w:space="0" w:color="auto"/>
        <w:bottom w:val="none" w:sz="0" w:space="0" w:color="auto"/>
        <w:right w:val="none" w:sz="0" w:space="0" w:color="auto"/>
      </w:divBdr>
    </w:div>
    <w:div w:id="269777693">
      <w:bodyDiv w:val="1"/>
      <w:marLeft w:val="0"/>
      <w:marRight w:val="0"/>
      <w:marTop w:val="0"/>
      <w:marBottom w:val="0"/>
      <w:divBdr>
        <w:top w:val="none" w:sz="0" w:space="0" w:color="auto"/>
        <w:left w:val="none" w:sz="0" w:space="0" w:color="auto"/>
        <w:bottom w:val="none" w:sz="0" w:space="0" w:color="auto"/>
        <w:right w:val="none" w:sz="0" w:space="0" w:color="auto"/>
      </w:divBdr>
    </w:div>
    <w:div w:id="270557386">
      <w:bodyDiv w:val="1"/>
      <w:marLeft w:val="0"/>
      <w:marRight w:val="0"/>
      <w:marTop w:val="0"/>
      <w:marBottom w:val="0"/>
      <w:divBdr>
        <w:top w:val="none" w:sz="0" w:space="0" w:color="auto"/>
        <w:left w:val="none" w:sz="0" w:space="0" w:color="auto"/>
        <w:bottom w:val="none" w:sz="0" w:space="0" w:color="auto"/>
        <w:right w:val="none" w:sz="0" w:space="0" w:color="auto"/>
      </w:divBdr>
    </w:div>
    <w:div w:id="271865537">
      <w:bodyDiv w:val="1"/>
      <w:marLeft w:val="0"/>
      <w:marRight w:val="0"/>
      <w:marTop w:val="0"/>
      <w:marBottom w:val="0"/>
      <w:divBdr>
        <w:top w:val="none" w:sz="0" w:space="0" w:color="auto"/>
        <w:left w:val="none" w:sz="0" w:space="0" w:color="auto"/>
        <w:bottom w:val="none" w:sz="0" w:space="0" w:color="auto"/>
        <w:right w:val="none" w:sz="0" w:space="0" w:color="auto"/>
      </w:divBdr>
    </w:div>
    <w:div w:id="272712755">
      <w:bodyDiv w:val="1"/>
      <w:marLeft w:val="0"/>
      <w:marRight w:val="0"/>
      <w:marTop w:val="0"/>
      <w:marBottom w:val="0"/>
      <w:divBdr>
        <w:top w:val="none" w:sz="0" w:space="0" w:color="auto"/>
        <w:left w:val="none" w:sz="0" w:space="0" w:color="auto"/>
        <w:bottom w:val="none" w:sz="0" w:space="0" w:color="auto"/>
        <w:right w:val="none" w:sz="0" w:space="0" w:color="auto"/>
      </w:divBdr>
    </w:div>
    <w:div w:id="273055483">
      <w:bodyDiv w:val="1"/>
      <w:marLeft w:val="0"/>
      <w:marRight w:val="0"/>
      <w:marTop w:val="0"/>
      <w:marBottom w:val="0"/>
      <w:divBdr>
        <w:top w:val="none" w:sz="0" w:space="0" w:color="auto"/>
        <w:left w:val="none" w:sz="0" w:space="0" w:color="auto"/>
        <w:bottom w:val="none" w:sz="0" w:space="0" w:color="auto"/>
        <w:right w:val="none" w:sz="0" w:space="0" w:color="auto"/>
      </w:divBdr>
    </w:div>
    <w:div w:id="273245786">
      <w:bodyDiv w:val="1"/>
      <w:marLeft w:val="0"/>
      <w:marRight w:val="0"/>
      <w:marTop w:val="0"/>
      <w:marBottom w:val="0"/>
      <w:divBdr>
        <w:top w:val="none" w:sz="0" w:space="0" w:color="auto"/>
        <w:left w:val="none" w:sz="0" w:space="0" w:color="auto"/>
        <w:bottom w:val="none" w:sz="0" w:space="0" w:color="auto"/>
        <w:right w:val="none" w:sz="0" w:space="0" w:color="auto"/>
      </w:divBdr>
    </w:div>
    <w:div w:id="274941925">
      <w:bodyDiv w:val="1"/>
      <w:marLeft w:val="0"/>
      <w:marRight w:val="0"/>
      <w:marTop w:val="0"/>
      <w:marBottom w:val="0"/>
      <w:divBdr>
        <w:top w:val="none" w:sz="0" w:space="0" w:color="auto"/>
        <w:left w:val="none" w:sz="0" w:space="0" w:color="auto"/>
        <w:bottom w:val="none" w:sz="0" w:space="0" w:color="auto"/>
        <w:right w:val="none" w:sz="0" w:space="0" w:color="auto"/>
      </w:divBdr>
    </w:div>
    <w:div w:id="276182688">
      <w:bodyDiv w:val="1"/>
      <w:marLeft w:val="0"/>
      <w:marRight w:val="0"/>
      <w:marTop w:val="0"/>
      <w:marBottom w:val="0"/>
      <w:divBdr>
        <w:top w:val="none" w:sz="0" w:space="0" w:color="auto"/>
        <w:left w:val="none" w:sz="0" w:space="0" w:color="auto"/>
        <w:bottom w:val="none" w:sz="0" w:space="0" w:color="auto"/>
        <w:right w:val="none" w:sz="0" w:space="0" w:color="auto"/>
      </w:divBdr>
    </w:div>
    <w:div w:id="276185466">
      <w:bodyDiv w:val="1"/>
      <w:marLeft w:val="0"/>
      <w:marRight w:val="0"/>
      <w:marTop w:val="0"/>
      <w:marBottom w:val="0"/>
      <w:divBdr>
        <w:top w:val="none" w:sz="0" w:space="0" w:color="auto"/>
        <w:left w:val="none" w:sz="0" w:space="0" w:color="auto"/>
        <w:bottom w:val="none" w:sz="0" w:space="0" w:color="auto"/>
        <w:right w:val="none" w:sz="0" w:space="0" w:color="auto"/>
      </w:divBdr>
    </w:div>
    <w:div w:id="276332328">
      <w:bodyDiv w:val="1"/>
      <w:marLeft w:val="0"/>
      <w:marRight w:val="0"/>
      <w:marTop w:val="0"/>
      <w:marBottom w:val="0"/>
      <w:divBdr>
        <w:top w:val="none" w:sz="0" w:space="0" w:color="auto"/>
        <w:left w:val="none" w:sz="0" w:space="0" w:color="auto"/>
        <w:bottom w:val="none" w:sz="0" w:space="0" w:color="auto"/>
        <w:right w:val="none" w:sz="0" w:space="0" w:color="auto"/>
      </w:divBdr>
    </w:div>
    <w:div w:id="276762065">
      <w:bodyDiv w:val="1"/>
      <w:marLeft w:val="0"/>
      <w:marRight w:val="0"/>
      <w:marTop w:val="0"/>
      <w:marBottom w:val="0"/>
      <w:divBdr>
        <w:top w:val="none" w:sz="0" w:space="0" w:color="auto"/>
        <w:left w:val="none" w:sz="0" w:space="0" w:color="auto"/>
        <w:bottom w:val="none" w:sz="0" w:space="0" w:color="auto"/>
        <w:right w:val="none" w:sz="0" w:space="0" w:color="auto"/>
      </w:divBdr>
    </w:div>
    <w:div w:id="277300242">
      <w:bodyDiv w:val="1"/>
      <w:marLeft w:val="0"/>
      <w:marRight w:val="0"/>
      <w:marTop w:val="0"/>
      <w:marBottom w:val="0"/>
      <w:divBdr>
        <w:top w:val="none" w:sz="0" w:space="0" w:color="auto"/>
        <w:left w:val="none" w:sz="0" w:space="0" w:color="auto"/>
        <w:bottom w:val="none" w:sz="0" w:space="0" w:color="auto"/>
        <w:right w:val="none" w:sz="0" w:space="0" w:color="auto"/>
      </w:divBdr>
    </w:div>
    <w:div w:id="278338599">
      <w:bodyDiv w:val="1"/>
      <w:marLeft w:val="0"/>
      <w:marRight w:val="0"/>
      <w:marTop w:val="0"/>
      <w:marBottom w:val="0"/>
      <w:divBdr>
        <w:top w:val="none" w:sz="0" w:space="0" w:color="auto"/>
        <w:left w:val="none" w:sz="0" w:space="0" w:color="auto"/>
        <w:bottom w:val="none" w:sz="0" w:space="0" w:color="auto"/>
        <w:right w:val="none" w:sz="0" w:space="0" w:color="auto"/>
      </w:divBdr>
    </w:div>
    <w:div w:id="281498637">
      <w:bodyDiv w:val="1"/>
      <w:marLeft w:val="0"/>
      <w:marRight w:val="0"/>
      <w:marTop w:val="0"/>
      <w:marBottom w:val="0"/>
      <w:divBdr>
        <w:top w:val="none" w:sz="0" w:space="0" w:color="auto"/>
        <w:left w:val="none" w:sz="0" w:space="0" w:color="auto"/>
        <w:bottom w:val="none" w:sz="0" w:space="0" w:color="auto"/>
        <w:right w:val="none" w:sz="0" w:space="0" w:color="auto"/>
      </w:divBdr>
    </w:div>
    <w:div w:id="283389728">
      <w:bodyDiv w:val="1"/>
      <w:marLeft w:val="0"/>
      <w:marRight w:val="0"/>
      <w:marTop w:val="0"/>
      <w:marBottom w:val="0"/>
      <w:divBdr>
        <w:top w:val="none" w:sz="0" w:space="0" w:color="auto"/>
        <w:left w:val="none" w:sz="0" w:space="0" w:color="auto"/>
        <w:bottom w:val="none" w:sz="0" w:space="0" w:color="auto"/>
        <w:right w:val="none" w:sz="0" w:space="0" w:color="auto"/>
      </w:divBdr>
    </w:div>
    <w:div w:id="285087914">
      <w:bodyDiv w:val="1"/>
      <w:marLeft w:val="0"/>
      <w:marRight w:val="0"/>
      <w:marTop w:val="0"/>
      <w:marBottom w:val="0"/>
      <w:divBdr>
        <w:top w:val="none" w:sz="0" w:space="0" w:color="auto"/>
        <w:left w:val="none" w:sz="0" w:space="0" w:color="auto"/>
        <w:bottom w:val="none" w:sz="0" w:space="0" w:color="auto"/>
        <w:right w:val="none" w:sz="0" w:space="0" w:color="auto"/>
      </w:divBdr>
    </w:div>
    <w:div w:id="285744475">
      <w:bodyDiv w:val="1"/>
      <w:marLeft w:val="0"/>
      <w:marRight w:val="0"/>
      <w:marTop w:val="0"/>
      <w:marBottom w:val="0"/>
      <w:divBdr>
        <w:top w:val="none" w:sz="0" w:space="0" w:color="auto"/>
        <w:left w:val="none" w:sz="0" w:space="0" w:color="auto"/>
        <w:bottom w:val="none" w:sz="0" w:space="0" w:color="auto"/>
        <w:right w:val="none" w:sz="0" w:space="0" w:color="auto"/>
      </w:divBdr>
    </w:div>
    <w:div w:id="285966119">
      <w:bodyDiv w:val="1"/>
      <w:marLeft w:val="0"/>
      <w:marRight w:val="0"/>
      <w:marTop w:val="0"/>
      <w:marBottom w:val="0"/>
      <w:divBdr>
        <w:top w:val="none" w:sz="0" w:space="0" w:color="auto"/>
        <w:left w:val="none" w:sz="0" w:space="0" w:color="auto"/>
        <w:bottom w:val="none" w:sz="0" w:space="0" w:color="auto"/>
        <w:right w:val="none" w:sz="0" w:space="0" w:color="auto"/>
      </w:divBdr>
    </w:div>
    <w:div w:id="286619703">
      <w:bodyDiv w:val="1"/>
      <w:marLeft w:val="0"/>
      <w:marRight w:val="0"/>
      <w:marTop w:val="0"/>
      <w:marBottom w:val="0"/>
      <w:divBdr>
        <w:top w:val="none" w:sz="0" w:space="0" w:color="auto"/>
        <w:left w:val="none" w:sz="0" w:space="0" w:color="auto"/>
        <w:bottom w:val="none" w:sz="0" w:space="0" w:color="auto"/>
        <w:right w:val="none" w:sz="0" w:space="0" w:color="auto"/>
      </w:divBdr>
    </w:div>
    <w:div w:id="288629587">
      <w:bodyDiv w:val="1"/>
      <w:marLeft w:val="0"/>
      <w:marRight w:val="0"/>
      <w:marTop w:val="0"/>
      <w:marBottom w:val="0"/>
      <w:divBdr>
        <w:top w:val="none" w:sz="0" w:space="0" w:color="auto"/>
        <w:left w:val="none" w:sz="0" w:space="0" w:color="auto"/>
        <w:bottom w:val="none" w:sz="0" w:space="0" w:color="auto"/>
        <w:right w:val="none" w:sz="0" w:space="0" w:color="auto"/>
      </w:divBdr>
    </w:div>
    <w:div w:id="290674801">
      <w:bodyDiv w:val="1"/>
      <w:marLeft w:val="0"/>
      <w:marRight w:val="0"/>
      <w:marTop w:val="0"/>
      <w:marBottom w:val="0"/>
      <w:divBdr>
        <w:top w:val="none" w:sz="0" w:space="0" w:color="auto"/>
        <w:left w:val="none" w:sz="0" w:space="0" w:color="auto"/>
        <w:bottom w:val="none" w:sz="0" w:space="0" w:color="auto"/>
        <w:right w:val="none" w:sz="0" w:space="0" w:color="auto"/>
      </w:divBdr>
    </w:div>
    <w:div w:id="292711454">
      <w:bodyDiv w:val="1"/>
      <w:marLeft w:val="0"/>
      <w:marRight w:val="0"/>
      <w:marTop w:val="0"/>
      <w:marBottom w:val="0"/>
      <w:divBdr>
        <w:top w:val="none" w:sz="0" w:space="0" w:color="auto"/>
        <w:left w:val="none" w:sz="0" w:space="0" w:color="auto"/>
        <w:bottom w:val="none" w:sz="0" w:space="0" w:color="auto"/>
        <w:right w:val="none" w:sz="0" w:space="0" w:color="auto"/>
      </w:divBdr>
    </w:div>
    <w:div w:id="296493803">
      <w:bodyDiv w:val="1"/>
      <w:marLeft w:val="0"/>
      <w:marRight w:val="0"/>
      <w:marTop w:val="0"/>
      <w:marBottom w:val="0"/>
      <w:divBdr>
        <w:top w:val="none" w:sz="0" w:space="0" w:color="auto"/>
        <w:left w:val="none" w:sz="0" w:space="0" w:color="auto"/>
        <w:bottom w:val="none" w:sz="0" w:space="0" w:color="auto"/>
        <w:right w:val="none" w:sz="0" w:space="0" w:color="auto"/>
      </w:divBdr>
    </w:div>
    <w:div w:id="296572838">
      <w:bodyDiv w:val="1"/>
      <w:marLeft w:val="0"/>
      <w:marRight w:val="0"/>
      <w:marTop w:val="0"/>
      <w:marBottom w:val="0"/>
      <w:divBdr>
        <w:top w:val="none" w:sz="0" w:space="0" w:color="auto"/>
        <w:left w:val="none" w:sz="0" w:space="0" w:color="auto"/>
        <w:bottom w:val="none" w:sz="0" w:space="0" w:color="auto"/>
        <w:right w:val="none" w:sz="0" w:space="0" w:color="auto"/>
      </w:divBdr>
    </w:div>
    <w:div w:id="297616585">
      <w:bodyDiv w:val="1"/>
      <w:marLeft w:val="0"/>
      <w:marRight w:val="0"/>
      <w:marTop w:val="0"/>
      <w:marBottom w:val="0"/>
      <w:divBdr>
        <w:top w:val="none" w:sz="0" w:space="0" w:color="auto"/>
        <w:left w:val="none" w:sz="0" w:space="0" w:color="auto"/>
        <w:bottom w:val="none" w:sz="0" w:space="0" w:color="auto"/>
        <w:right w:val="none" w:sz="0" w:space="0" w:color="auto"/>
      </w:divBdr>
    </w:div>
    <w:div w:id="298847385">
      <w:bodyDiv w:val="1"/>
      <w:marLeft w:val="0"/>
      <w:marRight w:val="0"/>
      <w:marTop w:val="0"/>
      <w:marBottom w:val="0"/>
      <w:divBdr>
        <w:top w:val="none" w:sz="0" w:space="0" w:color="auto"/>
        <w:left w:val="none" w:sz="0" w:space="0" w:color="auto"/>
        <w:bottom w:val="none" w:sz="0" w:space="0" w:color="auto"/>
        <w:right w:val="none" w:sz="0" w:space="0" w:color="auto"/>
      </w:divBdr>
    </w:div>
    <w:div w:id="300305207">
      <w:bodyDiv w:val="1"/>
      <w:marLeft w:val="0"/>
      <w:marRight w:val="0"/>
      <w:marTop w:val="0"/>
      <w:marBottom w:val="0"/>
      <w:divBdr>
        <w:top w:val="none" w:sz="0" w:space="0" w:color="auto"/>
        <w:left w:val="none" w:sz="0" w:space="0" w:color="auto"/>
        <w:bottom w:val="none" w:sz="0" w:space="0" w:color="auto"/>
        <w:right w:val="none" w:sz="0" w:space="0" w:color="auto"/>
      </w:divBdr>
    </w:div>
    <w:div w:id="300311784">
      <w:bodyDiv w:val="1"/>
      <w:marLeft w:val="0"/>
      <w:marRight w:val="0"/>
      <w:marTop w:val="0"/>
      <w:marBottom w:val="0"/>
      <w:divBdr>
        <w:top w:val="none" w:sz="0" w:space="0" w:color="auto"/>
        <w:left w:val="none" w:sz="0" w:space="0" w:color="auto"/>
        <w:bottom w:val="none" w:sz="0" w:space="0" w:color="auto"/>
        <w:right w:val="none" w:sz="0" w:space="0" w:color="auto"/>
      </w:divBdr>
    </w:div>
    <w:div w:id="303393491">
      <w:bodyDiv w:val="1"/>
      <w:marLeft w:val="0"/>
      <w:marRight w:val="0"/>
      <w:marTop w:val="0"/>
      <w:marBottom w:val="0"/>
      <w:divBdr>
        <w:top w:val="none" w:sz="0" w:space="0" w:color="auto"/>
        <w:left w:val="none" w:sz="0" w:space="0" w:color="auto"/>
        <w:bottom w:val="none" w:sz="0" w:space="0" w:color="auto"/>
        <w:right w:val="none" w:sz="0" w:space="0" w:color="auto"/>
      </w:divBdr>
    </w:div>
    <w:div w:id="303975643">
      <w:bodyDiv w:val="1"/>
      <w:marLeft w:val="0"/>
      <w:marRight w:val="0"/>
      <w:marTop w:val="0"/>
      <w:marBottom w:val="0"/>
      <w:divBdr>
        <w:top w:val="none" w:sz="0" w:space="0" w:color="auto"/>
        <w:left w:val="none" w:sz="0" w:space="0" w:color="auto"/>
        <w:bottom w:val="none" w:sz="0" w:space="0" w:color="auto"/>
        <w:right w:val="none" w:sz="0" w:space="0" w:color="auto"/>
      </w:divBdr>
    </w:div>
    <w:div w:id="307168450">
      <w:bodyDiv w:val="1"/>
      <w:marLeft w:val="0"/>
      <w:marRight w:val="0"/>
      <w:marTop w:val="0"/>
      <w:marBottom w:val="0"/>
      <w:divBdr>
        <w:top w:val="none" w:sz="0" w:space="0" w:color="auto"/>
        <w:left w:val="none" w:sz="0" w:space="0" w:color="auto"/>
        <w:bottom w:val="none" w:sz="0" w:space="0" w:color="auto"/>
        <w:right w:val="none" w:sz="0" w:space="0" w:color="auto"/>
      </w:divBdr>
    </w:div>
    <w:div w:id="307515080">
      <w:bodyDiv w:val="1"/>
      <w:marLeft w:val="0"/>
      <w:marRight w:val="0"/>
      <w:marTop w:val="0"/>
      <w:marBottom w:val="0"/>
      <w:divBdr>
        <w:top w:val="none" w:sz="0" w:space="0" w:color="auto"/>
        <w:left w:val="none" w:sz="0" w:space="0" w:color="auto"/>
        <w:bottom w:val="none" w:sz="0" w:space="0" w:color="auto"/>
        <w:right w:val="none" w:sz="0" w:space="0" w:color="auto"/>
      </w:divBdr>
    </w:div>
    <w:div w:id="307902455">
      <w:bodyDiv w:val="1"/>
      <w:marLeft w:val="0"/>
      <w:marRight w:val="0"/>
      <w:marTop w:val="0"/>
      <w:marBottom w:val="0"/>
      <w:divBdr>
        <w:top w:val="none" w:sz="0" w:space="0" w:color="auto"/>
        <w:left w:val="none" w:sz="0" w:space="0" w:color="auto"/>
        <w:bottom w:val="none" w:sz="0" w:space="0" w:color="auto"/>
        <w:right w:val="none" w:sz="0" w:space="0" w:color="auto"/>
      </w:divBdr>
    </w:div>
    <w:div w:id="308092307">
      <w:bodyDiv w:val="1"/>
      <w:marLeft w:val="0"/>
      <w:marRight w:val="0"/>
      <w:marTop w:val="0"/>
      <w:marBottom w:val="0"/>
      <w:divBdr>
        <w:top w:val="none" w:sz="0" w:space="0" w:color="auto"/>
        <w:left w:val="none" w:sz="0" w:space="0" w:color="auto"/>
        <w:bottom w:val="none" w:sz="0" w:space="0" w:color="auto"/>
        <w:right w:val="none" w:sz="0" w:space="0" w:color="auto"/>
      </w:divBdr>
    </w:div>
    <w:div w:id="308364609">
      <w:bodyDiv w:val="1"/>
      <w:marLeft w:val="0"/>
      <w:marRight w:val="0"/>
      <w:marTop w:val="0"/>
      <w:marBottom w:val="0"/>
      <w:divBdr>
        <w:top w:val="none" w:sz="0" w:space="0" w:color="auto"/>
        <w:left w:val="none" w:sz="0" w:space="0" w:color="auto"/>
        <w:bottom w:val="none" w:sz="0" w:space="0" w:color="auto"/>
        <w:right w:val="none" w:sz="0" w:space="0" w:color="auto"/>
      </w:divBdr>
    </w:div>
    <w:div w:id="310597813">
      <w:bodyDiv w:val="1"/>
      <w:marLeft w:val="0"/>
      <w:marRight w:val="0"/>
      <w:marTop w:val="0"/>
      <w:marBottom w:val="0"/>
      <w:divBdr>
        <w:top w:val="none" w:sz="0" w:space="0" w:color="auto"/>
        <w:left w:val="none" w:sz="0" w:space="0" w:color="auto"/>
        <w:bottom w:val="none" w:sz="0" w:space="0" w:color="auto"/>
        <w:right w:val="none" w:sz="0" w:space="0" w:color="auto"/>
      </w:divBdr>
    </w:div>
    <w:div w:id="312949004">
      <w:bodyDiv w:val="1"/>
      <w:marLeft w:val="0"/>
      <w:marRight w:val="0"/>
      <w:marTop w:val="0"/>
      <w:marBottom w:val="0"/>
      <w:divBdr>
        <w:top w:val="none" w:sz="0" w:space="0" w:color="auto"/>
        <w:left w:val="none" w:sz="0" w:space="0" w:color="auto"/>
        <w:bottom w:val="none" w:sz="0" w:space="0" w:color="auto"/>
        <w:right w:val="none" w:sz="0" w:space="0" w:color="auto"/>
      </w:divBdr>
    </w:div>
    <w:div w:id="314528362">
      <w:bodyDiv w:val="1"/>
      <w:marLeft w:val="0"/>
      <w:marRight w:val="0"/>
      <w:marTop w:val="0"/>
      <w:marBottom w:val="0"/>
      <w:divBdr>
        <w:top w:val="none" w:sz="0" w:space="0" w:color="auto"/>
        <w:left w:val="none" w:sz="0" w:space="0" w:color="auto"/>
        <w:bottom w:val="none" w:sz="0" w:space="0" w:color="auto"/>
        <w:right w:val="none" w:sz="0" w:space="0" w:color="auto"/>
      </w:divBdr>
    </w:div>
    <w:div w:id="315184519">
      <w:bodyDiv w:val="1"/>
      <w:marLeft w:val="0"/>
      <w:marRight w:val="0"/>
      <w:marTop w:val="0"/>
      <w:marBottom w:val="0"/>
      <w:divBdr>
        <w:top w:val="none" w:sz="0" w:space="0" w:color="auto"/>
        <w:left w:val="none" w:sz="0" w:space="0" w:color="auto"/>
        <w:bottom w:val="none" w:sz="0" w:space="0" w:color="auto"/>
        <w:right w:val="none" w:sz="0" w:space="0" w:color="auto"/>
      </w:divBdr>
    </w:div>
    <w:div w:id="316151392">
      <w:bodyDiv w:val="1"/>
      <w:marLeft w:val="0"/>
      <w:marRight w:val="0"/>
      <w:marTop w:val="0"/>
      <w:marBottom w:val="0"/>
      <w:divBdr>
        <w:top w:val="none" w:sz="0" w:space="0" w:color="auto"/>
        <w:left w:val="none" w:sz="0" w:space="0" w:color="auto"/>
        <w:bottom w:val="none" w:sz="0" w:space="0" w:color="auto"/>
        <w:right w:val="none" w:sz="0" w:space="0" w:color="auto"/>
      </w:divBdr>
    </w:div>
    <w:div w:id="316761396">
      <w:bodyDiv w:val="1"/>
      <w:marLeft w:val="0"/>
      <w:marRight w:val="0"/>
      <w:marTop w:val="0"/>
      <w:marBottom w:val="0"/>
      <w:divBdr>
        <w:top w:val="none" w:sz="0" w:space="0" w:color="auto"/>
        <w:left w:val="none" w:sz="0" w:space="0" w:color="auto"/>
        <w:bottom w:val="none" w:sz="0" w:space="0" w:color="auto"/>
        <w:right w:val="none" w:sz="0" w:space="0" w:color="auto"/>
      </w:divBdr>
    </w:div>
    <w:div w:id="317660528">
      <w:bodyDiv w:val="1"/>
      <w:marLeft w:val="0"/>
      <w:marRight w:val="0"/>
      <w:marTop w:val="0"/>
      <w:marBottom w:val="0"/>
      <w:divBdr>
        <w:top w:val="none" w:sz="0" w:space="0" w:color="auto"/>
        <w:left w:val="none" w:sz="0" w:space="0" w:color="auto"/>
        <w:bottom w:val="none" w:sz="0" w:space="0" w:color="auto"/>
        <w:right w:val="none" w:sz="0" w:space="0" w:color="auto"/>
      </w:divBdr>
    </w:div>
    <w:div w:id="318656672">
      <w:bodyDiv w:val="1"/>
      <w:marLeft w:val="0"/>
      <w:marRight w:val="0"/>
      <w:marTop w:val="0"/>
      <w:marBottom w:val="0"/>
      <w:divBdr>
        <w:top w:val="none" w:sz="0" w:space="0" w:color="auto"/>
        <w:left w:val="none" w:sz="0" w:space="0" w:color="auto"/>
        <w:bottom w:val="none" w:sz="0" w:space="0" w:color="auto"/>
        <w:right w:val="none" w:sz="0" w:space="0" w:color="auto"/>
      </w:divBdr>
    </w:div>
    <w:div w:id="320667755">
      <w:bodyDiv w:val="1"/>
      <w:marLeft w:val="0"/>
      <w:marRight w:val="0"/>
      <w:marTop w:val="0"/>
      <w:marBottom w:val="0"/>
      <w:divBdr>
        <w:top w:val="none" w:sz="0" w:space="0" w:color="auto"/>
        <w:left w:val="none" w:sz="0" w:space="0" w:color="auto"/>
        <w:bottom w:val="none" w:sz="0" w:space="0" w:color="auto"/>
        <w:right w:val="none" w:sz="0" w:space="0" w:color="auto"/>
      </w:divBdr>
    </w:div>
    <w:div w:id="320930719">
      <w:bodyDiv w:val="1"/>
      <w:marLeft w:val="0"/>
      <w:marRight w:val="0"/>
      <w:marTop w:val="0"/>
      <w:marBottom w:val="0"/>
      <w:divBdr>
        <w:top w:val="none" w:sz="0" w:space="0" w:color="auto"/>
        <w:left w:val="none" w:sz="0" w:space="0" w:color="auto"/>
        <w:bottom w:val="none" w:sz="0" w:space="0" w:color="auto"/>
        <w:right w:val="none" w:sz="0" w:space="0" w:color="auto"/>
      </w:divBdr>
    </w:div>
    <w:div w:id="322973230">
      <w:bodyDiv w:val="1"/>
      <w:marLeft w:val="0"/>
      <w:marRight w:val="0"/>
      <w:marTop w:val="0"/>
      <w:marBottom w:val="0"/>
      <w:divBdr>
        <w:top w:val="none" w:sz="0" w:space="0" w:color="auto"/>
        <w:left w:val="none" w:sz="0" w:space="0" w:color="auto"/>
        <w:bottom w:val="none" w:sz="0" w:space="0" w:color="auto"/>
        <w:right w:val="none" w:sz="0" w:space="0" w:color="auto"/>
      </w:divBdr>
    </w:div>
    <w:div w:id="323434273">
      <w:bodyDiv w:val="1"/>
      <w:marLeft w:val="0"/>
      <w:marRight w:val="0"/>
      <w:marTop w:val="0"/>
      <w:marBottom w:val="0"/>
      <w:divBdr>
        <w:top w:val="none" w:sz="0" w:space="0" w:color="auto"/>
        <w:left w:val="none" w:sz="0" w:space="0" w:color="auto"/>
        <w:bottom w:val="none" w:sz="0" w:space="0" w:color="auto"/>
        <w:right w:val="none" w:sz="0" w:space="0" w:color="auto"/>
      </w:divBdr>
    </w:div>
    <w:div w:id="323439544">
      <w:bodyDiv w:val="1"/>
      <w:marLeft w:val="0"/>
      <w:marRight w:val="0"/>
      <w:marTop w:val="0"/>
      <w:marBottom w:val="0"/>
      <w:divBdr>
        <w:top w:val="none" w:sz="0" w:space="0" w:color="auto"/>
        <w:left w:val="none" w:sz="0" w:space="0" w:color="auto"/>
        <w:bottom w:val="none" w:sz="0" w:space="0" w:color="auto"/>
        <w:right w:val="none" w:sz="0" w:space="0" w:color="auto"/>
      </w:divBdr>
    </w:div>
    <w:div w:id="325478623">
      <w:bodyDiv w:val="1"/>
      <w:marLeft w:val="0"/>
      <w:marRight w:val="0"/>
      <w:marTop w:val="0"/>
      <w:marBottom w:val="0"/>
      <w:divBdr>
        <w:top w:val="none" w:sz="0" w:space="0" w:color="auto"/>
        <w:left w:val="none" w:sz="0" w:space="0" w:color="auto"/>
        <w:bottom w:val="none" w:sz="0" w:space="0" w:color="auto"/>
        <w:right w:val="none" w:sz="0" w:space="0" w:color="auto"/>
      </w:divBdr>
    </w:div>
    <w:div w:id="325596361">
      <w:bodyDiv w:val="1"/>
      <w:marLeft w:val="0"/>
      <w:marRight w:val="0"/>
      <w:marTop w:val="0"/>
      <w:marBottom w:val="0"/>
      <w:divBdr>
        <w:top w:val="none" w:sz="0" w:space="0" w:color="auto"/>
        <w:left w:val="none" w:sz="0" w:space="0" w:color="auto"/>
        <w:bottom w:val="none" w:sz="0" w:space="0" w:color="auto"/>
        <w:right w:val="none" w:sz="0" w:space="0" w:color="auto"/>
      </w:divBdr>
    </w:div>
    <w:div w:id="326789550">
      <w:bodyDiv w:val="1"/>
      <w:marLeft w:val="0"/>
      <w:marRight w:val="0"/>
      <w:marTop w:val="0"/>
      <w:marBottom w:val="0"/>
      <w:divBdr>
        <w:top w:val="none" w:sz="0" w:space="0" w:color="auto"/>
        <w:left w:val="none" w:sz="0" w:space="0" w:color="auto"/>
        <w:bottom w:val="none" w:sz="0" w:space="0" w:color="auto"/>
        <w:right w:val="none" w:sz="0" w:space="0" w:color="auto"/>
      </w:divBdr>
    </w:div>
    <w:div w:id="327489894">
      <w:bodyDiv w:val="1"/>
      <w:marLeft w:val="0"/>
      <w:marRight w:val="0"/>
      <w:marTop w:val="0"/>
      <w:marBottom w:val="0"/>
      <w:divBdr>
        <w:top w:val="none" w:sz="0" w:space="0" w:color="auto"/>
        <w:left w:val="none" w:sz="0" w:space="0" w:color="auto"/>
        <w:bottom w:val="none" w:sz="0" w:space="0" w:color="auto"/>
        <w:right w:val="none" w:sz="0" w:space="0" w:color="auto"/>
      </w:divBdr>
    </w:div>
    <w:div w:id="327559125">
      <w:bodyDiv w:val="1"/>
      <w:marLeft w:val="0"/>
      <w:marRight w:val="0"/>
      <w:marTop w:val="0"/>
      <w:marBottom w:val="0"/>
      <w:divBdr>
        <w:top w:val="none" w:sz="0" w:space="0" w:color="auto"/>
        <w:left w:val="none" w:sz="0" w:space="0" w:color="auto"/>
        <w:bottom w:val="none" w:sz="0" w:space="0" w:color="auto"/>
        <w:right w:val="none" w:sz="0" w:space="0" w:color="auto"/>
      </w:divBdr>
    </w:div>
    <w:div w:id="329451577">
      <w:bodyDiv w:val="1"/>
      <w:marLeft w:val="0"/>
      <w:marRight w:val="0"/>
      <w:marTop w:val="0"/>
      <w:marBottom w:val="0"/>
      <w:divBdr>
        <w:top w:val="none" w:sz="0" w:space="0" w:color="auto"/>
        <w:left w:val="none" w:sz="0" w:space="0" w:color="auto"/>
        <w:bottom w:val="none" w:sz="0" w:space="0" w:color="auto"/>
        <w:right w:val="none" w:sz="0" w:space="0" w:color="auto"/>
      </w:divBdr>
    </w:div>
    <w:div w:id="330304568">
      <w:bodyDiv w:val="1"/>
      <w:marLeft w:val="0"/>
      <w:marRight w:val="0"/>
      <w:marTop w:val="0"/>
      <w:marBottom w:val="0"/>
      <w:divBdr>
        <w:top w:val="none" w:sz="0" w:space="0" w:color="auto"/>
        <w:left w:val="none" w:sz="0" w:space="0" w:color="auto"/>
        <w:bottom w:val="none" w:sz="0" w:space="0" w:color="auto"/>
        <w:right w:val="none" w:sz="0" w:space="0" w:color="auto"/>
      </w:divBdr>
    </w:div>
    <w:div w:id="330716809">
      <w:bodyDiv w:val="1"/>
      <w:marLeft w:val="0"/>
      <w:marRight w:val="0"/>
      <w:marTop w:val="0"/>
      <w:marBottom w:val="0"/>
      <w:divBdr>
        <w:top w:val="none" w:sz="0" w:space="0" w:color="auto"/>
        <w:left w:val="none" w:sz="0" w:space="0" w:color="auto"/>
        <w:bottom w:val="none" w:sz="0" w:space="0" w:color="auto"/>
        <w:right w:val="none" w:sz="0" w:space="0" w:color="auto"/>
      </w:divBdr>
    </w:div>
    <w:div w:id="331186168">
      <w:bodyDiv w:val="1"/>
      <w:marLeft w:val="0"/>
      <w:marRight w:val="0"/>
      <w:marTop w:val="0"/>
      <w:marBottom w:val="0"/>
      <w:divBdr>
        <w:top w:val="none" w:sz="0" w:space="0" w:color="auto"/>
        <w:left w:val="none" w:sz="0" w:space="0" w:color="auto"/>
        <w:bottom w:val="none" w:sz="0" w:space="0" w:color="auto"/>
        <w:right w:val="none" w:sz="0" w:space="0" w:color="auto"/>
      </w:divBdr>
    </w:div>
    <w:div w:id="331688443">
      <w:bodyDiv w:val="1"/>
      <w:marLeft w:val="0"/>
      <w:marRight w:val="0"/>
      <w:marTop w:val="0"/>
      <w:marBottom w:val="0"/>
      <w:divBdr>
        <w:top w:val="none" w:sz="0" w:space="0" w:color="auto"/>
        <w:left w:val="none" w:sz="0" w:space="0" w:color="auto"/>
        <w:bottom w:val="none" w:sz="0" w:space="0" w:color="auto"/>
        <w:right w:val="none" w:sz="0" w:space="0" w:color="auto"/>
      </w:divBdr>
    </w:div>
    <w:div w:id="332030434">
      <w:bodyDiv w:val="1"/>
      <w:marLeft w:val="0"/>
      <w:marRight w:val="0"/>
      <w:marTop w:val="0"/>
      <w:marBottom w:val="0"/>
      <w:divBdr>
        <w:top w:val="none" w:sz="0" w:space="0" w:color="auto"/>
        <w:left w:val="none" w:sz="0" w:space="0" w:color="auto"/>
        <w:bottom w:val="none" w:sz="0" w:space="0" w:color="auto"/>
        <w:right w:val="none" w:sz="0" w:space="0" w:color="auto"/>
      </w:divBdr>
    </w:div>
    <w:div w:id="332605537">
      <w:bodyDiv w:val="1"/>
      <w:marLeft w:val="0"/>
      <w:marRight w:val="0"/>
      <w:marTop w:val="0"/>
      <w:marBottom w:val="0"/>
      <w:divBdr>
        <w:top w:val="none" w:sz="0" w:space="0" w:color="auto"/>
        <w:left w:val="none" w:sz="0" w:space="0" w:color="auto"/>
        <w:bottom w:val="none" w:sz="0" w:space="0" w:color="auto"/>
        <w:right w:val="none" w:sz="0" w:space="0" w:color="auto"/>
      </w:divBdr>
    </w:div>
    <w:div w:id="334967006">
      <w:bodyDiv w:val="1"/>
      <w:marLeft w:val="0"/>
      <w:marRight w:val="0"/>
      <w:marTop w:val="0"/>
      <w:marBottom w:val="0"/>
      <w:divBdr>
        <w:top w:val="none" w:sz="0" w:space="0" w:color="auto"/>
        <w:left w:val="none" w:sz="0" w:space="0" w:color="auto"/>
        <w:bottom w:val="none" w:sz="0" w:space="0" w:color="auto"/>
        <w:right w:val="none" w:sz="0" w:space="0" w:color="auto"/>
      </w:divBdr>
    </w:div>
    <w:div w:id="335495469">
      <w:bodyDiv w:val="1"/>
      <w:marLeft w:val="0"/>
      <w:marRight w:val="0"/>
      <w:marTop w:val="0"/>
      <w:marBottom w:val="0"/>
      <w:divBdr>
        <w:top w:val="none" w:sz="0" w:space="0" w:color="auto"/>
        <w:left w:val="none" w:sz="0" w:space="0" w:color="auto"/>
        <w:bottom w:val="none" w:sz="0" w:space="0" w:color="auto"/>
        <w:right w:val="none" w:sz="0" w:space="0" w:color="auto"/>
      </w:divBdr>
    </w:div>
    <w:div w:id="336541771">
      <w:bodyDiv w:val="1"/>
      <w:marLeft w:val="0"/>
      <w:marRight w:val="0"/>
      <w:marTop w:val="0"/>
      <w:marBottom w:val="0"/>
      <w:divBdr>
        <w:top w:val="none" w:sz="0" w:space="0" w:color="auto"/>
        <w:left w:val="none" w:sz="0" w:space="0" w:color="auto"/>
        <w:bottom w:val="none" w:sz="0" w:space="0" w:color="auto"/>
        <w:right w:val="none" w:sz="0" w:space="0" w:color="auto"/>
      </w:divBdr>
    </w:div>
    <w:div w:id="336933132">
      <w:bodyDiv w:val="1"/>
      <w:marLeft w:val="0"/>
      <w:marRight w:val="0"/>
      <w:marTop w:val="0"/>
      <w:marBottom w:val="0"/>
      <w:divBdr>
        <w:top w:val="none" w:sz="0" w:space="0" w:color="auto"/>
        <w:left w:val="none" w:sz="0" w:space="0" w:color="auto"/>
        <w:bottom w:val="none" w:sz="0" w:space="0" w:color="auto"/>
        <w:right w:val="none" w:sz="0" w:space="0" w:color="auto"/>
      </w:divBdr>
    </w:div>
    <w:div w:id="337465362">
      <w:bodyDiv w:val="1"/>
      <w:marLeft w:val="0"/>
      <w:marRight w:val="0"/>
      <w:marTop w:val="0"/>
      <w:marBottom w:val="0"/>
      <w:divBdr>
        <w:top w:val="none" w:sz="0" w:space="0" w:color="auto"/>
        <w:left w:val="none" w:sz="0" w:space="0" w:color="auto"/>
        <w:bottom w:val="none" w:sz="0" w:space="0" w:color="auto"/>
        <w:right w:val="none" w:sz="0" w:space="0" w:color="auto"/>
      </w:divBdr>
    </w:div>
    <w:div w:id="337469262">
      <w:bodyDiv w:val="1"/>
      <w:marLeft w:val="0"/>
      <w:marRight w:val="0"/>
      <w:marTop w:val="0"/>
      <w:marBottom w:val="0"/>
      <w:divBdr>
        <w:top w:val="none" w:sz="0" w:space="0" w:color="auto"/>
        <w:left w:val="none" w:sz="0" w:space="0" w:color="auto"/>
        <w:bottom w:val="none" w:sz="0" w:space="0" w:color="auto"/>
        <w:right w:val="none" w:sz="0" w:space="0" w:color="auto"/>
      </w:divBdr>
    </w:div>
    <w:div w:id="337733021">
      <w:bodyDiv w:val="1"/>
      <w:marLeft w:val="0"/>
      <w:marRight w:val="0"/>
      <w:marTop w:val="0"/>
      <w:marBottom w:val="0"/>
      <w:divBdr>
        <w:top w:val="none" w:sz="0" w:space="0" w:color="auto"/>
        <w:left w:val="none" w:sz="0" w:space="0" w:color="auto"/>
        <w:bottom w:val="none" w:sz="0" w:space="0" w:color="auto"/>
        <w:right w:val="none" w:sz="0" w:space="0" w:color="auto"/>
      </w:divBdr>
    </w:div>
    <w:div w:id="340279374">
      <w:bodyDiv w:val="1"/>
      <w:marLeft w:val="0"/>
      <w:marRight w:val="0"/>
      <w:marTop w:val="0"/>
      <w:marBottom w:val="0"/>
      <w:divBdr>
        <w:top w:val="none" w:sz="0" w:space="0" w:color="auto"/>
        <w:left w:val="none" w:sz="0" w:space="0" w:color="auto"/>
        <w:bottom w:val="none" w:sz="0" w:space="0" w:color="auto"/>
        <w:right w:val="none" w:sz="0" w:space="0" w:color="auto"/>
      </w:divBdr>
    </w:div>
    <w:div w:id="340476327">
      <w:bodyDiv w:val="1"/>
      <w:marLeft w:val="0"/>
      <w:marRight w:val="0"/>
      <w:marTop w:val="0"/>
      <w:marBottom w:val="0"/>
      <w:divBdr>
        <w:top w:val="none" w:sz="0" w:space="0" w:color="auto"/>
        <w:left w:val="none" w:sz="0" w:space="0" w:color="auto"/>
        <w:bottom w:val="none" w:sz="0" w:space="0" w:color="auto"/>
        <w:right w:val="none" w:sz="0" w:space="0" w:color="auto"/>
      </w:divBdr>
    </w:div>
    <w:div w:id="342316788">
      <w:bodyDiv w:val="1"/>
      <w:marLeft w:val="0"/>
      <w:marRight w:val="0"/>
      <w:marTop w:val="0"/>
      <w:marBottom w:val="0"/>
      <w:divBdr>
        <w:top w:val="none" w:sz="0" w:space="0" w:color="auto"/>
        <w:left w:val="none" w:sz="0" w:space="0" w:color="auto"/>
        <w:bottom w:val="none" w:sz="0" w:space="0" w:color="auto"/>
        <w:right w:val="none" w:sz="0" w:space="0" w:color="auto"/>
      </w:divBdr>
    </w:div>
    <w:div w:id="342825371">
      <w:bodyDiv w:val="1"/>
      <w:marLeft w:val="0"/>
      <w:marRight w:val="0"/>
      <w:marTop w:val="0"/>
      <w:marBottom w:val="0"/>
      <w:divBdr>
        <w:top w:val="none" w:sz="0" w:space="0" w:color="auto"/>
        <w:left w:val="none" w:sz="0" w:space="0" w:color="auto"/>
        <w:bottom w:val="none" w:sz="0" w:space="0" w:color="auto"/>
        <w:right w:val="none" w:sz="0" w:space="0" w:color="auto"/>
      </w:divBdr>
    </w:div>
    <w:div w:id="344013381">
      <w:bodyDiv w:val="1"/>
      <w:marLeft w:val="0"/>
      <w:marRight w:val="0"/>
      <w:marTop w:val="0"/>
      <w:marBottom w:val="0"/>
      <w:divBdr>
        <w:top w:val="none" w:sz="0" w:space="0" w:color="auto"/>
        <w:left w:val="none" w:sz="0" w:space="0" w:color="auto"/>
        <w:bottom w:val="none" w:sz="0" w:space="0" w:color="auto"/>
        <w:right w:val="none" w:sz="0" w:space="0" w:color="auto"/>
      </w:divBdr>
    </w:div>
    <w:div w:id="344405908">
      <w:bodyDiv w:val="1"/>
      <w:marLeft w:val="0"/>
      <w:marRight w:val="0"/>
      <w:marTop w:val="0"/>
      <w:marBottom w:val="0"/>
      <w:divBdr>
        <w:top w:val="none" w:sz="0" w:space="0" w:color="auto"/>
        <w:left w:val="none" w:sz="0" w:space="0" w:color="auto"/>
        <w:bottom w:val="none" w:sz="0" w:space="0" w:color="auto"/>
        <w:right w:val="none" w:sz="0" w:space="0" w:color="auto"/>
      </w:divBdr>
    </w:div>
    <w:div w:id="344526980">
      <w:bodyDiv w:val="1"/>
      <w:marLeft w:val="0"/>
      <w:marRight w:val="0"/>
      <w:marTop w:val="0"/>
      <w:marBottom w:val="0"/>
      <w:divBdr>
        <w:top w:val="none" w:sz="0" w:space="0" w:color="auto"/>
        <w:left w:val="none" w:sz="0" w:space="0" w:color="auto"/>
        <w:bottom w:val="none" w:sz="0" w:space="0" w:color="auto"/>
        <w:right w:val="none" w:sz="0" w:space="0" w:color="auto"/>
      </w:divBdr>
    </w:div>
    <w:div w:id="345326840">
      <w:bodyDiv w:val="1"/>
      <w:marLeft w:val="0"/>
      <w:marRight w:val="0"/>
      <w:marTop w:val="0"/>
      <w:marBottom w:val="0"/>
      <w:divBdr>
        <w:top w:val="none" w:sz="0" w:space="0" w:color="auto"/>
        <w:left w:val="none" w:sz="0" w:space="0" w:color="auto"/>
        <w:bottom w:val="none" w:sz="0" w:space="0" w:color="auto"/>
        <w:right w:val="none" w:sz="0" w:space="0" w:color="auto"/>
      </w:divBdr>
    </w:div>
    <w:div w:id="347147874">
      <w:bodyDiv w:val="1"/>
      <w:marLeft w:val="0"/>
      <w:marRight w:val="0"/>
      <w:marTop w:val="0"/>
      <w:marBottom w:val="0"/>
      <w:divBdr>
        <w:top w:val="none" w:sz="0" w:space="0" w:color="auto"/>
        <w:left w:val="none" w:sz="0" w:space="0" w:color="auto"/>
        <w:bottom w:val="none" w:sz="0" w:space="0" w:color="auto"/>
        <w:right w:val="none" w:sz="0" w:space="0" w:color="auto"/>
      </w:divBdr>
    </w:div>
    <w:div w:id="348680305">
      <w:bodyDiv w:val="1"/>
      <w:marLeft w:val="0"/>
      <w:marRight w:val="0"/>
      <w:marTop w:val="0"/>
      <w:marBottom w:val="0"/>
      <w:divBdr>
        <w:top w:val="none" w:sz="0" w:space="0" w:color="auto"/>
        <w:left w:val="none" w:sz="0" w:space="0" w:color="auto"/>
        <w:bottom w:val="none" w:sz="0" w:space="0" w:color="auto"/>
        <w:right w:val="none" w:sz="0" w:space="0" w:color="auto"/>
      </w:divBdr>
    </w:div>
    <w:div w:id="349336083">
      <w:bodyDiv w:val="1"/>
      <w:marLeft w:val="0"/>
      <w:marRight w:val="0"/>
      <w:marTop w:val="0"/>
      <w:marBottom w:val="0"/>
      <w:divBdr>
        <w:top w:val="none" w:sz="0" w:space="0" w:color="auto"/>
        <w:left w:val="none" w:sz="0" w:space="0" w:color="auto"/>
        <w:bottom w:val="none" w:sz="0" w:space="0" w:color="auto"/>
        <w:right w:val="none" w:sz="0" w:space="0" w:color="auto"/>
      </w:divBdr>
    </w:div>
    <w:div w:id="349987663">
      <w:bodyDiv w:val="1"/>
      <w:marLeft w:val="0"/>
      <w:marRight w:val="0"/>
      <w:marTop w:val="0"/>
      <w:marBottom w:val="0"/>
      <w:divBdr>
        <w:top w:val="none" w:sz="0" w:space="0" w:color="auto"/>
        <w:left w:val="none" w:sz="0" w:space="0" w:color="auto"/>
        <w:bottom w:val="none" w:sz="0" w:space="0" w:color="auto"/>
        <w:right w:val="none" w:sz="0" w:space="0" w:color="auto"/>
      </w:divBdr>
    </w:div>
    <w:div w:id="354162929">
      <w:bodyDiv w:val="1"/>
      <w:marLeft w:val="0"/>
      <w:marRight w:val="0"/>
      <w:marTop w:val="0"/>
      <w:marBottom w:val="0"/>
      <w:divBdr>
        <w:top w:val="none" w:sz="0" w:space="0" w:color="auto"/>
        <w:left w:val="none" w:sz="0" w:space="0" w:color="auto"/>
        <w:bottom w:val="none" w:sz="0" w:space="0" w:color="auto"/>
        <w:right w:val="none" w:sz="0" w:space="0" w:color="auto"/>
      </w:divBdr>
    </w:div>
    <w:div w:id="354383843">
      <w:bodyDiv w:val="1"/>
      <w:marLeft w:val="0"/>
      <w:marRight w:val="0"/>
      <w:marTop w:val="0"/>
      <w:marBottom w:val="0"/>
      <w:divBdr>
        <w:top w:val="none" w:sz="0" w:space="0" w:color="auto"/>
        <w:left w:val="none" w:sz="0" w:space="0" w:color="auto"/>
        <w:bottom w:val="none" w:sz="0" w:space="0" w:color="auto"/>
        <w:right w:val="none" w:sz="0" w:space="0" w:color="auto"/>
      </w:divBdr>
    </w:div>
    <w:div w:id="354695375">
      <w:bodyDiv w:val="1"/>
      <w:marLeft w:val="0"/>
      <w:marRight w:val="0"/>
      <w:marTop w:val="0"/>
      <w:marBottom w:val="0"/>
      <w:divBdr>
        <w:top w:val="none" w:sz="0" w:space="0" w:color="auto"/>
        <w:left w:val="none" w:sz="0" w:space="0" w:color="auto"/>
        <w:bottom w:val="none" w:sz="0" w:space="0" w:color="auto"/>
        <w:right w:val="none" w:sz="0" w:space="0" w:color="auto"/>
      </w:divBdr>
    </w:div>
    <w:div w:id="354817036">
      <w:bodyDiv w:val="1"/>
      <w:marLeft w:val="0"/>
      <w:marRight w:val="0"/>
      <w:marTop w:val="0"/>
      <w:marBottom w:val="0"/>
      <w:divBdr>
        <w:top w:val="none" w:sz="0" w:space="0" w:color="auto"/>
        <w:left w:val="none" w:sz="0" w:space="0" w:color="auto"/>
        <w:bottom w:val="none" w:sz="0" w:space="0" w:color="auto"/>
        <w:right w:val="none" w:sz="0" w:space="0" w:color="auto"/>
      </w:divBdr>
    </w:div>
    <w:div w:id="355423766">
      <w:bodyDiv w:val="1"/>
      <w:marLeft w:val="0"/>
      <w:marRight w:val="0"/>
      <w:marTop w:val="0"/>
      <w:marBottom w:val="0"/>
      <w:divBdr>
        <w:top w:val="none" w:sz="0" w:space="0" w:color="auto"/>
        <w:left w:val="none" w:sz="0" w:space="0" w:color="auto"/>
        <w:bottom w:val="none" w:sz="0" w:space="0" w:color="auto"/>
        <w:right w:val="none" w:sz="0" w:space="0" w:color="auto"/>
      </w:divBdr>
    </w:div>
    <w:div w:id="355469277">
      <w:bodyDiv w:val="1"/>
      <w:marLeft w:val="0"/>
      <w:marRight w:val="0"/>
      <w:marTop w:val="0"/>
      <w:marBottom w:val="0"/>
      <w:divBdr>
        <w:top w:val="none" w:sz="0" w:space="0" w:color="auto"/>
        <w:left w:val="none" w:sz="0" w:space="0" w:color="auto"/>
        <w:bottom w:val="none" w:sz="0" w:space="0" w:color="auto"/>
        <w:right w:val="none" w:sz="0" w:space="0" w:color="auto"/>
      </w:divBdr>
    </w:div>
    <w:div w:id="356855525">
      <w:bodyDiv w:val="1"/>
      <w:marLeft w:val="0"/>
      <w:marRight w:val="0"/>
      <w:marTop w:val="0"/>
      <w:marBottom w:val="0"/>
      <w:divBdr>
        <w:top w:val="none" w:sz="0" w:space="0" w:color="auto"/>
        <w:left w:val="none" w:sz="0" w:space="0" w:color="auto"/>
        <w:bottom w:val="none" w:sz="0" w:space="0" w:color="auto"/>
        <w:right w:val="none" w:sz="0" w:space="0" w:color="auto"/>
      </w:divBdr>
    </w:div>
    <w:div w:id="357045029">
      <w:bodyDiv w:val="1"/>
      <w:marLeft w:val="0"/>
      <w:marRight w:val="0"/>
      <w:marTop w:val="0"/>
      <w:marBottom w:val="0"/>
      <w:divBdr>
        <w:top w:val="none" w:sz="0" w:space="0" w:color="auto"/>
        <w:left w:val="none" w:sz="0" w:space="0" w:color="auto"/>
        <w:bottom w:val="none" w:sz="0" w:space="0" w:color="auto"/>
        <w:right w:val="none" w:sz="0" w:space="0" w:color="auto"/>
      </w:divBdr>
    </w:div>
    <w:div w:id="357050673">
      <w:bodyDiv w:val="1"/>
      <w:marLeft w:val="0"/>
      <w:marRight w:val="0"/>
      <w:marTop w:val="0"/>
      <w:marBottom w:val="0"/>
      <w:divBdr>
        <w:top w:val="none" w:sz="0" w:space="0" w:color="auto"/>
        <w:left w:val="none" w:sz="0" w:space="0" w:color="auto"/>
        <w:bottom w:val="none" w:sz="0" w:space="0" w:color="auto"/>
        <w:right w:val="none" w:sz="0" w:space="0" w:color="auto"/>
      </w:divBdr>
    </w:div>
    <w:div w:id="358776746">
      <w:bodyDiv w:val="1"/>
      <w:marLeft w:val="0"/>
      <w:marRight w:val="0"/>
      <w:marTop w:val="0"/>
      <w:marBottom w:val="0"/>
      <w:divBdr>
        <w:top w:val="none" w:sz="0" w:space="0" w:color="auto"/>
        <w:left w:val="none" w:sz="0" w:space="0" w:color="auto"/>
        <w:bottom w:val="none" w:sz="0" w:space="0" w:color="auto"/>
        <w:right w:val="none" w:sz="0" w:space="0" w:color="auto"/>
      </w:divBdr>
    </w:div>
    <w:div w:id="363946276">
      <w:bodyDiv w:val="1"/>
      <w:marLeft w:val="0"/>
      <w:marRight w:val="0"/>
      <w:marTop w:val="0"/>
      <w:marBottom w:val="0"/>
      <w:divBdr>
        <w:top w:val="none" w:sz="0" w:space="0" w:color="auto"/>
        <w:left w:val="none" w:sz="0" w:space="0" w:color="auto"/>
        <w:bottom w:val="none" w:sz="0" w:space="0" w:color="auto"/>
        <w:right w:val="none" w:sz="0" w:space="0" w:color="auto"/>
      </w:divBdr>
    </w:div>
    <w:div w:id="364674079">
      <w:bodyDiv w:val="1"/>
      <w:marLeft w:val="0"/>
      <w:marRight w:val="0"/>
      <w:marTop w:val="0"/>
      <w:marBottom w:val="0"/>
      <w:divBdr>
        <w:top w:val="none" w:sz="0" w:space="0" w:color="auto"/>
        <w:left w:val="none" w:sz="0" w:space="0" w:color="auto"/>
        <w:bottom w:val="none" w:sz="0" w:space="0" w:color="auto"/>
        <w:right w:val="none" w:sz="0" w:space="0" w:color="auto"/>
      </w:divBdr>
    </w:div>
    <w:div w:id="365714610">
      <w:bodyDiv w:val="1"/>
      <w:marLeft w:val="0"/>
      <w:marRight w:val="0"/>
      <w:marTop w:val="0"/>
      <w:marBottom w:val="0"/>
      <w:divBdr>
        <w:top w:val="none" w:sz="0" w:space="0" w:color="auto"/>
        <w:left w:val="none" w:sz="0" w:space="0" w:color="auto"/>
        <w:bottom w:val="none" w:sz="0" w:space="0" w:color="auto"/>
        <w:right w:val="none" w:sz="0" w:space="0" w:color="auto"/>
      </w:divBdr>
    </w:div>
    <w:div w:id="366369862">
      <w:bodyDiv w:val="1"/>
      <w:marLeft w:val="0"/>
      <w:marRight w:val="0"/>
      <w:marTop w:val="0"/>
      <w:marBottom w:val="0"/>
      <w:divBdr>
        <w:top w:val="none" w:sz="0" w:space="0" w:color="auto"/>
        <w:left w:val="none" w:sz="0" w:space="0" w:color="auto"/>
        <w:bottom w:val="none" w:sz="0" w:space="0" w:color="auto"/>
        <w:right w:val="none" w:sz="0" w:space="0" w:color="auto"/>
      </w:divBdr>
    </w:div>
    <w:div w:id="366683263">
      <w:bodyDiv w:val="1"/>
      <w:marLeft w:val="0"/>
      <w:marRight w:val="0"/>
      <w:marTop w:val="0"/>
      <w:marBottom w:val="0"/>
      <w:divBdr>
        <w:top w:val="none" w:sz="0" w:space="0" w:color="auto"/>
        <w:left w:val="none" w:sz="0" w:space="0" w:color="auto"/>
        <w:bottom w:val="none" w:sz="0" w:space="0" w:color="auto"/>
        <w:right w:val="none" w:sz="0" w:space="0" w:color="auto"/>
      </w:divBdr>
    </w:div>
    <w:div w:id="366948497">
      <w:bodyDiv w:val="1"/>
      <w:marLeft w:val="0"/>
      <w:marRight w:val="0"/>
      <w:marTop w:val="0"/>
      <w:marBottom w:val="0"/>
      <w:divBdr>
        <w:top w:val="none" w:sz="0" w:space="0" w:color="auto"/>
        <w:left w:val="none" w:sz="0" w:space="0" w:color="auto"/>
        <w:bottom w:val="none" w:sz="0" w:space="0" w:color="auto"/>
        <w:right w:val="none" w:sz="0" w:space="0" w:color="auto"/>
      </w:divBdr>
    </w:div>
    <w:div w:id="367296323">
      <w:bodyDiv w:val="1"/>
      <w:marLeft w:val="0"/>
      <w:marRight w:val="0"/>
      <w:marTop w:val="0"/>
      <w:marBottom w:val="0"/>
      <w:divBdr>
        <w:top w:val="none" w:sz="0" w:space="0" w:color="auto"/>
        <w:left w:val="none" w:sz="0" w:space="0" w:color="auto"/>
        <w:bottom w:val="none" w:sz="0" w:space="0" w:color="auto"/>
        <w:right w:val="none" w:sz="0" w:space="0" w:color="auto"/>
      </w:divBdr>
    </w:div>
    <w:div w:id="367492172">
      <w:bodyDiv w:val="1"/>
      <w:marLeft w:val="0"/>
      <w:marRight w:val="0"/>
      <w:marTop w:val="0"/>
      <w:marBottom w:val="0"/>
      <w:divBdr>
        <w:top w:val="none" w:sz="0" w:space="0" w:color="auto"/>
        <w:left w:val="none" w:sz="0" w:space="0" w:color="auto"/>
        <w:bottom w:val="none" w:sz="0" w:space="0" w:color="auto"/>
        <w:right w:val="none" w:sz="0" w:space="0" w:color="auto"/>
      </w:divBdr>
    </w:div>
    <w:div w:id="368264654">
      <w:bodyDiv w:val="1"/>
      <w:marLeft w:val="0"/>
      <w:marRight w:val="0"/>
      <w:marTop w:val="0"/>
      <w:marBottom w:val="0"/>
      <w:divBdr>
        <w:top w:val="none" w:sz="0" w:space="0" w:color="auto"/>
        <w:left w:val="none" w:sz="0" w:space="0" w:color="auto"/>
        <w:bottom w:val="none" w:sz="0" w:space="0" w:color="auto"/>
        <w:right w:val="none" w:sz="0" w:space="0" w:color="auto"/>
      </w:divBdr>
    </w:div>
    <w:div w:id="369915053">
      <w:bodyDiv w:val="1"/>
      <w:marLeft w:val="0"/>
      <w:marRight w:val="0"/>
      <w:marTop w:val="0"/>
      <w:marBottom w:val="0"/>
      <w:divBdr>
        <w:top w:val="none" w:sz="0" w:space="0" w:color="auto"/>
        <w:left w:val="none" w:sz="0" w:space="0" w:color="auto"/>
        <w:bottom w:val="none" w:sz="0" w:space="0" w:color="auto"/>
        <w:right w:val="none" w:sz="0" w:space="0" w:color="auto"/>
      </w:divBdr>
    </w:div>
    <w:div w:id="371154124">
      <w:bodyDiv w:val="1"/>
      <w:marLeft w:val="0"/>
      <w:marRight w:val="0"/>
      <w:marTop w:val="0"/>
      <w:marBottom w:val="0"/>
      <w:divBdr>
        <w:top w:val="none" w:sz="0" w:space="0" w:color="auto"/>
        <w:left w:val="none" w:sz="0" w:space="0" w:color="auto"/>
        <w:bottom w:val="none" w:sz="0" w:space="0" w:color="auto"/>
        <w:right w:val="none" w:sz="0" w:space="0" w:color="auto"/>
      </w:divBdr>
    </w:div>
    <w:div w:id="371393496">
      <w:bodyDiv w:val="1"/>
      <w:marLeft w:val="0"/>
      <w:marRight w:val="0"/>
      <w:marTop w:val="0"/>
      <w:marBottom w:val="0"/>
      <w:divBdr>
        <w:top w:val="none" w:sz="0" w:space="0" w:color="auto"/>
        <w:left w:val="none" w:sz="0" w:space="0" w:color="auto"/>
        <w:bottom w:val="none" w:sz="0" w:space="0" w:color="auto"/>
        <w:right w:val="none" w:sz="0" w:space="0" w:color="auto"/>
      </w:divBdr>
    </w:div>
    <w:div w:id="372002855">
      <w:bodyDiv w:val="1"/>
      <w:marLeft w:val="0"/>
      <w:marRight w:val="0"/>
      <w:marTop w:val="0"/>
      <w:marBottom w:val="0"/>
      <w:divBdr>
        <w:top w:val="none" w:sz="0" w:space="0" w:color="auto"/>
        <w:left w:val="none" w:sz="0" w:space="0" w:color="auto"/>
        <w:bottom w:val="none" w:sz="0" w:space="0" w:color="auto"/>
        <w:right w:val="none" w:sz="0" w:space="0" w:color="auto"/>
      </w:divBdr>
    </w:div>
    <w:div w:id="372925314">
      <w:bodyDiv w:val="1"/>
      <w:marLeft w:val="0"/>
      <w:marRight w:val="0"/>
      <w:marTop w:val="0"/>
      <w:marBottom w:val="0"/>
      <w:divBdr>
        <w:top w:val="none" w:sz="0" w:space="0" w:color="auto"/>
        <w:left w:val="none" w:sz="0" w:space="0" w:color="auto"/>
        <w:bottom w:val="none" w:sz="0" w:space="0" w:color="auto"/>
        <w:right w:val="none" w:sz="0" w:space="0" w:color="auto"/>
      </w:divBdr>
    </w:div>
    <w:div w:id="373048068">
      <w:bodyDiv w:val="1"/>
      <w:marLeft w:val="0"/>
      <w:marRight w:val="0"/>
      <w:marTop w:val="0"/>
      <w:marBottom w:val="0"/>
      <w:divBdr>
        <w:top w:val="none" w:sz="0" w:space="0" w:color="auto"/>
        <w:left w:val="none" w:sz="0" w:space="0" w:color="auto"/>
        <w:bottom w:val="none" w:sz="0" w:space="0" w:color="auto"/>
        <w:right w:val="none" w:sz="0" w:space="0" w:color="auto"/>
      </w:divBdr>
    </w:div>
    <w:div w:id="373164676">
      <w:bodyDiv w:val="1"/>
      <w:marLeft w:val="0"/>
      <w:marRight w:val="0"/>
      <w:marTop w:val="0"/>
      <w:marBottom w:val="0"/>
      <w:divBdr>
        <w:top w:val="none" w:sz="0" w:space="0" w:color="auto"/>
        <w:left w:val="none" w:sz="0" w:space="0" w:color="auto"/>
        <w:bottom w:val="none" w:sz="0" w:space="0" w:color="auto"/>
        <w:right w:val="none" w:sz="0" w:space="0" w:color="auto"/>
      </w:divBdr>
    </w:div>
    <w:div w:id="375813531">
      <w:bodyDiv w:val="1"/>
      <w:marLeft w:val="0"/>
      <w:marRight w:val="0"/>
      <w:marTop w:val="0"/>
      <w:marBottom w:val="0"/>
      <w:divBdr>
        <w:top w:val="none" w:sz="0" w:space="0" w:color="auto"/>
        <w:left w:val="none" w:sz="0" w:space="0" w:color="auto"/>
        <w:bottom w:val="none" w:sz="0" w:space="0" w:color="auto"/>
        <w:right w:val="none" w:sz="0" w:space="0" w:color="auto"/>
      </w:divBdr>
    </w:div>
    <w:div w:id="375862512">
      <w:bodyDiv w:val="1"/>
      <w:marLeft w:val="0"/>
      <w:marRight w:val="0"/>
      <w:marTop w:val="0"/>
      <w:marBottom w:val="0"/>
      <w:divBdr>
        <w:top w:val="none" w:sz="0" w:space="0" w:color="auto"/>
        <w:left w:val="none" w:sz="0" w:space="0" w:color="auto"/>
        <w:bottom w:val="none" w:sz="0" w:space="0" w:color="auto"/>
        <w:right w:val="none" w:sz="0" w:space="0" w:color="auto"/>
      </w:divBdr>
    </w:div>
    <w:div w:id="376007750">
      <w:bodyDiv w:val="1"/>
      <w:marLeft w:val="0"/>
      <w:marRight w:val="0"/>
      <w:marTop w:val="0"/>
      <w:marBottom w:val="0"/>
      <w:divBdr>
        <w:top w:val="none" w:sz="0" w:space="0" w:color="auto"/>
        <w:left w:val="none" w:sz="0" w:space="0" w:color="auto"/>
        <w:bottom w:val="none" w:sz="0" w:space="0" w:color="auto"/>
        <w:right w:val="none" w:sz="0" w:space="0" w:color="auto"/>
      </w:divBdr>
    </w:div>
    <w:div w:id="376320714">
      <w:bodyDiv w:val="1"/>
      <w:marLeft w:val="0"/>
      <w:marRight w:val="0"/>
      <w:marTop w:val="0"/>
      <w:marBottom w:val="0"/>
      <w:divBdr>
        <w:top w:val="none" w:sz="0" w:space="0" w:color="auto"/>
        <w:left w:val="none" w:sz="0" w:space="0" w:color="auto"/>
        <w:bottom w:val="none" w:sz="0" w:space="0" w:color="auto"/>
        <w:right w:val="none" w:sz="0" w:space="0" w:color="auto"/>
      </w:divBdr>
    </w:div>
    <w:div w:id="376853893">
      <w:bodyDiv w:val="1"/>
      <w:marLeft w:val="0"/>
      <w:marRight w:val="0"/>
      <w:marTop w:val="0"/>
      <w:marBottom w:val="0"/>
      <w:divBdr>
        <w:top w:val="none" w:sz="0" w:space="0" w:color="auto"/>
        <w:left w:val="none" w:sz="0" w:space="0" w:color="auto"/>
        <w:bottom w:val="none" w:sz="0" w:space="0" w:color="auto"/>
        <w:right w:val="none" w:sz="0" w:space="0" w:color="auto"/>
      </w:divBdr>
    </w:div>
    <w:div w:id="377974908">
      <w:bodyDiv w:val="1"/>
      <w:marLeft w:val="0"/>
      <w:marRight w:val="0"/>
      <w:marTop w:val="0"/>
      <w:marBottom w:val="0"/>
      <w:divBdr>
        <w:top w:val="none" w:sz="0" w:space="0" w:color="auto"/>
        <w:left w:val="none" w:sz="0" w:space="0" w:color="auto"/>
        <w:bottom w:val="none" w:sz="0" w:space="0" w:color="auto"/>
        <w:right w:val="none" w:sz="0" w:space="0" w:color="auto"/>
      </w:divBdr>
    </w:div>
    <w:div w:id="380597928">
      <w:bodyDiv w:val="1"/>
      <w:marLeft w:val="0"/>
      <w:marRight w:val="0"/>
      <w:marTop w:val="0"/>
      <w:marBottom w:val="0"/>
      <w:divBdr>
        <w:top w:val="none" w:sz="0" w:space="0" w:color="auto"/>
        <w:left w:val="none" w:sz="0" w:space="0" w:color="auto"/>
        <w:bottom w:val="none" w:sz="0" w:space="0" w:color="auto"/>
        <w:right w:val="none" w:sz="0" w:space="0" w:color="auto"/>
      </w:divBdr>
    </w:div>
    <w:div w:id="381832792">
      <w:bodyDiv w:val="1"/>
      <w:marLeft w:val="0"/>
      <w:marRight w:val="0"/>
      <w:marTop w:val="0"/>
      <w:marBottom w:val="0"/>
      <w:divBdr>
        <w:top w:val="none" w:sz="0" w:space="0" w:color="auto"/>
        <w:left w:val="none" w:sz="0" w:space="0" w:color="auto"/>
        <w:bottom w:val="none" w:sz="0" w:space="0" w:color="auto"/>
        <w:right w:val="none" w:sz="0" w:space="0" w:color="auto"/>
      </w:divBdr>
    </w:div>
    <w:div w:id="384644373">
      <w:bodyDiv w:val="1"/>
      <w:marLeft w:val="0"/>
      <w:marRight w:val="0"/>
      <w:marTop w:val="0"/>
      <w:marBottom w:val="0"/>
      <w:divBdr>
        <w:top w:val="none" w:sz="0" w:space="0" w:color="auto"/>
        <w:left w:val="none" w:sz="0" w:space="0" w:color="auto"/>
        <w:bottom w:val="none" w:sz="0" w:space="0" w:color="auto"/>
        <w:right w:val="none" w:sz="0" w:space="0" w:color="auto"/>
      </w:divBdr>
    </w:div>
    <w:div w:id="384723531">
      <w:bodyDiv w:val="1"/>
      <w:marLeft w:val="0"/>
      <w:marRight w:val="0"/>
      <w:marTop w:val="0"/>
      <w:marBottom w:val="0"/>
      <w:divBdr>
        <w:top w:val="none" w:sz="0" w:space="0" w:color="auto"/>
        <w:left w:val="none" w:sz="0" w:space="0" w:color="auto"/>
        <w:bottom w:val="none" w:sz="0" w:space="0" w:color="auto"/>
        <w:right w:val="none" w:sz="0" w:space="0" w:color="auto"/>
      </w:divBdr>
    </w:div>
    <w:div w:id="385760169">
      <w:bodyDiv w:val="1"/>
      <w:marLeft w:val="0"/>
      <w:marRight w:val="0"/>
      <w:marTop w:val="0"/>
      <w:marBottom w:val="0"/>
      <w:divBdr>
        <w:top w:val="none" w:sz="0" w:space="0" w:color="auto"/>
        <w:left w:val="none" w:sz="0" w:space="0" w:color="auto"/>
        <w:bottom w:val="none" w:sz="0" w:space="0" w:color="auto"/>
        <w:right w:val="none" w:sz="0" w:space="0" w:color="auto"/>
      </w:divBdr>
    </w:div>
    <w:div w:id="386878610">
      <w:bodyDiv w:val="1"/>
      <w:marLeft w:val="0"/>
      <w:marRight w:val="0"/>
      <w:marTop w:val="0"/>
      <w:marBottom w:val="0"/>
      <w:divBdr>
        <w:top w:val="none" w:sz="0" w:space="0" w:color="auto"/>
        <w:left w:val="none" w:sz="0" w:space="0" w:color="auto"/>
        <w:bottom w:val="none" w:sz="0" w:space="0" w:color="auto"/>
        <w:right w:val="none" w:sz="0" w:space="0" w:color="auto"/>
      </w:divBdr>
    </w:div>
    <w:div w:id="387190443">
      <w:bodyDiv w:val="1"/>
      <w:marLeft w:val="0"/>
      <w:marRight w:val="0"/>
      <w:marTop w:val="0"/>
      <w:marBottom w:val="0"/>
      <w:divBdr>
        <w:top w:val="none" w:sz="0" w:space="0" w:color="auto"/>
        <w:left w:val="none" w:sz="0" w:space="0" w:color="auto"/>
        <w:bottom w:val="none" w:sz="0" w:space="0" w:color="auto"/>
        <w:right w:val="none" w:sz="0" w:space="0" w:color="auto"/>
      </w:divBdr>
    </w:div>
    <w:div w:id="388580940">
      <w:bodyDiv w:val="1"/>
      <w:marLeft w:val="0"/>
      <w:marRight w:val="0"/>
      <w:marTop w:val="0"/>
      <w:marBottom w:val="0"/>
      <w:divBdr>
        <w:top w:val="none" w:sz="0" w:space="0" w:color="auto"/>
        <w:left w:val="none" w:sz="0" w:space="0" w:color="auto"/>
        <w:bottom w:val="none" w:sz="0" w:space="0" w:color="auto"/>
        <w:right w:val="none" w:sz="0" w:space="0" w:color="auto"/>
      </w:divBdr>
    </w:div>
    <w:div w:id="389573189">
      <w:bodyDiv w:val="1"/>
      <w:marLeft w:val="0"/>
      <w:marRight w:val="0"/>
      <w:marTop w:val="0"/>
      <w:marBottom w:val="0"/>
      <w:divBdr>
        <w:top w:val="none" w:sz="0" w:space="0" w:color="auto"/>
        <w:left w:val="none" w:sz="0" w:space="0" w:color="auto"/>
        <w:bottom w:val="none" w:sz="0" w:space="0" w:color="auto"/>
        <w:right w:val="none" w:sz="0" w:space="0" w:color="auto"/>
      </w:divBdr>
    </w:div>
    <w:div w:id="391193398">
      <w:bodyDiv w:val="1"/>
      <w:marLeft w:val="0"/>
      <w:marRight w:val="0"/>
      <w:marTop w:val="0"/>
      <w:marBottom w:val="0"/>
      <w:divBdr>
        <w:top w:val="none" w:sz="0" w:space="0" w:color="auto"/>
        <w:left w:val="none" w:sz="0" w:space="0" w:color="auto"/>
        <w:bottom w:val="none" w:sz="0" w:space="0" w:color="auto"/>
        <w:right w:val="none" w:sz="0" w:space="0" w:color="auto"/>
      </w:divBdr>
    </w:div>
    <w:div w:id="391388430">
      <w:bodyDiv w:val="1"/>
      <w:marLeft w:val="0"/>
      <w:marRight w:val="0"/>
      <w:marTop w:val="0"/>
      <w:marBottom w:val="0"/>
      <w:divBdr>
        <w:top w:val="none" w:sz="0" w:space="0" w:color="auto"/>
        <w:left w:val="none" w:sz="0" w:space="0" w:color="auto"/>
        <w:bottom w:val="none" w:sz="0" w:space="0" w:color="auto"/>
        <w:right w:val="none" w:sz="0" w:space="0" w:color="auto"/>
      </w:divBdr>
    </w:div>
    <w:div w:id="391780539">
      <w:bodyDiv w:val="1"/>
      <w:marLeft w:val="0"/>
      <w:marRight w:val="0"/>
      <w:marTop w:val="0"/>
      <w:marBottom w:val="0"/>
      <w:divBdr>
        <w:top w:val="none" w:sz="0" w:space="0" w:color="auto"/>
        <w:left w:val="none" w:sz="0" w:space="0" w:color="auto"/>
        <w:bottom w:val="none" w:sz="0" w:space="0" w:color="auto"/>
        <w:right w:val="none" w:sz="0" w:space="0" w:color="auto"/>
      </w:divBdr>
    </w:div>
    <w:div w:id="392192861">
      <w:bodyDiv w:val="1"/>
      <w:marLeft w:val="0"/>
      <w:marRight w:val="0"/>
      <w:marTop w:val="0"/>
      <w:marBottom w:val="0"/>
      <w:divBdr>
        <w:top w:val="none" w:sz="0" w:space="0" w:color="auto"/>
        <w:left w:val="none" w:sz="0" w:space="0" w:color="auto"/>
        <w:bottom w:val="none" w:sz="0" w:space="0" w:color="auto"/>
        <w:right w:val="none" w:sz="0" w:space="0" w:color="auto"/>
      </w:divBdr>
    </w:div>
    <w:div w:id="394427607">
      <w:bodyDiv w:val="1"/>
      <w:marLeft w:val="0"/>
      <w:marRight w:val="0"/>
      <w:marTop w:val="0"/>
      <w:marBottom w:val="0"/>
      <w:divBdr>
        <w:top w:val="none" w:sz="0" w:space="0" w:color="auto"/>
        <w:left w:val="none" w:sz="0" w:space="0" w:color="auto"/>
        <w:bottom w:val="none" w:sz="0" w:space="0" w:color="auto"/>
        <w:right w:val="none" w:sz="0" w:space="0" w:color="auto"/>
      </w:divBdr>
    </w:div>
    <w:div w:id="394858900">
      <w:bodyDiv w:val="1"/>
      <w:marLeft w:val="0"/>
      <w:marRight w:val="0"/>
      <w:marTop w:val="0"/>
      <w:marBottom w:val="0"/>
      <w:divBdr>
        <w:top w:val="none" w:sz="0" w:space="0" w:color="auto"/>
        <w:left w:val="none" w:sz="0" w:space="0" w:color="auto"/>
        <w:bottom w:val="none" w:sz="0" w:space="0" w:color="auto"/>
        <w:right w:val="none" w:sz="0" w:space="0" w:color="auto"/>
      </w:divBdr>
    </w:div>
    <w:div w:id="398750288">
      <w:bodyDiv w:val="1"/>
      <w:marLeft w:val="0"/>
      <w:marRight w:val="0"/>
      <w:marTop w:val="0"/>
      <w:marBottom w:val="0"/>
      <w:divBdr>
        <w:top w:val="none" w:sz="0" w:space="0" w:color="auto"/>
        <w:left w:val="none" w:sz="0" w:space="0" w:color="auto"/>
        <w:bottom w:val="none" w:sz="0" w:space="0" w:color="auto"/>
        <w:right w:val="none" w:sz="0" w:space="0" w:color="auto"/>
      </w:divBdr>
    </w:div>
    <w:div w:id="402725578">
      <w:bodyDiv w:val="1"/>
      <w:marLeft w:val="0"/>
      <w:marRight w:val="0"/>
      <w:marTop w:val="0"/>
      <w:marBottom w:val="0"/>
      <w:divBdr>
        <w:top w:val="none" w:sz="0" w:space="0" w:color="auto"/>
        <w:left w:val="none" w:sz="0" w:space="0" w:color="auto"/>
        <w:bottom w:val="none" w:sz="0" w:space="0" w:color="auto"/>
        <w:right w:val="none" w:sz="0" w:space="0" w:color="auto"/>
      </w:divBdr>
    </w:div>
    <w:div w:id="403256352">
      <w:bodyDiv w:val="1"/>
      <w:marLeft w:val="0"/>
      <w:marRight w:val="0"/>
      <w:marTop w:val="0"/>
      <w:marBottom w:val="0"/>
      <w:divBdr>
        <w:top w:val="none" w:sz="0" w:space="0" w:color="auto"/>
        <w:left w:val="none" w:sz="0" w:space="0" w:color="auto"/>
        <w:bottom w:val="none" w:sz="0" w:space="0" w:color="auto"/>
        <w:right w:val="none" w:sz="0" w:space="0" w:color="auto"/>
      </w:divBdr>
    </w:div>
    <w:div w:id="403575809">
      <w:bodyDiv w:val="1"/>
      <w:marLeft w:val="0"/>
      <w:marRight w:val="0"/>
      <w:marTop w:val="0"/>
      <w:marBottom w:val="0"/>
      <w:divBdr>
        <w:top w:val="none" w:sz="0" w:space="0" w:color="auto"/>
        <w:left w:val="none" w:sz="0" w:space="0" w:color="auto"/>
        <w:bottom w:val="none" w:sz="0" w:space="0" w:color="auto"/>
        <w:right w:val="none" w:sz="0" w:space="0" w:color="auto"/>
      </w:divBdr>
    </w:div>
    <w:div w:id="404257305">
      <w:bodyDiv w:val="1"/>
      <w:marLeft w:val="0"/>
      <w:marRight w:val="0"/>
      <w:marTop w:val="0"/>
      <w:marBottom w:val="0"/>
      <w:divBdr>
        <w:top w:val="none" w:sz="0" w:space="0" w:color="auto"/>
        <w:left w:val="none" w:sz="0" w:space="0" w:color="auto"/>
        <w:bottom w:val="none" w:sz="0" w:space="0" w:color="auto"/>
        <w:right w:val="none" w:sz="0" w:space="0" w:color="auto"/>
      </w:divBdr>
    </w:div>
    <w:div w:id="404957634">
      <w:bodyDiv w:val="1"/>
      <w:marLeft w:val="0"/>
      <w:marRight w:val="0"/>
      <w:marTop w:val="0"/>
      <w:marBottom w:val="0"/>
      <w:divBdr>
        <w:top w:val="none" w:sz="0" w:space="0" w:color="auto"/>
        <w:left w:val="none" w:sz="0" w:space="0" w:color="auto"/>
        <w:bottom w:val="none" w:sz="0" w:space="0" w:color="auto"/>
        <w:right w:val="none" w:sz="0" w:space="0" w:color="auto"/>
      </w:divBdr>
    </w:div>
    <w:div w:id="405494027">
      <w:bodyDiv w:val="1"/>
      <w:marLeft w:val="0"/>
      <w:marRight w:val="0"/>
      <w:marTop w:val="0"/>
      <w:marBottom w:val="0"/>
      <w:divBdr>
        <w:top w:val="none" w:sz="0" w:space="0" w:color="auto"/>
        <w:left w:val="none" w:sz="0" w:space="0" w:color="auto"/>
        <w:bottom w:val="none" w:sz="0" w:space="0" w:color="auto"/>
        <w:right w:val="none" w:sz="0" w:space="0" w:color="auto"/>
      </w:divBdr>
    </w:div>
    <w:div w:id="409042702">
      <w:bodyDiv w:val="1"/>
      <w:marLeft w:val="0"/>
      <w:marRight w:val="0"/>
      <w:marTop w:val="0"/>
      <w:marBottom w:val="0"/>
      <w:divBdr>
        <w:top w:val="none" w:sz="0" w:space="0" w:color="auto"/>
        <w:left w:val="none" w:sz="0" w:space="0" w:color="auto"/>
        <w:bottom w:val="none" w:sz="0" w:space="0" w:color="auto"/>
        <w:right w:val="none" w:sz="0" w:space="0" w:color="auto"/>
      </w:divBdr>
    </w:div>
    <w:div w:id="409429227">
      <w:bodyDiv w:val="1"/>
      <w:marLeft w:val="0"/>
      <w:marRight w:val="0"/>
      <w:marTop w:val="0"/>
      <w:marBottom w:val="0"/>
      <w:divBdr>
        <w:top w:val="none" w:sz="0" w:space="0" w:color="auto"/>
        <w:left w:val="none" w:sz="0" w:space="0" w:color="auto"/>
        <w:bottom w:val="none" w:sz="0" w:space="0" w:color="auto"/>
        <w:right w:val="none" w:sz="0" w:space="0" w:color="auto"/>
      </w:divBdr>
    </w:div>
    <w:div w:id="409885297">
      <w:bodyDiv w:val="1"/>
      <w:marLeft w:val="0"/>
      <w:marRight w:val="0"/>
      <w:marTop w:val="0"/>
      <w:marBottom w:val="0"/>
      <w:divBdr>
        <w:top w:val="none" w:sz="0" w:space="0" w:color="auto"/>
        <w:left w:val="none" w:sz="0" w:space="0" w:color="auto"/>
        <w:bottom w:val="none" w:sz="0" w:space="0" w:color="auto"/>
        <w:right w:val="none" w:sz="0" w:space="0" w:color="auto"/>
      </w:divBdr>
    </w:div>
    <w:div w:id="414135050">
      <w:bodyDiv w:val="1"/>
      <w:marLeft w:val="0"/>
      <w:marRight w:val="0"/>
      <w:marTop w:val="0"/>
      <w:marBottom w:val="0"/>
      <w:divBdr>
        <w:top w:val="none" w:sz="0" w:space="0" w:color="auto"/>
        <w:left w:val="none" w:sz="0" w:space="0" w:color="auto"/>
        <w:bottom w:val="none" w:sz="0" w:space="0" w:color="auto"/>
        <w:right w:val="none" w:sz="0" w:space="0" w:color="auto"/>
      </w:divBdr>
    </w:div>
    <w:div w:id="414206502">
      <w:bodyDiv w:val="1"/>
      <w:marLeft w:val="0"/>
      <w:marRight w:val="0"/>
      <w:marTop w:val="0"/>
      <w:marBottom w:val="0"/>
      <w:divBdr>
        <w:top w:val="none" w:sz="0" w:space="0" w:color="auto"/>
        <w:left w:val="none" w:sz="0" w:space="0" w:color="auto"/>
        <w:bottom w:val="none" w:sz="0" w:space="0" w:color="auto"/>
        <w:right w:val="none" w:sz="0" w:space="0" w:color="auto"/>
      </w:divBdr>
    </w:div>
    <w:div w:id="415329108">
      <w:bodyDiv w:val="1"/>
      <w:marLeft w:val="0"/>
      <w:marRight w:val="0"/>
      <w:marTop w:val="0"/>
      <w:marBottom w:val="0"/>
      <w:divBdr>
        <w:top w:val="none" w:sz="0" w:space="0" w:color="auto"/>
        <w:left w:val="none" w:sz="0" w:space="0" w:color="auto"/>
        <w:bottom w:val="none" w:sz="0" w:space="0" w:color="auto"/>
        <w:right w:val="none" w:sz="0" w:space="0" w:color="auto"/>
      </w:divBdr>
    </w:div>
    <w:div w:id="416488810">
      <w:bodyDiv w:val="1"/>
      <w:marLeft w:val="0"/>
      <w:marRight w:val="0"/>
      <w:marTop w:val="0"/>
      <w:marBottom w:val="0"/>
      <w:divBdr>
        <w:top w:val="none" w:sz="0" w:space="0" w:color="auto"/>
        <w:left w:val="none" w:sz="0" w:space="0" w:color="auto"/>
        <w:bottom w:val="none" w:sz="0" w:space="0" w:color="auto"/>
        <w:right w:val="none" w:sz="0" w:space="0" w:color="auto"/>
      </w:divBdr>
    </w:div>
    <w:div w:id="418674102">
      <w:bodyDiv w:val="1"/>
      <w:marLeft w:val="0"/>
      <w:marRight w:val="0"/>
      <w:marTop w:val="0"/>
      <w:marBottom w:val="0"/>
      <w:divBdr>
        <w:top w:val="none" w:sz="0" w:space="0" w:color="auto"/>
        <w:left w:val="none" w:sz="0" w:space="0" w:color="auto"/>
        <w:bottom w:val="none" w:sz="0" w:space="0" w:color="auto"/>
        <w:right w:val="none" w:sz="0" w:space="0" w:color="auto"/>
      </w:divBdr>
    </w:div>
    <w:div w:id="421073395">
      <w:bodyDiv w:val="1"/>
      <w:marLeft w:val="0"/>
      <w:marRight w:val="0"/>
      <w:marTop w:val="0"/>
      <w:marBottom w:val="0"/>
      <w:divBdr>
        <w:top w:val="none" w:sz="0" w:space="0" w:color="auto"/>
        <w:left w:val="none" w:sz="0" w:space="0" w:color="auto"/>
        <w:bottom w:val="none" w:sz="0" w:space="0" w:color="auto"/>
        <w:right w:val="none" w:sz="0" w:space="0" w:color="auto"/>
      </w:divBdr>
    </w:div>
    <w:div w:id="424037994">
      <w:bodyDiv w:val="1"/>
      <w:marLeft w:val="0"/>
      <w:marRight w:val="0"/>
      <w:marTop w:val="0"/>
      <w:marBottom w:val="0"/>
      <w:divBdr>
        <w:top w:val="none" w:sz="0" w:space="0" w:color="auto"/>
        <w:left w:val="none" w:sz="0" w:space="0" w:color="auto"/>
        <w:bottom w:val="none" w:sz="0" w:space="0" w:color="auto"/>
        <w:right w:val="none" w:sz="0" w:space="0" w:color="auto"/>
      </w:divBdr>
    </w:div>
    <w:div w:id="430584425">
      <w:bodyDiv w:val="1"/>
      <w:marLeft w:val="0"/>
      <w:marRight w:val="0"/>
      <w:marTop w:val="0"/>
      <w:marBottom w:val="0"/>
      <w:divBdr>
        <w:top w:val="none" w:sz="0" w:space="0" w:color="auto"/>
        <w:left w:val="none" w:sz="0" w:space="0" w:color="auto"/>
        <w:bottom w:val="none" w:sz="0" w:space="0" w:color="auto"/>
        <w:right w:val="none" w:sz="0" w:space="0" w:color="auto"/>
      </w:divBdr>
    </w:div>
    <w:div w:id="430591480">
      <w:bodyDiv w:val="1"/>
      <w:marLeft w:val="0"/>
      <w:marRight w:val="0"/>
      <w:marTop w:val="0"/>
      <w:marBottom w:val="0"/>
      <w:divBdr>
        <w:top w:val="none" w:sz="0" w:space="0" w:color="auto"/>
        <w:left w:val="none" w:sz="0" w:space="0" w:color="auto"/>
        <w:bottom w:val="none" w:sz="0" w:space="0" w:color="auto"/>
        <w:right w:val="none" w:sz="0" w:space="0" w:color="auto"/>
      </w:divBdr>
    </w:div>
    <w:div w:id="431514879">
      <w:bodyDiv w:val="1"/>
      <w:marLeft w:val="0"/>
      <w:marRight w:val="0"/>
      <w:marTop w:val="0"/>
      <w:marBottom w:val="0"/>
      <w:divBdr>
        <w:top w:val="none" w:sz="0" w:space="0" w:color="auto"/>
        <w:left w:val="none" w:sz="0" w:space="0" w:color="auto"/>
        <w:bottom w:val="none" w:sz="0" w:space="0" w:color="auto"/>
        <w:right w:val="none" w:sz="0" w:space="0" w:color="auto"/>
      </w:divBdr>
    </w:div>
    <w:div w:id="431709678">
      <w:bodyDiv w:val="1"/>
      <w:marLeft w:val="0"/>
      <w:marRight w:val="0"/>
      <w:marTop w:val="0"/>
      <w:marBottom w:val="0"/>
      <w:divBdr>
        <w:top w:val="none" w:sz="0" w:space="0" w:color="auto"/>
        <w:left w:val="none" w:sz="0" w:space="0" w:color="auto"/>
        <w:bottom w:val="none" w:sz="0" w:space="0" w:color="auto"/>
        <w:right w:val="none" w:sz="0" w:space="0" w:color="auto"/>
      </w:divBdr>
    </w:div>
    <w:div w:id="434401632">
      <w:bodyDiv w:val="1"/>
      <w:marLeft w:val="0"/>
      <w:marRight w:val="0"/>
      <w:marTop w:val="0"/>
      <w:marBottom w:val="0"/>
      <w:divBdr>
        <w:top w:val="none" w:sz="0" w:space="0" w:color="auto"/>
        <w:left w:val="none" w:sz="0" w:space="0" w:color="auto"/>
        <w:bottom w:val="none" w:sz="0" w:space="0" w:color="auto"/>
        <w:right w:val="none" w:sz="0" w:space="0" w:color="auto"/>
      </w:divBdr>
    </w:div>
    <w:div w:id="436217498">
      <w:bodyDiv w:val="1"/>
      <w:marLeft w:val="0"/>
      <w:marRight w:val="0"/>
      <w:marTop w:val="0"/>
      <w:marBottom w:val="0"/>
      <w:divBdr>
        <w:top w:val="none" w:sz="0" w:space="0" w:color="auto"/>
        <w:left w:val="none" w:sz="0" w:space="0" w:color="auto"/>
        <w:bottom w:val="none" w:sz="0" w:space="0" w:color="auto"/>
        <w:right w:val="none" w:sz="0" w:space="0" w:color="auto"/>
      </w:divBdr>
    </w:div>
    <w:div w:id="438643033">
      <w:bodyDiv w:val="1"/>
      <w:marLeft w:val="0"/>
      <w:marRight w:val="0"/>
      <w:marTop w:val="0"/>
      <w:marBottom w:val="0"/>
      <w:divBdr>
        <w:top w:val="none" w:sz="0" w:space="0" w:color="auto"/>
        <w:left w:val="none" w:sz="0" w:space="0" w:color="auto"/>
        <w:bottom w:val="none" w:sz="0" w:space="0" w:color="auto"/>
        <w:right w:val="none" w:sz="0" w:space="0" w:color="auto"/>
      </w:divBdr>
    </w:div>
    <w:div w:id="439181898">
      <w:bodyDiv w:val="1"/>
      <w:marLeft w:val="0"/>
      <w:marRight w:val="0"/>
      <w:marTop w:val="0"/>
      <w:marBottom w:val="0"/>
      <w:divBdr>
        <w:top w:val="none" w:sz="0" w:space="0" w:color="auto"/>
        <w:left w:val="none" w:sz="0" w:space="0" w:color="auto"/>
        <w:bottom w:val="none" w:sz="0" w:space="0" w:color="auto"/>
        <w:right w:val="none" w:sz="0" w:space="0" w:color="auto"/>
      </w:divBdr>
    </w:div>
    <w:div w:id="442071164">
      <w:bodyDiv w:val="1"/>
      <w:marLeft w:val="0"/>
      <w:marRight w:val="0"/>
      <w:marTop w:val="0"/>
      <w:marBottom w:val="0"/>
      <w:divBdr>
        <w:top w:val="none" w:sz="0" w:space="0" w:color="auto"/>
        <w:left w:val="none" w:sz="0" w:space="0" w:color="auto"/>
        <w:bottom w:val="none" w:sz="0" w:space="0" w:color="auto"/>
        <w:right w:val="none" w:sz="0" w:space="0" w:color="auto"/>
      </w:divBdr>
    </w:div>
    <w:div w:id="443381704">
      <w:bodyDiv w:val="1"/>
      <w:marLeft w:val="0"/>
      <w:marRight w:val="0"/>
      <w:marTop w:val="0"/>
      <w:marBottom w:val="0"/>
      <w:divBdr>
        <w:top w:val="none" w:sz="0" w:space="0" w:color="auto"/>
        <w:left w:val="none" w:sz="0" w:space="0" w:color="auto"/>
        <w:bottom w:val="none" w:sz="0" w:space="0" w:color="auto"/>
        <w:right w:val="none" w:sz="0" w:space="0" w:color="auto"/>
      </w:divBdr>
    </w:div>
    <w:div w:id="444083238">
      <w:bodyDiv w:val="1"/>
      <w:marLeft w:val="0"/>
      <w:marRight w:val="0"/>
      <w:marTop w:val="0"/>
      <w:marBottom w:val="0"/>
      <w:divBdr>
        <w:top w:val="none" w:sz="0" w:space="0" w:color="auto"/>
        <w:left w:val="none" w:sz="0" w:space="0" w:color="auto"/>
        <w:bottom w:val="none" w:sz="0" w:space="0" w:color="auto"/>
        <w:right w:val="none" w:sz="0" w:space="0" w:color="auto"/>
      </w:divBdr>
    </w:div>
    <w:div w:id="445002323">
      <w:bodyDiv w:val="1"/>
      <w:marLeft w:val="0"/>
      <w:marRight w:val="0"/>
      <w:marTop w:val="0"/>
      <w:marBottom w:val="0"/>
      <w:divBdr>
        <w:top w:val="none" w:sz="0" w:space="0" w:color="auto"/>
        <w:left w:val="none" w:sz="0" w:space="0" w:color="auto"/>
        <w:bottom w:val="none" w:sz="0" w:space="0" w:color="auto"/>
        <w:right w:val="none" w:sz="0" w:space="0" w:color="auto"/>
      </w:divBdr>
    </w:div>
    <w:div w:id="445464863">
      <w:bodyDiv w:val="1"/>
      <w:marLeft w:val="0"/>
      <w:marRight w:val="0"/>
      <w:marTop w:val="0"/>
      <w:marBottom w:val="0"/>
      <w:divBdr>
        <w:top w:val="none" w:sz="0" w:space="0" w:color="auto"/>
        <w:left w:val="none" w:sz="0" w:space="0" w:color="auto"/>
        <w:bottom w:val="none" w:sz="0" w:space="0" w:color="auto"/>
        <w:right w:val="none" w:sz="0" w:space="0" w:color="auto"/>
      </w:divBdr>
    </w:div>
    <w:div w:id="445586298">
      <w:bodyDiv w:val="1"/>
      <w:marLeft w:val="0"/>
      <w:marRight w:val="0"/>
      <w:marTop w:val="0"/>
      <w:marBottom w:val="0"/>
      <w:divBdr>
        <w:top w:val="none" w:sz="0" w:space="0" w:color="auto"/>
        <w:left w:val="none" w:sz="0" w:space="0" w:color="auto"/>
        <w:bottom w:val="none" w:sz="0" w:space="0" w:color="auto"/>
        <w:right w:val="none" w:sz="0" w:space="0" w:color="auto"/>
      </w:divBdr>
    </w:div>
    <w:div w:id="446437312">
      <w:bodyDiv w:val="1"/>
      <w:marLeft w:val="0"/>
      <w:marRight w:val="0"/>
      <w:marTop w:val="0"/>
      <w:marBottom w:val="0"/>
      <w:divBdr>
        <w:top w:val="none" w:sz="0" w:space="0" w:color="auto"/>
        <w:left w:val="none" w:sz="0" w:space="0" w:color="auto"/>
        <w:bottom w:val="none" w:sz="0" w:space="0" w:color="auto"/>
        <w:right w:val="none" w:sz="0" w:space="0" w:color="auto"/>
      </w:divBdr>
    </w:div>
    <w:div w:id="447697937">
      <w:bodyDiv w:val="1"/>
      <w:marLeft w:val="0"/>
      <w:marRight w:val="0"/>
      <w:marTop w:val="0"/>
      <w:marBottom w:val="0"/>
      <w:divBdr>
        <w:top w:val="none" w:sz="0" w:space="0" w:color="auto"/>
        <w:left w:val="none" w:sz="0" w:space="0" w:color="auto"/>
        <w:bottom w:val="none" w:sz="0" w:space="0" w:color="auto"/>
        <w:right w:val="none" w:sz="0" w:space="0" w:color="auto"/>
      </w:divBdr>
    </w:div>
    <w:div w:id="448165826">
      <w:bodyDiv w:val="1"/>
      <w:marLeft w:val="0"/>
      <w:marRight w:val="0"/>
      <w:marTop w:val="0"/>
      <w:marBottom w:val="0"/>
      <w:divBdr>
        <w:top w:val="none" w:sz="0" w:space="0" w:color="auto"/>
        <w:left w:val="none" w:sz="0" w:space="0" w:color="auto"/>
        <w:bottom w:val="none" w:sz="0" w:space="0" w:color="auto"/>
        <w:right w:val="none" w:sz="0" w:space="0" w:color="auto"/>
      </w:divBdr>
    </w:div>
    <w:div w:id="448401947">
      <w:bodyDiv w:val="1"/>
      <w:marLeft w:val="0"/>
      <w:marRight w:val="0"/>
      <w:marTop w:val="0"/>
      <w:marBottom w:val="0"/>
      <w:divBdr>
        <w:top w:val="none" w:sz="0" w:space="0" w:color="auto"/>
        <w:left w:val="none" w:sz="0" w:space="0" w:color="auto"/>
        <w:bottom w:val="none" w:sz="0" w:space="0" w:color="auto"/>
        <w:right w:val="none" w:sz="0" w:space="0" w:color="auto"/>
      </w:divBdr>
    </w:div>
    <w:div w:id="449517711">
      <w:bodyDiv w:val="1"/>
      <w:marLeft w:val="0"/>
      <w:marRight w:val="0"/>
      <w:marTop w:val="0"/>
      <w:marBottom w:val="0"/>
      <w:divBdr>
        <w:top w:val="none" w:sz="0" w:space="0" w:color="auto"/>
        <w:left w:val="none" w:sz="0" w:space="0" w:color="auto"/>
        <w:bottom w:val="none" w:sz="0" w:space="0" w:color="auto"/>
        <w:right w:val="none" w:sz="0" w:space="0" w:color="auto"/>
      </w:divBdr>
    </w:div>
    <w:div w:id="449783777">
      <w:bodyDiv w:val="1"/>
      <w:marLeft w:val="0"/>
      <w:marRight w:val="0"/>
      <w:marTop w:val="0"/>
      <w:marBottom w:val="0"/>
      <w:divBdr>
        <w:top w:val="none" w:sz="0" w:space="0" w:color="auto"/>
        <w:left w:val="none" w:sz="0" w:space="0" w:color="auto"/>
        <w:bottom w:val="none" w:sz="0" w:space="0" w:color="auto"/>
        <w:right w:val="none" w:sz="0" w:space="0" w:color="auto"/>
      </w:divBdr>
    </w:div>
    <w:div w:id="450520478">
      <w:bodyDiv w:val="1"/>
      <w:marLeft w:val="0"/>
      <w:marRight w:val="0"/>
      <w:marTop w:val="0"/>
      <w:marBottom w:val="0"/>
      <w:divBdr>
        <w:top w:val="none" w:sz="0" w:space="0" w:color="auto"/>
        <w:left w:val="none" w:sz="0" w:space="0" w:color="auto"/>
        <w:bottom w:val="none" w:sz="0" w:space="0" w:color="auto"/>
        <w:right w:val="none" w:sz="0" w:space="0" w:color="auto"/>
      </w:divBdr>
    </w:div>
    <w:div w:id="451679777">
      <w:bodyDiv w:val="1"/>
      <w:marLeft w:val="0"/>
      <w:marRight w:val="0"/>
      <w:marTop w:val="0"/>
      <w:marBottom w:val="0"/>
      <w:divBdr>
        <w:top w:val="none" w:sz="0" w:space="0" w:color="auto"/>
        <w:left w:val="none" w:sz="0" w:space="0" w:color="auto"/>
        <w:bottom w:val="none" w:sz="0" w:space="0" w:color="auto"/>
        <w:right w:val="none" w:sz="0" w:space="0" w:color="auto"/>
      </w:divBdr>
    </w:div>
    <w:div w:id="452866446">
      <w:bodyDiv w:val="1"/>
      <w:marLeft w:val="0"/>
      <w:marRight w:val="0"/>
      <w:marTop w:val="0"/>
      <w:marBottom w:val="0"/>
      <w:divBdr>
        <w:top w:val="none" w:sz="0" w:space="0" w:color="auto"/>
        <w:left w:val="none" w:sz="0" w:space="0" w:color="auto"/>
        <w:bottom w:val="none" w:sz="0" w:space="0" w:color="auto"/>
        <w:right w:val="none" w:sz="0" w:space="0" w:color="auto"/>
      </w:divBdr>
    </w:div>
    <w:div w:id="453600397">
      <w:bodyDiv w:val="1"/>
      <w:marLeft w:val="0"/>
      <w:marRight w:val="0"/>
      <w:marTop w:val="0"/>
      <w:marBottom w:val="0"/>
      <w:divBdr>
        <w:top w:val="none" w:sz="0" w:space="0" w:color="auto"/>
        <w:left w:val="none" w:sz="0" w:space="0" w:color="auto"/>
        <w:bottom w:val="none" w:sz="0" w:space="0" w:color="auto"/>
        <w:right w:val="none" w:sz="0" w:space="0" w:color="auto"/>
      </w:divBdr>
    </w:div>
    <w:div w:id="455564630">
      <w:bodyDiv w:val="1"/>
      <w:marLeft w:val="0"/>
      <w:marRight w:val="0"/>
      <w:marTop w:val="0"/>
      <w:marBottom w:val="0"/>
      <w:divBdr>
        <w:top w:val="none" w:sz="0" w:space="0" w:color="auto"/>
        <w:left w:val="none" w:sz="0" w:space="0" w:color="auto"/>
        <w:bottom w:val="none" w:sz="0" w:space="0" w:color="auto"/>
        <w:right w:val="none" w:sz="0" w:space="0" w:color="auto"/>
      </w:divBdr>
    </w:div>
    <w:div w:id="456531920">
      <w:bodyDiv w:val="1"/>
      <w:marLeft w:val="0"/>
      <w:marRight w:val="0"/>
      <w:marTop w:val="0"/>
      <w:marBottom w:val="0"/>
      <w:divBdr>
        <w:top w:val="none" w:sz="0" w:space="0" w:color="auto"/>
        <w:left w:val="none" w:sz="0" w:space="0" w:color="auto"/>
        <w:bottom w:val="none" w:sz="0" w:space="0" w:color="auto"/>
        <w:right w:val="none" w:sz="0" w:space="0" w:color="auto"/>
      </w:divBdr>
    </w:div>
    <w:div w:id="457067981">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59344802">
      <w:bodyDiv w:val="1"/>
      <w:marLeft w:val="0"/>
      <w:marRight w:val="0"/>
      <w:marTop w:val="0"/>
      <w:marBottom w:val="0"/>
      <w:divBdr>
        <w:top w:val="none" w:sz="0" w:space="0" w:color="auto"/>
        <w:left w:val="none" w:sz="0" w:space="0" w:color="auto"/>
        <w:bottom w:val="none" w:sz="0" w:space="0" w:color="auto"/>
        <w:right w:val="none" w:sz="0" w:space="0" w:color="auto"/>
      </w:divBdr>
    </w:div>
    <w:div w:id="460733085">
      <w:bodyDiv w:val="1"/>
      <w:marLeft w:val="0"/>
      <w:marRight w:val="0"/>
      <w:marTop w:val="0"/>
      <w:marBottom w:val="0"/>
      <w:divBdr>
        <w:top w:val="none" w:sz="0" w:space="0" w:color="auto"/>
        <w:left w:val="none" w:sz="0" w:space="0" w:color="auto"/>
        <w:bottom w:val="none" w:sz="0" w:space="0" w:color="auto"/>
        <w:right w:val="none" w:sz="0" w:space="0" w:color="auto"/>
      </w:divBdr>
    </w:div>
    <w:div w:id="461076816">
      <w:bodyDiv w:val="1"/>
      <w:marLeft w:val="0"/>
      <w:marRight w:val="0"/>
      <w:marTop w:val="0"/>
      <w:marBottom w:val="0"/>
      <w:divBdr>
        <w:top w:val="none" w:sz="0" w:space="0" w:color="auto"/>
        <w:left w:val="none" w:sz="0" w:space="0" w:color="auto"/>
        <w:bottom w:val="none" w:sz="0" w:space="0" w:color="auto"/>
        <w:right w:val="none" w:sz="0" w:space="0" w:color="auto"/>
      </w:divBdr>
    </w:div>
    <w:div w:id="463043399">
      <w:bodyDiv w:val="1"/>
      <w:marLeft w:val="0"/>
      <w:marRight w:val="0"/>
      <w:marTop w:val="0"/>
      <w:marBottom w:val="0"/>
      <w:divBdr>
        <w:top w:val="none" w:sz="0" w:space="0" w:color="auto"/>
        <w:left w:val="none" w:sz="0" w:space="0" w:color="auto"/>
        <w:bottom w:val="none" w:sz="0" w:space="0" w:color="auto"/>
        <w:right w:val="none" w:sz="0" w:space="0" w:color="auto"/>
      </w:divBdr>
    </w:div>
    <w:div w:id="463698334">
      <w:bodyDiv w:val="1"/>
      <w:marLeft w:val="0"/>
      <w:marRight w:val="0"/>
      <w:marTop w:val="0"/>
      <w:marBottom w:val="0"/>
      <w:divBdr>
        <w:top w:val="none" w:sz="0" w:space="0" w:color="auto"/>
        <w:left w:val="none" w:sz="0" w:space="0" w:color="auto"/>
        <w:bottom w:val="none" w:sz="0" w:space="0" w:color="auto"/>
        <w:right w:val="none" w:sz="0" w:space="0" w:color="auto"/>
      </w:divBdr>
    </w:div>
    <w:div w:id="463738721">
      <w:bodyDiv w:val="1"/>
      <w:marLeft w:val="0"/>
      <w:marRight w:val="0"/>
      <w:marTop w:val="0"/>
      <w:marBottom w:val="0"/>
      <w:divBdr>
        <w:top w:val="none" w:sz="0" w:space="0" w:color="auto"/>
        <w:left w:val="none" w:sz="0" w:space="0" w:color="auto"/>
        <w:bottom w:val="none" w:sz="0" w:space="0" w:color="auto"/>
        <w:right w:val="none" w:sz="0" w:space="0" w:color="auto"/>
      </w:divBdr>
    </w:div>
    <w:div w:id="464273883">
      <w:bodyDiv w:val="1"/>
      <w:marLeft w:val="0"/>
      <w:marRight w:val="0"/>
      <w:marTop w:val="0"/>
      <w:marBottom w:val="0"/>
      <w:divBdr>
        <w:top w:val="none" w:sz="0" w:space="0" w:color="auto"/>
        <w:left w:val="none" w:sz="0" w:space="0" w:color="auto"/>
        <w:bottom w:val="none" w:sz="0" w:space="0" w:color="auto"/>
        <w:right w:val="none" w:sz="0" w:space="0" w:color="auto"/>
      </w:divBdr>
    </w:div>
    <w:div w:id="464396082">
      <w:bodyDiv w:val="1"/>
      <w:marLeft w:val="0"/>
      <w:marRight w:val="0"/>
      <w:marTop w:val="0"/>
      <w:marBottom w:val="0"/>
      <w:divBdr>
        <w:top w:val="none" w:sz="0" w:space="0" w:color="auto"/>
        <w:left w:val="none" w:sz="0" w:space="0" w:color="auto"/>
        <w:bottom w:val="none" w:sz="0" w:space="0" w:color="auto"/>
        <w:right w:val="none" w:sz="0" w:space="0" w:color="auto"/>
      </w:divBdr>
    </w:div>
    <w:div w:id="464588686">
      <w:bodyDiv w:val="1"/>
      <w:marLeft w:val="0"/>
      <w:marRight w:val="0"/>
      <w:marTop w:val="0"/>
      <w:marBottom w:val="0"/>
      <w:divBdr>
        <w:top w:val="none" w:sz="0" w:space="0" w:color="auto"/>
        <w:left w:val="none" w:sz="0" w:space="0" w:color="auto"/>
        <w:bottom w:val="none" w:sz="0" w:space="0" w:color="auto"/>
        <w:right w:val="none" w:sz="0" w:space="0" w:color="auto"/>
      </w:divBdr>
    </w:div>
    <w:div w:id="465972971">
      <w:bodyDiv w:val="1"/>
      <w:marLeft w:val="0"/>
      <w:marRight w:val="0"/>
      <w:marTop w:val="0"/>
      <w:marBottom w:val="0"/>
      <w:divBdr>
        <w:top w:val="none" w:sz="0" w:space="0" w:color="auto"/>
        <w:left w:val="none" w:sz="0" w:space="0" w:color="auto"/>
        <w:bottom w:val="none" w:sz="0" w:space="0" w:color="auto"/>
        <w:right w:val="none" w:sz="0" w:space="0" w:color="auto"/>
      </w:divBdr>
    </w:div>
    <w:div w:id="466895813">
      <w:bodyDiv w:val="1"/>
      <w:marLeft w:val="0"/>
      <w:marRight w:val="0"/>
      <w:marTop w:val="0"/>
      <w:marBottom w:val="0"/>
      <w:divBdr>
        <w:top w:val="none" w:sz="0" w:space="0" w:color="auto"/>
        <w:left w:val="none" w:sz="0" w:space="0" w:color="auto"/>
        <w:bottom w:val="none" w:sz="0" w:space="0" w:color="auto"/>
        <w:right w:val="none" w:sz="0" w:space="0" w:color="auto"/>
      </w:divBdr>
    </w:div>
    <w:div w:id="467090415">
      <w:bodyDiv w:val="1"/>
      <w:marLeft w:val="0"/>
      <w:marRight w:val="0"/>
      <w:marTop w:val="0"/>
      <w:marBottom w:val="0"/>
      <w:divBdr>
        <w:top w:val="none" w:sz="0" w:space="0" w:color="auto"/>
        <w:left w:val="none" w:sz="0" w:space="0" w:color="auto"/>
        <w:bottom w:val="none" w:sz="0" w:space="0" w:color="auto"/>
        <w:right w:val="none" w:sz="0" w:space="0" w:color="auto"/>
      </w:divBdr>
    </w:div>
    <w:div w:id="467163725">
      <w:bodyDiv w:val="1"/>
      <w:marLeft w:val="0"/>
      <w:marRight w:val="0"/>
      <w:marTop w:val="0"/>
      <w:marBottom w:val="0"/>
      <w:divBdr>
        <w:top w:val="none" w:sz="0" w:space="0" w:color="auto"/>
        <w:left w:val="none" w:sz="0" w:space="0" w:color="auto"/>
        <w:bottom w:val="none" w:sz="0" w:space="0" w:color="auto"/>
        <w:right w:val="none" w:sz="0" w:space="0" w:color="auto"/>
      </w:divBdr>
    </w:div>
    <w:div w:id="467169563">
      <w:bodyDiv w:val="1"/>
      <w:marLeft w:val="0"/>
      <w:marRight w:val="0"/>
      <w:marTop w:val="0"/>
      <w:marBottom w:val="0"/>
      <w:divBdr>
        <w:top w:val="none" w:sz="0" w:space="0" w:color="auto"/>
        <w:left w:val="none" w:sz="0" w:space="0" w:color="auto"/>
        <w:bottom w:val="none" w:sz="0" w:space="0" w:color="auto"/>
        <w:right w:val="none" w:sz="0" w:space="0" w:color="auto"/>
      </w:divBdr>
    </w:div>
    <w:div w:id="468208658">
      <w:bodyDiv w:val="1"/>
      <w:marLeft w:val="0"/>
      <w:marRight w:val="0"/>
      <w:marTop w:val="0"/>
      <w:marBottom w:val="0"/>
      <w:divBdr>
        <w:top w:val="none" w:sz="0" w:space="0" w:color="auto"/>
        <w:left w:val="none" w:sz="0" w:space="0" w:color="auto"/>
        <w:bottom w:val="none" w:sz="0" w:space="0" w:color="auto"/>
        <w:right w:val="none" w:sz="0" w:space="0" w:color="auto"/>
      </w:divBdr>
    </w:div>
    <w:div w:id="468280486">
      <w:bodyDiv w:val="1"/>
      <w:marLeft w:val="0"/>
      <w:marRight w:val="0"/>
      <w:marTop w:val="0"/>
      <w:marBottom w:val="0"/>
      <w:divBdr>
        <w:top w:val="none" w:sz="0" w:space="0" w:color="auto"/>
        <w:left w:val="none" w:sz="0" w:space="0" w:color="auto"/>
        <w:bottom w:val="none" w:sz="0" w:space="0" w:color="auto"/>
        <w:right w:val="none" w:sz="0" w:space="0" w:color="auto"/>
      </w:divBdr>
    </w:div>
    <w:div w:id="469133512">
      <w:bodyDiv w:val="1"/>
      <w:marLeft w:val="0"/>
      <w:marRight w:val="0"/>
      <w:marTop w:val="0"/>
      <w:marBottom w:val="0"/>
      <w:divBdr>
        <w:top w:val="none" w:sz="0" w:space="0" w:color="auto"/>
        <w:left w:val="none" w:sz="0" w:space="0" w:color="auto"/>
        <w:bottom w:val="none" w:sz="0" w:space="0" w:color="auto"/>
        <w:right w:val="none" w:sz="0" w:space="0" w:color="auto"/>
      </w:divBdr>
    </w:div>
    <w:div w:id="469328793">
      <w:bodyDiv w:val="1"/>
      <w:marLeft w:val="0"/>
      <w:marRight w:val="0"/>
      <w:marTop w:val="0"/>
      <w:marBottom w:val="0"/>
      <w:divBdr>
        <w:top w:val="none" w:sz="0" w:space="0" w:color="auto"/>
        <w:left w:val="none" w:sz="0" w:space="0" w:color="auto"/>
        <w:bottom w:val="none" w:sz="0" w:space="0" w:color="auto"/>
        <w:right w:val="none" w:sz="0" w:space="0" w:color="auto"/>
      </w:divBdr>
    </w:div>
    <w:div w:id="469518584">
      <w:bodyDiv w:val="1"/>
      <w:marLeft w:val="0"/>
      <w:marRight w:val="0"/>
      <w:marTop w:val="0"/>
      <w:marBottom w:val="0"/>
      <w:divBdr>
        <w:top w:val="none" w:sz="0" w:space="0" w:color="auto"/>
        <w:left w:val="none" w:sz="0" w:space="0" w:color="auto"/>
        <w:bottom w:val="none" w:sz="0" w:space="0" w:color="auto"/>
        <w:right w:val="none" w:sz="0" w:space="0" w:color="auto"/>
      </w:divBdr>
    </w:div>
    <w:div w:id="469984348">
      <w:bodyDiv w:val="1"/>
      <w:marLeft w:val="0"/>
      <w:marRight w:val="0"/>
      <w:marTop w:val="0"/>
      <w:marBottom w:val="0"/>
      <w:divBdr>
        <w:top w:val="none" w:sz="0" w:space="0" w:color="auto"/>
        <w:left w:val="none" w:sz="0" w:space="0" w:color="auto"/>
        <w:bottom w:val="none" w:sz="0" w:space="0" w:color="auto"/>
        <w:right w:val="none" w:sz="0" w:space="0" w:color="auto"/>
      </w:divBdr>
    </w:div>
    <w:div w:id="470556065">
      <w:bodyDiv w:val="1"/>
      <w:marLeft w:val="0"/>
      <w:marRight w:val="0"/>
      <w:marTop w:val="0"/>
      <w:marBottom w:val="0"/>
      <w:divBdr>
        <w:top w:val="none" w:sz="0" w:space="0" w:color="auto"/>
        <w:left w:val="none" w:sz="0" w:space="0" w:color="auto"/>
        <w:bottom w:val="none" w:sz="0" w:space="0" w:color="auto"/>
        <w:right w:val="none" w:sz="0" w:space="0" w:color="auto"/>
      </w:divBdr>
    </w:div>
    <w:div w:id="470711310">
      <w:bodyDiv w:val="1"/>
      <w:marLeft w:val="0"/>
      <w:marRight w:val="0"/>
      <w:marTop w:val="0"/>
      <w:marBottom w:val="0"/>
      <w:divBdr>
        <w:top w:val="none" w:sz="0" w:space="0" w:color="auto"/>
        <w:left w:val="none" w:sz="0" w:space="0" w:color="auto"/>
        <w:bottom w:val="none" w:sz="0" w:space="0" w:color="auto"/>
        <w:right w:val="none" w:sz="0" w:space="0" w:color="auto"/>
      </w:divBdr>
    </w:div>
    <w:div w:id="471676039">
      <w:bodyDiv w:val="1"/>
      <w:marLeft w:val="0"/>
      <w:marRight w:val="0"/>
      <w:marTop w:val="0"/>
      <w:marBottom w:val="0"/>
      <w:divBdr>
        <w:top w:val="none" w:sz="0" w:space="0" w:color="auto"/>
        <w:left w:val="none" w:sz="0" w:space="0" w:color="auto"/>
        <w:bottom w:val="none" w:sz="0" w:space="0" w:color="auto"/>
        <w:right w:val="none" w:sz="0" w:space="0" w:color="auto"/>
      </w:divBdr>
    </w:div>
    <w:div w:id="472790849">
      <w:bodyDiv w:val="1"/>
      <w:marLeft w:val="0"/>
      <w:marRight w:val="0"/>
      <w:marTop w:val="0"/>
      <w:marBottom w:val="0"/>
      <w:divBdr>
        <w:top w:val="none" w:sz="0" w:space="0" w:color="auto"/>
        <w:left w:val="none" w:sz="0" w:space="0" w:color="auto"/>
        <w:bottom w:val="none" w:sz="0" w:space="0" w:color="auto"/>
        <w:right w:val="none" w:sz="0" w:space="0" w:color="auto"/>
      </w:divBdr>
    </w:div>
    <w:div w:id="475686612">
      <w:bodyDiv w:val="1"/>
      <w:marLeft w:val="0"/>
      <w:marRight w:val="0"/>
      <w:marTop w:val="0"/>
      <w:marBottom w:val="0"/>
      <w:divBdr>
        <w:top w:val="none" w:sz="0" w:space="0" w:color="auto"/>
        <w:left w:val="none" w:sz="0" w:space="0" w:color="auto"/>
        <w:bottom w:val="none" w:sz="0" w:space="0" w:color="auto"/>
        <w:right w:val="none" w:sz="0" w:space="0" w:color="auto"/>
      </w:divBdr>
    </w:div>
    <w:div w:id="475689555">
      <w:bodyDiv w:val="1"/>
      <w:marLeft w:val="0"/>
      <w:marRight w:val="0"/>
      <w:marTop w:val="0"/>
      <w:marBottom w:val="0"/>
      <w:divBdr>
        <w:top w:val="none" w:sz="0" w:space="0" w:color="auto"/>
        <w:left w:val="none" w:sz="0" w:space="0" w:color="auto"/>
        <w:bottom w:val="none" w:sz="0" w:space="0" w:color="auto"/>
        <w:right w:val="none" w:sz="0" w:space="0" w:color="auto"/>
      </w:divBdr>
    </w:div>
    <w:div w:id="475997528">
      <w:bodyDiv w:val="1"/>
      <w:marLeft w:val="0"/>
      <w:marRight w:val="0"/>
      <w:marTop w:val="0"/>
      <w:marBottom w:val="0"/>
      <w:divBdr>
        <w:top w:val="none" w:sz="0" w:space="0" w:color="auto"/>
        <w:left w:val="none" w:sz="0" w:space="0" w:color="auto"/>
        <w:bottom w:val="none" w:sz="0" w:space="0" w:color="auto"/>
        <w:right w:val="none" w:sz="0" w:space="0" w:color="auto"/>
      </w:divBdr>
    </w:div>
    <w:div w:id="477459752">
      <w:bodyDiv w:val="1"/>
      <w:marLeft w:val="0"/>
      <w:marRight w:val="0"/>
      <w:marTop w:val="0"/>
      <w:marBottom w:val="0"/>
      <w:divBdr>
        <w:top w:val="none" w:sz="0" w:space="0" w:color="auto"/>
        <w:left w:val="none" w:sz="0" w:space="0" w:color="auto"/>
        <w:bottom w:val="none" w:sz="0" w:space="0" w:color="auto"/>
        <w:right w:val="none" w:sz="0" w:space="0" w:color="auto"/>
      </w:divBdr>
    </w:div>
    <w:div w:id="477961858">
      <w:bodyDiv w:val="1"/>
      <w:marLeft w:val="0"/>
      <w:marRight w:val="0"/>
      <w:marTop w:val="0"/>
      <w:marBottom w:val="0"/>
      <w:divBdr>
        <w:top w:val="none" w:sz="0" w:space="0" w:color="auto"/>
        <w:left w:val="none" w:sz="0" w:space="0" w:color="auto"/>
        <w:bottom w:val="none" w:sz="0" w:space="0" w:color="auto"/>
        <w:right w:val="none" w:sz="0" w:space="0" w:color="auto"/>
      </w:divBdr>
    </w:div>
    <w:div w:id="478614194">
      <w:bodyDiv w:val="1"/>
      <w:marLeft w:val="0"/>
      <w:marRight w:val="0"/>
      <w:marTop w:val="0"/>
      <w:marBottom w:val="0"/>
      <w:divBdr>
        <w:top w:val="none" w:sz="0" w:space="0" w:color="auto"/>
        <w:left w:val="none" w:sz="0" w:space="0" w:color="auto"/>
        <w:bottom w:val="none" w:sz="0" w:space="0" w:color="auto"/>
        <w:right w:val="none" w:sz="0" w:space="0" w:color="auto"/>
      </w:divBdr>
    </w:div>
    <w:div w:id="481195130">
      <w:bodyDiv w:val="1"/>
      <w:marLeft w:val="0"/>
      <w:marRight w:val="0"/>
      <w:marTop w:val="0"/>
      <w:marBottom w:val="0"/>
      <w:divBdr>
        <w:top w:val="none" w:sz="0" w:space="0" w:color="auto"/>
        <w:left w:val="none" w:sz="0" w:space="0" w:color="auto"/>
        <w:bottom w:val="none" w:sz="0" w:space="0" w:color="auto"/>
        <w:right w:val="none" w:sz="0" w:space="0" w:color="auto"/>
      </w:divBdr>
    </w:div>
    <w:div w:id="483083415">
      <w:bodyDiv w:val="1"/>
      <w:marLeft w:val="0"/>
      <w:marRight w:val="0"/>
      <w:marTop w:val="0"/>
      <w:marBottom w:val="0"/>
      <w:divBdr>
        <w:top w:val="none" w:sz="0" w:space="0" w:color="auto"/>
        <w:left w:val="none" w:sz="0" w:space="0" w:color="auto"/>
        <w:bottom w:val="none" w:sz="0" w:space="0" w:color="auto"/>
        <w:right w:val="none" w:sz="0" w:space="0" w:color="auto"/>
      </w:divBdr>
    </w:div>
    <w:div w:id="483356365">
      <w:bodyDiv w:val="1"/>
      <w:marLeft w:val="0"/>
      <w:marRight w:val="0"/>
      <w:marTop w:val="0"/>
      <w:marBottom w:val="0"/>
      <w:divBdr>
        <w:top w:val="none" w:sz="0" w:space="0" w:color="auto"/>
        <w:left w:val="none" w:sz="0" w:space="0" w:color="auto"/>
        <w:bottom w:val="none" w:sz="0" w:space="0" w:color="auto"/>
        <w:right w:val="none" w:sz="0" w:space="0" w:color="auto"/>
      </w:divBdr>
    </w:div>
    <w:div w:id="483620531">
      <w:bodyDiv w:val="1"/>
      <w:marLeft w:val="0"/>
      <w:marRight w:val="0"/>
      <w:marTop w:val="0"/>
      <w:marBottom w:val="0"/>
      <w:divBdr>
        <w:top w:val="none" w:sz="0" w:space="0" w:color="auto"/>
        <w:left w:val="none" w:sz="0" w:space="0" w:color="auto"/>
        <w:bottom w:val="none" w:sz="0" w:space="0" w:color="auto"/>
        <w:right w:val="none" w:sz="0" w:space="0" w:color="auto"/>
      </w:divBdr>
    </w:div>
    <w:div w:id="483931342">
      <w:bodyDiv w:val="1"/>
      <w:marLeft w:val="0"/>
      <w:marRight w:val="0"/>
      <w:marTop w:val="0"/>
      <w:marBottom w:val="0"/>
      <w:divBdr>
        <w:top w:val="none" w:sz="0" w:space="0" w:color="auto"/>
        <w:left w:val="none" w:sz="0" w:space="0" w:color="auto"/>
        <w:bottom w:val="none" w:sz="0" w:space="0" w:color="auto"/>
        <w:right w:val="none" w:sz="0" w:space="0" w:color="auto"/>
      </w:divBdr>
    </w:div>
    <w:div w:id="484080907">
      <w:bodyDiv w:val="1"/>
      <w:marLeft w:val="0"/>
      <w:marRight w:val="0"/>
      <w:marTop w:val="0"/>
      <w:marBottom w:val="0"/>
      <w:divBdr>
        <w:top w:val="none" w:sz="0" w:space="0" w:color="auto"/>
        <w:left w:val="none" w:sz="0" w:space="0" w:color="auto"/>
        <w:bottom w:val="none" w:sz="0" w:space="0" w:color="auto"/>
        <w:right w:val="none" w:sz="0" w:space="0" w:color="auto"/>
      </w:divBdr>
    </w:div>
    <w:div w:id="484519185">
      <w:bodyDiv w:val="1"/>
      <w:marLeft w:val="0"/>
      <w:marRight w:val="0"/>
      <w:marTop w:val="0"/>
      <w:marBottom w:val="0"/>
      <w:divBdr>
        <w:top w:val="none" w:sz="0" w:space="0" w:color="auto"/>
        <w:left w:val="none" w:sz="0" w:space="0" w:color="auto"/>
        <w:bottom w:val="none" w:sz="0" w:space="0" w:color="auto"/>
        <w:right w:val="none" w:sz="0" w:space="0" w:color="auto"/>
      </w:divBdr>
    </w:div>
    <w:div w:id="484587732">
      <w:bodyDiv w:val="1"/>
      <w:marLeft w:val="0"/>
      <w:marRight w:val="0"/>
      <w:marTop w:val="0"/>
      <w:marBottom w:val="0"/>
      <w:divBdr>
        <w:top w:val="none" w:sz="0" w:space="0" w:color="auto"/>
        <w:left w:val="none" w:sz="0" w:space="0" w:color="auto"/>
        <w:bottom w:val="none" w:sz="0" w:space="0" w:color="auto"/>
        <w:right w:val="none" w:sz="0" w:space="0" w:color="auto"/>
      </w:divBdr>
    </w:div>
    <w:div w:id="487013295">
      <w:bodyDiv w:val="1"/>
      <w:marLeft w:val="0"/>
      <w:marRight w:val="0"/>
      <w:marTop w:val="0"/>
      <w:marBottom w:val="0"/>
      <w:divBdr>
        <w:top w:val="none" w:sz="0" w:space="0" w:color="auto"/>
        <w:left w:val="none" w:sz="0" w:space="0" w:color="auto"/>
        <w:bottom w:val="none" w:sz="0" w:space="0" w:color="auto"/>
        <w:right w:val="none" w:sz="0" w:space="0" w:color="auto"/>
      </w:divBdr>
    </w:div>
    <w:div w:id="487552260">
      <w:bodyDiv w:val="1"/>
      <w:marLeft w:val="0"/>
      <w:marRight w:val="0"/>
      <w:marTop w:val="0"/>
      <w:marBottom w:val="0"/>
      <w:divBdr>
        <w:top w:val="none" w:sz="0" w:space="0" w:color="auto"/>
        <w:left w:val="none" w:sz="0" w:space="0" w:color="auto"/>
        <w:bottom w:val="none" w:sz="0" w:space="0" w:color="auto"/>
        <w:right w:val="none" w:sz="0" w:space="0" w:color="auto"/>
      </w:divBdr>
    </w:div>
    <w:div w:id="487985342">
      <w:bodyDiv w:val="1"/>
      <w:marLeft w:val="0"/>
      <w:marRight w:val="0"/>
      <w:marTop w:val="0"/>
      <w:marBottom w:val="0"/>
      <w:divBdr>
        <w:top w:val="none" w:sz="0" w:space="0" w:color="auto"/>
        <w:left w:val="none" w:sz="0" w:space="0" w:color="auto"/>
        <w:bottom w:val="none" w:sz="0" w:space="0" w:color="auto"/>
        <w:right w:val="none" w:sz="0" w:space="0" w:color="auto"/>
      </w:divBdr>
    </w:div>
    <w:div w:id="488208896">
      <w:bodyDiv w:val="1"/>
      <w:marLeft w:val="0"/>
      <w:marRight w:val="0"/>
      <w:marTop w:val="0"/>
      <w:marBottom w:val="0"/>
      <w:divBdr>
        <w:top w:val="none" w:sz="0" w:space="0" w:color="auto"/>
        <w:left w:val="none" w:sz="0" w:space="0" w:color="auto"/>
        <w:bottom w:val="none" w:sz="0" w:space="0" w:color="auto"/>
        <w:right w:val="none" w:sz="0" w:space="0" w:color="auto"/>
      </w:divBdr>
    </w:div>
    <w:div w:id="490607064">
      <w:bodyDiv w:val="1"/>
      <w:marLeft w:val="0"/>
      <w:marRight w:val="0"/>
      <w:marTop w:val="0"/>
      <w:marBottom w:val="0"/>
      <w:divBdr>
        <w:top w:val="none" w:sz="0" w:space="0" w:color="auto"/>
        <w:left w:val="none" w:sz="0" w:space="0" w:color="auto"/>
        <w:bottom w:val="none" w:sz="0" w:space="0" w:color="auto"/>
        <w:right w:val="none" w:sz="0" w:space="0" w:color="auto"/>
      </w:divBdr>
    </w:div>
    <w:div w:id="492188016">
      <w:bodyDiv w:val="1"/>
      <w:marLeft w:val="0"/>
      <w:marRight w:val="0"/>
      <w:marTop w:val="0"/>
      <w:marBottom w:val="0"/>
      <w:divBdr>
        <w:top w:val="none" w:sz="0" w:space="0" w:color="auto"/>
        <w:left w:val="none" w:sz="0" w:space="0" w:color="auto"/>
        <w:bottom w:val="none" w:sz="0" w:space="0" w:color="auto"/>
        <w:right w:val="none" w:sz="0" w:space="0" w:color="auto"/>
      </w:divBdr>
    </w:div>
    <w:div w:id="492918788">
      <w:bodyDiv w:val="1"/>
      <w:marLeft w:val="0"/>
      <w:marRight w:val="0"/>
      <w:marTop w:val="0"/>
      <w:marBottom w:val="0"/>
      <w:divBdr>
        <w:top w:val="none" w:sz="0" w:space="0" w:color="auto"/>
        <w:left w:val="none" w:sz="0" w:space="0" w:color="auto"/>
        <w:bottom w:val="none" w:sz="0" w:space="0" w:color="auto"/>
        <w:right w:val="none" w:sz="0" w:space="0" w:color="auto"/>
      </w:divBdr>
    </w:div>
    <w:div w:id="492988383">
      <w:bodyDiv w:val="1"/>
      <w:marLeft w:val="0"/>
      <w:marRight w:val="0"/>
      <w:marTop w:val="0"/>
      <w:marBottom w:val="0"/>
      <w:divBdr>
        <w:top w:val="none" w:sz="0" w:space="0" w:color="auto"/>
        <w:left w:val="none" w:sz="0" w:space="0" w:color="auto"/>
        <w:bottom w:val="none" w:sz="0" w:space="0" w:color="auto"/>
        <w:right w:val="none" w:sz="0" w:space="0" w:color="auto"/>
      </w:divBdr>
    </w:div>
    <w:div w:id="494613554">
      <w:bodyDiv w:val="1"/>
      <w:marLeft w:val="0"/>
      <w:marRight w:val="0"/>
      <w:marTop w:val="0"/>
      <w:marBottom w:val="0"/>
      <w:divBdr>
        <w:top w:val="none" w:sz="0" w:space="0" w:color="auto"/>
        <w:left w:val="none" w:sz="0" w:space="0" w:color="auto"/>
        <w:bottom w:val="none" w:sz="0" w:space="0" w:color="auto"/>
        <w:right w:val="none" w:sz="0" w:space="0" w:color="auto"/>
      </w:divBdr>
    </w:div>
    <w:div w:id="496926590">
      <w:bodyDiv w:val="1"/>
      <w:marLeft w:val="0"/>
      <w:marRight w:val="0"/>
      <w:marTop w:val="0"/>
      <w:marBottom w:val="0"/>
      <w:divBdr>
        <w:top w:val="none" w:sz="0" w:space="0" w:color="auto"/>
        <w:left w:val="none" w:sz="0" w:space="0" w:color="auto"/>
        <w:bottom w:val="none" w:sz="0" w:space="0" w:color="auto"/>
        <w:right w:val="none" w:sz="0" w:space="0" w:color="auto"/>
      </w:divBdr>
    </w:div>
    <w:div w:id="499003510">
      <w:bodyDiv w:val="1"/>
      <w:marLeft w:val="0"/>
      <w:marRight w:val="0"/>
      <w:marTop w:val="0"/>
      <w:marBottom w:val="0"/>
      <w:divBdr>
        <w:top w:val="none" w:sz="0" w:space="0" w:color="auto"/>
        <w:left w:val="none" w:sz="0" w:space="0" w:color="auto"/>
        <w:bottom w:val="none" w:sz="0" w:space="0" w:color="auto"/>
        <w:right w:val="none" w:sz="0" w:space="0" w:color="auto"/>
      </w:divBdr>
    </w:div>
    <w:div w:id="499392351">
      <w:bodyDiv w:val="1"/>
      <w:marLeft w:val="0"/>
      <w:marRight w:val="0"/>
      <w:marTop w:val="0"/>
      <w:marBottom w:val="0"/>
      <w:divBdr>
        <w:top w:val="none" w:sz="0" w:space="0" w:color="auto"/>
        <w:left w:val="none" w:sz="0" w:space="0" w:color="auto"/>
        <w:bottom w:val="none" w:sz="0" w:space="0" w:color="auto"/>
        <w:right w:val="none" w:sz="0" w:space="0" w:color="auto"/>
      </w:divBdr>
    </w:div>
    <w:div w:id="501045085">
      <w:bodyDiv w:val="1"/>
      <w:marLeft w:val="0"/>
      <w:marRight w:val="0"/>
      <w:marTop w:val="0"/>
      <w:marBottom w:val="0"/>
      <w:divBdr>
        <w:top w:val="none" w:sz="0" w:space="0" w:color="auto"/>
        <w:left w:val="none" w:sz="0" w:space="0" w:color="auto"/>
        <w:bottom w:val="none" w:sz="0" w:space="0" w:color="auto"/>
        <w:right w:val="none" w:sz="0" w:space="0" w:color="auto"/>
      </w:divBdr>
    </w:div>
    <w:div w:id="501941762">
      <w:bodyDiv w:val="1"/>
      <w:marLeft w:val="0"/>
      <w:marRight w:val="0"/>
      <w:marTop w:val="0"/>
      <w:marBottom w:val="0"/>
      <w:divBdr>
        <w:top w:val="none" w:sz="0" w:space="0" w:color="auto"/>
        <w:left w:val="none" w:sz="0" w:space="0" w:color="auto"/>
        <w:bottom w:val="none" w:sz="0" w:space="0" w:color="auto"/>
        <w:right w:val="none" w:sz="0" w:space="0" w:color="auto"/>
      </w:divBdr>
    </w:div>
    <w:div w:id="502164006">
      <w:bodyDiv w:val="1"/>
      <w:marLeft w:val="0"/>
      <w:marRight w:val="0"/>
      <w:marTop w:val="0"/>
      <w:marBottom w:val="0"/>
      <w:divBdr>
        <w:top w:val="none" w:sz="0" w:space="0" w:color="auto"/>
        <w:left w:val="none" w:sz="0" w:space="0" w:color="auto"/>
        <w:bottom w:val="none" w:sz="0" w:space="0" w:color="auto"/>
        <w:right w:val="none" w:sz="0" w:space="0" w:color="auto"/>
      </w:divBdr>
    </w:div>
    <w:div w:id="502359966">
      <w:bodyDiv w:val="1"/>
      <w:marLeft w:val="0"/>
      <w:marRight w:val="0"/>
      <w:marTop w:val="0"/>
      <w:marBottom w:val="0"/>
      <w:divBdr>
        <w:top w:val="none" w:sz="0" w:space="0" w:color="auto"/>
        <w:left w:val="none" w:sz="0" w:space="0" w:color="auto"/>
        <w:bottom w:val="none" w:sz="0" w:space="0" w:color="auto"/>
        <w:right w:val="none" w:sz="0" w:space="0" w:color="auto"/>
      </w:divBdr>
    </w:div>
    <w:div w:id="502470958">
      <w:bodyDiv w:val="1"/>
      <w:marLeft w:val="0"/>
      <w:marRight w:val="0"/>
      <w:marTop w:val="0"/>
      <w:marBottom w:val="0"/>
      <w:divBdr>
        <w:top w:val="none" w:sz="0" w:space="0" w:color="auto"/>
        <w:left w:val="none" w:sz="0" w:space="0" w:color="auto"/>
        <w:bottom w:val="none" w:sz="0" w:space="0" w:color="auto"/>
        <w:right w:val="none" w:sz="0" w:space="0" w:color="auto"/>
      </w:divBdr>
    </w:div>
    <w:div w:id="502814503">
      <w:bodyDiv w:val="1"/>
      <w:marLeft w:val="0"/>
      <w:marRight w:val="0"/>
      <w:marTop w:val="0"/>
      <w:marBottom w:val="0"/>
      <w:divBdr>
        <w:top w:val="none" w:sz="0" w:space="0" w:color="auto"/>
        <w:left w:val="none" w:sz="0" w:space="0" w:color="auto"/>
        <w:bottom w:val="none" w:sz="0" w:space="0" w:color="auto"/>
        <w:right w:val="none" w:sz="0" w:space="0" w:color="auto"/>
      </w:divBdr>
    </w:div>
    <w:div w:id="502858566">
      <w:bodyDiv w:val="1"/>
      <w:marLeft w:val="0"/>
      <w:marRight w:val="0"/>
      <w:marTop w:val="0"/>
      <w:marBottom w:val="0"/>
      <w:divBdr>
        <w:top w:val="none" w:sz="0" w:space="0" w:color="auto"/>
        <w:left w:val="none" w:sz="0" w:space="0" w:color="auto"/>
        <w:bottom w:val="none" w:sz="0" w:space="0" w:color="auto"/>
        <w:right w:val="none" w:sz="0" w:space="0" w:color="auto"/>
      </w:divBdr>
    </w:div>
    <w:div w:id="504633125">
      <w:bodyDiv w:val="1"/>
      <w:marLeft w:val="0"/>
      <w:marRight w:val="0"/>
      <w:marTop w:val="0"/>
      <w:marBottom w:val="0"/>
      <w:divBdr>
        <w:top w:val="none" w:sz="0" w:space="0" w:color="auto"/>
        <w:left w:val="none" w:sz="0" w:space="0" w:color="auto"/>
        <w:bottom w:val="none" w:sz="0" w:space="0" w:color="auto"/>
        <w:right w:val="none" w:sz="0" w:space="0" w:color="auto"/>
      </w:divBdr>
    </w:div>
    <w:div w:id="506021214">
      <w:bodyDiv w:val="1"/>
      <w:marLeft w:val="0"/>
      <w:marRight w:val="0"/>
      <w:marTop w:val="0"/>
      <w:marBottom w:val="0"/>
      <w:divBdr>
        <w:top w:val="none" w:sz="0" w:space="0" w:color="auto"/>
        <w:left w:val="none" w:sz="0" w:space="0" w:color="auto"/>
        <w:bottom w:val="none" w:sz="0" w:space="0" w:color="auto"/>
        <w:right w:val="none" w:sz="0" w:space="0" w:color="auto"/>
      </w:divBdr>
    </w:div>
    <w:div w:id="506599924">
      <w:bodyDiv w:val="1"/>
      <w:marLeft w:val="0"/>
      <w:marRight w:val="0"/>
      <w:marTop w:val="0"/>
      <w:marBottom w:val="0"/>
      <w:divBdr>
        <w:top w:val="none" w:sz="0" w:space="0" w:color="auto"/>
        <w:left w:val="none" w:sz="0" w:space="0" w:color="auto"/>
        <w:bottom w:val="none" w:sz="0" w:space="0" w:color="auto"/>
        <w:right w:val="none" w:sz="0" w:space="0" w:color="auto"/>
      </w:divBdr>
    </w:div>
    <w:div w:id="506865787">
      <w:bodyDiv w:val="1"/>
      <w:marLeft w:val="0"/>
      <w:marRight w:val="0"/>
      <w:marTop w:val="0"/>
      <w:marBottom w:val="0"/>
      <w:divBdr>
        <w:top w:val="none" w:sz="0" w:space="0" w:color="auto"/>
        <w:left w:val="none" w:sz="0" w:space="0" w:color="auto"/>
        <w:bottom w:val="none" w:sz="0" w:space="0" w:color="auto"/>
        <w:right w:val="none" w:sz="0" w:space="0" w:color="auto"/>
      </w:divBdr>
    </w:div>
    <w:div w:id="507600523">
      <w:bodyDiv w:val="1"/>
      <w:marLeft w:val="0"/>
      <w:marRight w:val="0"/>
      <w:marTop w:val="0"/>
      <w:marBottom w:val="0"/>
      <w:divBdr>
        <w:top w:val="none" w:sz="0" w:space="0" w:color="auto"/>
        <w:left w:val="none" w:sz="0" w:space="0" w:color="auto"/>
        <w:bottom w:val="none" w:sz="0" w:space="0" w:color="auto"/>
        <w:right w:val="none" w:sz="0" w:space="0" w:color="auto"/>
      </w:divBdr>
    </w:div>
    <w:div w:id="510533122">
      <w:bodyDiv w:val="1"/>
      <w:marLeft w:val="0"/>
      <w:marRight w:val="0"/>
      <w:marTop w:val="0"/>
      <w:marBottom w:val="0"/>
      <w:divBdr>
        <w:top w:val="none" w:sz="0" w:space="0" w:color="auto"/>
        <w:left w:val="none" w:sz="0" w:space="0" w:color="auto"/>
        <w:bottom w:val="none" w:sz="0" w:space="0" w:color="auto"/>
        <w:right w:val="none" w:sz="0" w:space="0" w:color="auto"/>
      </w:divBdr>
    </w:div>
    <w:div w:id="510682011">
      <w:bodyDiv w:val="1"/>
      <w:marLeft w:val="0"/>
      <w:marRight w:val="0"/>
      <w:marTop w:val="0"/>
      <w:marBottom w:val="0"/>
      <w:divBdr>
        <w:top w:val="none" w:sz="0" w:space="0" w:color="auto"/>
        <w:left w:val="none" w:sz="0" w:space="0" w:color="auto"/>
        <w:bottom w:val="none" w:sz="0" w:space="0" w:color="auto"/>
        <w:right w:val="none" w:sz="0" w:space="0" w:color="auto"/>
      </w:divBdr>
    </w:div>
    <w:div w:id="510879890">
      <w:bodyDiv w:val="1"/>
      <w:marLeft w:val="0"/>
      <w:marRight w:val="0"/>
      <w:marTop w:val="0"/>
      <w:marBottom w:val="0"/>
      <w:divBdr>
        <w:top w:val="none" w:sz="0" w:space="0" w:color="auto"/>
        <w:left w:val="none" w:sz="0" w:space="0" w:color="auto"/>
        <w:bottom w:val="none" w:sz="0" w:space="0" w:color="auto"/>
        <w:right w:val="none" w:sz="0" w:space="0" w:color="auto"/>
      </w:divBdr>
    </w:div>
    <w:div w:id="513155289">
      <w:bodyDiv w:val="1"/>
      <w:marLeft w:val="0"/>
      <w:marRight w:val="0"/>
      <w:marTop w:val="0"/>
      <w:marBottom w:val="0"/>
      <w:divBdr>
        <w:top w:val="none" w:sz="0" w:space="0" w:color="auto"/>
        <w:left w:val="none" w:sz="0" w:space="0" w:color="auto"/>
        <w:bottom w:val="none" w:sz="0" w:space="0" w:color="auto"/>
        <w:right w:val="none" w:sz="0" w:space="0" w:color="auto"/>
      </w:divBdr>
    </w:div>
    <w:div w:id="513299875">
      <w:bodyDiv w:val="1"/>
      <w:marLeft w:val="0"/>
      <w:marRight w:val="0"/>
      <w:marTop w:val="0"/>
      <w:marBottom w:val="0"/>
      <w:divBdr>
        <w:top w:val="none" w:sz="0" w:space="0" w:color="auto"/>
        <w:left w:val="none" w:sz="0" w:space="0" w:color="auto"/>
        <w:bottom w:val="none" w:sz="0" w:space="0" w:color="auto"/>
        <w:right w:val="none" w:sz="0" w:space="0" w:color="auto"/>
      </w:divBdr>
    </w:div>
    <w:div w:id="513960402">
      <w:bodyDiv w:val="1"/>
      <w:marLeft w:val="0"/>
      <w:marRight w:val="0"/>
      <w:marTop w:val="0"/>
      <w:marBottom w:val="0"/>
      <w:divBdr>
        <w:top w:val="none" w:sz="0" w:space="0" w:color="auto"/>
        <w:left w:val="none" w:sz="0" w:space="0" w:color="auto"/>
        <w:bottom w:val="none" w:sz="0" w:space="0" w:color="auto"/>
        <w:right w:val="none" w:sz="0" w:space="0" w:color="auto"/>
      </w:divBdr>
    </w:div>
    <w:div w:id="514267347">
      <w:bodyDiv w:val="1"/>
      <w:marLeft w:val="0"/>
      <w:marRight w:val="0"/>
      <w:marTop w:val="0"/>
      <w:marBottom w:val="0"/>
      <w:divBdr>
        <w:top w:val="none" w:sz="0" w:space="0" w:color="auto"/>
        <w:left w:val="none" w:sz="0" w:space="0" w:color="auto"/>
        <w:bottom w:val="none" w:sz="0" w:space="0" w:color="auto"/>
        <w:right w:val="none" w:sz="0" w:space="0" w:color="auto"/>
      </w:divBdr>
    </w:div>
    <w:div w:id="514926454">
      <w:bodyDiv w:val="1"/>
      <w:marLeft w:val="0"/>
      <w:marRight w:val="0"/>
      <w:marTop w:val="0"/>
      <w:marBottom w:val="0"/>
      <w:divBdr>
        <w:top w:val="none" w:sz="0" w:space="0" w:color="auto"/>
        <w:left w:val="none" w:sz="0" w:space="0" w:color="auto"/>
        <w:bottom w:val="none" w:sz="0" w:space="0" w:color="auto"/>
        <w:right w:val="none" w:sz="0" w:space="0" w:color="auto"/>
      </w:divBdr>
    </w:div>
    <w:div w:id="515536681">
      <w:bodyDiv w:val="1"/>
      <w:marLeft w:val="0"/>
      <w:marRight w:val="0"/>
      <w:marTop w:val="0"/>
      <w:marBottom w:val="0"/>
      <w:divBdr>
        <w:top w:val="none" w:sz="0" w:space="0" w:color="auto"/>
        <w:left w:val="none" w:sz="0" w:space="0" w:color="auto"/>
        <w:bottom w:val="none" w:sz="0" w:space="0" w:color="auto"/>
        <w:right w:val="none" w:sz="0" w:space="0" w:color="auto"/>
      </w:divBdr>
    </w:div>
    <w:div w:id="516122927">
      <w:bodyDiv w:val="1"/>
      <w:marLeft w:val="0"/>
      <w:marRight w:val="0"/>
      <w:marTop w:val="0"/>
      <w:marBottom w:val="0"/>
      <w:divBdr>
        <w:top w:val="none" w:sz="0" w:space="0" w:color="auto"/>
        <w:left w:val="none" w:sz="0" w:space="0" w:color="auto"/>
        <w:bottom w:val="none" w:sz="0" w:space="0" w:color="auto"/>
        <w:right w:val="none" w:sz="0" w:space="0" w:color="auto"/>
      </w:divBdr>
    </w:div>
    <w:div w:id="517088441">
      <w:bodyDiv w:val="1"/>
      <w:marLeft w:val="0"/>
      <w:marRight w:val="0"/>
      <w:marTop w:val="0"/>
      <w:marBottom w:val="0"/>
      <w:divBdr>
        <w:top w:val="none" w:sz="0" w:space="0" w:color="auto"/>
        <w:left w:val="none" w:sz="0" w:space="0" w:color="auto"/>
        <w:bottom w:val="none" w:sz="0" w:space="0" w:color="auto"/>
        <w:right w:val="none" w:sz="0" w:space="0" w:color="auto"/>
      </w:divBdr>
    </w:div>
    <w:div w:id="517934633">
      <w:bodyDiv w:val="1"/>
      <w:marLeft w:val="0"/>
      <w:marRight w:val="0"/>
      <w:marTop w:val="0"/>
      <w:marBottom w:val="0"/>
      <w:divBdr>
        <w:top w:val="none" w:sz="0" w:space="0" w:color="auto"/>
        <w:left w:val="none" w:sz="0" w:space="0" w:color="auto"/>
        <w:bottom w:val="none" w:sz="0" w:space="0" w:color="auto"/>
        <w:right w:val="none" w:sz="0" w:space="0" w:color="auto"/>
      </w:divBdr>
    </w:div>
    <w:div w:id="521631289">
      <w:bodyDiv w:val="1"/>
      <w:marLeft w:val="0"/>
      <w:marRight w:val="0"/>
      <w:marTop w:val="0"/>
      <w:marBottom w:val="0"/>
      <w:divBdr>
        <w:top w:val="none" w:sz="0" w:space="0" w:color="auto"/>
        <w:left w:val="none" w:sz="0" w:space="0" w:color="auto"/>
        <w:bottom w:val="none" w:sz="0" w:space="0" w:color="auto"/>
        <w:right w:val="none" w:sz="0" w:space="0" w:color="auto"/>
      </w:divBdr>
    </w:div>
    <w:div w:id="522866068">
      <w:bodyDiv w:val="1"/>
      <w:marLeft w:val="0"/>
      <w:marRight w:val="0"/>
      <w:marTop w:val="0"/>
      <w:marBottom w:val="0"/>
      <w:divBdr>
        <w:top w:val="none" w:sz="0" w:space="0" w:color="auto"/>
        <w:left w:val="none" w:sz="0" w:space="0" w:color="auto"/>
        <w:bottom w:val="none" w:sz="0" w:space="0" w:color="auto"/>
        <w:right w:val="none" w:sz="0" w:space="0" w:color="auto"/>
      </w:divBdr>
    </w:div>
    <w:div w:id="523052614">
      <w:bodyDiv w:val="1"/>
      <w:marLeft w:val="0"/>
      <w:marRight w:val="0"/>
      <w:marTop w:val="0"/>
      <w:marBottom w:val="0"/>
      <w:divBdr>
        <w:top w:val="none" w:sz="0" w:space="0" w:color="auto"/>
        <w:left w:val="none" w:sz="0" w:space="0" w:color="auto"/>
        <w:bottom w:val="none" w:sz="0" w:space="0" w:color="auto"/>
        <w:right w:val="none" w:sz="0" w:space="0" w:color="auto"/>
      </w:divBdr>
    </w:div>
    <w:div w:id="524634637">
      <w:bodyDiv w:val="1"/>
      <w:marLeft w:val="0"/>
      <w:marRight w:val="0"/>
      <w:marTop w:val="0"/>
      <w:marBottom w:val="0"/>
      <w:divBdr>
        <w:top w:val="none" w:sz="0" w:space="0" w:color="auto"/>
        <w:left w:val="none" w:sz="0" w:space="0" w:color="auto"/>
        <w:bottom w:val="none" w:sz="0" w:space="0" w:color="auto"/>
        <w:right w:val="none" w:sz="0" w:space="0" w:color="auto"/>
      </w:divBdr>
    </w:div>
    <w:div w:id="525754675">
      <w:bodyDiv w:val="1"/>
      <w:marLeft w:val="0"/>
      <w:marRight w:val="0"/>
      <w:marTop w:val="0"/>
      <w:marBottom w:val="0"/>
      <w:divBdr>
        <w:top w:val="none" w:sz="0" w:space="0" w:color="auto"/>
        <w:left w:val="none" w:sz="0" w:space="0" w:color="auto"/>
        <w:bottom w:val="none" w:sz="0" w:space="0" w:color="auto"/>
        <w:right w:val="none" w:sz="0" w:space="0" w:color="auto"/>
      </w:divBdr>
    </w:div>
    <w:div w:id="526064261">
      <w:bodyDiv w:val="1"/>
      <w:marLeft w:val="0"/>
      <w:marRight w:val="0"/>
      <w:marTop w:val="0"/>
      <w:marBottom w:val="0"/>
      <w:divBdr>
        <w:top w:val="none" w:sz="0" w:space="0" w:color="auto"/>
        <w:left w:val="none" w:sz="0" w:space="0" w:color="auto"/>
        <w:bottom w:val="none" w:sz="0" w:space="0" w:color="auto"/>
        <w:right w:val="none" w:sz="0" w:space="0" w:color="auto"/>
      </w:divBdr>
    </w:div>
    <w:div w:id="526405130">
      <w:bodyDiv w:val="1"/>
      <w:marLeft w:val="0"/>
      <w:marRight w:val="0"/>
      <w:marTop w:val="0"/>
      <w:marBottom w:val="0"/>
      <w:divBdr>
        <w:top w:val="none" w:sz="0" w:space="0" w:color="auto"/>
        <w:left w:val="none" w:sz="0" w:space="0" w:color="auto"/>
        <w:bottom w:val="none" w:sz="0" w:space="0" w:color="auto"/>
        <w:right w:val="none" w:sz="0" w:space="0" w:color="auto"/>
      </w:divBdr>
    </w:div>
    <w:div w:id="528296268">
      <w:bodyDiv w:val="1"/>
      <w:marLeft w:val="0"/>
      <w:marRight w:val="0"/>
      <w:marTop w:val="0"/>
      <w:marBottom w:val="0"/>
      <w:divBdr>
        <w:top w:val="none" w:sz="0" w:space="0" w:color="auto"/>
        <w:left w:val="none" w:sz="0" w:space="0" w:color="auto"/>
        <w:bottom w:val="none" w:sz="0" w:space="0" w:color="auto"/>
        <w:right w:val="none" w:sz="0" w:space="0" w:color="auto"/>
      </w:divBdr>
    </w:div>
    <w:div w:id="529219072">
      <w:bodyDiv w:val="1"/>
      <w:marLeft w:val="0"/>
      <w:marRight w:val="0"/>
      <w:marTop w:val="0"/>
      <w:marBottom w:val="0"/>
      <w:divBdr>
        <w:top w:val="none" w:sz="0" w:space="0" w:color="auto"/>
        <w:left w:val="none" w:sz="0" w:space="0" w:color="auto"/>
        <w:bottom w:val="none" w:sz="0" w:space="0" w:color="auto"/>
        <w:right w:val="none" w:sz="0" w:space="0" w:color="auto"/>
      </w:divBdr>
    </w:div>
    <w:div w:id="533033414">
      <w:bodyDiv w:val="1"/>
      <w:marLeft w:val="0"/>
      <w:marRight w:val="0"/>
      <w:marTop w:val="0"/>
      <w:marBottom w:val="0"/>
      <w:divBdr>
        <w:top w:val="none" w:sz="0" w:space="0" w:color="auto"/>
        <w:left w:val="none" w:sz="0" w:space="0" w:color="auto"/>
        <w:bottom w:val="none" w:sz="0" w:space="0" w:color="auto"/>
        <w:right w:val="none" w:sz="0" w:space="0" w:color="auto"/>
      </w:divBdr>
    </w:div>
    <w:div w:id="534194223">
      <w:bodyDiv w:val="1"/>
      <w:marLeft w:val="0"/>
      <w:marRight w:val="0"/>
      <w:marTop w:val="0"/>
      <w:marBottom w:val="0"/>
      <w:divBdr>
        <w:top w:val="none" w:sz="0" w:space="0" w:color="auto"/>
        <w:left w:val="none" w:sz="0" w:space="0" w:color="auto"/>
        <w:bottom w:val="none" w:sz="0" w:space="0" w:color="auto"/>
        <w:right w:val="none" w:sz="0" w:space="0" w:color="auto"/>
      </w:divBdr>
    </w:div>
    <w:div w:id="534465414">
      <w:bodyDiv w:val="1"/>
      <w:marLeft w:val="0"/>
      <w:marRight w:val="0"/>
      <w:marTop w:val="0"/>
      <w:marBottom w:val="0"/>
      <w:divBdr>
        <w:top w:val="none" w:sz="0" w:space="0" w:color="auto"/>
        <w:left w:val="none" w:sz="0" w:space="0" w:color="auto"/>
        <w:bottom w:val="none" w:sz="0" w:space="0" w:color="auto"/>
        <w:right w:val="none" w:sz="0" w:space="0" w:color="auto"/>
      </w:divBdr>
    </w:div>
    <w:div w:id="535046291">
      <w:bodyDiv w:val="1"/>
      <w:marLeft w:val="0"/>
      <w:marRight w:val="0"/>
      <w:marTop w:val="0"/>
      <w:marBottom w:val="0"/>
      <w:divBdr>
        <w:top w:val="none" w:sz="0" w:space="0" w:color="auto"/>
        <w:left w:val="none" w:sz="0" w:space="0" w:color="auto"/>
        <w:bottom w:val="none" w:sz="0" w:space="0" w:color="auto"/>
        <w:right w:val="none" w:sz="0" w:space="0" w:color="auto"/>
      </w:divBdr>
    </w:div>
    <w:div w:id="535198029">
      <w:bodyDiv w:val="1"/>
      <w:marLeft w:val="0"/>
      <w:marRight w:val="0"/>
      <w:marTop w:val="0"/>
      <w:marBottom w:val="0"/>
      <w:divBdr>
        <w:top w:val="none" w:sz="0" w:space="0" w:color="auto"/>
        <w:left w:val="none" w:sz="0" w:space="0" w:color="auto"/>
        <w:bottom w:val="none" w:sz="0" w:space="0" w:color="auto"/>
        <w:right w:val="none" w:sz="0" w:space="0" w:color="auto"/>
      </w:divBdr>
    </w:div>
    <w:div w:id="536160419">
      <w:bodyDiv w:val="1"/>
      <w:marLeft w:val="0"/>
      <w:marRight w:val="0"/>
      <w:marTop w:val="0"/>
      <w:marBottom w:val="0"/>
      <w:divBdr>
        <w:top w:val="none" w:sz="0" w:space="0" w:color="auto"/>
        <w:left w:val="none" w:sz="0" w:space="0" w:color="auto"/>
        <w:bottom w:val="none" w:sz="0" w:space="0" w:color="auto"/>
        <w:right w:val="none" w:sz="0" w:space="0" w:color="auto"/>
      </w:divBdr>
    </w:div>
    <w:div w:id="536167485">
      <w:bodyDiv w:val="1"/>
      <w:marLeft w:val="0"/>
      <w:marRight w:val="0"/>
      <w:marTop w:val="0"/>
      <w:marBottom w:val="0"/>
      <w:divBdr>
        <w:top w:val="none" w:sz="0" w:space="0" w:color="auto"/>
        <w:left w:val="none" w:sz="0" w:space="0" w:color="auto"/>
        <w:bottom w:val="none" w:sz="0" w:space="0" w:color="auto"/>
        <w:right w:val="none" w:sz="0" w:space="0" w:color="auto"/>
      </w:divBdr>
    </w:div>
    <w:div w:id="536546216">
      <w:bodyDiv w:val="1"/>
      <w:marLeft w:val="0"/>
      <w:marRight w:val="0"/>
      <w:marTop w:val="0"/>
      <w:marBottom w:val="0"/>
      <w:divBdr>
        <w:top w:val="none" w:sz="0" w:space="0" w:color="auto"/>
        <w:left w:val="none" w:sz="0" w:space="0" w:color="auto"/>
        <w:bottom w:val="none" w:sz="0" w:space="0" w:color="auto"/>
        <w:right w:val="none" w:sz="0" w:space="0" w:color="auto"/>
      </w:divBdr>
    </w:div>
    <w:div w:id="537477560">
      <w:bodyDiv w:val="1"/>
      <w:marLeft w:val="0"/>
      <w:marRight w:val="0"/>
      <w:marTop w:val="0"/>
      <w:marBottom w:val="0"/>
      <w:divBdr>
        <w:top w:val="none" w:sz="0" w:space="0" w:color="auto"/>
        <w:left w:val="none" w:sz="0" w:space="0" w:color="auto"/>
        <w:bottom w:val="none" w:sz="0" w:space="0" w:color="auto"/>
        <w:right w:val="none" w:sz="0" w:space="0" w:color="auto"/>
      </w:divBdr>
    </w:div>
    <w:div w:id="538470059">
      <w:bodyDiv w:val="1"/>
      <w:marLeft w:val="0"/>
      <w:marRight w:val="0"/>
      <w:marTop w:val="0"/>
      <w:marBottom w:val="0"/>
      <w:divBdr>
        <w:top w:val="none" w:sz="0" w:space="0" w:color="auto"/>
        <w:left w:val="none" w:sz="0" w:space="0" w:color="auto"/>
        <w:bottom w:val="none" w:sz="0" w:space="0" w:color="auto"/>
        <w:right w:val="none" w:sz="0" w:space="0" w:color="auto"/>
      </w:divBdr>
    </w:div>
    <w:div w:id="538667216">
      <w:bodyDiv w:val="1"/>
      <w:marLeft w:val="0"/>
      <w:marRight w:val="0"/>
      <w:marTop w:val="0"/>
      <w:marBottom w:val="0"/>
      <w:divBdr>
        <w:top w:val="none" w:sz="0" w:space="0" w:color="auto"/>
        <w:left w:val="none" w:sz="0" w:space="0" w:color="auto"/>
        <w:bottom w:val="none" w:sz="0" w:space="0" w:color="auto"/>
        <w:right w:val="none" w:sz="0" w:space="0" w:color="auto"/>
      </w:divBdr>
    </w:div>
    <w:div w:id="541212024">
      <w:bodyDiv w:val="1"/>
      <w:marLeft w:val="0"/>
      <w:marRight w:val="0"/>
      <w:marTop w:val="0"/>
      <w:marBottom w:val="0"/>
      <w:divBdr>
        <w:top w:val="none" w:sz="0" w:space="0" w:color="auto"/>
        <w:left w:val="none" w:sz="0" w:space="0" w:color="auto"/>
        <w:bottom w:val="none" w:sz="0" w:space="0" w:color="auto"/>
        <w:right w:val="none" w:sz="0" w:space="0" w:color="auto"/>
      </w:divBdr>
    </w:div>
    <w:div w:id="541595380">
      <w:bodyDiv w:val="1"/>
      <w:marLeft w:val="0"/>
      <w:marRight w:val="0"/>
      <w:marTop w:val="0"/>
      <w:marBottom w:val="0"/>
      <w:divBdr>
        <w:top w:val="none" w:sz="0" w:space="0" w:color="auto"/>
        <w:left w:val="none" w:sz="0" w:space="0" w:color="auto"/>
        <w:bottom w:val="none" w:sz="0" w:space="0" w:color="auto"/>
        <w:right w:val="none" w:sz="0" w:space="0" w:color="auto"/>
      </w:divBdr>
      <w:divsChild>
        <w:div w:id="1008295069">
          <w:marLeft w:val="0"/>
          <w:marRight w:val="0"/>
          <w:marTop w:val="0"/>
          <w:marBottom w:val="0"/>
          <w:divBdr>
            <w:top w:val="none" w:sz="0" w:space="0" w:color="auto"/>
            <w:left w:val="none" w:sz="0" w:space="0" w:color="auto"/>
            <w:bottom w:val="none" w:sz="0" w:space="0" w:color="auto"/>
            <w:right w:val="none" w:sz="0" w:space="0" w:color="auto"/>
          </w:divBdr>
          <w:divsChild>
            <w:div w:id="271013085">
              <w:marLeft w:val="0"/>
              <w:marRight w:val="0"/>
              <w:marTop w:val="0"/>
              <w:marBottom w:val="0"/>
              <w:divBdr>
                <w:top w:val="none" w:sz="0" w:space="0" w:color="auto"/>
                <w:left w:val="none" w:sz="0" w:space="0" w:color="auto"/>
                <w:bottom w:val="none" w:sz="0" w:space="0" w:color="auto"/>
                <w:right w:val="none" w:sz="0" w:space="0" w:color="auto"/>
              </w:divBdr>
            </w:div>
            <w:div w:id="2046103057">
              <w:marLeft w:val="0"/>
              <w:marRight w:val="0"/>
              <w:marTop w:val="0"/>
              <w:marBottom w:val="0"/>
              <w:divBdr>
                <w:top w:val="none" w:sz="0" w:space="0" w:color="auto"/>
                <w:left w:val="none" w:sz="0" w:space="0" w:color="auto"/>
                <w:bottom w:val="none" w:sz="0" w:space="0" w:color="auto"/>
                <w:right w:val="none" w:sz="0" w:space="0" w:color="auto"/>
              </w:divBdr>
              <w:divsChild>
                <w:div w:id="2049331189">
                  <w:marLeft w:val="0"/>
                  <w:marRight w:val="0"/>
                  <w:marTop w:val="0"/>
                  <w:marBottom w:val="0"/>
                  <w:divBdr>
                    <w:top w:val="none" w:sz="0" w:space="0" w:color="auto"/>
                    <w:left w:val="none" w:sz="0" w:space="0" w:color="auto"/>
                    <w:bottom w:val="none" w:sz="0" w:space="0" w:color="auto"/>
                    <w:right w:val="none" w:sz="0" w:space="0" w:color="auto"/>
                  </w:divBdr>
                  <w:divsChild>
                    <w:div w:id="8592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103832">
      <w:bodyDiv w:val="1"/>
      <w:marLeft w:val="0"/>
      <w:marRight w:val="0"/>
      <w:marTop w:val="0"/>
      <w:marBottom w:val="0"/>
      <w:divBdr>
        <w:top w:val="none" w:sz="0" w:space="0" w:color="auto"/>
        <w:left w:val="none" w:sz="0" w:space="0" w:color="auto"/>
        <w:bottom w:val="none" w:sz="0" w:space="0" w:color="auto"/>
        <w:right w:val="none" w:sz="0" w:space="0" w:color="auto"/>
      </w:divBdr>
    </w:div>
    <w:div w:id="545144575">
      <w:bodyDiv w:val="1"/>
      <w:marLeft w:val="0"/>
      <w:marRight w:val="0"/>
      <w:marTop w:val="0"/>
      <w:marBottom w:val="0"/>
      <w:divBdr>
        <w:top w:val="none" w:sz="0" w:space="0" w:color="auto"/>
        <w:left w:val="none" w:sz="0" w:space="0" w:color="auto"/>
        <w:bottom w:val="none" w:sz="0" w:space="0" w:color="auto"/>
        <w:right w:val="none" w:sz="0" w:space="0" w:color="auto"/>
      </w:divBdr>
    </w:div>
    <w:div w:id="545721974">
      <w:bodyDiv w:val="1"/>
      <w:marLeft w:val="0"/>
      <w:marRight w:val="0"/>
      <w:marTop w:val="0"/>
      <w:marBottom w:val="0"/>
      <w:divBdr>
        <w:top w:val="none" w:sz="0" w:space="0" w:color="auto"/>
        <w:left w:val="none" w:sz="0" w:space="0" w:color="auto"/>
        <w:bottom w:val="none" w:sz="0" w:space="0" w:color="auto"/>
        <w:right w:val="none" w:sz="0" w:space="0" w:color="auto"/>
      </w:divBdr>
    </w:div>
    <w:div w:id="546572147">
      <w:bodyDiv w:val="1"/>
      <w:marLeft w:val="0"/>
      <w:marRight w:val="0"/>
      <w:marTop w:val="0"/>
      <w:marBottom w:val="0"/>
      <w:divBdr>
        <w:top w:val="none" w:sz="0" w:space="0" w:color="auto"/>
        <w:left w:val="none" w:sz="0" w:space="0" w:color="auto"/>
        <w:bottom w:val="none" w:sz="0" w:space="0" w:color="auto"/>
        <w:right w:val="none" w:sz="0" w:space="0" w:color="auto"/>
      </w:divBdr>
    </w:div>
    <w:div w:id="547571200">
      <w:bodyDiv w:val="1"/>
      <w:marLeft w:val="0"/>
      <w:marRight w:val="0"/>
      <w:marTop w:val="0"/>
      <w:marBottom w:val="0"/>
      <w:divBdr>
        <w:top w:val="none" w:sz="0" w:space="0" w:color="auto"/>
        <w:left w:val="none" w:sz="0" w:space="0" w:color="auto"/>
        <w:bottom w:val="none" w:sz="0" w:space="0" w:color="auto"/>
        <w:right w:val="none" w:sz="0" w:space="0" w:color="auto"/>
      </w:divBdr>
    </w:div>
    <w:div w:id="548877531">
      <w:bodyDiv w:val="1"/>
      <w:marLeft w:val="0"/>
      <w:marRight w:val="0"/>
      <w:marTop w:val="0"/>
      <w:marBottom w:val="0"/>
      <w:divBdr>
        <w:top w:val="none" w:sz="0" w:space="0" w:color="auto"/>
        <w:left w:val="none" w:sz="0" w:space="0" w:color="auto"/>
        <w:bottom w:val="none" w:sz="0" w:space="0" w:color="auto"/>
        <w:right w:val="none" w:sz="0" w:space="0" w:color="auto"/>
      </w:divBdr>
    </w:div>
    <w:div w:id="549072338">
      <w:bodyDiv w:val="1"/>
      <w:marLeft w:val="0"/>
      <w:marRight w:val="0"/>
      <w:marTop w:val="0"/>
      <w:marBottom w:val="0"/>
      <w:divBdr>
        <w:top w:val="none" w:sz="0" w:space="0" w:color="auto"/>
        <w:left w:val="none" w:sz="0" w:space="0" w:color="auto"/>
        <w:bottom w:val="none" w:sz="0" w:space="0" w:color="auto"/>
        <w:right w:val="none" w:sz="0" w:space="0" w:color="auto"/>
      </w:divBdr>
    </w:div>
    <w:div w:id="550921162">
      <w:bodyDiv w:val="1"/>
      <w:marLeft w:val="0"/>
      <w:marRight w:val="0"/>
      <w:marTop w:val="0"/>
      <w:marBottom w:val="0"/>
      <w:divBdr>
        <w:top w:val="none" w:sz="0" w:space="0" w:color="auto"/>
        <w:left w:val="none" w:sz="0" w:space="0" w:color="auto"/>
        <w:bottom w:val="none" w:sz="0" w:space="0" w:color="auto"/>
        <w:right w:val="none" w:sz="0" w:space="0" w:color="auto"/>
      </w:divBdr>
    </w:div>
    <w:div w:id="551503969">
      <w:bodyDiv w:val="1"/>
      <w:marLeft w:val="0"/>
      <w:marRight w:val="0"/>
      <w:marTop w:val="0"/>
      <w:marBottom w:val="0"/>
      <w:divBdr>
        <w:top w:val="none" w:sz="0" w:space="0" w:color="auto"/>
        <w:left w:val="none" w:sz="0" w:space="0" w:color="auto"/>
        <w:bottom w:val="none" w:sz="0" w:space="0" w:color="auto"/>
        <w:right w:val="none" w:sz="0" w:space="0" w:color="auto"/>
      </w:divBdr>
    </w:div>
    <w:div w:id="553320983">
      <w:bodyDiv w:val="1"/>
      <w:marLeft w:val="0"/>
      <w:marRight w:val="0"/>
      <w:marTop w:val="0"/>
      <w:marBottom w:val="0"/>
      <w:divBdr>
        <w:top w:val="none" w:sz="0" w:space="0" w:color="auto"/>
        <w:left w:val="none" w:sz="0" w:space="0" w:color="auto"/>
        <w:bottom w:val="none" w:sz="0" w:space="0" w:color="auto"/>
        <w:right w:val="none" w:sz="0" w:space="0" w:color="auto"/>
      </w:divBdr>
    </w:div>
    <w:div w:id="555313571">
      <w:bodyDiv w:val="1"/>
      <w:marLeft w:val="0"/>
      <w:marRight w:val="0"/>
      <w:marTop w:val="0"/>
      <w:marBottom w:val="0"/>
      <w:divBdr>
        <w:top w:val="none" w:sz="0" w:space="0" w:color="auto"/>
        <w:left w:val="none" w:sz="0" w:space="0" w:color="auto"/>
        <w:bottom w:val="none" w:sz="0" w:space="0" w:color="auto"/>
        <w:right w:val="none" w:sz="0" w:space="0" w:color="auto"/>
      </w:divBdr>
    </w:div>
    <w:div w:id="557084347">
      <w:bodyDiv w:val="1"/>
      <w:marLeft w:val="0"/>
      <w:marRight w:val="0"/>
      <w:marTop w:val="0"/>
      <w:marBottom w:val="0"/>
      <w:divBdr>
        <w:top w:val="none" w:sz="0" w:space="0" w:color="auto"/>
        <w:left w:val="none" w:sz="0" w:space="0" w:color="auto"/>
        <w:bottom w:val="none" w:sz="0" w:space="0" w:color="auto"/>
        <w:right w:val="none" w:sz="0" w:space="0" w:color="auto"/>
      </w:divBdr>
    </w:div>
    <w:div w:id="557085205">
      <w:bodyDiv w:val="1"/>
      <w:marLeft w:val="0"/>
      <w:marRight w:val="0"/>
      <w:marTop w:val="0"/>
      <w:marBottom w:val="0"/>
      <w:divBdr>
        <w:top w:val="none" w:sz="0" w:space="0" w:color="auto"/>
        <w:left w:val="none" w:sz="0" w:space="0" w:color="auto"/>
        <w:bottom w:val="none" w:sz="0" w:space="0" w:color="auto"/>
        <w:right w:val="none" w:sz="0" w:space="0" w:color="auto"/>
      </w:divBdr>
    </w:div>
    <w:div w:id="559025664">
      <w:bodyDiv w:val="1"/>
      <w:marLeft w:val="0"/>
      <w:marRight w:val="0"/>
      <w:marTop w:val="0"/>
      <w:marBottom w:val="0"/>
      <w:divBdr>
        <w:top w:val="none" w:sz="0" w:space="0" w:color="auto"/>
        <w:left w:val="none" w:sz="0" w:space="0" w:color="auto"/>
        <w:bottom w:val="none" w:sz="0" w:space="0" w:color="auto"/>
        <w:right w:val="none" w:sz="0" w:space="0" w:color="auto"/>
      </w:divBdr>
    </w:div>
    <w:div w:id="559632159">
      <w:bodyDiv w:val="1"/>
      <w:marLeft w:val="0"/>
      <w:marRight w:val="0"/>
      <w:marTop w:val="0"/>
      <w:marBottom w:val="0"/>
      <w:divBdr>
        <w:top w:val="none" w:sz="0" w:space="0" w:color="auto"/>
        <w:left w:val="none" w:sz="0" w:space="0" w:color="auto"/>
        <w:bottom w:val="none" w:sz="0" w:space="0" w:color="auto"/>
        <w:right w:val="none" w:sz="0" w:space="0" w:color="auto"/>
      </w:divBdr>
    </w:div>
    <w:div w:id="559906732">
      <w:bodyDiv w:val="1"/>
      <w:marLeft w:val="0"/>
      <w:marRight w:val="0"/>
      <w:marTop w:val="0"/>
      <w:marBottom w:val="0"/>
      <w:divBdr>
        <w:top w:val="none" w:sz="0" w:space="0" w:color="auto"/>
        <w:left w:val="none" w:sz="0" w:space="0" w:color="auto"/>
        <w:bottom w:val="none" w:sz="0" w:space="0" w:color="auto"/>
        <w:right w:val="none" w:sz="0" w:space="0" w:color="auto"/>
      </w:divBdr>
    </w:div>
    <w:div w:id="560016533">
      <w:bodyDiv w:val="1"/>
      <w:marLeft w:val="0"/>
      <w:marRight w:val="0"/>
      <w:marTop w:val="0"/>
      <w:marBottom w:val="0"/>
      <w:divBdr>
        <w:top w:val="none" w:sz="0" w:space="0" w:color="auto"/>
        <w:left w:val="none" w:sz="0" w:space="0" w:color="auto"/>
        <w:bottom w:val="none" w:sz="0" w:space="0" w:color="auto"/>
        <w:right w:val="none" w:sz="0" w:space="0" w:color="auto"/>
      </w:divBdr>
    </w:div>
    <w:div w:id="561721257">
      <w:bodyDiv w:val="1"/>
      <w:marLeft w:val="0"/>
      <w:marRight w:val="0"/>
      <w:marTop w:val="0"/>
      <w:marBottom w:val="0"/>
      <w:divBdr>
        <w:top w:val="none" w:sz="0" w:space="0" w:color="auto"/>
        <w:left w:val="none" w:sz="0" w:space="0" w:color="auto"/>
        <w:bottom w:val="none" w:sz="0" w:space="0" w:color="auto"/>
        <w:right w:val="none" w:sz="0" w:space="0" w:color="auto"/>
      </w:divBdr>
    </w:div>
    <w:div w:id="561986311">
      <w:bodyDiv w:val="1"/>
      <w:marLeft w:val="0"/>
      <w:marRight w:val="0"/>
      <w:marTop w:val="0"/>
      <w:marBottom w:val="0"/>
      <w:divBdr>
        <w:top w:val="none" w:sz="0" w:space="0" w:color="auto"/>
        <w:left w:val="none" w:sz="0" w:space="0" w:color="auto"/>
        <w:bottom w:val="none" w:sz="0" w:space="0" w:color="auto"/>
        <w:right w:val="none" w:sz="0" w:space="0" w:color="auto"/>
      </w:divBdr>
    </w:div>
    <w:div w:id="564294316">
      <w:bodyDiv w:val="1"/>
      <w:marLeft w:val="0"/>
      <w:marRight w:val="0"/>
      <w:marTop w:val="0"/>
      <w:marBottom w:val="0"/>
      <w:divBdr>
        <w:top w:val="none" w:sz="0" w:space="0" w:color="auto"/>
        <w:left w:val="none" w:sz="0" w:space="0" w:color="auto"/>
        <w:bottom w:val="none" w:sz="0" w:space="0" w:color="auto"/>
        <w:right w:val="none" w:sz="0" w:space="0" w:color="auto"/>
      </w:divBdr>
    </w:div>
    <w:div w:id="566770543">
      <w:bodyDiv w:val="1"/>
      <w:marLeft w:val="0"/>
      <w:marRight w:val="0"/>
      <w:marTop w:val="0"/>
      <w:marBottom w:val="0"/>
      <w:divBdr>
        <w:top w:val="none" w:sz="0" w:space="0" w:color="auto"/>
        <w:left w:val="none" w:sz="0" w:space="0" w:color="auto"/>
        <w:bottom w:val="none" w:sz="0" w:space="0" w:color="auto"/>
        <w:right w:val="none" w:sz="0" w:space="0" w:color="auto"/>
      </w:divBdr>
    </w:div>
    <w:div w:id="567151699">
      <w:bodyDiv w:val="1"/>
      <w:marLeft w:val="0"/>
      <w:marRight w:val="0"/>
      <w:marTop w:val="0"/>
      <w:marBottom w:val="0"/>
      <w:divBdr>
        <w:top w:val="none" w:sz="0" w:space="0" w:color="auto"/>
        <w:left w:val="none" w:sz="0" w:space="0" w:color="auto"/>
        <w:bottom w:val="none" w:sz="0" w:space="0" w:color="auto"/>
        <w:right w:val="none" w:sz="0" w:space="0" w:color="auto"/>
      </w:divBdr>
    </w:div>
    <w:div w:id="567347242">
      <w:bodyDiv w:val="1"/>
      <w:marLeft w:val="0"/>
      <w:marRight w:val="0"/>
      <w:marTop w:val="0"/>
      <w:marBottom w:val="0"/>
      <w:divBdr>
        <w:top w:val="none" w:sz="0" w:space="0" w:color="auto"/>
        <w:left w:val="none" w:sz="0" w:space="0" w:color="auto"/>
        <w:bottom w:val="none" w:sz="0" w:space="0" w:color="auto"/>
        <w:right w:val="none" w:sz="0" w:space="0" w:color="auto"/>
      </w:divBdr>
    </w:div>
    <w:div w:id="567692001">
      <w:bodyDiv w:val="1"/>
      <w:marLeft w:val="0"/>
      <w:marRight w:val="0"/>
      <w:marTop w:val="0"/>
      <w:marBottom w:val="0"/>
      <w:divBdr>
        <w:top w:val="none" w:sz="0" w:space="0" w:color="auto"/>
        <w:left w:val="none" w:sz="0" w:space="0" w:color="auto"/>
        <w:bottom w:val="none" w:sz="0" w:space="0" w:color="auto"/>
        <w:right w:val="none" w:sz="0" w:space="0" w:color="auto"/>
      </w:divBdr>
    </w:div>
    <w:div w:id="568424575">
      <w:bodyDiv w:val="1"/>
      <w:marLeft w:val="0"/>
      <w:marRight w:val="0"/>
      <w:marTop w:val="0"/>
      <w:marBottom w:val="0"/>
      <w:divBdr>
        <w:top w:val="none" w:sz="0" w:space="0" w:color="auto"/>
        <w:left w:val="none" w:sz="0" w:space="0" w:color="auto"/>
        <w:bottom w:val="none" w:sz="0" w:space="0" w:color="auto"/>
        <w:right w:val="none" w:sz="0" w:space="0" w:color="auto"/>
      </w:divBdr>
    </w:div>
    <w:div w:id="568610193">
      <w:bodyDiv w:val="1"/>
      <w:marLeft w:val="0"/>
      <w:marRight w:val="0"/>
      <w:marTop w:val="0"/>
      <w:marBottom w:val="0"/>
      <w:divBdr>
        <w:top w:val="none" w:sz="0" w:space="0" w:color="auto"/>
        <w:left w:val="none" w:sz="0" w:space="0" w:color="auto"/>
        <w:bottom w:val="none" w:sz="0" w:space="0" w:color="auto"/>
        <w:right w:val="none" w:sz="0" w:space="0" w:color="auto"/>
      </w:divBdr>
    </w:div>
    <w:div w:id="569971289">
      <w:bodyDiv w:val="1"/>
      <w:marLeft w:val="0"/>
      <w:marRight w:val="0"/>
      <w:marTop w:val="0"/>
      <w:marBottom w:val="0"/>
      <w:divBdr>
        <w:top w:val="none" w:sz="0" w:space="0" w:color="auto"/>
        <w:left w:val="none" w:sz="0" w:space="0" w:color="auto"/>
        <w:bottom w:val="none" w:sz="0" w:space="0" w:color="auto"/>
        <w:right w:val="none" w:sz="0" w:space="0" w:color="auto"/>
      </w:divBdr>
    </w:div>
    <w:div w:id="570579453">
      <w:bodyDiv w:val="1"/>
      <w:marLeft w:val="0"/>
      <w:marRight w:val="0"/>
      <w:marTop w:val="0"/>
      <w:marBottom w:val="0"/>
      <w:divBdr>
        <w:top w:val="none" w:sz="0" w:space="0" w:color="auto"/>
        <w:left w:val="none" w:sz="0" w:space="0" w:color="auto"/>
        <w:bottom w:val="none" w:sz="0" w:space="0" w:color="auto"/>
        <w:right w:val="none" w:sz="0" w:space="0" w:color="auto"/>
      </w:divBdr>
    </w:div>
    <w:div w:id="570848244">
      <w:bodyDiv w:val="1"/>
      <w:marLeft w:val="0"/>
      <w:marRight w:val="0"/>
      <w:marTop w:val="0"/>
      <w:marBottom w:val="0"/>
      <w:divBdr>
        <w:top w:val="none" w:sz="0" w:space="0" w:color="auto"/>
        <w:left w:val="none" w:sz="0" w:space="0" w:color="auto"/>
        <w:bottom w:val="none" w:sz="0" w:space="0" w:color="auto"/>
        <w:right w:val="none" w:sz="0" w:space="0" w:color="auto"/>
      </w:divBdr>
    </w:div>
    <w:div w:id="571042477">
      <w:bodyDiv w:val="1"/>
      <w:marLeft w:val="0"/>
      <w:marRight w:val="0"/>
      <w:marTop w:val="0"/>
      <w:marBottom w:val="0"/>
      <w:divBdr>
        <w:top w:val="none" w:sz="0" w:space="0" w:color="auto"/>
        <w:left w:val="none" w:sz="0" w:space="0" w:color="auto"/>
        <w:bottom w:val="none" w:sz="0" w:space="0" w:color="auto"/>
        <w:right w:val="none" w:sz="0" w:space="0" w:color="auto"/>
      </w:divBdr>
    </w:div>
    <w:div w:id="571695023">
      <w:bodyDiv w:val="1"/>
      <w:marLeft w:val="0"/>
      <w:marRight w:val="0"/>
      <w:marTop w:val="0"/>
      <w:marBottom w:val="0"/>
      <w:divBdr>
        <w:top w:val="none" w:sz="0" w:space="0" w:color="auto"/>
        <w:left w:val="none" w:sz="0" w:space="0" w:color="auto"/>
        <w:bottom w:val="none" w:sz="0" w:space="0" w:color="auto"/>
        <w:right w:val="none" w:sz="0" w:space="0" w:color="auto"/>
      </w:divBdr>
    </w:div>
    <w:div w:id="572008620">
      <w:bodyDiv w:val="1"/>
      <w:marLeft w:val="0"/>
      <w:marRight w:val="0"/>
      <w:marTop w:val="0"/>
      <w:marBottom w:val="0"/>
      <w:divBdr>
        <w:top w:val="none" w:sz="0" w:space="0" w:color="auto"/>
        <w:left w:val="none" w:sz="0" w:space="0" w:color="auto"/>
        <w:bottom w:val="none" w:sz="0" w:space="0" w:color="auto"/>
        <w:right w:val="none" w:sz="0" w:space="0" w:color="auto"/>
      </w:divBdr>
    </w:div>
    <w:div w:id="574897446">
      <w:bodyDiv w:val="1"/>
      <w:marLeft w:val="0"/>
      <w:marRight w:val="0"/>
      <w:marTop w:val="0"/>
      <w:marBottom w:val="0"/>
      <w:divBdr>
        <w:top w:val="none" w:sz="0" w:space="0" w:color="auto"/>
        <w:left w:val="none" w:sz="0" w:space="0" w:color="auto"/>
        <w:bottom w:val="none" w:sz="0" w:space="0" w:color="auto"/>
        <w:right w:val="none" w:sz="0" w:space="0" w:color="auto"/>
      </w:divBdr>
    </w:div>
    <w:div w:id="577177271">
      <w:bodyDiv w:val="1"/>
      <w:marLeft w:val="0"/>
      <w:marRight w:val="0"/>
      <w:marTop w:val="0"/>
      <w:marBottom w:val="0"/>
      <w:divBdr>
        <w:top w:val="none" w:sz="0" w:space="0" w:color="auto"/>
        <w:left w:val="none" w:sz="0" w:space="0" w:color="auto"/>
        <w:bottom w:val="none" w:sz="0" w:space="0" w:color="auto"/>
        <w:right w:val="none" w:sz="0" w:space="0" w:color="auto"/>
      </w:divBdr>
    </w:div>
    <w:div w:id="578636303">
      <w:bodyDiv w:val="1"/>
      <w:marLeft w:val="0"/>
      <w:marRight w:val="0"/>
      <w:marTop w:val="0"/>
      <w:marBottom w:val="0"/>
      <w:divBdr>
        <w:top w:val="none" w:sz="0" w:space="0" w:color="auto"/>
        <w:left w:val="none" w:sz="0" w:space="0" w:color="auto"/>
        <w:bottom w:val="none" w:sz="0" w:space="0" w:color="auto"/>
        <w:right w:val="none" w:sz="0" w:space="0" w:color="auto"/>
      </w:divBdr>
    </w:div>
    <w:div w:id="579022226">
      <w:bodyDiv w:val="1"/>
      <w:marLeft w:val="0"/>
      <w:marRight w:val="0"/>
      <w:marTop w:val="0"/>
      <w:marBottom w:val="0"/>
      <w:divBdr>
        <w:top w:val="none" w:sz="0" w:space="0" w:color="auto"/>
        <w:left w:val="none" w:sz="0" w:space="0" w:color="auto"/>
        <w:bottom w:val="none" w:sz="0" w:space="0" w:color="auto"/>
        <w:right w:val="none" w:sz="0" w:space="0" w:color="auto"/>
      </w:divBdr>
    </w:div>
    <w:div w:id="579296132">
      <w:bodyDiv w:val="1"/>
      <w:marLeft w:val="0"/>
      <w:marRight w:val="0"/>
      <w:marTop w:val="0"/>
      <w:marBottom w:val="0"/>
      <w:divBdr>
        <w:top w:val="none" w:sz="0" w:space="0" w:color="auto"/>
        <w:left w:val="none" w:sz="0" w:space="0" w:color="auto"/>
        <w:bottom w:val="none" w:sz="0" w:space="0" w:color="auto"/>
        <w:right w:val="none" w:sz="0" w:space="0" w:color="auto"/>
      </w:divBdr>
    </w:div>
    <w:div w:id="580483383">
      <w:bodyDiv w:val="1"/>
      <w:marLeft w:val="0"/>
      <w:marRight w:val="0"/>
      <w:marTop w:val="0"/>
      <w:marBottom w:val="0"/>
      <w:divBdr>
        <w:top w:val="none" w:sz="0" w:space="0" w:color="auto"/>
        <w:left w:val="none" w:sz="0" w:space="0" w:color="auto"/>
        <w:bottom w:val="none" w:sz="0" w:space="0" w:color="auto"/>
        <w:right w:val="none" w:sz="0" w:space="0" w:color="auto"/>
      </w:divBdr>
    </w:div>
    <w:div w:id="581721501">
      <w:bodyDiv w:val="1"/>
      <w:marLeft w:val="0"/>
      <w:marRight w:val="0"/>
      <w:marTop w:val="0"/>
      <w:marBottom w:val="0"/>
      <w:divBdr>
        <w:top w:val="none" w:sz="0" w:space="0" w:color="auto"/>
        <w:left w:val="none" w:sz="0" w:space="0" w:color="auto"/>
        <w:bottom w:val="none" w:sz="0" w:space="0" w:color="auto"/>
        <w:right w:val="none" w:sz="0" w:space="0" w:color="auto"/>
      </w:divBdr>
    </w:div>
    <w:div w:id="581724978">
      <w:bodyDiv w:val="1"/>
      <w:marLeft w:val="0"/>
      <w:marRight w:val="0"/>
      <w:marTop w:val="0"/>
      <w:marBottom w:val="0"/>
      <w:divBdr>
        <w:top w:val="none" w:sz="0" w:space="0" w:color="auto"/>
        <w:left w:val="none" w:sz="0" w:space="0" w:color="auto"/>
        <w:bottom w:val="none" w:sz="0" w:space="0" w:color="auto"/>
        <w:right w:val="none" w:sz="0" w:space="0" w:color="auto"/>
      </w:divBdr>
    </w:div>
    <w:div w:id="581833932">
      <w:bodyDiv w:val="1"/>
      <w:marLeft w:val="0"/>
      <w:marRight w:val="0"/>
      <w:marTop w:val="0"/>
      <w:marBottom w:val="0"/>
      <w:divBdr>
        <w:top w:val="none" w:sz="0" w:space="0" w:color="auto"/>
        <w:left w:val="none" w:sz="0" w:space="0" w:color="auto"/>
        <w:bottom w:val="none" w:sz="0" w:space="0" w:color="auto"/>
        <w:right w:val="none" w:sz="0" w:space="0" w:color="auto"/>
      </w:divBdr>
    </w:div>
    <w:div w:id="581915696">
      <w:bodyDiv w:val="1"/>
      <w:marLeft w:val="0"/>
      <w:marRight w:val="0"/>
      <w:marTop w:val="0"/>
      <w:marBottom w:val="0"/>
      <w:divBdr>
        <w:top w:val="none" w:sz="0" w:space="0" w:color="auto"/>
        <w:left w:val="none" w:sz="0" w:space="0" w:color="auto"/>
        <w:bottom w:val="none" w:sz="0" w:space="0" w:color="auto"/>
        <w:right w:val="none" w:sz="0" w:space="0" w:color="auto"/>
      </w:divBdr>
    </w:div>
    <w:div w:id="582032874">
      <w:bodyDiv w:val="1"/>
      <w:marLeft w:val="0"/>
      <w:marRight w:val="0"/>
      <w:marTop w:val="0"/>
      <w:marBottom w:val="0"/>
      <w:divBdr>
        <w:top w:val="none" w:sz="0" w:space="0" w:color="auto"/>
        <w:left w:val="none" w:sz="0" w:space="0" w:color="auto"/>
        <w:bottom w:val="none" w:sz="0" w:space="0" w:color="auto"/>
        <w:right w:val="none" w:sz="0" w:space="0" w:color="auto"/>
      </w:divBdr>
    </w:div>
    <w:div w:id="582035395">
      <w:bodyDiv w:val="1"/>
      <w:marLeft w:val="0"/>
      <w:marRight w:val="0"/>
      <w:marTop w:val="0"/>
      <w:marBottom w:val="0"/>
      <w:divBdr>
        <w:top w:val="none" w:sz="0" w:space="0" w:color="auto"/>
        <w:left w:val="none" w:sz="0" w:space="0" w:color="auto"/>
        <w:bottom w:val="none" w:sz="0" w:space="0" w:color="auto"/>
        <w:right w:val="none" w:sz="0" w:space="0" w:color="auto"/>
      </w:divBdr>
    </w:div>
    <w:div w:id="582491473">
      <w:bodyDiv w:val="1"/>
      <w:marLeft w:val="0"/>
      <w:marRight w:val="0"/>
      <w:marTop w:val="0"/>
      <w:marBottom w:val="0"/>
      <w:divBdr>
        <w:top w:val="none" w:sz="0" w:space="0" w:color="auto"/>
        <w:left w:val="none" w:sz="0" w:space="0" w:color="auto"/>
        <w:bottom w:val="none" w:sz="0" w:space="0" w:color="auto"/>
        <w:right w:val="none" w:sz="0" w:space="0" w:color="auto"/>
      </w:divBdr>
    </w:div>
    <w:div w:id="583151493">
      <w:bodyDiv w:val="1"/>
      <w:marLeft w:val="0"/>
      <w:marRight w:val="0"/>
      <w:marTop w:val="0"/>
      <w:marBottom w:val="0"/>
      <w:divBdr>
        <w:top w:val="none" w:sz="0" w:space="0" w:color="auto"/>
        <w:left w:val="none" w:sz="0" w:space="0" w:color="auto"/>
        <w:bottom w:val="none" w:sz="0" w:space="0" w:color="auto"/>
        <w:right w:val="none" w:sz="0" w:space="0" w:color="auto"/>
      </w:divBdr>
    </w:div>
    <w:div w:id="583295565">
      <w:bodyDiv w:val="1"/>
      <w:marLeft w:val="0"/>
      <w:marRight w:val="0"/>
      <w:marTop w:val="0"/>
      <w:marBottom w:val="0"/>
      <w:divBdr>
        <w:top w:val="none" w:sz="0" w:space="0" w:color="auto"/>
        <w:left w:val="none" w:sz="0" w:space="0" w:color="auto"/>
        <w:bottom w:val="none" w:sz="0" w:space="0" w:color="auto"/>
        <w:right w:val="none" w:sz="0" w:space="0" w:color="auto"/>
      </w:divBdr>
    </w:div>
    <w:div w:id="583416379">
      <w:bodyDiv w:val="1"/>
      <w:marLeft w:val="0"/>
      <w:marRight w:val="0"/>
      <w:marTop w:val="0"/>
      <w:marBottom w:val="0"/>
      <w:divBdr>
        <w:top w:val="none" w:sz="0" w:space="0" w:color="auto"/>
        <w:left w:val="none" w:sz="0" w:space="0" w:color="auto"/>
        <w:bottom w:val="none" w:sz="0" w:space="0" w:color="auto"/>
        <w:right w:val="none" w:sz="0" w:space="0" w:color="auto"/>
      </w:divBdr>
    </w:div>
    <w:div w:id="584535336">
      <w:bodyDiv w:val="1"/>
      <w:marLeft w:val="0"/>
      <w:marRight w:val="0"/>
      <w:marTop w:val="0"/>
      <w:marBottom w:val="0"/>
      <w:divBdr>
        <w:top w:val="none" w:sz="0" w:space="0" w:color="auto"/>
        <w:left w:val="none" w:sz="0" w:space="0" w:color="auto"/>
        <w:bottom w:val="none" w:sz="0" w:space="0" w:color="auto"/>
        <w:right w:val="none" w:sz="0" w:space="0" w:color="auto"/>
      </w:divBdr>
    </w:div>
    <w:div w:id="585186201">
      <w:bodyDiv w:val="1"/>
      <w:marLeft w:val="0"/>
      <w:marRight w:val="0"/>
      <w:marTop w:val="0"/>
      <w:marBottom w:val="0"/>
      <w:divBdr>
        <w:top w:val="none" w:sz="0" w:space="0" w:color="auto"/>
        <w:left w:val="none" w:sz="0" w:space="0" w:color="auto"/>
        <w:bottom w:val="none" w:sz="0" w:space="0" w:color="auto"/>
        <w:right w:val="none" w:sz="0" w:space="0" w:color="auto"/>
      </w:divBdr>
    </w:div>
    <w:div w:id="586112766">
      <w:bodyDiv w:val="1"/>
      <w:marLeft w:val="0"/>
      <w:marRight w:val="0"/>
      <w:marTop w:val="0"/>
      <w:marBottom w:val="0"/>
      <w:divBdr>
        <w:top w:val="none" w:sz="0" w:space="0" w:color="auto"/>
        <w:left w:val="none" w:sz="0" w:space="0" w:color="auto"/>
        <w:bottom w:val="none" w:sz="0" w:space="0" w:color="auto"/>
        <w:right w:val="none" w:sz="0" w:space="0" w:color="auto"/>
      </w:divBdr>
    </w:div>
    <w:div w:id="587691443">
      <w:bodyDiv w:val="1"/>
      <w:marLeft w:val="0"/>
      <w:marRight w:val="0"/>
      <w:marTop w:val="0"/>
      <w:marBottom w:val="0"/>
      <w:divBdr>
        <w:top w:val="none" w:sz="0" w:space="0" w:color="auto"/>
        <w:left w:val="none" w:sz="0" w:space="0" w:color="auto"/>
        <w:bottom w:val="none" w:sz="0" w:space="0" w:color="auto"/>
        <w:right w:val="none" w:sz="0" w:space="0" w:color="auto"/>
      </w:divBdr>
    </w:div>
    <w:div w:id="588542584">
      <w:bodyDiv w:val="1"/>
      <w:marLeft w:val="0"/>
      <w:marRight w:val="0"/>
      <w:marTop w:val="0"/>
      <w:marBottom w:val="0"/>
      <w:divBdr>
        <w:top w:val="none" w:sz="0" w:space="0" w:color="auto"/>
        <w:left w:val="none" w:sz="0" w:space="0" w:color="auto"/>
        <w:bottom w:val="none" w:sz="0" w:space="0" w:color="auto"/>
        <w:right w:val="none" w:sz="0" w:space="0" w:color="auto"/>
      </w:divBdr>
    </w:div>
    <w:div w:id="591085224">
      <w:bodyDiv w:val="1"/>
      <w:marLeft w:val="0"/>
      <w:marRight w:val="0"/>
      <w:marTop w:val="0"/>
      <w:marBottom w:val="0"/>
      <w:divBdr>
        <w:top w:val="none" w:sz="0" w:space="0" w:color="auto"/>
        <w:left w:val="none" w:sz="0" w:space="0" w:color="auto"/>
        <w:bottom w:val="none" w:sz="0" w:space="0" w:color="auto"/>
        <w:right w:val="none" w:sz="0" w:space="0" w:color="auto"/>
      </w:divBdr>
    </w:div>
    <w:div w:id="592276276">
      <w:bodyDiv w:val="1"/>
      <w:marLeft w:val="0"/>
      <w:marRight w:val="0"/>
      <w:marTop w:val="0"/>
      <w:marBottom w:val="0"/>
      <w:divBdr>
        <w:top w:val="none" w:sz="0" w:space="0" w:color="auto"/>
        <w:left w:val="none" w:sz="0" w:space="0" w:color="auto"/>
        <w:bottom w:val="none" w:sz="0" w:space="0" w:color="auto"/>
        <w:right w:val="none" w:sz="0" w:space="0" w:color="auto"/>
      </w:divBdr>
    </w:div>
    <w:div w:id="592397554">
      <w:bodyDiv w:val="1"/>
      <w:marLeft w:val="0"/>
      <w:marRight w:val="0"/>
      <w:marTop w:val="0"/>
      <w:marBottom w:val="0"/>
      <w:divBdr>
        <w:top w:val="none" w:sz="0" w:space="0" w:color="auto"/>
        <w:left w:val="none" w:sz="0" w:space="0" w:color="auto"/>
        <w:bottom w:val="none" w:sz="0" w:space="0" w:color="auto"/>
        <w:right w:val="none" w:sz="0" w:space="0" w:color="auto"/>
      </w:divBdr>
    </w:div>
    <w:div w:id="593442575">
      <w:bodyDiv w:val="1"/>
      <w:marLeft w:val="0"/>
      <w:marRight w:val="0"/>
      <w:marTop w:val="0"/>
      <w:marBottom w:val="0"/>
      <w:divBdr>
        <w:top w:val="none" w:sz="0" w:space="0" w:color="auto"/>
        <w:left w:val="none" w:sz="0" w:space="0" w:color="auto"/>
        <w:bottom w:val="none" w:sz="0" w:space="0" w:color="auto"/>
        <w:right w:val="none" w:sz="0" w:space="0" w:color="auto"/>
      </w:divBdr>
    </w:div>
    <w:div w:id="593828983">
      <w:bodyDiv w:val="1"/>
      <w:marLeft w:val="0"/>
      <w:marRight w:val="0"/>
      <w:marTop w:val="0"/>
      <w:marBottom w:val="0"/>
      <w:divBdr>
        <w:top w:val="none" w:sz="0" w:space="0" w:color="auto"/>
        <w:left w:val="none" w:sz="0" w:space="0" w:color="auto"/>
        <w:bottom w:val="none" w:sz="0" w:space="0" w:color="auto"/>
        <w:right w:val="none" w:sz="0" w:space="0" w:color="auto"/>
      </w:divBdr>
    </w:div>
    <w:div w:id="594750594">
      <w:bodyDiv w:val="1"/>
      <w:marLeft w:val="0"/>
      <w:marRight w:val="0"/>
      <w:marTop w:val="0"/>
      <w:marBottom w:val="0"/>
      <w:divBdr>
        <w:top w:val="none" w:sz="0" w:space="0" w:color="auto"/>
        <w:left w:val="none" w:sz="0" w:space="0" w:color="auto"/>
        <w:bottom w:val="none" w:sz="0" w:space="0" w:color="auto"/>
        <w:right w:val="none" w:sz="0" w:space="0" w:color="auto"/>
      </w:divBdr>
    </w:div>
    <w:div w:id="598492347">
      <w:bodyDiv w:val="1"/>
      <w:marLeft w:val="0"/>
      <w:marRight w:val="0"/>
      <w:marTop w:val="0"/>
      <w:marBottom w:val="0"/>
      <w:divBdr>
        <w:top w:val="none" w:sz="0" w:space="0" w:color="auto"/>
        <w:left w:val="none" w:sz="0" w:space="0" w:color="auto"/>
        <w:bottom w:val="none" w:sz="0" w:space="0" w:color="auto"/>
        <w:right w:val="none" w:sz="0" w:space="0" w:color="auto"/>
      </w:divBdr>
    </w:div>
    <w:div w:id="599414593">
      <w:bodyDiv w:val="1"/>
      <w:marLeft w:val="0"/>
      <w:marRight w:val="0"/>
      <w:marTop w:val="0"/>
      <w:marBottom w:val="0"/>
      <w:divBdr>
        <w:top w:val="none" w:sz="0" w:space="0" w:color="auto"/>
        <w:left w:val="none" w:sz="0" w:space="0" w:color="auto"/>
        <w:bottom w:val="none" w:sz="0" w:space="0" w:color="auto"/>
        <w:right w:val="none" w:sz="0" w:space="0" w:color="auto"/>
      </w:divBdr>
    </w:div>
    <w:div w:id="600914181">
      <w:bodyDiv w:val="1"/>
      <w:marLeft w:val="0"/>
      <w:marRight w:val="0"/>
      <w:marTop w:val="0"/>
      <w:marBottom w:val="0"/>
      <w:divBdr>
        <w:top w:val="none" w:sz="0" w:space="0" w:color="auto"/>
        <w:left w:val="none" w:sz="0" w:space="0" w:color="auto"/>
        <w:bottom w:val="none" w:sz="0" w:space="0" w:color="auto"/>
        <w:right w:val="none" w:sz="0" w:space="0" w:color="auto"/>
      </w:divBdr>
    </w:div>
    <w:div w:id="605621908">
      <w:bodyDiv w:val="1"/>
      <w:marLeft w:val="0"/>
      <w:marRight w:val="0"/>
      <w:marTop w:val="0"/>
      <w:marBottom w:val="0"/>
      <w:divBdr>
        <w:top w:val="none" w:sz="0" w:space="0" w:color="auto"/>
        <w:left w:val="none" w:sz="0" w:space="0" w:color="auto"/>
        <w:bottom w:val="none" w:sz="0" w:space="0" w:color="auto"/>
        <w:right w:val="none" w:sz="0" w:space="0" w:color="auto"/>
      </w:divBdr>
    </w:div>
    <w:div w:id="605767198">
      <w:bodyDiv w:val="1"/>
      <w:marLeft w:val="0"/>
      <w:marRight w:val="0"/>
      <w:marTop w:val="0"/>
      <w:marBottom w:val="0"/>
      <w:divBdr>
        <w:top w:val="none" w:sz="0" w:space="0" w:color="auto"/>
        <w:left w:val="none" w:sz="0" w:space="0" w:color="auto"/>
        <w:bottom w:val="none" w:sz="0" w:space="0" w:color="auto"/>
        <w:right w:val="none" w:sz="0" w:space="0" w:color="auto"/>
      </w:divBdr>
    </w:div>
    <w:div w:id="606934284">
      <w:bodyDiv w:val="1"/>
      <w:marLeft w:val="0"/>
      <w:marRight w:val="0"/>
      <w:marTop w:val="0"/>
      <w:marBottom w:val="0"/>
      <w:divBdr>
        <w:top w:val="none" w:sz="0" w:space="0" w:color="auto"/>
        <w:left w:val="none" w:sz="0" w:space="0" w:color="auto"/>
        <w:bottom w:val="none" w:sz="0" w:space="0" w:color="auto"/>
        <w:right w:val="none" w:sz="0" w:space="0" w:color="auto"/>
      </w:divBdr>
    </w:div>
    <w:div w:id="608467051">
      <w:bodyDiv w:val="1"/>
      <w:marLeft w:val="0"/>
      <w:marRight w:val="0"/>
      <w:marTop w:val="0"/>
      <w:marBottom w:val="0"/>
      <w:divBdr>
        <w:top w:val="none" w:sz="0" w:space="0" w:color="auto"/>
        <w:left w:val="none" w:sz="0" w:space="0" w:color="auto"/>
        <w:bottom w:val="none" w:sz="0" w:space="0" w:color="auto"/>
        <w:right w:val="none" w:sz="0" w:space="0" w:color="auto"/>
      </w:divBdr>
    </w:div>
    <w:div w:id="608708640">
      <w:bodyDiv w:val="1"/>
      <w:marLeft w:val="0"/>
      <w:marRight w:val="0"/>
      <w:marTop w:val="0"/>
      <w:marBottom w:val="0"/>
      <w:divBdr>
        <w:top w:val="none" w:sz="0" w:space="0" w:color="auto"/>
        <w:left w:val="none" w:sz="0" w:space="0" w:color="auto"/>
        <w:bottom w:val="none" w:sz="0" w:space="0" w:color="auto"/>
        <w:right w:val="none" w:sz="0" w:space="0" w:color="auto"/>
      </w:divBdr>
    </w:div>
    <w:div w:id="609092532">
      <w:bodyDiv w:val="1"/>
      <w:marLeft w:val="0"/>
      <w:marRight w:val="0"/>
      <w:marTop w:val="0"/>
      <w:marBottom w:val="0"/>
      <w:divBdr>
        <w:top w:val="none" w:sz="0" w:space="0" w:color="auto"/>
        <w:left w:val="none" w:sz="0" w:space="0" w:color="auto"/>
        <w:bottom w:val="none" w:sz="0" w:space="0" w:color="auto"/>
        <w:right w:val="none" w:sz="0" w:space="0" w:color="auto"/>
      </w:divBdr>
    </w:div>
    <w:div w:id="609238979">
      <w:bodyDiv w:val="1"/>
      <w:marLeft w:val="0"/>
      <w:marRight w:val="0"/>
      <w:marTop w:val="0"/>
      <w:marBottom w:val="0"/>
      <w:divBdr>
        <w:top w:val="none" w:sz="0" w:space="0" w:color="auto"/>
        <w:left w:val="none" w:sz="0" w:space="0" w:color="auto"/>
        <w:bottom w:val="none" w:sz="0" w:space="0" w:color="auto"/>
        <w:right w:val="none" w:sz="0" w:space="0" w:color="auto"/>
      </w:divBdr>
    </w:div>
    <w:div w:id="610547380">
      <w:bodyDiv w:val="1"/>
      <w:marLeft w:val="0"/>
      <w:marRight w:val="0"/>
      <w:marTop w:val="0"/>
      <w:marBottom w:val="0"/>
      <w:divBdr>
        <w:top w:val="none" w:sz="0" w:space="0" w:color="auto"/>
        <w:left w:val="none" w:sz="0" w:space="0" w:color="auto"/>
        <w:bottom w:val="none" w:sz="0" w:space="0" w:color="auto"/>
        <w:right w:val="none" w:sz="0" w:space="0" w:color="auto"/>
      </w:divBdr>
    </w:div>
    <w:div w:id="610556738">
      <w:bodyDiv w:val="1"/>
      <w:marLeft w:val="0"/>
      <w:marRight w:val="0"/>
      <w:marTop w:val="0"/>
      <w:marBottom w:val="0"/>
      <w:divBdr>
        <w:top w:val="none" w:sz="0" w:space="0" w:color="auto"/>
        <w:left w:val="none" w:sz="0" w:space="0" w:color="auto"/>
        <w:bottom w:val="none" w:sz="0" w:space="0" w:color="auto"/>
        <w:right w:val="none" w:sz="0" w:space="0" w:color="auto"/>
      </w:divBdr>
    </w:div>
    <w:div w:id="611980435">
      <w:bodyDiv w:val="1"/>
      <w:marLeft w:val="0"/>
      <w:marRight w:val="0"/>
      <w:marTop w:val="0"/>
      <w:marBottom w:val="0"/>
      <w:divBdr>
        <w:top w:val="none" w:sz="0" w:space="0" w:color="auto"/>
        <w:left w:val="none" w:sz="0" w:space="0" w:color="auto"/>
        <w:bottom w:val="none" w:sz="0" w:space="0" w:color="auto"/>
        <w:right w:val="none" w:sz="0" w:space="0" w:color="auto"/>
      </w:divBdr>
    </w:div>
    <w:div w:id="613946285">
      <w:bodyDiv w:val="1"/>
      <w:marLeft w:val="0"/>
      <w:marRight w:val="0"/>
      <w:marTop w:val="0"/>
      <w:marBottom w:val="0"/>
      <w:divBdr>
        <w:top w:val="none" w:sz="0" w:space="0" w:color="auto"/>
        <w:left w:val="none" w:sz="0" w:space="0" w:color="auto"/>
        <w:bottom w:val="none" w:sz="0" w:space="0" w:color="auto"/>
        <w:right w:val="none" w:sz="0" w:space="0" w:color="auto"/>
      </w:divBdr>
    </w:div>
    <w:div w:id="614795166">
      <w:bodyDiv w:val="1"/>
      <w:marLeft w:val="0"/>
      <w:marRight w:val="0"/>
      <w:marTop w:val="0"/>
      <w:marBottom w:val="0"/>
      <w:divBdr>
        <w:top w:val="none" w:sz="0" w:space="0" w:color="auto"/>
        <w:left w:val="none" w:sz="0" w:space="0" w:color="auto"/>
        <w:bottom w:val="none" w:sz="0" w:space="0" w:color="auto"/>
        <w:right w:val="none" w:sz="0" w:space="0" w:color="auto"/>
      </w:divBdr>
    </w:div>
    <w:div w:id="615602476">
      <w:bodyDiv w:val="1"/>
      <w:marLeft w:val="0"/>
      <w:marRight w:val="0"/>
      <w:marTop w:val="0"/>
      <w:marBottom w:val="0"/>
      <w:divBdr>
        <w:top w:val="none" w:sz="0" w:space="0" w:color="auto"/>
        <w:left w:val="none" w:sz="0" w:space="0" w:color="auto"/>
        <w:bottom w:val="none" w:sz="0" w:space="0" w:color="auto"/>
        <w:right w:val="none" w:sz="0" w:space="0" w:color="auto"/>
      </w:divBdr>
    </w:div>
    <w:div w:id="617956543">
      <w:bodyDiv w:val="1"/>
      <w:marLeft w:val="0"/>
      <w:marRight w:val="0"/>
      <w:marTop w:val="0"/>
      <w:marBottom w:val="0"/>
      <w:divBdr>
        <w:top w:val="none" w:sz="0" w:space="0" w:color="auto"/>
        <w:left w:val="none" w:sz="0" w:space="0" w:color="auto"/>
        <w:bottom w:val="none" w:sz="0" w:space="0" w:color="auto"/>
        <w:right w:val="none" w:sz="0" w:space="0" w:color="auto"/>
      </w:divBdr>
    </w:div>
    <w:div w:id="621300676">
      <w:bodyDiv w:val="1"/>
      <w:marLeft w:val="0"/>
      <w:marRight w:val="0"/>
      <w:marTop w:val="0"/>
      <w:marBottom w:val="0"/>
      <w:divBdr>
        <w:top w:val="none" w:sz="0" w:space="0" w:color="auto"/>
        <w:left w:val="none" w:sz="0" w:space="0" w:color="auto"/>
        <w:bottom w:val="none" w:sz="0" w:space="0" w:color="auto"/>
        <w:right w:val="none" w:sz="0" w:space="0" w:color="auto"/>
      </w:divBdr>
    </w:div>
    <w:div w:id="624190454">
      <w:bodyDiv w:val="1"/>
      <w:marLeft w:val="0"/>
      <w:marRight w:val="0"/>
      <w:marTop w:val="0"/>
      <w:marBottom w:val="0"/>
      <w:divBdr>
        <w:top w:val="none" w:sz="0" w:space="0" w:color="auto"/>
        <w:left w:val="none" w:sz="0" w:space="0" w:color="auto"/>
        <w:bottom w:val="none" w:sz="0" w:space="0" w:color="auto"/>
        <w:right w:val="none" w:sz="0" w:space="0" w:color="auto"/>
      </w:divBdr>
    </w:div>
    <w:div w:id="624699313">
      <w:bodyDiv w:val="1"/>
      <w:marLeft w:val="0"/>
      <w:marRight w:val="0"/>
      <w:marTop w:val="0"/>
      <w:marBottom w:val="0"/>
      <w:divBdr>
        <w:top w:val="none" w:sz="0" w:space="0" w:color="auto"/>
        <w:left w:val="none" w:sz="0" w:space="0" w:color="auto"/>
        <w:bottom w:val="none" w:sz="0" w:space="0" w:color="auto"/>
        <w:right w:val="none" w:sz="0" w:space="0" w:color="auto"/>
      </w:divBdr>
    </w:div>
    <w:div w:id="626008646">
      <w:bodyDiv w:val="1"/>
      <w:marLeft w:val="0"/>
      <w:marRight w:val="0"/>
      <w:marTop w:val="0"/>
      <w:marBottom w:val="0"/>
      <w:divBdr>
        <w:top w:val="none" w:sz="0" w:space="0" w:color="auto"/>
        <w:left w:val="none" w:sz="0" w:space="0" w:color="auto"/>
        <w:bottom w:val="none" w:sz="0" w:space="0" w:color="auto"/>
        <w:right w:val="none" w:sz="0" w:space="0" w:color="auto"/>
      </w:divBdr>
    </w:div>
    <w:div w:id="626281212">
      <w:bodyDiv w:val="1"/>
      <w:marLeft w:val="0"/>
      <w:marRight w:val="0"/>
      <w:marTop w:val="0"/>
      <w:marBottom w:val="0"/>
      <w:divBdr>
        <w:top w:val="none" w:sz="0" w:space="0" w:color="auto"/>
        <w:left w:val="none" w:sz="0" w:space="0" w:color="auto"/>
        <w:bottom w:val="none" w:sz="0" w:space="0" w:color="auto"/>
        <w:right w:val="none" w:sz="0" w:space="0" w:color="auto"/>
      </w:divBdr>
    </w:div>
    <w:div w:id="627931634">
      <w:bodyDiv w:val="1"/>
      <w:marLeft w:val="0"/>
      <w:marRight w:val="0"/>
      <w:marTop w:val="0"/>
      <w:marBottom w:val="0"/>
      <w:divBdr>
        <w:top w:val="none" w:sz="0" w:space="0" w:color="auto"/>
        <w:left w:val="none" w:sz="0" w:space="0" w:color="auto"/>
        <w:bottom w:val="none" w:sz="0" w:space="0" w:color="auto"/>
        <w:right w:val="none" w:sz="0" w:space="0" w:color="auto"/>
      </w:divBdr>
    </w:div>
    <w:div w:id="628439103">
      <w:bodyDiv w:val="1"/>
      <w:marLeft w:val="0"/>
      <w:marRight w:val="0"/>
      <w:marTop w:val="0"/>
      <w:marBottom w:val="0"/>
      <w:divBdr>
        <w:top w:val="none" w:sz="0" w:space="0" w:color="auto"/>
        <w:left w:val="none" w:sz="0" w:space="0" w:color="auto"/>
        <w:bottom w:val="none" w:sz="0" w:space="0" w:color="auto"/>
        <w:right w:val="none" w:sz="0" w:space="0" w:color="auto"/>
      </w:divBdr>
    </w:div>
    <w:div w:id="628973662">
      <w:bodyDiv w:val="1"/>
      <w:marLeft w:val="0"/>
      <w:marRight w:val="0"/>
      <w:marTop w:val="0"/>
      <w:marBottom w:val="0"/>
      <w:divBdr>
        <w:top w:val="none" w:sz="0" w:space="0" w:color="auto"/>
        <w:left w:val="none" w:sz="0" w:space="0" w:color="auto"/>
        <w:bottom w:val="none" w:sz="0" w:space="0" w:color="auto"/>
        <w:right w:val="none" w:sz="0" w:space="0" w:color="auto"/>
      </w:divBdr>
    </w:div>
    <w:div w:id="629283917">
      <w:bodyDiv w:val="1"/>
      <w:marLeft w:val="0"/>
      <w:marRight w:val="0"/>
      <w:marTop w:val="0"/>
      <w:marBottom w:val="0"/>
      <w:divBdr>
        <w:top w:val="none" w:sz="0" w:space="0" w:color="auto"/>
        <w:left w:val="none" w:sz="0" w:space="0" w:color="auto"/>
        <w:bottom w:val="none" w:sz="0" w:space="0" w:color="auto"/>
        <w:right w:val="none" w:sz="0" w:space="0" w:color="auto"/>
      </w:divBdr>
    </w:div>
    <w:div w:id="629474739">
      <w:bodyDiv w:val="1"/>
      <w:marLeft w:val="0"/>
      <w:marRight w:val="0"/>
      <w:marTop w:val="0"/>
      <w:marBottom w:val="0"/>
      <w:divBdr>
        <w:top w:val="none" w:sz="0" w:space="0" w:color="auto"/>
        <w:left w:val="none" w:sz="0" w:space="0" w:color="auto"/>
        <w:bottom w:val="none" w:sz="0" w:space="0" w:color="auto"/>
        <w:right w:val="none" w:sz="0" w:space="0" w:color="auto"/>
      </w:divBdr>
    </w:div>
    <w:div w:id="629476411">
      <w:bodyDiv w:val="1"/>
      <w:marLeft w:val="0"/>
      <w:marRight w:val="0"/>
      <w:marTop w:val="0"/>
      <w:marBottom w:val="0"/>
      <w:divBdr>
        <w:top w:val="none" w:sz="0" w:space="0" w:color="auto"/>
        <w:left w:val="none" w:sz="0" w:space="0" w:color="auto"/>
        <w:bottom w:val="none" w:sz="0" w:space="0" w:color="auto"/>
        <w:right w:val="none" w:sz="0" w:space="0" w:color="auto"/>
      </w:divBdr>
    </w:div>
    <w:div w:id="630093230">
      <w:bodyDiv w:val="1"/>
      <w:marLeft w:val="0"/>
      <w:marRight w:val="0"/>
      <w:marTop w:val="0"/>
      <w:marBottom w:val="0"/>
      <w:divBdr>
        <w:top w:val="none" w:sz="0" w:space="0" w:color="auto"/>
        <w:left w:val="none" w:sz="0" w:space="0" w:color="auto"/>
        <w:bottom w:val="none" w:sz="0" w:space="0" w:color="auto"/>
        <w:right w:val="none" w:sz="0" w:space="0" w:color="auto"/>
      </w:divBdr>
    </w:div>
    <w:div w:id="633289316">
      <w:bodyDiv w:val="1"/>
      <w:marLeft w:val="0"/>
      <w:marRight w:val="0"/>
      <w:marTop w:val="0"/>
      <w:marBottom w:val="0"/>
      <w:divBdr>
        <w:top w:val="none" w:sz="0" w:space="0" w:color="auto"/>
        <w:left w:val="none" w:sz="0" w:space="0" w:color="auto"/>
        <w:bottom w:val="none" w:sz="0" w:space="0" w:color="auto"/>
        <w:right w:val="none" w:sz="0" w:space="0" w:color="auto"/>
      </w:divBdr>
    </w:div>
    <w:div w:id="633483471">
      <w:bodyDiv w:val="1"/>
      <w:marLeft w:val="0"/>
      <w:marRight w:val="0"/>
      <w:marTop w:val="0"/>
      <w:marBottom w:val="0"/>
      <w:divBdr>
        <w:top w:val="none" w:sz="0" w:space="0" w:color="auto"/>
        <w:left w:val="none" w:sz="0" w:space="0" w:color="auto"/>
        <w:bottom w:val="none" w:sz="0" w:space="0" w:color="auto"/>
        <w:right w:val="none" w:sz="0" w:space="0" w:color="auto"/>
      </w:divBdr>
    </w:div>
    <w:div w:id="638844983">
      <w:bodyDiv w:val="1"/>
      <w:marLeft w:val="0"/>
      <w:marRight w:val="0"/>
      <w:marTop w:val="0"/>
      <w:marBottom w:val="0"/>
      <w:divBdr>
        <w:top w:val="none" w:sz="0" w:space="0" w:color="auto"/>
        <w:left w:val="none" w:sz="0" w:space="0" w:color="auto"/>
        <w:bottom w:val="none" w:sz="0" w:space="0" w:color="auto"/>
        <w:right w:val="none" w:sz="0" w:space="0" w:color="auto"/>
      </w:divBdr>
    </w:div>
    <w:div w:id="640043142">
      <w:bodyDiv w:val="1"/>
      <w:marLeft w:val="0"/>
      <w:marRight w:val="0"/>
      <w:marTop w:val="0"/>
      <w:marBottom w:val="0"/>
      <w:divBdr>
        <w:top w:val="none" w:sz="0" w:space="0" w:color="auto"/>
        <w:left w:val="none" w:sz="0" w:space="0" w:color="auto"/>
        <w:bottom w:val="none" w:sz="0" w:space="0" w:color="auto"/>
        <w:right w:val="none" w:sz="0" w:space="0" w:color="auto"/>
      </w:divBdr>
    </w:div>
    <w:div w:id="640499472">
      <w:bodyDiv w:val="1"/>
      <w:marLeft w:val="0"/>
      <w:marRight w:val="0"/>
      <w:marTop w:val="0"/>
      <w:marBottom w:val="0"/>
      <w:divBdr>
        <w:top w:val="none" w:sz="0" w:space="0" w:color="auto"/>
        <w:left w:val="none" w:sz="0" w:space="0" w:color="auto"/>
        <w:bottom w:val="none" w:sz="0" w:space="0" w:color="auto"/>
        <w:right w:val="none" w:sz="0" w:space="0" w:color="auto"/>
      </w:divBdr>
    </w:div>
    <w:div w:id="640621574">
      <w:bodyDiv w:val="1"/>
      <w:marLeft w:val="0"/>
      <w:marRight w:val="0"/>
      <w:marTop w:val="0"/>
      <w:marBottom w:val="0"/>
      <w:divBdr>
        <w:top w:val="none" w:sz="0" w:space="0" w:color="auto"/>
        <w:left w:val="none" w:sz="0" w:space="0" w:color="auto"/>
        <w:bottom w:val="none" w:sz="0" w:space="0" w:color="auto"/>
        <w:right w:val="none" w:sz="0" w:space="0" w:color="auto"/>
      </w:divBdr>
    </w:div>
    <w:div w:id="642344515">
      <w:bodyDiv w:val="1"/>
      <w:marLeft w:val="0"/>
      <w:marRight w:val="0"/>
      <w:marTop w:val="0"/>
      <w:marBottom w:val="0"/>
      <w:divBdr>
        <w:top w:val="none" w:sz="0" w:space="0" w:color="auto"/>
        <w:left w:val="none" w:sz="0" w:space="0" w:color="auto"/>
        <w:bottom w:val="none" w:sz="0" w:space="0" w:color="auto"/>
        <w:right w:val="none" w:sz="0" w:space="0" w:color="auto"/>
      </w:divBdr>
    </w:div>
    <w:div w:id="644044634">
      <w:bodyDiv w:val="1"/>
      <w:marLeft w:val="0"/>
      <w:marRight w:val="0"/>
      <w:marTop w:val="0"/>
      <w:marBottom w:val="0"/>
      <w:divBdr>
        <w:top w:val="none" w:sz="0" w:space="0" w:color="auto"/>
        <w:left w:val="none" w:sz="0" w:space="0" w:color="auto"/>
        <w:bottom w:val="none" w:sz="0" w:space="0" w:color="auto"/>
        <w:right w:val="none" w:sz="0" w:space="0" w:color="auto"/>
      </w:divBdr>
    </w:div>
    <w:div w:id="644091707">
      <w:bodyDiv w:val="1"/>
      <w:marLeft w:val="0"/>
      <w:marRight w:val="0"/>
      <w:marTop w:val="0"/>
      <w:marBottom w:val="0"/>
      <w:divBdr>
        <w:top w:val="none" w:sz="0" w:space="0" w:color="auto"/>
        <w:left w:val="none" w:sz="0" w:space="0" w:color="auto"/>
        <w:bottom w:val="none" w:sz="0" w:space="0" w:color="auto"/>
        <w:right w:val="none" w:sz="0" w:space="0" w:color="auto"/>
      </w:divBdr>
    </w:div>
    <w:div w:id="644159353">
      <w:bodyDiv w:val="1"/>
      <w:marLeft w:val="0"/>
      <w:marRight w:val="0"/>
      <w:marTop w:val="0"/>
      <w:marBottom w:val="0"/>
      <w:divBdr>
        <w:top w:val="none" w:sz="0" w:space="0" w:color="auto"/>
        <w:left w:val="none" w:sz="0" w:space="0" w:color="auto"/>
        <w:bottom w:val="none" w:sz="0" w:space="0" w:color="auto"/>
        <w:right w:val="none" w:sz="0" w:space="0" w:color="auto"/>
      </w:divBdr>
    </w:div>
    <w:div w:id="646663643">
      <w:bodyDiv w:val="1"/>
      <w:marLeft w:val="0"/>
      <w:marRight w:val="0"/>
      <w:marTop w:val="0"/>
      <w:marBottom w:val="0"/>
      <w:divBdr>
        <w:top w:val="none" w:sz="0" w:space="0" w:color="auto"/>
        <w:left w:val="none" w:sz="0" w:space="0" w:color="auto"/>
        <w:bottom w:val="none" w:sz="0" w:space="0" w:color="auto"/>
        <w:right w:val="none" w:sz="0" w:space="0" w:color="auto"/>
      </w:divBdr>
    </w:div>
    <w:div w:id="647370061">
      <w:bodyDiv w:val="1"/>
      <w:marLeft w:val="0"/>
      <w:marRight w:val="0"/>
      <w:marTop w:val="0"/>
      <w:marBottom w:val="0"/>
      <w:divBdr>
        <w:top w:val="none" w:sz="0" w:space="0" w:color="auto"/>
        <w:left w:val="none" w:sz="0" w:space="0" w:color="auto"/>
        <w:bottom w:val="none" w:sz="0" w:space="0" w:color="auto"/>
        <w:right w:val="none" w:sz="0" w:space="0" w:color="auto"/>
      </w:divBdr>
    </w:div>
    <w:div w:id="647443473">
      <w:bodyDiv w:val="1"/>
      <w:marLeft w:val="0"/>
      <w:marRight w:val="0"/>
      <w:marTop w:val="0"/>
      <w:marBottom w:val="0"/>
      <w:divBdr>
        <w:top w:val="none" w:sz="0" w:space="0" w:color="auto"/>
        <w:left w:val="none" w:sz="0" w:space="0" w:color="auto"/>
        <w:bottom w:val="none" w:sz="0" w:space="0" w:color="auto"/>
        <w:right w:val="none" w:sz="0" w:space="0" w:color="auto"/>
      </w:divBdr>
    </w:div>
    <w:div w:id="647516319">
      <w:bodyDiv w:val="1"/>
      <w:marLeft w:val="0"/>
      <w:marRight w:val="0"/>
      <w:marTop w:val="0"/>
      <w:marBottom w:val="0"/>
      <w:divBdr>
        <w:top w:val="none" w:sz="0" w:space="0" w:color="auto"/>
        <w:left w:val="none" w:sz="0" w:space="0" w:color="auto"/>
        <w:bottom w:val="none" w:sz="0" w:space="0" w:color="auto"/>
        <w:right w:val="none" w:sz="0" w:space="0" w:color="auto"/>
      </w:divBdr>
    </w:div>
    <w:div w:id="647707990">
      <w:bodyDiv w:val="1"/>
      <w:marLeft w:val="0"/>
      <w:marRight w:val="0"/>
      <w:marTop w:val="0"/>
      <w:marBottom w:val="0"/>
      <w:divBdr>
        <w:top w:val="none" w:sz="0" w:space="0" w:color="auto"/>
        <w:left w:val="none" w:sz="0" w:space="0" w:color="auto"/>
        <w:bottom w:val="none" w:sz="0" w:space="0" w:color="auto"/>
        <w:right w:val="none" w:sz="0" w:space="0" w:color="auto"/>
      </w:divBdr>
    </w:div>
    <w:div w:id="650333322">
      <w:bodyDiv w:val="1"/>
      <w:marLeft w:val="0"/>
      <w:marRight w:val="0"/>
      <w:marTop w:val="0"/>
      <w:marBottom w:val="0"/>
      <w:divBdr>
        <w:top w:val="none" w:sz="0" w:space="0" w:color="auto"/>
        <w:left w:val="none" w:sz="0" w:space="0" w:color="auto"/>
        <w:bottom w:val="none" w:sz="0" w:space="0" w:color="auto"/>
        <w:right w:val="none" w:sz="0" w:space="0" w:color="auto"/>
      </w:divBdr>
    </w:div>
    <w:div w:id="654458650">
      <w:bodyDiv w:val="1"/>
      <w:marLeft w:val="0"/>
      <w:marRight w:val="0"/>
      <w:marTop w:val="0"/>
      <w:marBottom w:val="0"/>
      <w:divBdr>
        <w:top w:val="none" w:sz="0" w:space="0" w:color="auto"/>
        <w:left w:val="none" w:sz="0" w:space="0" w:color="auto"/>
        <w:bottom w:val="none" w:sz="0" w:space="0" w:color="auto"/>
        <w:right w:val="none" w:sz="0" w:space="0" w:color="auto"/>
      </w:divBdr>
    </w:div>
    <w:div w:id="656225407">
      <w:bodyDiv w:val="1"/>
      <w:marLeft w:val="0"/>
      <w:marRight w:val="0"/>
      <w:marTop w:val="0"/>
      <w:marBottom w:val="0"/>
      <w:divBdr>
        <w:top w:val="none" w:sz="0" w:space="0" w:color="auto"/>
        <w:left w:val="none" w:sz="0" w:space="0" w:color="auto"/>
        <w:bottom w:val="none" w:sz="0" w:space="0" w:color="auto"/>
        <w:right w:val="none" w:sz="0" w:space="0" w:color="auto"/>
      </w:divBdr>
    </w:div>
    <w:div w:id="657343478">
      <w:bodyDiv w:val="1"/>
      <w:marLeft w:val="0"/>
      <w:marRight w:val="0"/>
      <w:marTop w:val="0"/>
      <w:marBottom w:val="0"/>
      <w:divBdr>
        <w:top w:val="none" w:sz="0" w:space="0" w:color="auto"/>
        <w:left w:val="none" w:sz="0" w:space="0" w:color="auto"/>
        <w:bottom w:val="none" w:sz="0" w:space="0" w:color="auto"/>
        <w:right w:val="none" w:sz="0" w:space="0" w:color="auto"/>
      </w:divBdr>
    </w:div>
    <w:div w:id="657349662">
      <w:bodyDiv w:val="1"/>
      <w:marLeft w:val="0"/>
      <w:marRight w:val="0"/>
      <w:marTop w:val="0"/>
      <w:marBottom w:val="0"/>
      <w:divBdr>
        <w:top w:val="none" w:sz="0" w:space="0" w:color="auto"/>
        <w:left w:val="none" w:sz="0" w:space="0" w:color="auto"/>
        <w:bottom w:val="none" w:sz="0" w:space="0" w:color="auto"/>
        <w:right w:val="none" w:sz="0" w:space="0" w:color="auto"/>
      </w:divBdr>
    </w:div>
    <w:div w:id="658388464">
      <w:bodyDiv w:val="1"/>
      <w:marLeft w:val="0"/>
      <w:marRight w:val="0"/>
      <w:marTop w:val="0"/>
      <w:marBottom w:val="0"/>
      <w:divBdr>
        <w:top w:val="none" w:sz="0" w:space="0" w:color="auto"/>
        <w:left w:val="none" w:sz="0" w:space="0" w:color="auto"/>
        <w:bottom w:val="none" w:sz="0" w:space="0" w:color="auto"/>
        <w:right w:val="none" w:sz="0" w:space="0" w:color="auto"/>
      </w:divBdr>
    </w:div>
    <w:div w:id="659578919">
      <w:bodyDiv w:val="1"/>
      <w:marLeft w:val="0"/>
      <w:marRight w:val="0"/>
      <w:marTop w:val="0"/>
      <w:marBottom w:val="0"/>
      <w:divBdr>
        <w:top w:val="none" w:sz="0" w:space="0" w:color="auto"/>
        <w:left w:val="none" w:sz="0" w:space="0" w:color="auto"/>
        <w:bottom w:val="none" w:sz="0" w:space="0" w:color="auto"/>
        <w:right w:val="none" w:sz="0" w:space="0" w:color="auto"/>
      </w:divBdr>
    </w:div>
    <w:div w:id="660080085">
      <w:bodyDiv w:val="1"/>
      <w:marLeft w:val="0"/>
      <w:marRight w:val="0"/>
      <w:marTop w:val="0"/>
      <w:marBottom w:val="0"/>
      <w:divBdr>
        <w:top w:val="none" w:sz="0" w:space="0" w:color="auto"/>
        <w:left w:val="none" w:sz="0" w:space="0" w:color="auto"/>
        <w:bottom w:val="none" w:sz="0" w:space="0" w:color="auto"/>
        <w:right w:val="none" w:sz="0" w:space="0" w:color="auto"/>
      </w:divBdr>
    </w:div>
    <w:div w:id="660498609">
      <w:bodyDiv w:val="1"/>
      <w:marLeft w:val="0"/>
      <w:marRight w:val="0"/>
      <w:marTop w:val="0"/>
      <w:marBottom w:val="0"/>
      <w:divBdr>
        <w:top w:val="none" w:sz="0" w:space="0" w:color="auto"/>
        <w:left w:val="none" w:sz="0" w:space="0" w:color="auto"/>
        <w:bottom w:val="none" w:sz="0" w:space="0" w:color="auto"/>
        <w:right w:val="none" w:sz="0" w:space="0" w:color="auto"/>
      </w:divBdr>
    </w:div>
    <w:div w:id="662513848">
      <w:bodyDiv w:val="1"/>
      <w:marLeft w:val="0"/>
      <w:marRight w:val="0"/>
      <w:marTop w:val="0"/>
      <w:marBottom w:val="0"/>
      <w:divBdr>
        <w:top w:val="none" w:sz="0" w:space="0" w:color="auto"/>
        <w:left w:val="none" w:sz="0" w:space="0" w:color="auto"/>
        <w:bottom w:val="none" w:sz="0" w:space="0" w:color="auto"/>
        <w:right w:val="none" w:sz="0" w:space="0" w:color="auto"/>
      </w:divBdr>
    </w:div>
    <w:div w:id="663506332">
      <w:bodyDiv w:val="1"/>
      <w:marLeft w:val="0"/>
      <w:marRight w:val="0"/>
      <w:marTop w:val="0"/>
      <w:marBottom w:val="0"/>
      <w:divBdr>
        <w:top w:val="none" w:sz="0" w:space="0" w:color="auto"/>
        <w:left w:val="none" w:sz="0" w:space="0" w:color="auto"/>
        <w:bottom w:val="none" w:sz="0" w:space="0" w:color="auto"/>
        <w:right w:val="none" w:sz="0" w:space="0" w:color="auto"/>
      </w:divBdr>
    </w:div>
    <w:div w:id="664476874">
      <w:bodyDiv w:val="1"/>
      <w:marLeft w:val="0"/>
      <w:marRight w:val="0"/>
      <w:marTop w:val="0"/>
      <w:marBottom w:val="0"/>
      <w:divBdr>
        <w:top w:val="none" w:sz="0" w:space="0" w:color="auto"/>
        <w:left w:val="none" w:sz="0" w:space="0" w:color="auto"/>
        <w:bottom w:val="none" w:sz="0" w:space="0" w:color="auto"/>
        <w:right w:val="none" w:sz="0" w:space="0" w:color="auto"/>
      </w:divBdr>
    </w:div>
    <w:div w:id="664631124">
      <w:bodyDiv w:val="1"/>
      <w:marLeft w:val="0"/>
      <w:marRight w:val="0"/>
      <w:marTop w:val="0"/>
      <w:marBottom w:val="0"/>
      <w:divBdr>
        <w:top w:val="none" w:sz="0" w:space="0" w:color="auto"/>
        <w:left w:val="none" w:sz="0" w:space="0" w:color="auto"/>
        <w:bottom w:val="none" w:sz="0" w:space="0" w:color="auto"/>
        <w:right w:val="none" w:sz="0" w:space="0" w:color="auto"/>
      </w:divBdr>
    </w:div>
    <w:div w:id="666520637">
      <w:bodyDiv w:val="1"/>
      <w:marLeft w:val="0"/>
      <w:marRight w:val="0"/>
      <w:marTop w:val="0"/>
      <w:marBottom w:val="0"/>
      <w:divBdr>
        <w:top w:val="none" w:sz="0" w:space="0" w:color="auto"/>
        <w:left w:val="none" w:sz="0" w:space="0" w:color="auto"/>
        <w:bottom w:val="none" w:sz="0" w:space="0" w:color="auto"/>
        <w:right w:val="none" w:sz="0" w:space="0" w:color="auto"/>
      </w:divBdr>
    </w:div>
    <w:div w:id="666715226">
      <w:bodyDiv w:val="1"/>
      <w:marLeft w:val="0"/>
      <w:marRight w:val="0"/>
      <w:marTop w:val="0"/>
      <w:marBottom w:val="0"/>
      <w:divBdr>
        <w:top w:val="none" w:sz="0" w:space="0" w:color="auto"/>
        <w:left w:val="none" w:sz="0" w:space="0" w:color="auto"/>
        <w:bottom w:val="none" w:sz="0" w:space="0" w:color="auto"/>
        <w:right w:val="none" w:sz="0" w:space="0" w:color="auto"/>
      </w:divBdr>
    </w:div>
    <w:div w:id="667289497">
      <w:bodyDiv w:val="1"/>
      <w:marLeft w:val="0"/>
      <w:marRight w:val="0"/>
      <w:marTop w:val="0"/>
      <w:marBottom w:val="0"/>
      <w:divBdr>
        <w:top w:val="none" w:sz="0" w:space="0" w:color="auto"/>
        <w:left w:val="none" w:sz="0" w:space="0" w:color="auto"/>
        <w:bottom w:val="none" w:sz="0" w:space="0" w:color="auto"/>
        <w:right w:val="none" w:sz="0" w:space="0" w:color="auto"/>
      </w:divBdr>
    </w:div>
    <w:div w:id="667708685">
      <w:bodyDiv w:val="1"/>
      <w:marLeft w:val="0"/>
      <w:marRight w:val="0"/>
      <w:marTop w:val="0"/>
      <w:marBottom w:val="0"/>
      <w:divBdr>
        <w:top w:val="none" w:sz="0" w:space="0" w:color="auto"/>
        <w:left w:val="none" w:sz="0" w:space="0" w:color="auto"/>
        <w:bottom w:val="none" w:sz="0" w:space="0" w:color="auto"/>
        <w:right w:val="none" w:sz="0" w:space="0" w:color="auto"/>
      </w:divBdr>
    </w:div>
    <w:div w:id="667834018">
      <w:bodyDiv w:val="1"/>
      <w:marLeft w:val="0"/>
      <w:marRight w:val="0"/>
      <w:marTop w:val="0"/>
      <w:marBottom w:val="0"/>
      <w:divBdr>
        <w:top w:val="none" w:sz="0" w:space="0" w:color="auto"/>
        <w:left w:val="none" w:sz="0" w:space="0" w:color="auto"/>
        <w:bottom w:val="none" w:sz="0" w:space="0" w:color="auto"/>
        <w:right w:val="none" w:sz="0" w:space="0" w:color="auto"/>
      </w:divBdr>
    </w:div>
    <w:div w:id="667951630">
      <w:bodyDiv w:val="1"/>
      <w:marLeft w:val="0"/>
      <w:marRight w:val="0"/>
      <w:marTop w:val="0"/>
      <w:marBottom w:val="0"/>
      <w:divBdr>
        <w:top w:val="none" w:sz="0" w:space="0" w:color="auto"/>
        <w:left w:val="none" w:sz="0" w:space="0" w:color="auto"/>
        <w:bottom w:val="none" w:sz="0" w:space="0" w:color="auto"/>
        <w:right w:val="none" w:sz="0" w:space="0" w:color="auto"/>
      </w:divBdr>
    </w:div>
    <w:div w:id="668757444">
      <w:bodyDiv w:val="1"/>
      <w:marLeft w:val="0"/>
      <w:marRight w:val="0"/>
      <w:marTop w:val="0"/>
      <w:marBottom w:val="0"/>
      <w:divBdr>
        <w:top w:val="none" w:sz="0" w:space="0" w:color="auto"/>
        <w:left w:val="none" w:sz="0" w:space="0" w:color="auto"/>
        <w:bottom w:val="none" w:sz="0" w:space="0" w:color="auto"/>
        <w:right w:val="none" w:sz="0" w:space="0" w:color="auto"/>
      </w:divBdr>
    </w:div>
    <w:div w:id="669672860">
      <w:bodyDiv w:val="1"/>
      <w:marLeft w:val="0"/>
      <w:marRight w:val="0"/>
      <w:marTop w:val="0"/>
      <w:marBottom w:val="0"/>
      <w:divBdr>
        <w:top w:val="none" w:sz="0" w:space="0" w:color="auto"/>
        <w:left w:val="none" w:sz="0" w:space="0" w:color="auto"/>
        <w:bottom w:val="none" w:sz="0" w:space="0" w:color="auto"/>
        <w:right w:val="none" w:sz="0" w:space="0" w:color="auto"/>
      </w:divBdr>
    </w:div>
    <w:div w:id="671378007">
      <w:bodyDiv w:val="1"/>
      <w:marLeft w:val="0"/>
      <w:marRight w:val="0"/>
      <w:marTop w:val="0"/>
      <w:marBottom w:val="0"/>
      <w:divBdr>
        <w:top w:val="none" w:sz="0" w:space="0" w:color="auto"/>
        <w:left w:val="none" w:sz="0" w:space="0" w:color="auto"/>
        <w:bottom w:val="none" w:sz="0" w:space="0" w:color="auto"/>
        <w:right w:val="none" w:sz="0" w:space="0" w:color="auto"/>
      </w:divBdr>
    </w:div>
    <w:div w:id="672028147">
      <w:bodyDiv w:val="1"/>
      <w:marLeft w:val="0"/>
      <w:marRight w:val="0"/>
      <w:marTop w:val="0"/>
      <w:marBottom w:val="0"/>
      <w:divBdr>
        <w:top w:val="none" w:sz="0" w:space="0" w:color="auto"/>
        <w:left w:val="none" w:sz="0" w:space="0" w:color="auto"/>
        <w:bottom w:val="none" w:sz="0" w:space="0" w:color="auto"/>
        <w:right w:val="none" w:sz="0" w:space="0" w:color="auto"/>
      </w:divBdr>
    </w:div>
    <w:div w:id="673336667">
      <w:bodyDiv w:val="1"/>
      <w:marLeft w:val="0"/>
      <w:marRight w:val="0"/>
      <w:marTop w:val="0"/>
      <w:marBottom w:val="0"/>
      <w:divBdr>
        <w:top w:val="none" w:sz="0" w:space="0" w:color="auto"/>
        <w:left w:val="none" w:sz="0" w:space="0" w:color="auto"/>
        <w:bottom w:val="none" w:sz="0" w:space="0" w:color="auto"/>
        <w:right w:val="none" w:sz="0" w:space="0" w:color="auto"/>
      </w:divBdr>
    </w:div>
    <w:div w:id="673652468">
      <w:bodyDiv w:val="1"/>
      <w:marLeft w:val="0"/>
      <w:marRight w:val="0"/>
      <w:marTop w:val="0"/>
      <w:marBottom w:val="0"/>
      <w:divBdr>
        <w:top w:val="none" w:sz="0" w:space="0" w:color="auto"/>
        <w:left w:val="none" w:sz="0" w:space="0" w:color="auto"/>
        <w:bottom w:val="none" w:sz="0" w:space="0" w:color="auto"/>
        <w:right w:val="none" w:sz="0" w:space="0" w:color="auto"/>
      </w:divBdr>
    </w:div>
    <w:div w:id="674654930">
      <w:bodyDiv w:val="1"/>
      <w:marLeft w:val="0"/>
      <w:marRight w:val="0"/>
      <w:marTop w:val="0"/>
      <w:marBottom w:val="0"/>
      <w:divBdr>
        <w:top w:val="none" w:sz="0" w:space="0" w:color="auto"/>
        <w:left w:val="none" w:sz="0" w:space="0" w:color="auto"/>
        <w:bottom w:val="none" w:sz="0" w:space="0" w:color="auto"/>
        <w:right w:val="none" w:sz="0" w:space="0" w:color="auto"/>
      </w:divBdr>
    </w:div>
    <w:div w:id="677197518">
      <w:bodyDiv w:val="1"/>
      <w:marLeft w:val="0"/>
      <w:marRight w:val="0"/>
      <w:marTop w:val="0"/>
      <w:marBottom w:val="0"/>
      <w:divBdr>
        <w:top w:val="none" w:sz="0" w:space="0" w:color="auto"/>
        <w:left w:val="none" w:sz="0" w:space="0" w:color="auto"/>
        <w:bottom w:val="none" w:sz="0" w:space="0" w:color="auto"/>
        <w:right w:val="none" w:sz="0" w:space="0" w:color="auto"/>
      </w:divBdr>
    </w:div>
    <w:div w:id="678316875">
      <w:bodyDiv w:val="1"/>
      <w:marLeft w:val="0"/>
      <w:marRight w:val="0"/>
      <w:marTop w:val="0"/>
      <w:marBottom w:val="0"/>
      <w:divBdr>
        <w:top w:val="none" w:sz="0" w:space="0" w:color="auto"/>
        <w:left w:val="none" w:sz="0" w:space="0" w:color="auto"/>
        <w:bottom w:val="none" w:sz="0" w:space="0" w:color="auto"/>
        <w:right w:val="none" w:sz="0" w:space="0" w:color="auto"/>
      </w:divBdr>
    </w:div>
    <w:div w:id="678583643">
      <w:bodyDiv w:val="1"/>
      <w:marLeft w:val="0"/>
      <w:marRight w:val="0"/>
      <w:marTop w:val="0"/>
      <w:marBottom w:val="0"/>
      <w:divBdr>
        <w:top w:val="none" w:sz="0" w:space="0" w:color="auto"/>
        <w:left w:val="none" w:sz="0" w:space="0" w:color="auto"/>
        <w:bottom w:val="none" w:sz="0" w:space="0" w:color="auto"/>
        <w:right w:val="none" w:sz="0" w:space="0" w:color="auto"/>
      </w:divBdr>
    </w:div>
    <w:div w:id="680856620">
      <w:bodyDiv w:val="1"/>
      <w:marLeft w:val="0"/>
      <w:marRight w:val="0"/>
      <w:marTop w:val="0"/>
      <w:marBottom w:val="0"/>
      <w:divBdr>
        <w:top w:val="none" w:sz="0" w:space="0" w:color="auto"/>
        <w:left w:val="none" w:sz="0" w:space="0" w:color="auto"/>
        <w:bottom w:val="none" w:sz="0" w:space="0" w:color="auto"/>
        <w:right w:val="none" w:sz="0" w:space="0" w:color="auto"/>
      </w:divBdr>
    </w:div>
    <w:div w:id="683819963">
      <w:bodyDiv w:val="1"/>
      <w:marLeft w:val="0"/>
      <w:marRight w:val="0"/>
      <w:marTop w:val="0"/>
      <w:marBottom w:val="0"/>
      <w:divBdr>
        <w:top w:val="none" w:sz="0" w:space="0" w:color="auto"/>
        <w:left w:val="none" w:sz="0" w:space="0" w:color="auto"/>
        <w:bottom w:val="none" w:sz="0" w:space="0" w:color="auto"/>
        <w:right w:val="none" w:sz="0" w:space="0" w:color="auto"/>
      </w:divBdr>
    </w:div>
    <w:div w:id="684939520">
      <w:bodyDiv w:val="1"/>
      <w:marLeft w:val="0"/>
      <w:marRight w:val="0"/>
      <w:marTop w:val="0"/>
      <w:marBottom w:val="0"/>
      <w:divBdr>
        <w:top w:val="none" w:sz="0" w:space="0" w:color="auto"/>
        <w:left w:val="none" w:sz="0" w:space="0" w:color="auto"/>
        <w:bottom w:val="none" w:sz="0" w:space="0" w:color="auto"/>
        <w:right w:val="none" w:sz="0" w:space="0" w:color="auto"/>
      </w:divBdr>
    </w:div>
    <w:div w:id="689185833">
      <w:bodyDiv w:val="1"/>
      <w:marLeft w:val="0"/>
      <w:marRight w:val="0"/>
      <w:marTop w:val="0"/>
      <w:marBottom w:val="0"/>
      <w:divBdr>
        <w:top w:val="none" w:sz="0" w:space="0" w:color="auto"/>
        <w:left w:val="none" w:sz="0" w:space="0" w:color="auto"/>
        <w:bottom w:val="none" w:sz="0" w:space="0" w:color="auto"/>
        <w:right w:val="none" w:sz="0" w:space="0" w:color="auto"/>
      </w:divBdr>
    </w:div>
    <w:div w:id="689333254">
      <w:bodyDiv w:val="1"/>
      <w:marLeft w:val="0"/>
      <w:marRight w:val="0"/>
      <w:marTop w:val="0"/>
      <w:marBottom w:val="0"/>
      <w:divBdr>
        <w:top w:val="none" w:sz="0" w:space="0" w:color="auto"/>
        <w:left w:val="none" w:sz="0" w:space="0" w:color="auto"/>
        <w:bottom w:val="none" w:sz="0" w:space="0" w:color="auto"/>
        <w:right w:val="none" w:sz="0" w:space="0" w:color="auto"/>
      </w:divBdr>
    </w:div>
    <w:div w:id="689767585">
      <w:bodyDiv w:val="1"/>
      <w:marLeft w:val="0"/>
      <w:marRight w:val="0"/>
      <w:marTop w:val="0"/>
      <w:marBottom w:val="0"/>
      <w:divBdr>
        <w:top w:val="none" w:sz="0" w:space="0" w:color="auto"/>
        <w:left w:val="none" w:sz="0" w:space="0" w:color="auto"/>
        <w:bottom w:val="none" w:sz="0" w:space="0" w:color="auto"/>
        <w:right w:val="none" w:sz="0" w:space="0" w:color="auto"/>
      </w:divBdr>
    </w:div>
    <w:div w:id="691421156">
      <w:bodyDiv w:val="1"/>
      <w:marLeft w:val="0"/>
      <w:marRight w:val="0"/>
      <w:marTop w:val="0"/>
      <w:marBottom w:val="0"/>
      <w:divBdr>
        <w:top w:val="none" w:sz="0" w:space="0" w:color="auto"/>
        <w:left w:val="none" w:sz="0" w:space="0" w:color="auto"/>
        <w:bottom w:val="none" w:sz="0" w:space="0" w:color="auto"/>
        <w:right w:val="none" w:sz="0" w:space="0" w:color="auto"/>
      </w:divBdr>
    </w:div>
    <w:div w:id="691810359">
      <w:bodyDiv w:val="1"/>
      <w:marLeft w:val="0"/>
      <w:marRight w:val="0"/>
      <w:marTop w:val="0"/>
      <w:marBottom w:val="0"/>
      <w:divBdr>
        <w:top w:val="none" w:sz="0" w:space="0" w:color="auto"/>
        <w:left w:val="none" w:sz="0" w:space="0" w:color="auto"/>
        <w:bottom w:val="none" w:sz="0" w:space="0" w:color="auto"/>
        <w:right w:val="none" w:sz="0" w:space="0" w:color="auto"/>
      </w:divBdr>
    </w:div>
    <w:div w:id="695618358">
      <w:bodyDiv w:val="1"/>
      <w:marLeft w:val="0"/>
      <w:marRight w:val="0"/>
      <w:marTop w:val="0"/>
      <w:marBottom w:val="0"/>
      <w:divBdr>
        <w:top w:val="none" w:sz="0" w:space="0" w:color="auto"/>
        <w:left w:val="none" w:sz="0" w:space="0" w:color="auto"/>
        <w:bottom w:val="none" w:sz="0" w:space="0" w:color="auto"/>
        <w:right w:val="none" w:sz="0" w:space="0" w:color="auto"/>
      </w:divBdr>
    </w:div>
    <w:div w:id="696002438">
      <w:bodyDiv w:val="1"/>
      <w:marLeft w:val="0"/>
      <w:marRight w:val="0"/>
      <w:marTop w:val="0"/>
      <w:marBottom w:val="0"/>
      <w:divBdr>
        <w:top w:val="none" w:sz="0" w:space="0" w:color="auto"/>
        <w:left w:val="none" w:sz="0" w:space="0" w:color="auto"/>
        <w:bottom w:val="none" w:sz="0" w:space="0" w:color="auto"/>
        <w:right w:val="none" w:sz="0" w:space="0" w:color="auto"/>
      </w:divBdr>
    </w:div>
    <w:div w:id="696078861">
      <w:bodyDiv w:val="1"/>
      <w:marLeft w:val="0"/>
      <w:marRight w:val="0"/>
      <w:marTop w:val="0"/>
      <w:marBottom w:val="0"/>
      <w:divBdr>
        <w:top w:val="none" w:sz="0" w:space="0" w:color="auto"/>
        <w:left w:val="none" w:sz="0" w:space="0" w:color="auto"/>
        <w:bottom w:val="none" w:sz="0" w:space="0" w:color="auto"/>
        <w:right w:val="none" w:sz="0" w:space="0" w:color="auto"/>
      </w:divBdr>
    </w:div>
    <w:div w:id="698356461">
      <w:bodyDiv w:val="1"/>
      <w:marLeft w:val="0"/>
      <w:marRight w:val="0"/>
      <w:marTop w:val="0"/>
      <w:marBottom w:val="0"/>
      <w:divBdr>
        <w:top w:val="none" w:sz="0" w:space="0" w:color="auto"/>
        <w:left w:val="none" w:sz="0" w:space="0" w:color="auto"/>
        <w:bottom w:val="none" w:sz="0" w:space="0" w:color="auto"/>
        <w:right w:val="none" w:sz="0" w:space="0" w:color="auto"/>
      </w:divBdr>
    </w:div>
    <w:div w:id="698435494">
      <w:bodyDiv w:val="1"/>
      <w:marLeft w:val="0"/>
      <w:marRight w:val="0"/>
      <w:marTop w:val="0"/>
      <w:marBottom w:val="0"/>
      <w:divBdr>
        <w:top w:val="none" w:sz="0" w:space="0" w:color="auto"/>
        <w:left w:val="none" w:sz="0" w:space="0" w:color="auto"/>
        <w:bottom w:val="none" w:sz="0" w:space="0" w:color="auto"/>
        <w:right w:val="none" w:sz="0" w:space="0" w:color="auto"/>
      </w:divBdr>
    </w:div>
    <w:div w:id="699088844">
      <w:bodyDiv w:val="1"/>
      <w:marLeft w:val="0"/>
      <w:marRight w:val="0"/>
      <w:marTop w:val="0"/>
      <w:marBottom w:val="0"/>
      <w:divBdr>
        <w:top w:val="none" w:sz="0" w:space="0" w:color="auto"/>
        <w:left w:val="none" w:sz="0" w:space="0" w:color="auto"/>
        <w:bottom w:val="none" w:sz="0" w:space="0" w:color="auto"/>
        <w:right w:val="none" w:sz="0" w:space="0" w:color="auto"/>
      </w:divBdr>
    </w:div>
    <w:div w:id="701246081">
      <w:bodyDiv w:val="1"/>
      <w:marLeft w:val="0"/>
      <w:marRight w:val="0"/>
      <w:marTop w:val="0"/>
      <w:marBottom w:val="0"/>
      <w:divBdr>
        <w:top w:val="none" w:sz="0" w:space="0" w:color="auto"/>
        <w:left w:val="none" w:sz="0" w:space="0" w:color="auto"/>
        <w:bottom w:val="none" w:sz="0" w:space="0" w:color="auto"/>
        <w:right w:val="none" w:sz="0" w:space="0" w:color="auto"/>
      </w:divBdr>
    </w:div>
    <w:div w:id="701370652">
      <w:bodyDiv w:val="1"/>
      <w:marLeft w:val="0"/>
      <w:marRight w:val="0"/>
      <w:marTop w:val="0"/>
      <w:marBottom w:val="0"/>
      <w:divBdr>
        <w:top w:val="none" w:sz="0" w:space="0" w:color="auto"/>
        <w:left w:val="none" w:sz="0" w:space="0" w:color="auto"/>
        <w:bottom w:val="none" w:sz="0" w:space="0" w:color="auto"/>
        <w:right w:val="none" w:sz="0" w:space="0" w:color="auto"/>
      </w:divBdr>
    </w:div>
    <w:div w:id="702903729">
      <w:bodyDiv w:val="1"/>
      <w:marLeft w:val="0"/>
      <w:marRight w:val="0"/>
      <w:marTop w:val="0"/>
      <w:marBottom w:val="0"/>
      <w:divBdr>
        <w:top w:val="none" w:sz="0" w:space="0" w:color="auto"/>
        <w:left w:val="none" w:sz="0" w:space="0" w:color="auto"/>
        <w:bottom w:val="none" w:sz="0" w:space="0" w:color="auto"/>
        <w:right w:val="none" w:sz="0" w:space="0" w:color="auto"/>
      </w:divBdr>
    </w:div>
    <w:div w:id="707024512">
      <w:bodyDiv w:val="1"/>
      <w:marLeft w:val="0"/>
      <w:marRight w:val="0"/>
      <w:marTop w:val="0"/>
      <w:marBottom w:val="0"/>
      <w:divBdr>
        <w:top w:val="none" w:sz="0" w:space="0" w:color="auto"/>
        <w:left w:val="none" w:sz="0" w:space="0" w:color="auto"/>
        <w:bottom w:val="none" w:sz="0" w:space="0" w:color="auto"/>
        <w:right w:val="none" w:sz="0" w:space="0" w:color="auto"/>
      </w:divBdr>
    </w:div>
    <w:div w:id="708534009">
      <w:bodyDiv w:val="1"/>
      <w:marLeft w:val="0"/>
      <w:marRight w:val="0"/>
      <w:marTop w:val="0"/>
      <w:marBottom w:val="0"/>
      <w:divBdr>
        <w:top w:val="none" w:sz="0" w:space="0" w:color="auto"/>
        <w:left w:val="none" w:sz="0" w:space="0" w:color="auto"/>
        <w:bottom w:val="none" w:sz="0" w:space="0" w:color="auto"/>
        <w:right w:val="none" w:sz="0" w:space="0" w:color="auto"/>
      </w:divBdr>
    </w:div>
    <w:div w:id="710760997">
      <w:bodyDiv w:val="1"/>
      <w:marLeft w:val="0"/>
      <w:marRight w:val="0"/>
      <w:marTop w:val="0"/>
      <w:marBottom w:val="0"/>
      <w:divBdr>
        <w:top w:val="none" w:sz="0" w:space="0" w:color="auto"/>
        <w:left w:val="none" w:sz="0" w:space="0" w:color="auto"/>
        <w:bottom w:val="none" w:sz="0" w:space="0" w:color="auto"/>
        <w:right w:val="none" w:sz="0" w:space="0" w:color="auto"/>
      </w:divBdr>
    </w:div>
    <w:div w:id="712736103">
      <w:bodyDiv w:val="1"/>
      <w:marLeft w:val="0"/>
      <w:marRight w:val="0"/>
      <w:marTop w:val="0"/>
      <w:marBottom w:val="0"/>
      <w:divBdr>
        <w:top w:val="none" w:sz="0" w:space="0" w:color="auto"/>
        <w:left w:val="none" w:sz="0" w:space="0" w:color="auto"/>
        <w:bottom w:val="none" w:sz="0" w:space="0" w:color="auto"/>
        <w:right w:val="none" w:sz="0" w:space="0" w:color="auto"/>
      </w:divBdr>
    </w:div>
    <w:div w:id="713163920">
      <w:bodyDiv w:val="1"/>
      <w:marLeft w:val="0"/>
      <w:marRight w:val="0"/>
      <w:marTop w:val="0"/>
      <w:marBottom w:val="0"/>
      <w:divBdr>
        <w:top w:val="none" w:sz="0" w:space="0" w:color="auto"/>
        <w:left w:val="none" w:sz="0" w:space="0" w:color="auto"/>
        <w:bottom w:val="none" w:sz="0" w:space="0" w:color="auto"/>
        <w:right w:val="none" w:sz="0" w:space="0" w:color="auto"/>
      </w:divBdr>
    </w:div>
    <w:div w:id="714163384">
      <w:bodyDiv w:val="1"/>
      <w:marLeft w:val="0"/>
      <w:marRight w:val="0"/>
      <w:marTop w:val="0"/>
      <w:marBottom w:val="0"/>
      <w:divBdr>
        <w:top w:val="none" w:sz="0" w:space="0" w:color="auto"/>
        <w:left w:val="none" w:sz="0" w:space="0" w:color="auto"/>
        <w:bottom w:val="none" w:sz="0" w:space="0" w:color="auto"/>
        <w:right w:val="none" w:sz="0" w:space="0" w:color="auto"/>
      </w:divBdr>
    </w:div>
    <w:div w:id="714738568">
      <w:bodyDiv w:val="1"/>
      <w:marLeft w:val="0"/>
      <w:marRight w:val="0"/>
      <w:marTop w:val="0"/>
      <w:marBottom w:val="0"/>
      <w:divBdr>
        <w:top w:val="none" w:sz="0" w:space="0" w:color="auto"/>
        <w:left w:val="none" w:sz="0" w:space="0" w:color="auto"/>
        <w:bottom w:val="none" w:sz="0" w:space="0" w:color="auto"/>
        <w:right w:val="none" w:sz="0" w:space="0" w:color="auto"/>
      </w:divBdr>
    </w:div>
    <w:div w:id="715273559">
      <w:bodyDiv w:val="1"/>
      <w:marLeft w:val="0"/>
      <w:marRight w:val="0"/>
      <w:marTop w:val="0"/>
      <w:marBottom w:val="0"/>
      <w:divBdr>
        <w:top w:val="none" w:sz="0" w:space="0" w:color="auto"/>
        <w:left w:val="none" w:sz="0" w:space="0" w:color="auto"/>
        <w:bottom w:val="none" w:sz="0" w:space="0" w:color="auto"/>
        <w:right w:val="none" w:sz="0" w:space="0" w:color="auto"/>
      </w:divBdr>
    </w:div>
    <w:div w:id="716009136">
      <w:bodyDiv w:val="1"/>
      <w:marLeft w:val="0"/>
      <w:marRight w:val="0"/>
      <w:marTop w:val="0"/>
      <w:marBottom w:val="0"/>
      <w:divBdr>
        <w:top w:val="none" w:sz="0" w:space="0" w:color="auto"/>
        <w:left w:val="none" w:sz="0" w:space="0" w:color="auto"/>
        <w:bottom w:val="none" w:sz="0" w:space="0" w:color="auto"/>
        <w:right w:val="none" w:sz="0" w:space="0" w:color="auto"/>
      </w:divBdr>
    </w:div>
    <w:div w:id="716048429">
      <w:bodyDiv w:val="1"/>
      <w:marLeft w:val="0"/>
      <w:marRight w:val="0"/>
      <w:marTop w:val="0"/>
      <w:marBottom w:val="0"/>
      <w:divBdr>
        <w:top w:val="none" w:sz="0" w:space="0" w:color="auto"/>
        <w:left w:val="none" w:sz="0" w:space="0" w:color="auto"/>
        <w:bottom w:val="none" w:sz="0" w:space="0" w:color="auto"/>
        <w:right w:val="none" w:sz="0" w:space="0" w:color="auto"/>
      </w:divBdr>
    </w:div>
    <w:div w:id="716391624">
      <w:bodyDiv w:val="1"/>
      <w:marLeft w:val="0"/>
      <w:marRight w:val="0"/>
      <w:marTop w:val="0"/>
      <w:marBottom w:val="0"/>
      <w:divBdr>
        <w:top w:val="none" w:sz="0" w:space="0" w:color="auto"/>
        <w:left w:val="none" w:sz="0" w:space="0" w:color="auto"/>
        <w:bottom w:val="none" w:sz="0" w:space="0" w:color="auto"/>
        <w:right w:val="none" w:sz="0" w:space="0" w:color="auto"/>
      </w:divBdr>
    </w:div>
    <w:div w:id="716664867">
      <w:bodyDiv w:val="1"/>
      <w:marLeft w:val="0"/>
      <w:marRight w:val="0"/>
      <w:marTop w:val="0"/>
      <w:marBottom w:val="0"/>
      <w:divBdr>
        <w:top w:val="none" w:sz="0" w:space="0" w:color="auto"/>
        <w:left w:val="none" w:sz="0" w:space="0" w:color="auto"/>
        <w:bottom w:val="none" w:sz="0" w:space="0" w:color="auto"/>
        <w:right w:val="none" w:sz="0" w:space="0" w:color="auto"/>
      </w:divBdr>
    </w:div>
    <w:div w:id="717167289">
      <w:bodyDiv w:val="1"/>
      <w:marLeft w:val="0"/>
      <w:marRight w:val="0"/>
      <w:marTop w:val="0"/>
      <w:marBottom w:val="0"/>
      <w:divBdr>
        <w:top w:val="none" w:sz="0" w:space="0" w:color="auto"/>
        <w:left w:val="none" w:sz="0" w:space="0" w:color="auto"/>
        <w:bottom w:val="none" w:sz="0" w:space="0" w:color="auto"/>
        <w:right w:val="none" w:sz="0" w:space="0" w:color="auto"/>
      </w:divBdr>
    </w:div>
    <w:div w:id="717246129">
      <w:bodyDiv w:val="1"/>
      <w:marLeft w:val="0"/>
      <w:marRight w:val="0"/>
      <w:marTop w:val="0"/>
      <w:marBottom w:val="0"/>
      <w:divBdr>
        <w:top w:val="none" w:sz="0" w:space="0" w:color="auto"/>
        <w:left w:val="none" w:sz="0" w:space="0" w:color="auto"/>
        <w:bottom w:val="none" w:sz="0" w:space="0" w:color="auto"/>
        <w:right w:val="none" w:sz="0" w:space="0" w:color="auto"/>
      </w:divBdr>
    </w:div>
    <w:div w:id="717313530">
      <w:bodyDiv w:val="1"/>
      <w:marLeft w:val="0"/>
      <w:marRight w:val="0"/>
      <w:marTop w:val="0"/>
      <w:marBottom w:val="0"/>
      <w:divBdr>
        <w:top w:val="none" w:sz="0" w:space="0" w:color="auto"/>
        <w:left w:val="none" w:sz="0" w:space="0" w:color="auto"/>
        <w:bottom w:val="none" w:sz="0" w:space="0" w:color="auto"/>
        <w:right w:val="none" w:sz="0" w:space="0" w:color="auto"/>
      </w:divBdr>
    </w:div>
    <w:div w:id="718943169">
      <w:bodyDiv w:val="1"/>
      <w:marLeft w:val="0"/>
      <w:marRight w:val="0"/>
      <w:marTop w:val="0"/>
      <w:marBottom w:val="0"/>
      <w:divBdr>
        <w:top w:val="none" w:sz="0" w:space="0" w:color="auto"/>
        <w:left w:val="none" w:sz="0" w:space="0" w:color="auto"/>
        <w:bottom w:val="none" w:sz="0" w:space="0" w:color="auto"/>
        <w:right w:val="none" w:sz="0" w:space="0" w:color="auto"/>
      </w:divBdr>
    </w:div>
    <w:div w:id="719745297">
      <w:bodyDiv w:val="1"/>
      <w:marLeft w:val="0"/>
      <w:marRight w:val="0"/>
      <w:marTop w:val="0"/>
      <w:marBottom w:val="0"/>
      <w:divBdr>
        <w:top w:val="none" w:sz="0" w:space="0" w:color="auto"/>
        <w:left w:val="none" w:sz="0" w:space="0" w:color="auto"/>
        <w:bottom w:val="none" w:sz="0" w:space="0" w:color="auto"/>
        <w:right w:val="none" w:sz="0" w:space="0" w:color="auto"/>
      </w:divBdr>
    </w:div>
    <w:div w:id="720441909">
      <w:bodyDiv w:val="1"/>
      <w:marLeft w:val="0"/>
      <w:marRight w:val="0"/>
      <w:marTop w:val="0"/>
      <w:marBottom w:val="0"/>
      <w:divBdr>
        <w:top w:val="none" w:sz="0" w:space="0" w:color="auto"/>
        <w:left w:val="none" w:sz="0" w:space="0" w:color="auto"/>
        <w:bottom w:val="none" w:sz="0" w:space="0" w:color="auto"/>
        <w:right w:val="none" w:sz="0" w:space="0" w:color="auto"/>
      </w:divBdr>
    </w:div>
    <w:div w:id="721178331">
      <w:bodyDiv w:val="1"/>
      <w:marLeft w:val="0"/>
      <w:marRight w:val="0"/>
      <w:marTop w:val="0"/>
      <w:marBottom w:val="0"/>
      <w:divBdr>
        <w:top w:val="none" w:sz="0" w:space="0" w:color="auto"/>
        <w:left w:val="none" w:sz="0" w:space="0" w:color="auto"/>
        <w:bottom w:val="none" w:sz="0" w:space="0" w:color="auto"/>
        <w:right w:val="none" w:sz="0" w:space="0" w:color="auto"/>
      </w:divBdr>
    </w:div>
    <w:div w:id="721639441">
      <w:bodyDiv w:val="1"/>
      <w:marLeft w:val="0"/>
      <w:marRight w:val="0"/>
      <w:marTop w:val="0"/>
      <w:marBottom w:val="0"/>
      <w:divBdr>
        <w:top w:val="none" w:sz="0" w:space="0" w:color="auto"/>
        <w:left w:val="none" w:sz="0" w:space="0" w:color="auto"/>
        <w:bottom w:val="none" w:sz="0" w:space="0" w:color="auto"/>
        <w:right w:val="none" w:sz="0" w:space="0" w:color="auto"/>
      </w:divBdr>
    </w:div>
    <w:div w:id="722145309">
      <w:bodyDiv w:val="1"/>
      <w:marLeft w:val="0"/>
      <w:marRight w:val="0"/>
      <w:marTop w:val="0"/>
      <w:marBottom w:val="0"/>
      <w:divBdr>
        <w:top w:val="none" w:sz="0" w:space="0" w:color="auto"/>
        <w:left w:val="none" w:sz="0" w:space="0" w:color="auto"/>
        <w:bottom w:val="none" w:sz="0" w:space="0" w:color="auto"/>
        <w:right w:val="none" w:sz="0" w:space="0" w:color="auto"/>
      </w:divBdr>
    </w:div>
    <w:div w:id="722753406">
      <w:bodyDiv w:val="1"/>
      <w:marLeft w:val="0"/>
      <w:marRight w:val="0"/>
      <w:marTop w:val="0"/>
      <w:marBottom w:val="0"/>
      <w:divBdr>
        <w:top w:val="none" w:sz="0" w:space="0" w:color="auto"/>
        <w:left w:val="none" w:sz="0" w:space="0" w:color="auto"/>
        <w:bottom w:val="none" w:sz="0" w:space="0" w:color="auto"/>
        <w:right w:val="none" w:sz="0" w:space="0" w:color="auto"/>
      </w:divBdr>
    </w:div>
    <w:div w:id="724833922">
      <w:bodyDiv w:val="1"/>
      <w:marLeft w:val="0"/>
      <w:marRight w:val="0"/>
      <w:marTop w:val="0"/>
      <w:marBottom w:val="0"/>
      <w:divBdr>
        <w:top w:val="none" w:sz="0" w:space="0" w:color="auto"/>
        <w:left w:val="none" w:sz="0" w:space="0" w:color="auto"/>
        <w:bottom w:val="none" w:sz="0" w:space="0" w:color="auto"/>
        <w:right w:val="none" w:sz="0" w:space="0" w:color="auto"/>
      </w:divBdr>
    </w:div>
    <w:div w:id="724914200">
      <w:bodyDiv w:val="1"/>
      <w:marLeft w:val="0"/>
      <w:marRight w:val="0"/>
      <w:marTop w:val="0"/>
      <w:marBottom w:val="0"/>
      <w:divBdr>
        <w:top w:val="none" w:sz="0" w:space="0" w:color="auto"/>
        <w:left w:val="none" w:sz="0" w:space="0" w:color="auto"/>
        <w:bottom w:val="none" w:sz="0" w:space="0" w:color="auto"/>
        <w:right w:val="none" w:sz="0" w:space="0" w:color="auto"/>
      </w:divBdr>
    </w:div>
    <w:div w:id="725378419">
      <w:bodyDiv w:val="1"/>
      <w:marLeft w:val="0"/>
      <w:marRight w:val="0"/>
      <w:marTop w:val="0"/>
      <w:marBottom w:val="0"/>
      <w:divBdr>
        <w:top w:val="none" w:sz="0" w:space="0" w:color="auto"/>
        <w:left w:val="none" w:sz="0" w:space="0" w:color="auto"/>
        <w:bottom w:val="none" w:sz="0" w:space="0" w:color="auto"/>
        <w:right w:val="none" w:sz="0" w:space="0" w:color="auto"/>
      </w:divBdr>
    </w:div>
    <w:div w:id="726301819">
      <w:bodyDiv w:val="1"/>
      <w:marLeft w:val="0"/>
      <w:marRight w:val="0"/>
      <w:marTop w:val="0"/>
      <w:marBottom w:val="0"/>
      <w:divBdr>
        <w:top w:val="none" w:sz="0" w:space="0" w:color="auto"/>
        <w:left w:val="none" w:sz="0" w:space="0" w:color="auto"/>
        <w:bottom w:val="none" w:sz="0" w:space="0" w:color="auto"/>
        <w:right w:val="none" w:sz="0" w:space="0" w:color="auto"/>
      </w:divBdr>
    </w:div>
    <w:div w:id="726563060">
      <w:bodyDiv w:val="1"/>
      <w:marLeft w:val="0"/>
      <w:marRight w:val="0"/>
      <w:marTop w:val="0"/>
      <w:marBottom w:val="0"/>
      <w:divBdr>
        <w:top w:val="none" w:sz="0" w:space="0" w:color="auto"/>
        <w:left w:val="none" w:sz="0" w:space="0" w:color="auto"/>
        <w:bottom w:val="none" w:sz="0" w:space="0" w:color="auto"/>
        <w:right w:val="none" w:sz="0" w:space="0" w:color="auto"/>
      </w:divBdr>
    </w:div>
    <w:div w:id="726760747">
      <w:bodyDiv w:val="1"/>
      <w:marLeft w:val="0"/>
      <w:marRight w:val="0"/>
      <w:marTop w:val="0"/>
      <w:marBottom w:val="0"/>
      <w:divBdr>
        <w:top w:val="none" w:sz="0" w:space="0" w:color="auto"/>
        <w:left w:val="none" w:sz="0" w:space="0" w:color="auto"/>
        <w:bottom w:val="none" w:sz="0" w:space="0" w:color="auto"/>
        <w:right w:val="none" w:sz="0" w:space="0" w:color="auto"/>
      </w:divBdr>
    </w:div>
    <w:div w:id="727454268">
      <w:bodyDiv w:val="1"/>
      <w:marLeft w:val="0"/>
      <w:marRight w:val="0"/>
      <w:marTop w:val="0"/>
      <w:marBottom w:val="0"/>
      <w:divBdr>
        <w:top w:val="none" w:sz="0" w:space="0" w:color="auto"/>
        <w:left w:val="none" w:sz="0" w:space="0" w:color="auto"/>
        <w:bottom w:val="none" w:sz="0" w:space="0" w:color="auto"/>
        <w:right w:val="none" w:sz="0" w:space="0" w:color="auto"/>
      </w:divBdr>
    </w:div>
    <w:div w:id="729496667">
      <w:bodyDiv w:val="1"/>
      <w:marLeft w:val="0"/>
      <w:marRight w:val="0"/>
      <w:marTop w:val="0"/>
      <w:marBottom w:val="0"/>
      <w:divBdr>
        <w:top w:val="none" w:sz="0" w:space="0" w:color="auto"/>
        <w:left w:val="none" w:sz="0" w:space="0" w:color="auto"/>
        <w:bottom w:val="none" w:sz="0" w:space="0" w:color="auto"/>
        <w:right w:val="none" w:sz="0" w:space="0" w:color="auto"/>
      </w:divBdr>
    </w:div>
    <w:div w:id="730037052">
      <w:bodyDiv w:val="1"/>
      <w:marLeft w:val="0"/>
      <w:marRight w:val="0"/>
      <w:marTop w:val="0"/>
      <w:marBottom w:val="0"/>
      <w:divBdr>
        <w:top w:val="none" w:sz="0" w:space="0" w:color="auto"/>
        <w:left w:val="none" w:sz="0" w:space="0" w:color="auto"/>
        <w:bottom w:val="none" w:sz="0" w:space="0" w:color="auto"/>
        <w:right w:val="none" w:sz="0" w:space="0" w:color="auto"/>
      </w:divBdr>
    </w:div>
    <w:div w:id="732119001">
      <w:bodyDiv w:val="1"/>
      <w:marLeft w:val="0"/>
      <w:marRight w:val="0"/>
      <w:marTop w:val="0"/>
      <w:marBottom w:val="0"/>
      <w:divBdr>
        <w:top w:val="none" w:sz="0" w:space="0" w:color="auto"/>
        <w:left w:val="none" w:sz="0" w:space="0" w:color="auto"/>
        <w:bottom w:val="none" w:sz="0" w:space="0" w:color="auto"/>
        <w:right w:val="none" w:sz="0" w:space="0" w:color="auto"/>
      </w:divBdr>
    </w:div>
    <w:div w:id="732192409">
      <w:bodyDiv w:val="1"/>
      <w:marLeft w:val="0"/>
      <w:marRight w:val="0"/>
      <w:marTop w:val="0"/>
      <w:marBottom w:val="0"/>
      <w:divBdr>
        <w:top w:val="none" w:sz="0" w:space="0" w:color="auto"/>
        <w:left w:val="none" w:sz="0" w:space="0" w:color="auto"/>
        <w:bottom w:val="none" w:sz="0" w:space="0" w:color="auto"/>
        <w:right w:val="none" w:sz="0" w:space="0" w:color="auto"/>
      </w:divBdr>
    </w:div>
    <w:div w:id="732239290">
      <w:bodyDiv w:val="1"/>
      <w:marLeft w:val="0"/>
      <w:marRight w:val="0"/>
      <w:marTop w:val="0"/>
      <w:marBottom w:val="0"/>
      <w:divBdr>
        <w:top w:val="none" w:sz="0" w:space="0" w:color="auto"/>
        <w:left w:val="none" w:sz="0" w:space="0" w:color="auto"/>
        <w:bottom w:val="none" w:sz="0" w:space="0" w:color="auto"/>
        <w:right w:val="none" w:sz="0" w:space="0" w:color="auto"/>
      </w:divBdr>
    </w:div>
    <w:div w:id="734621533">
      <w:bodyDiv w:val="1"/>
      <w:marLeft w:val="0"/>
      <w:marRight w:val="0"/>
      <w:marTop w:val="0"/>
      <w:marBottom w:val="0"/>
      <w:divBdr>
        <w:top w:val="none" w:sz="0" w:space="0" w:color="auto"/>
        <w:left w:val="none" w:sz="0" w:space="0" w:color="auto"/>
        <w:bottom w:val="none" w:sz="0" w:space="0" w:color="auto"/>
        <w:right w:val="none" w:sz="0" w:space="0" w:color="auto"/>
      </w:divBdr>
    </w:div>
    <w:div w:id="735199315">
      <w:bodyDiv w:val="1"/>
      <w:marLeft w:val="0"/>
      <w:marRight w:val="0"/>
      <w:marTop w:val="0"/>
      <w:marBottom w:val="0"/>
      <w:divBdr>
        <w:top w:val="none" w:sz="0" w:space="0" w:color="auto"/>
        <w:left w:val="none" w:sz="0" w:space="0" w:color="auto"/>
        <w:bottom w:val="none" w:sz="0" w:space="0" w:color="auto"/>
        <w:right w:val="none" w:sz="0" w:space="0" w:color="auto"/>
      </w:divBdr>
    </w:div>
    <w:div w:id="736438924">
      <w:bodyDiv w:val="1"/>
      <w:marLeft w:val="0"/>
      <w:marRight w:val="0"/>
      <w:marTop w:val="0"/>
      <w:marBottom w:val="0"/>
      <w:divBdr>
        <w:top w:val="none" w:sz="0" w:space="0" w:color="auto"/>
        <w:left w:val="none" w:sz="0" w:space="0" w:color="auto"/>
        <w:bottom w:val="none" w:sz="0" w:space="0" w:color="auto"/>
        <w:right w:val="none" w:sz="0" w:space="0" w:color="auto"/>
      </w:divBdr>
    </w:div>
    <w:div w:id="737048189">
      <w:bodyDiv w:val="1"/>
      <w:marLeft w:val="0"/>
      <w:marRight w:val="0"/>
      <w:marTop w:val="0"/>
      <w:marBottom w:val="0"/>
      <w:divBdr>
        <w:top w:val="none" w:sz="0" w:space="0" w:color="auto"/>
        <w:left w:val="none" w:sz="0" w:space="0" w:color="auto"/>
        <w:bottom w:val="none" w:sz="0" w:space="0" w:color="auto"/>
        <w:right w:val="none" w:sz="0" w:space="0" w:color="auto"/>
      </w:divBdr>
    </w:div>
    <w:div w:id="738790989">
      <w:bodyDiv w:val="1"/>
      <w:marLeft w:val="0"/>
      <w:marRight w:val="0"/>
      <w:marTop w:val="0"/>
      <w:marBottom w:val="0"/>
      <w:divBdr>
        <w:top w:val="none" w:sz="0" w:space="0" w:color="auto"/>
        <w:left w:val="none" w:sz="0" w:space="0" w:color="auto"/>
        <w:bottom w:val="none" w:sz="0" w:space="0" w:color="auto"/>
        <w:right w:val="none" w:sz="0" w:space="0" w:color="auto"/>
      </w:divBdr>
    </w:div>
    <w:div w:id="738794345">
      <w:bodyDiv w:val="1"/>
      <w:marLeft w:val="0"/>
      <w:marRight w:val="0"/>
      <w:marTop w:val="0"/>
      <w:marBottom w:val="0"/>
      <w:divBdr>
        <w:top w:val="none" w:sz="0" w:space="0" w:color="auto"/>
        <w:left w:val="none" w:sz="0" w:space="0" w:color="auto"/>
        <w:bottom w:val="none" w:sz="0" w:space="0" w:color="auto"/>
        <w:right w:val="none" w:sz="0" w:space="0" w:color="auto"/>
      </w:divBdr>
    </w:div>
    <w:div w:id="738865198">
      <w:bodyDiv w:val="1"/>
      <w:marLeft w:val="0"/>
      <w:marRight w:val="0"/>
      <w:marTop w:val="0"/>
      <w:marBottom w:val="0"/>
      <w:divBdr>
        <w:top w:val="none" w:sz="0" w:space="0" w:color="auto"/>
        <w:left w:val="none" w:sz="0" w:space="0" w:color="auto"/>
        <w:bottom w:val="none" w:sz="0" w:space="0" w:color="auto"/>
        <w:right w:val="none" w:sz="0" w:space="0" w:color="auto"/>
      </w:divBdr>
    </w:div>
    <w:div w:id="739060667">
      <w:bodyDiv w:val="1"/>
      <w:marLeft w:val="0"/>
      <w:marRight w:val="0"/>
      <w:marTop w:val="0"/>
      <w:marBottom w:val="0"/>
      <w:divBdr>
        <w:top w:val="none" w:sz="0" w:space="0" w:color="auto"/>
        <w:left w:val="none" w:sz="0" w:space="0" w:color="auto"/>
        <w:bottom w:val="none" w:sz="0" w:space="0" w:color="auto"/>
        <w:right w:val="none" w:sz="0" w:space="0" w:color="auto"/>
      </w:divBdr>
    </w:div>
    <w:div w:id="739524166">
      <w:bodyDiv w:val="1"/>
      <w:marLeft w:val="0"/>
      <w:marRight w:val="0"/>
      <w:marTop w:val="0"/>
      <w:marBottom w:val="0"/>
      <w:divBdr>
        <w:top w:val="none" w:sz="0" w:space="0" w:color="auto"/>
        <w:left w:val="none" w:sz="0" w:space="0" w:color="auto"/>
        <w:bottom w:val="none" w:sz="0" w:space="0" w:color="auto"/>
        <w:right w:val="none" w:sz="0" w:space="0" w:color="auto"/>
      </w:divBdr>
    </w:div>
    <w:div w:id="740104111">
      <w:bodyDiv w:val="1"/>
      <w:marLeft w:val="0"/>
      <w:marRight w:val="0"/>
      <w:marTop w:val="0"/>
      <w:marBottom w:val="0"/>
      <w:divBdr>
        <w:top w:val="none" w:sz="0" w:space="0" w:color="auto"/>
        <w:left w:val="none" w:sz="0" w:space="0" w:color="auto"/>
        <w:bottom w:val="none" w:sz="0" w:space="0" w:color="auto"/>
        <w:right w:val="none" w:sz="0" w:space="0" w:color="auto"/>
      </w:divBdr>
    </w:div>
    <w:div w:id="740181689">
      <w:bodyDiv w:val="1"/>
      <w:marLeft w:val="0"/>
      <w:marRight w:val="0"/>
      <w:marTop w:val="0"/>
      <w:marBottom w:val="0"/>
      <w:divBdr>
        <w:top w:val="none" w:sz="0" w:space="0" w:color="auto"/>
        <w:left w:val="none" w:sz="0" w:space="0" w:color="auto"/>
        <w:bottom w:val="none" w:sz="0" w:space="0" w:color="auto"/>
        <w:right w:val="none" w:sz="0" w:space="0" w:color="auto"/>
      </w:divBdr>
    </w:div>
    <w:div w:id="740371029">
      <w:bodyDiv w:val="1"/>
      <w:marLeft w:val="0"/>
      <w:marRight w:val="0"/>
      <w:marTop w:val="0"/>
      <w:marBottom w:val="0"/>
      <w:divBdr>
        <w:top w:val="none" w:sz="0" w:space="0" w:color="auto"/>
        <w:left w:val="none" w:sz="0" w:space="0" w:color="auto"/>
        <w:bottom w:val="none" w:sz="0" w:space="0" w:color="auto"/>
        <w:right w:val="none" w:sz="0" w:space="0" w:color="auto"/>
      </w:divBdr>
    </w:div>
    <w:div w:id="744495419">
      <w:bodyDiv w:val="1"/>
      <w:marLeft w:val="0"/>
      <w:marRight w:val="0"/>
      <w:marTop w:val="0"/>
      <w:marBottom w:val="0"/>
      <w:divBdr>
        <w:top w:val="none" w:sz="0" w:space="0" w:color="auto"/>
        <w:left w:val="none" w:sz="0" w:space="0" w:color="auto"/>
        <w:bottom w:val="none" w:sz="0" w:space="0" w:color="auto"/>
        <w:right w:val="none" w:sz="0" w:space="0" w:color="auto"/>
      </w:divBdr>
    </w:div>
    <w:div w:id="746196883">
      <w:bodyDiv w:val="1"/>
      <w:marLeft w:val="0"/>
      <w:marRight w:val="0"/>
      <w:marTop w:val="0"/>
      <w:marBottom w:val="0"/>
      <w:divBdr>
        <w:top w:val="none" w:sz="0" w:space="0" w:color="auto"/>
        <w:left w:val="none" w:sz="0" w:space="0" w:color="auto"/>
        <w:bottom w:val="none" w:sz="0" w:space="0" w:color="auto"/>
        <w:right w:val="none" w:sz="0" w:space="0" w:color="auto"/>
      </w:divBdr>
    </w:div>
    <w:div w:id="746224942">
      <w:bodyDiv w:val="1"/>
      <w:marLeft w:val="0"/>
      <w:marRight w:val="0"/>
      <w:marTop w:val="0"/>
      <w:marBottom w:val="0"/>
      <w:divBdr>
        <w:top w:val="none" w:sz="0" w:space="0" w:color="auto"/>
        <w:left w:val="none" w:sz="0" w:space="0" w:color="auto"/>
        <w:bottom w:val="none" w:sz="0" w:space="0" w:color="auto"/>
        <w:right w:val="none" w:sz="0" w:space="0" w:color="auto"/>
      </w:divBdr>
    </w:div>
    <w:div w:id="746995304">
      <w:bodyDiv w:val="1"/>
      <w:marLeft w:val="0"/>
      <w:marRight w:val="0"/>
      <w:marTop w:val="0"/>
      <w:marBottom w:val="0"/>
      <w:divBdr>
        <w:top w:val="none" w:sz="0" w:space="0" w:color="auto"/>
        <w:left w:val="none" w:sz="0" w:space="0" w:color="auto"/>
        <w:bottom w:val="none" w:sz="0" w:space="0" w:color="auto"/>
        <w:right w:val="none" w:sz="0" w:space="0" w:color="auto"/>
      </w:divBdr>
    </w:div>
    <w:div w:id="747534082">
      <w:bodyDiv w:val="1"/>
      <w:marLeft w:val="0"/>
      <w:marRight w:val="0"/>
      <w:marTop w:val="0"/>
      <w:marBottom w:val="0"/>
      <w:divBdr>
        <w:top w:val="none" w:sz="0" w:space="0" w:color="auto"/>
        <w:left w:val="none" w:sz="0" w:space="0" w:color="auto"/>
        <w:bottom w:val="none" w:sz="0" w:space="0" w:color="auto"/>
        <w:right w:val="none" w:sz="0" w:space="0" w:color="auto"/>
      </w:divBdr>
    </w:div>
    <w:div w:id="747658784">
      <w:bodyDiv w:val="1"/>
      <w:marLeft w:val="0"/>
      <w:marRight w:val="0"/>
      <w:marTop w:val="0"/>
      <w:marBottom w:val="0"/>
      <w:divBdr>
        <w:top w:val="none" w:sz="0" w:space="0" w:color="auto"/>
        <w:left w:val="none" w:sz="0" w:space="0" w:color="auto"/>
        <w:bottom w:val="none" w:sz="0" w:space="0" w:color="auto"/>
        <w:right w:val="none" w:sz="0" w:space="0" w:color="auto"/>
      </w:divBdr>
    </w:div>
    <w:div w:id="751121201">
      <w:bodyDiv w:val="1"/>
      <w:marLeft w:val="0"/>
      <w:marRight w:val="0"/>
      <w:marTop w:val="0"/>
      <w:marBottom w:val="0"/>
      <w:divBdr>
        <w:top w:val="none" w:sz="0" w:space="0" w:color="auto"/>
        <w:left w:val="none" w:sz="0" w:space="0" w:color="auto"/>
        <w:bottom w:val="none" w:sz="0" w:space="0" w:color="auto"/>
        <w:right w:val="none" w:sz="0" w:space="0" w:color="auto"/>
      </w:divBdr>
    </w:div>
    <w:div w:id="754521467">
      <w:bodyDiv w:val="1"/>
      <w:marLeft w:val="0"/>
      <w:marRight w:val="0"/>
      <w:marTop w:val="0"/>
      <w:marBottom w:val="0"/>
      <w:divBdr>
        <w:top w:val="none" w:sz="0" w:space="0" w:color="auto"/>
        <w:left w:val="none" w:sz="0" w:space="0" w:color="auto"/>
        <w:bottom w:val="none" w:sz="0" w:space="0" w:color="auto"/>
        <w:right w:val="none" w:sz="0" w:space="0" w:color="auto"/>
      </w:divBdr>
    </w:div>
    <w:div w:id="754936423">
      <w:bodyDiv w:val="1"/>
      <w:marLeft w:val="0"/>
      <w:marRight w:val="0"/>
      <w:marTop w:val="0"/>
      <w:marBottom w:val="0"/>
      <w:divBdr>
        <w:top w:val="none" w:sz="0" w:space="0" w:color="auto"/>
        <w:left w:val="none" w:sz="0" w:space="0" w:color="auto"/>
        <w:bottom w:val="none" w:sz="0" w:space="0" w:color="auto"/>
        <w:right w:val="none" w:sz="0" w:space="0" w:color="auto"/>
      </w:divBdr>
    </w:div>
    <w:div w:id="755595482">
      <w:bodyDiv w:val="1"/>
      <w:marLeft w:val="0"/>
      <w:marRight w:val="0"/>
      <w:marTop w:val="0"/>
      <w:marBottom w:val="0"/>
      <w:divBdr>
        <w:top w:val="none" w:sz="0" w:space="0" w:color="auto"/>
        <w:left w:val="none" w:sz="0" w:space="0" w:color="auto"/>
        <w:bottom w:val="none" w:sz="0" w:space="0" w:color="auto"/>
        <w:right w:val="none" w:sz="0" w:space="0" w:color="auto"/>
      </w:divBdr>
    </w:div>
    <w:div w:id="758063817">
      <w:bodyDiv w:val="1"/>
      <w:marLeft w:val="0"/>
      <w:marRight w:val="0"/>
      <w:marTop w:val="0"/>
      <w:marBottom w:val="0"/>
      <w:divBdr>
        <w:top w:val="none" w:sz="0" w:space="0" w:color="auto"/>
        <w:left w:val="none" w:sz="0" w:space="0" w:color="auto"/>
        <w:bottom w:val="none" w:sz="0" w:space="0" w:color="auto"/>
        <w:right w:val="none" w:sz="0" w:space="0" w:color="auto"/>
      </w:divBdr>
    </w:div>
    <w:div w:id="761148126">
      <w:bodyDiv w:val="1"/>
      <w:marLeft w:val="0"/>
      <w:marRight w:val="0"/>
      <w:marTop w:val="0"/>
      <w:marBottom w:val="0"/>
      <w:divBdr>
        <w:top w:val="none" w:sz="0" w:space="0" w:color="auto"/>
        <w:left w:val="none" w:sz="0" w:space="0" w:color="auto"/>
        <w:bottom w:val="none" w:sz="0" w:space="0" w:color="auto"/>
        <w:right w:val="none" w:sz="0" w:space="0" w:color="auto"/>
      </w:divBdr>
    </w:div>
    <w:div w:id="761992562">
      <w:bodyDiv w:val="1"/>
      <w:marLeft w:val="0"/>
      <w:marRight w:val="0"/>
      <w:marTop w:val="0"/>
      <w:marBottom w:val="0"/>
      <w:divBdr>
        <w:top w:val="none" w:sz="0" w:space="0" w:color="auto"/>
        <w:left w:val="none" w:sz="0" w:space="0" w:color="auto"/>
        <w:bottom w:val="none" w:sz="0" w:space="0" w:color="auto"/>
        <w:right w:val="none" w:sz="0" w:space="0" w:color="auto"/>
      </w:divBdr>
    </w:div>
    <w:div w:id="764615418">
      <w:bodyDiv w:val="1"/>
      <w:marLeft w:val="0"/>
      <w:marRight w:val="0"/>
      <w:marTop w:val="0"/>
      <w:marBottom w:val="0"/>
      <w:divBdr>
        <w:top w:val="none" w:sz="0" w:space="0" w:color="auto"/>
        <w:left w:val="none" w:sz="0" w:space="0" w:color="auto"/>
        <w:bottom w:val="none" w:sz="0" w:space="0" w:color="auto"/>
        <w:right w:val="none" w:sz="0" w:space="0" w:color="auto"/>
      </w:divBdr>
    </w:div>
    <w:div w:id="766926961">
      <w:bodyDiv w:val="1"/>
      <w:marLeft w:val="0"/>
      <w:marRight w:val="0"/>
      <w:marTop w:val="0"/>
      <w:marBottom w:val="0"/>
      <w:divBdr>
        <w:top w:val="none" w:sz="0" w:space="0" w:color="auto"/>
        <w:left w:val="none" w:sz="0" w:space="0" w:color="auto"/>
        <w:bottom w:val="none" w:sz="0" w:space="0" w:color="auto"/>
        <w:right w:val="none" w:sz="0" w:space="0" w:color="auto"/>
      </w:divBdr>
    </w:div>
    <w:div w:id="767192376">
      <w:bodyDiv w:val="1"/>
      <w:marLeft w:val="0"/>
      <w:marRight w:val="0"/>
      <w:marTop w:val="0"/>
      <w:marBottom w:val="0"/>
      <w:divBdr>
        <w:top w:val="none" w:sz="0" w:space="0" w:color="auto"/>
        <w:left w:val="none" w:sz="0" w:space="0" w:color="auto"/>
        <w:bottom w:val="none" w:sz="0" w:space="0" w:color="auto"/>
        <w:right w:val="none" w:sz="0" w:space="0" w:color="auto"/>
      </w:divBdr>
    </w:div>
    <w:div w:id="767312975">
      <w:bodyDiv w:val="1"/>
      <w:marLeft w:val="0"/>
      <w:marRight w:val="0"/>
      <w:marTop w:val="0"/>
      <w:marBottom w:val="0"/>
      <w:divBdr>
        <w:top w:val="none" w:sz="0" w:space="0" w:color="auto"/>
        <w:left w:val="none" w:sz="0" w:space="0" w:color="auto"/>
        <w:bottom w:val="none" w:sz="0" w:space="0" w:color="auto"/>
        <w:right w:val="none" w:sz="0" w:space="0" w:color="auto"/>
      </w:divBdr>
    </w:div>
    <w:div w:id="768234909">
      <w:bodyDiv w:val="1"/>
      <w:marLeft w:val="0"/>
      <w:marRight w:val="0"/>
      <w:marTop w:val="0"/>
      <w:marBottom w:val="0"/>
      <w:divBdr>
        <w:top w:val="none" w:sz="0" w:space="0" w:color="auto"/>
        <w:left w:val="none" w:sz="0" w:space="0" w:color="auto"/>
        <w:bottom w:val="none" w:sz="0" w:space="0" w:color="auto"/>
        <w:right w:val="none" w:sz="0" w:space="0" w:color="auto"/>
      </w:divBdr>
    </w:div>
    <w:div w:id="770398685">
      <w:bodyDiv w:val="1"/>
      <w:marLeft w:val="0"/>
      <w:marRight w:val="0"/>
      <w:marTop w:val="0"/>
      <w:marBottom w:val="0"/>
      <w:divBdr>
        <w:top w:val="none" w:sz="0" w:space="0" w:color="auto"/>
        <w:left w:val="none" w:sz="0" w:space="0" w:color="auto"/>
        <w:bottom w:val="none" w:sz="0" w:space="0" w:color="auto"/>
        <w:right w:val="none" w:sz="0" w:space="0" w:color="auto"/>
      </w:divBdr>
    </w:div>
    <w:div w:id="771556416">
      <w:bodyDiv w:val="1"/>
      <w:marLeft w:val="0"/>
      <w:marRight w:val="0"/>
      <w:marTop w:val="0"/>
      <w:marBottom w:val="0"/>
      <w:divBdr>
        <w:top w:val="none" w:sz="0" w:space="0" w:color="auto"/>
        <w:left w:val="none" w:sz="0" w:space="0" w:color="auto"/>
        <w:bottom w:val="none" w:sz="0" w:space="0" w:color="auto"/>
        <w:right w:val="none" w:sz="0" w:space="0" w:color="auto"/>
      </w:divBdr>
    </w:div>
    <w:div w:id="773095277">
      <w:bodyDiv w:val="1"/>
      <w:marLeft w:val="0"/>
      <w:marRight w:val="0"/>
      <w:marTop w:val="0"/>
      <w:marBottom w:val="0"/>
      <w:divBdr>
        <w:top w:val="none" w:sz="0" w:space="0" w:color="auto"/>
        <w:left w:val="none" w:sz="0" w:space="0" w:color="auto"/>
        <w:bottom w:val="none" w:sz="0" w:space="0" w:color="auto"/>
        <w:right w:val="none" w:sz="0" w:space="0" w:color="auto"/>
      </w:divBdr>
    </w:div>
    <w:div w:id="773207884">
      <w:bodyDiv w:val="1"/>
      <w:marLeft w:val="0"/>
      <w:marRight w:val="0"/>
      <w:marTop w:val="0"/>
      <w:marBottom w:val="0"/>
      <w:divBdr>
        <w:top w:val="none" w:sz="0" w:space="0" w:color="auto"/>
        <w:left w:val="none" w:sz="0" w:space="0" w:color="auto"/>
        <w:bottom w:val="none" w:sz="0" w:space="0" w:color="auto"/>
        <w:right w:val="none" w:sz="0" w:space="0" w:color="auto"/>
      </w:divBdr>
    </w:div>
    <w:div w:id="774135162">
      <w:bodyDiv w:val="1"/>
      <w:marLeft w:val="0"/>
      <w:marRight w:val="0"/>
      <w:marTop w:val="0"/>
      <w:marBottom w:val="0"/>
      <w:divBdr>
        <w:top w:val="none" w:sz="0" w:space="0" w:color="auto"/>
        <w:left w:val="none" w:sz="0" w:space="0" w:color="auto"/>
        <w:bottom w:val="none" w:sz="0" w:space="0" w:color="auto"/>
        <w:right w:val="none" w:sz="0" w:space="0" w:color="auto"/>
      </w:divBdr>
    </w:div>
    <w:div w:id="774397851">
      <w:bodyDiv w:val="1"/>
      <w:marLeft w:val="0"/>
      <w:marRight w:val="0"/>
      <w:marTop w:val="0"/>
      <w:marBottom w:val="0"/>
      <w:divBdr>
        <w:top w:val="none" w:sz="0" w:space="0" w:color="auto"/>
        <w:left w:val="none" w:sz="0" w:space="0" w:color="auto"/>
        <w:bottom w:val="none" w:sz="0" w:space="0" w:color="auto"/>
        <w:right w:val="none" w:sz="0" w:space="0" w:color="auto"/>
      </w:divBdr>
    </w:div>
    <w:div w:id="774907465">
      <w:bodyDiv w:val="1"/>
      <w:marLeft w:val="0"/>
      <w:marRight w:val="0"/>
      <w:marTop w:val="0"/>
      <w:marBottom w:val="0"/>
      <w:divBdr>
        <w:top w:val="none" w:sz="0" w:space="0" w:color="auto"/>
        <w:left w:val="none" w:sz="0" w:space="0" w:color="auto"/>
        <w:bottom w:val="none" w:sz="0" w:space="0" w:color="auto"/>
        <w:right w:val="none" w:sz="0" w:space="0" w:color="auto"/>
      </w:divBdr>
    </w:div>
    <w:div w:id="775097585">
      <w:bodyDiv w:val="1"/>
      <w:marLeft w:val="0"/>
      <w:marRight w:val="0"/>
      <w:marTop w:val="0"/>
      <w:marBottom w:val="0"/>
      <w:divBdr>
        <w:top w:val="none" w:sz="0" w:space="0" w:color="auto"/>
        <w:left w:val="none" w:sz="0" w:space="0" w:color="auto"/>
        <w:bottom w:val="none" w:sz="0" w:space="0" w:color="auto"/>
        <w:right w:val="none" w:sz="0" w:space="0" w:color="auto"/>
      </w:divBdr>
    </w:div>
    <w:div w:id="775756657">
      <w:bodyDiv w:val="1"/>
      <w:marLeft w:val="0"/>
      <w:marRight w:val="0"/>
      <w:marTop w:val="0"/>
      <w:marBottom w:val="0"/>
      <w:divBdr>
        <w:top w:val="none" w:sz="0" w:space="0" w:color="auto"/>
        <w:left w:val="none" w:sz="0" w:space="0" w:color="auto"/>
        <w:bottom w:val="none" w:sz="0" w:space="0" w:color="auto"/>
        <w:right w:val="none" w:sz="0" w:space="0" w:color="auto"/>
      </w:divBdr>
    </w:div>
    <w:div w:id="776025394">
      <w:bodyDiv w:val="1"/>
      <w:marLeft w:val="0"/>
      <w:marRight w:val="0"/>
      <w:marTop w:val="0"/>
      <w:marBottom w:val="0"/>
      <w:divBdr>
        <w:top w:val="none" w:sz="0" w:space="0" w:color="auto"/>
        <w:left w:val="none" w:sz="0" w:space="0" w:color="auto"/>
        <w:bottom w:val="none" w:sz="0" w:space="0" w:color="auto"/>
        <w:right w:val="none" w:sz="0" w:space="0" w:color="auto"/>
      </w:divBdr>
    </w:div>
    <w:div w:id="776754495">
      <w:bodyDiv w:val="1"/>
      <w:marLeft w:val="0"/>
      <w:marRight w:val="0"/>
      <w:marTop w:val="0"/>
      <w:marBottom w:val="0"/>
      <w:divBdr>
        <w:top w:val="none" w:sz="0" w:space="0" w:color="auto"/>
        <w:left w:val="none" w:sz="0" w:space="0" w:color="auto"/>
        <w:bottom w:val="none" w:sz="0" w:space="0" w:color="auto"/>
        <w:right w:val="none" w:sz="0" w:space="0" w:color="auto"/>
      </w:divBdr>
    </w:div>
    <w:div w:id="777337581">
      <w:bodyDiv w:val="1"/>
      <w:marLeft w:val="0"/>
      <w:marRight w:val="0"/>
      <w:marTop w:val="0"/>
      <w:marBottom w:val="0"/>
      <w:divBdr>
        <w:top w:val="none" w:sz="0" w:space="0" w:color="auto"/>
        <w:left w:val="none" w:sz="0" w:space="0" w:color="auto"/>
        <w:bottom w:val="none" w:sz="0" w:space="0" w:color="auto"/>
        <w:right w:val="none" w:sz="0" w:space="0" w:color="auto"/>
      </w:divBdr>
    </w:div>
    <w:div w:id="778453022">
      <w:bodyDiv w:val="1"/>
      <w:marLeft w:val="0"/>
      <w:marRight w:val="0"/>
      <w:marTop w:val="0"/>
      <w:marBottom w:val="0"/>
      <w:divBdr>
        <w:top w:val="none" w:sz="0" w:space="0" w:color="auto"/>
        <w:left w:val="none" w:sz="0" w:space="0" w:color="auto"/>
        <w:bottom w:val="none" w:sz="0" w:space="0" w:color="auto"/>
        <w:right w:val="none" w:sz="0" w:space="0" w:color="auto"/>
      </w:divBdr>
    </w:div>
    <w:div w:id="779419888">
      <w:bodyDiv w:val="1"/>
      <w:marLeft w:val="0"/>
      <w:marRight w:val="0"/>
      <w:marTop w:val="0"/>
      <w:marBottom w:val="0"/>
      <w:divBdr>
        <w:top w:val="none" w:sz="0" w:space="0" w:color="auto"/>
        <w:left w:val="none" w:sz="0" w:space="0" w:color="auto"/>
        <w:bottom w:val="none" w:sz="0" w:space="0" w:color="auto"/>
        <w:right w:val="none" w:sz="0" w:space="0" w:color="auto"/>
      </w:divBdr>
    </w:div>
    <w:div w:id="781073854">
      <w:bodyDiv w:val="1"/>
      <w:marLeft w:val="0"/>
      <w:marRight w:val="0"/>
      <w:marTop w:val="0"/>
      <w:marBottom w:val="0"/>
      <w:divBdr>
        <w:top w:val="none" w:sz="0" w:space="0" w:color="auto"/>
        <w:left w:val="none" w:sz="0" w:space="0" w:color="auto"/>
        <w:bottom w:val="none" w:sz="0" w:space="0" w:color="auto"/>
        <w:right w:val="none" w:sz="0" w:space="0" w:color="auto"/>
      </w:divBdr>
    </w:div>
    <w:div w:id="781191879">
      <w:bodyDiv w:val="1"/>
      <w:marLeft w:val="0"/>
      <w:marRight w:val="0"/>
      <w:marTop w:val="0"/>
      <w:marBottom w:val="0"/>
      <w:divBdr>
        <w:top w:val="none" w:sz="0" w:space="0" w:color="auto"/>
        <w:left w:val="none" w:sz="0" w:space="0" w:color="auto"/>
        <w:bottom w:val="none" w:sz="0" w:space="0" w:color="auto"/>
        <w:right w:val="none" w:sz="0" w:space="0" w:color="auto"/>
      </w:divBdr>
    </w:div>
    <w:div w:id="783227907">
      <w:bodyDiv w:val="1"/>
      <w:marLeft w:val="0"/>
      <w:marRight w:val="0"/>
      <w:marTop w:val="0"/>
      <w:marBottom w:val="0"/>
      <w:divBdr>
        <w:top w:val="none" w:sz="0" w:space="0" w:color="auto"/>
        <w:left w:val="none" w:sz="0" w:space="0" w:color="auto"/>
        <w:bottom w:val="none" w:sz="0" w:space="0" w:color="auto"/>
        <w:right w:val="none" w:sz="0" w:space="0" w:color="auto"/>
      </w:divBdr>
    </w:div>
    <w:div w:id="787747649">
      <w:bodyDiv w:val="1"/>
      <w:marLeft w:val="0"/>
      <w:marRight w:val="0"/>
      <w:marTop w:val="0"/>
      <w:marBottom w:val="0"/>
      <w:divBdr>
        <w:top w:val="none" w:sz="0" w:space="0" w:color="auto"/>
        <w:left w:val="none" w:sz="0" w:space="0" w:color="auto"/>
        <w:bottom w:val="none" w:sz="0" w:space="0" w:color="auto"/>
        <w:right w:val="none" w:sz="0" w:space="0" w:color="auto"/>
      </w:divBdr>
    </w:div>
    <w:div w:id="788860353">
      <w:bodyDiv w:val="1"/>
      <w:marLeft w:val="0"/>
      <w:marRight w:val="0"/>
      <w:marTop w:val="0"/>
      <w:marBottom w:val="0"/>
      <w:divBdr>
        <w:top w:val="none" w:sz="0" w:space="0" w:color="auto"/>
        <w:left w:val="none" w:sz="0" w:space="0" w:color="auto"/>
        <w:bottom w:val="none" w:sz="0" w:space="0" w:color="auto"/>
        <w:right w:val="none" w:sz="0" w:space="0" w:color="auto"/>
      </w:divBdr>
    </w:div>
    <w:div w:id="789788177">
      <w:bodyDiv w:val="1"/>
      <w:marLeft w:val="0"/>
      <w:marRight w:val="0"/>
      <w:marTop w:val="0"/>
      <w:marBottom w:val="0"/>
      <w:divBdr>
        <w:top w:val="none" w:sz="0" w:space="0" w:color="auto"/>
        <w:left w:val="none" w:sz="0" w:space="0" w:color="auto"/>
        <w:bottom w:val="none" w:sz="0" w:space="0" w:color="auto"/>
        <w:right w:val="none" w:sz="0" w:space="0" w:color="auto"/>
      </w:divBdr>
    </w:div>
    <w:div w:id="790981865">
      <w:bodyDiv w:val="1"/>
      <w:marLeft w:val="0"/>
      <w:marRight w:val="0"/>
      <w:marTop w:val="0"/>
      <w:marBottom w:val="0"/>
      <w:divBdr>
        <w:top w:val="none" w:sz="0" w:space="0" w:color="auto"/>
        <w:left w:val="none" w:sz="0" w:space="0" w:color="auto"/>
        <w:bottom w:val="none" w:sz="0" w:space="0" w:color="auto"/>
        <w:right w:val="none" w:sz="0" w:space="0" w:color="auto"/>
      </w:divBdr>
    </w:div>
    <w:div w:id="792332801">
      <w:bodyDiv w:val="1"/>
      <w:marLeft w:val="0"/>
      <w:marRight w:val="0"/>
      <w:marTop w:val="0"/>
      <w:marBottom w:val="0"/>
      <w:divBdr>
        <w:top w:val="none" w:sz="0" w:space="0" w:color="auto"/>
        <w:left w:val="none" w:sz="0" w:space="0" w:color="auto"/>
        <w:bottom w:val="none" w:sz="0" w:space="0" w:color="auto"/>
        <w:right w:val="none" w:sz="0" w:space="0" w:color="auto"/>
      </w:divBdr>
    </w:div>
    <w:div w:id="792990125">
      <w:bodyDiv w:val="1"/>
      <w:marLeft w:val="0"/>
      <w:marRight w:val="0"/>
      <w:marTop w:val="0"/>
      <w:marBottom w:val="0"/>
      <w:divBdr>
        <w:top w:val="none" w:sz="0" w:space="0" w:color="auto"/>
        <w:left w:val="none" w:sz="0" w:space="0" w:color="auto"/>
        <w:bottom w:val="none" w:sz="0" w:space="0" w:color="auto"/>
        <w:right w:val="none" w:sz="0" w:space="0" w:color="auto"/>
      </w:divBdr>
    </w:div>
    <w:div w:id="793060664">
      <w:bodyDiv w:val="1"/>
      <w:marLeft w:val="0"/>
      <w:marRight w:val="0"/>
      <w:marTop w:val="0"/>
      <w:marBottom w:val="0"/>
      <w:divBdr>
        <w:top w:val="none" w:sz="0" w:space="0" w:color="auto"/>
        <w:left w:val="none" w:sz="0" w:space="0" w:color="auto"/>
        <w:bottom w:val="none" w:sz="0" w:space="0" w:color="auto"/>
        <w:right w:val="none" w:sz="0" w:space="0" w:color="auto"/>
      </w:divBdr>
    </w:div>
    <w:div w:id="793214254">
      <w:bodyDiv w:val="1"/>
      <w:marLeft w:val="0"/>
      <w:marRight w:val="0"/>
      <w:marTop w:val="0"/>
      <w:marBottom w:val="0"/>
      <w:divBdr>
        <w:top w:val="none" w:sz="0" w:space="0" w:color="auto"/>
        <w:left w:val="none" w:sz="0" w:space="0" w:color="auto"/>
        <w:bottom w:val="none" w:sz="0" w:space="0" w:color="auto"/>
        <w:right w:val="none" w:sz="0" w:space="0" w:color="auto"/>
      </w:divBdr>
    </w:div>
    <w:div w:id="793987663">
      <w:bodyDiv w:val="1"/>
      <w:marLeft w:val="0"/>
      <w:marRight w:val="0"/>
      <w:marTop w:val="0"/>
      <w:marBottom w:val="0"/>
      <w:divBdr>
        <w:top w:val="none" w:sz="0" w:space="0" w:color="auto"/>
        <w:left w:val="none" w:sz="0" w:space="0" w:color="auto"/>
        <w:bottom w:val="none" w:sz="0" w:space="0" w:color="auto"/>
        <w:right w:val="none" w:sz="0" w:space="0" w:color="auto"/>
      </w:divBdr>
    </w:div>
    <w:div w:id="794640609">
      <w:bodyDiv w:val="1"/>
      <w:marLeft w:val="0"/>
      <w:marRight w:val="0"/>
      <w:marTop w:val="0"/>
      <w:marBottom w:val="0"/>
      <w:divBdr>
        <w:top w:val="none" w:sz="0" w:space="0" w:color="auto"/>
        <w:left w:val="none" w:sz="0" w:space="0" w:color="auto"/>
        <w:bottom w:val="none" w:sz="0" w:space="0" w:color="auto"/>
        <w:right w:val="none" w:sz="0" w:space="0" w:color="auto"/>
      </w:divBdr>
    </w:div>
    <w:div w:id="794906662">
      <w:bodyDiv w:val="1"/>
      <w:marLeft w:val="0"/>
      <w:marRight w:val="0"/>
      <w:marTop w:val="0"/>
      <w:marBottom w:val="0"/>
      <w:divBdr>
        <w:top w:val="none" w:sz="0" w:space="0" w:color="auto"/>
        <w:left w:val="none" w:sz="0" w:space="0" w:color="auto"/>
        <w:bottom w:val="none" w:sz="0" w:space="0" w:color="auto"/>
        <w:right w:val="none" w:sz="0" w:space="0" w:color="auto"/>
      </w:divBdr>
    </w:div>
    <w:div w:id="795442030">
      <w:bodyDiv w:val="1"/>
      <w:marLeft w:val="0"/>
      <w:marRight w:val="0"/>
      <w:marTop w:val="0"/>
      <w:marBottom w:val="0"/>
      <w:divBdr>
        <w:top w:val="none" w:sz="0" w:space="0" w:color="auto"/>
        <w:left w:val="none" w:sz="0" w:space="0" w:color="auto"/>
        <w:bottom w:val="none" w:sz="0" w:space="0" w:color="auto"/>
        <w:right w:val="none" w:sz="0" w:space="0" w:color="auto"/>
      </w:divBdr>
    </w:div>
    <w:div w:id="796409017">
      <w:bodyDiv w:val="1"/>
      <w:marLeft w:val="0"/>
      <w:marRight w:val="0"/>
      <w:marTop w:val="0"/>
      <w:marBottom w:val="0"/>
      <w:divBdr>
        <w:top w:val="none" w:sz="0" w:space="0" w:color="auto"/>
        <w:left w:val="none" w:sz="0" w:space="0" w:color="auto"/>
        <w:bottom w:val="none" w:sz="0" w:space="0" w:color="auto"/>
        <w:right w:val="none" w:sz="0" w:space="0" w:color="auto"/>
      </w:divBdr>
    </w:div>
    <w:div w:id="796876966">
      <w:bodyDiv w:val="1"/>
      <w:marLeft w:val="0"/>
      <w:marRight w:val="0"/>
      <w:marTop w:val="0"/>
      <w:marBottom w:val="0"/>
      <w:divBdr>
        <w:top w:val="none" w:sz="0" w:space="0" w:color="auto"/>
        <w:left w:val="none" w:sz="0" w:space="0" w:color="auto"/>
        <w:bottom w:val="none" w:sz="0" w:space="0" w:color="auto"/>
        <w:right w:val="none" w:sz="0" w:space="0" w:color="auto"/>
      </w:divBdr>
    </w:div>
    <w:div w:id="797379278">
      <w:bodyDiv w:val="1"/>
      <w:marLeft w:val="0"/>
      <w:marRight w:val="0"/>
      <w:marTop w:val="0"/>
      <w:marBottom w:val="0"/>
      <w:divBdr>
        <w:top w:val="none" w:sz="0" w:space="0" w:color="auto"/>
        <w:left w:val="none" w:sz="0" w:space="0" w:color="auto"/>
        <w:bottom w:val="none" w:sz="0" w:space="0" w:color="auto"/>
        <w:right w:val="none" w:sz="0" w:space="0" w:color="auto"/>
      </w:divBdr>
    </w:div>
    <w:div w:id="799492925">
      <w:bodyDiv w:val="1"/>
      <w:marLeft w:val="0"/>
      <w:marRight w:val="0"/>
      <w:marTop w:val="0"/>
      <w:marBottom w:val="0"/>
      <w:divBdr>
        <w:top w:val="none" w:sz="0" w:space="0" w:color="auto"/>
        <w:left w:val="none" w:sz="0" w:space="0" w:color="auto"/>
        <w:bottom w:val="none" w:sz="0" w:space="0" w:color="auto"/>
        <w:right w:val="none" w:sz="0" w:space="0" w:color="auto"/>
      </w:divBdr>
    </w:div>
    <w:div w:id="799688572">
      <w:bodyDiv w:val="1"/>
      <w:marLeft w:val="0"/>
      <w:marRight w:val="0"/>
      <w:marTop w:val="0"/>
      <w:marBottom w:val="0"/>
      <w:divBdr>
        <w:top w:val="none" w:sz="0" w:space="0" w:color="auto"/>
        <w:left w:val="none" w:sz="0" w:space="0" w:color="auto"/>
        <w:bottom w:val="none" w:sz="0" w:space="0" w:color="auto"/>
        <w:right w:val="none" w:sz="0" w:space="0" w:color="auto"/>
      </w:divBdr>
    </w:div>
    <w:div w:id="799806331">
      <w:bodyDiv w:val="1"/>
      <w:marLeft w:val="0"/>
      <w:marRight w:val="0"/>
      <w:marTop w:val="0"/>
      <w:marBottom w:val="0"/>
      <w:divBdr>
        <w:top w:val="none" w:sz="0" w:space="0" w:color="auto"/>
        <w:left w:val="none" w:sz="0" w:space="0" w:color="auto"/>
        <w:bottom w:val="none" w:sz="0" w:space="0" w:color="auto"/>
        <w:right w:val="none" w:sz="0" w:space="0" w:color="auto"/>
      </w:divBdr>
    </w:div>
    <w:div w:id="800458582">
      <w:bodyDiv w:val="1"/>
      <w:marLeft w:val="0"/>
      <w:marRight w:val="0"/>
      <w:marTop w:val="0"/>
      <w:marBottom w:val="0"/>
      <w:divBdr>
        <w:top w:val="none" w:sz="0" w:space="0" w:color="auto"/>
        <w:left w:val="none" w:sz="0" w:space="0" w:color="auto"/>
        <w:bottom w:val="none" w:sz="0" w:space="0" w:color="auto"/>
        <w:right w:val="none" w:sz="0" w:space="0" w:color="auto"/>
      </w:divBdr>
    </w:div>
    <w:div w:id="800882461">
      <w:bodyDiv w:val="1"/>
      <w:marLeft w:val="0"/>
      <w:marRight w:val="0"/>
      <w:marTop w:val="0"/>
      <w:marBottom w:val="0"/>
      <w:divBdr>
        <w:top w:val="none" w:sz="0" w:space="0" w:color="auto"/>
        <w:left w:val="none" w:sz="0" w:space="0" w:color="auto"/>
        <w:bottom w:val="none" w:sz="0" w:space="0" w:color="auto"/>
        <w:right w:val="none" w:sz="0" w:space="0" w:color="auto"/>
      </w:divBdr>
    </w:div>
    <w:div w:id="801189001">
      <w:bodyDiv w:val="1"/>
      <w:marLeft w:val="0"/>
      <w:marRight w:val="0"/>
      <w:marTop w:val="0"/>
      <w:marBottom w:val="0"/>
      <w:divBdr>
        <w:top w:val="none" w:sz="0" w:space="0" w:color="auto"/>
        <w:left w:val="none" w:sz="0" w:space="0" w:color="auto"/>
        <w:bottom w:val="none" w:sz="0" w:space="0" w:color="auto"/>
        <w:right w:val="none" w:sz="0" w:space="0" w:color="auto"/>
      </w:divBdr>
    </w:div>
    <w:div w:id="803043949">
      <w:bodyDiv w:val="1"/>
      <w:marLeft w:val="0"/>
      <w:marRight w:val="0"/>
      <w:marTop w:val="0"/>
      <w:marBottom w:val="0"/>
      <w:divBdr>
        <w:top w:val="none" w:sz="0" w:space="0" w:color="auto"/>
        <w:left w:val="none" w:sz="0" w:space="0" w:color="auto"/>
        <w:bottom w:val="none" w:sz="0" w:space="0" w:color="auto"/>
        <w:right w:val="none" w:sz="0" w:space="0" w:color="auto"/>
      </w:divBdr>
    </w:div>
    <w:div w:id="803238598">
      <w:bodyDiv w:val="1"/>
      <w:marLeft w:val="0"/>
      <w:marRight w:val="0"/>
      <w:marTop w:val="0"/>
      <w:marBottom w:val="0"/>
      <w:divBdr>
        <w:top w:val="none" w:sz="0" w:space="0" w:color="auto"/>
        <w:left w:val="none" w:sz="0" w:space="0" w:color="auto"/>
        <w:bottom w:val="none" w:sz="0" w:space="0" w:color="auto"/>
        <w:right w:val="none" w:sz="0" w:space="0" w:color="auto"/>
      </w:divBdr>
    </w:div>
    <w:div w:id="803619413">
      <w:bodyDiv w:val="1"/>
      <w:marLeft w:val="0"/>
      <w:marRight w:val="0"/>
      <w:marTop w:val="0"/>
      <w:marBottom w:val="0"/>
      <w:divBdr>
        <w:top w:val="none" w:sz="0" w:space="0" w:color="auto"/>
        <w:left w:val="none" w:sz="0" w:space="0" w:color="auto"/>
        <w:bottom w:val="none" w:sz="0" w:space="0" w:color="auto"/>
        <w:right w:val="none" w:sz="0" w:space="0" w:color="auto"/>
      </w:divBdr>
    </w:div>
    <w:div w:id="804347730">
      <w:bodyDiv w:val="1"/>
      <w:marLeft w:val="0"/>
      <w:marRight w:val="0"/>
      <w:marTop w:val="0"/>
      <w:marBottom w:val="0"/>
      <w:divBdr>
        <w:top w:val="none" w:sz="0" w:space="0" w:color="auto"/>
        <w:left w:val="none" w:sz="0" w:space="0" w:color="auto"/>
        <w:bottom w:val="none" w:sz="0" w:space="0" w:color="auto"/>
        <w:right w:val="none" w:sz="0" w:space="0" w:color="auto"/>
      </w:divBdr>
    </w:div>
    <w:div w:id="805318736">
      <w:bodyDiv w:val="1"/>
      <w:marLeft w:val="0"/>
      <w:marRight w:val="0"/>
      <w:marTop w:val="0"/>
      <w:marBottom w:val="0"/>
      <w:divBdr>
        <w:top w:val="none" w:sz="0" w:space="0" w:color="auto"/>
        <w:left w:val="none" w:sz="0" w:space="0" w:color="auto"/>
        <w:bottom w:val="none" w:sz="0" w:space="0" w:color="auto"/>
        <w:right w:val="none" w:sz="0" w:space="0" w:color="auto"/>
      </w:divBdr>
    </w:div>
    <w:div w:id="806630300">
      <w:bodyDiv w:val="1"/>
      <w:marLeft w:val="0"/>
      <w:marRight w:val="0"/>
      <w:marTop w:val="0"/>
      <w:marBottom w:val="0"/>
      <w:divBdr>
        <w:top w:val="none" w:sz="0" w:space="0" w:color="auto"/>
        <w:left w:val="none" w:sz="0" w:space="0" w:color="auto"/>
        <w:bottom w:val="none" w:sz="0" w:space="0" w:color="auto"/>
        <w:right w:val="none" w:sz="0" w:space="0" w:color="auto"/>
      </w:divBdr>
    </w:div>
    <w:div w:id="807015462">
      <w:bodyDiv w:val="1"/>
      <w:marLeft w:val="0"/>
      <w:marRight w:val="0"/>
      <w:marTop w:val="0"/>
      <w:marBottom w:val="0"/>
      <w:divBdr>
        <w:top w:val="none" w:sz="0" w:space="0" w:color="auto"/>
        <w:left w:val="none" w:sz="0" w:space="0" w:color="auto"/>
        <w:bottom w:val="none" w:sz="0" w:space="0" w:color="auto"/>
        <w:right w:val="none" w:sz="0" w:space="0" w:color="auto"/>
      </w:divBdr>
    </w:div>
    <w:div w:id="807169054">
      <w:bodyDiv w:val="1"/>
      <w:marLeft w:val="0"/>
      <w:marRight w:val="0"/>
      <w:marTop w:val="0"/>
      <w:marBottom w:val="0"/>
      <w:divBdr>
        <w:top w:val="none" w:sz="0" w:space="0" w:color="auto"/>
        <w:left w:val="none" w:sz="0" w:space="0" w:color="auto"/>
        <w:bottom w:val="none" w:sz="0" w:space="0" w:color="auto"/>
        <w:right w:val="none" w:sz="0" w:space="0" w:color="auto"/>
      </w:divBdr>
    </w:div>
    <w:div w:id="808473562">
      <w:bodyDiv w:val="1"/>
      <w:marLeft w:val="0"/>
      <w:marRight w:val="0"/>
      <w:marTop w:val="0"/>
      <w:marBottom w:val="0"/>
      <w:divBdr>
        <w:top w:val="none" w:sz="0" w:space="0" w:color="auto"/>
        <w:left w:val="none" w:sz="0" w:space="0" w:color="auto"/>
        <w:bottom w:val="none" w:sz="0" w:space="0" w:color="auto"/>
        <w:right w:val="none" w:sz="0" w:space="0" w:color="auto"/>
      </w:divBdr>
    </w:div>
    <w:div w:id="810057061">
      <w:bodyDiv w:val="1"/>
      <w:marLeft w:val="0"/>
      <w:marRight w:val="0"/>
      <w:marTop w:val="0"/>
      <w:marBottom w:val="0"/>
      <w:divBdr>
        <w:top w:val="none" w:sz="0" w:space="0" w:color="auto"/>
        <w:left w:val="none" w:sz="0" w:space="0" w:color="auto"/>
        <w:bottom w:val="none" w:sz="0" w:space="0" w:color="auto"/>
        <w:right w:val="none" w:sz="0" w:space="0" w:color="auto"/>
      </w:divBdr>
    </w:div>
    <w:div w:id="811098112">
      <w:bodyDiv w:val="1"/>
      <w:marLeft w:val="0"/>
      <w:marRight w:val="0"/>
      <w:marTop w:val="0"/>
      <w:marBottom w:val="0"/>
      <w:divBdr>
        <w:top w:val="none" w:sz="0" w:space="0" w:color="auto"/>
        <w:left w:val="none" w:sz="0" w:space="0" w:color="auto"/>
        <w:bottom w:val="none" w:sz="0" w:space="0" w:color="auto"/>
        <w:right w:val="none" w:sz="0" w:space="0" w:color="auto"/>
      </w:divBdr>
    </w:div>
    <w:div w:id="811629816">
      <w:bodyDiv w:val="1"/>
      <w:marLeft w:val="0"/>
      <w:marRight w:val="0"/>
      <w:marTop w:val="0"/>
      <w:marBottom w:val="0"/>
      <w:divBdr>
        <w:top w:val="none" w:sz="0" w:space="0" w:color="auto"/>
        <w:left w:val="none" w:sz="0" w:space="0" w:color="auto"/>
        <w:bottom w:val="none" w:sz="0" w:space="0" w:color="auto"/>
        <w:right w:val="none" w:sz="0" w:space="0" w:color="auto"/>
      </w:divBdr>
    </w:div>
    <w:div w:id="812717004">
      <w:bodyDiv w:val="1"/>
      <w:marLeft w:val="0"/>
      <w:marRight w:val="0"/>
      <w:marTop w:val="0"/>
      <w:marBottom w:val="0"/>
      <w:divBdr>
        <w:top w:val="none" w:sz="0" w:space="0" w:color="auto"/>
        <w:left w:val="none" w:sz="0" w:space="0" w:color="auto"/>
        <w:bottom w:val="none" w:sz="0" w:space="0" w:color="auto"/>
        <w:right w:val="none" w:sz="0" w:space="0" w:color="auto"/>
      </w:divBdr>
    </w:div>
    <w:div w:id="812986619">
      <w:bodyDiv w:val="1"/>
      <w:marLeft w:val="0"/>
      <w:marRight w:val="0"/>
      <w:marTop w:val="0"/>
      <w:marBottom w:val="0"/>
      <w:divBdr>
        <w:top w:val="none" w:sz="0" w:space="0" w:color="auto"/>
        <w:left w:val="none" w:sz="0" w:space="0" w:color="auto"/>
        <w:bottom w:val="none" w:sz="0" w:space="0" w:color="auto"/>
        <w:right w:val="none" w:sz="0" w:space="0" w:color="auto"/>
      </w:divBdr>
    </w:div>
    <w:div w:id="813644673">
      <w:bodyDiv w:val="1"/>
      <w:marLeft w:val="0"/>
      <w:marRight w:val="0"/>
      <w:marTop w:val="0"/>
      <w:marBottom w:val="0"/>
      <w:divBdr>
        <w:top w:val="none" w:sz="0" w:space="0" w:color="auto"/>
        <w:left w:val="none" w:sz="0" w:space="0" w:color="auto"/>
        <w:bottom w:val="none" w:sz="0" w:space="0" w:color="auto"/>
        <w:right w:val="none" w:sz="0" w:space="0" w:color="auto"/>
      </w:divBdr>
    </w:div>
    <w:div w:id="813907051">
      <w:bodyDiv w:val="1"/>
      <w:marLeft w:val="0"/>
      <w:marRight w:val="0"/>
      <w:marTop w:val="0"/>
      <w:marBottom w:val="0"/>
      <w:divBdr>
        <w:top w:val="none" w:sz="0" w:space="0" w:color="auto"/>
        <w:left w:val="none" w:sz="0" w:space="0" w:color="auto"/>
        <w:bottom w:val="none" w:sz="0" w:space="0" w:color="auto"/>
        <w:right w:val="none" w:sz="0" w:space="0" w:color="auto"/>
      </w:divBdr>
    </w:div>
    <w:div w:id="814376506">
      <w:bodyDiv w:val="1"/>
      <w:marLeft w:val="0"/>
      <w:marRight w:val="0"/>
      <w:marTop w:val="0"/>
      <w:marBottom w:val="0"/>
      <w:divBdr>
        <w:top w:val="none" w:sz="0" w:space="0" w:color="auto"/>
        <w:left w:val="none" w:sz="0" w:space="0" w:color="auto"/>
        <w:bottom w:val="none" w:sz="0" w:space="0" w:color="auto"/>
        <w:right w:val="none" w:sz="0" w:space="0" w:color="auto"/>
      </w:divBdr>
    </w:div>
    <w:div w:id="815145089">
      <w:bodyDiv w:val="1"/>
      <w:marLeft w:val="0"/>
      <w:marRight w:val="0"/>
      <w:marTop w:val="0"/>
      <w:marBottom w:val="0"/>
      <w:divBdr>
        <w:top w:val="none" w:sz="0" w:space="0" w:color="auto"/>
        <w:left w:val="none" w:sz="0" w:space="0" w:color="auto"/>
        <w:bottom w:val="none" w:sz="0" w:space="0" w:color="auto"/>
        <w:right w:val="none" w:sz="0" w:space="0" w:color="auto"/>
      </w:divBdr>
    </w:div>
    <w:div w:id="815221973">
      <w:bodyDiv w:val="1"/>
      <w:marLeft w:val="0"/>
      <w:marRight w:val="0"/>
      <w:marTop w:val="0"/>
      <w:marBottom w:val="0"/>
      <w:divBdr>
        <w:top w:val="none" w:sz="0" w:space="0" w:color="auto"/>
        <w:left w:val="none" w:sz="0" w:space="0" w:color="auto"/>
        <w:bottom w:val="none" w:sz="0" w:space="0" w:color="auto"/>
        <w:right w:val="none" w:sz="0" w:space="0" w:color="auto"/>
      </w:divBdr>
    </w:div>
    <w:div w:id="817380174">
      <w:bodyDiv w:val="1"/>
      <w:marLeft w:val="0"/>
      <w:marRight w:val="0"/>
      <w:marTop w:val="0"/>
      <w:marBottom w:val="0"/>
      <w:divBdr>
        <w:top w:val="none" w:sz="0" w:space="0" w:color="auto"/>
        <w:left w:val="none" w:sz="0" w:space="0" w:color="auto"/>
        <w:bottom w:val="none" w:sz="0" w:space="0" w:color="auto"/>
        <w:right w:val="none" w:sz="0" w:space="0" w:color="auto"/>
      </w:divBdr>
    </w:div>
    <w:div w:id="817961061">
      <w:bodyDiv w:val="1"/>
      <w:marLeft w:val="0"/>
      <w:marRight w:val="0"/>
      <w:marTop w:val="0"/>
      <w:marBottom w:val="0"/>
      <w:divBdr>
        <w:top w:val="none" w:sz="0" w:space="0" w:color="auto"/>
        <w:left w:val="none" w:sz="0" w:space="0" w:color="auto"/>
        <w:bottom w:val="none" w:sz="0" w:space="0" w:color="auto"/>
        <w:right w:val="none" w:sz="0" w:space="0" w:color="auto"/>
      </w:divBdr>
    </w:div>
    <w:div w:id="819931195">
      <w:bodyDiv w:val="1"/>
      <w:marLeft w:val="0"/>
      <w:marRight w:val="0"/>
      <w:marTop w:val="0"/>
      <w:marBottom w:val="0"/>
      <w:divBdr>
        <w:top w:val="none" w:sz="0" w:space="0" w:color="auto"/>
        <w:left w:val="none" w:sz="0" w:space="0" w:color="auto"/>
        <w:bottom w:val="none" w:sz="0" w:space="0" w:color="auto"/>
        <w:right w:val="none" w:sz="0" w:space="0" w:color="auto"/>
      </w:divBdr>
    </w:div>
    <w:div w:id="821853339">
      <w:bodyDiv w:val="1"/>
      <w:marLeft w:val="0"/>
      <w:marRight w:val="0"/>
      <w:marTop w:val="0"/>
      <w:marBottom w:val="0"/>
      <w:divBdr>
        <w:top w:val="none" w:sz="0" w:space="0" w:color="auto"/>
        <w:left w:val="none" w:sz="0" w:space="0" w:color="auto"/>
        <w:bottom w:val="none" w:sz="0" w:space="0" w:color="auto"/>
        <w:right w:val="none" w:sz="0" w:space="0" w:color="auto"/>
      </w:divBdr>
    </w:div>
    <w:div w:id="821968404">
      <w:bodyDiv w:val="1"/>
      <w:marLeft w:val="0"/>
      <w:marRight w:val="0"/>
      <w:marTop w:val="0"/>
      <w:marBottom w:val="0"/>
      <w:divBdr>
        <w:top w:val="none" w:sz="0" w:space="0" w:color="auto"/>
        <w:left w:val="none" w:sz="0" w:space="0" w:color="auto"/>
        <w:bottom w:val="none" w:sz="0" w:space="0" w:color="auto"/>
        <w:right w:val="none" w:sz="0" w:space="0" w:color="auto"/>
      </w:divBdr>
    </w:div>
    <w:div w:id="822308832">
      <w:bodyDiv w:val="1"/>
      <w:marLeft w:val="0"/>
      <w:marRight w:val="0"/>
      <w:marTop w:val="0"/>
      <w:marBottom w:val="0"/>
      <w:divBdr>
        <w:top w:val="none" w:sz="0" w:space="0" w:color="auto"/>
        <w:left w:val="none" w:sz="0" w:space="0" w:color="auto"/>
        <w:bottom w:val="none" w:sz="0" w:space="0" w:color="auto"/>
        <w:right w:val="none" w:sz="0" w:space="0" w:color="auto"/>
      </w:divBdr>
    </w:div>
    <w:div w:id="823744214">
      <w:bodyDiv w:val="1"/>
      <w:marLeft w:val="0"/>
      <w:marRight w:val="0"/>
      <w:marTop w:val="0"/>
      <w:marBottom w:val="0"/>
      <w:divBdr>
        <w:top w:val="none" w:sz="0" w:space="0" w:color="auto"/>
        <w:left w:val="none" w:sz="0" w:space="0" w:color="auto"/>
        <w:bottom w:val="none" w:sz="0" w:space="0" w:color="auto"/>
        <w:right w:val="none" w:sz="0" w:space="0" w:color="auto"/>
      </w:divBdr>
    </w:div>
    <w:div w:id="826046061">
      <w:bodyDiv w:val="1"/>
      <w:marLeft w:val="0"/>
      <w:marRight w:val="0"/>
      <w:marTop w:val="0"/>
      <w:marBottom w:val="0"/>
      <w:divBdr>
        <w:top w:val="none" w:sz="0" w:space="0" w:color="auto"/>
        <w:left w:val="none" w:sz="0" w:space="0" w:color="auto"/>
        <w:bottom w:val="none" w:sz="0" w:space="0" w:color="auto"/>
        <w:right w:val="none" w:sz="0" w:space="0" w:color="auto"/>
      </w:divBdr>
    </w:div>
    <w:div w:id="827594398">
      <w:bodyDiv w:val="1"/>
      <w:marLeft w:val="0"/>
      <w:marRight w:val="0"/>
      <w:marTop w:val="0"/>
      <w:marBottom w:val="0"/>
      <w:divBdr>
        <w:top w:val="none" w:sz="0" w:space="0" w:color="auto"/>
        <w:left w:val="none" w:sz="0" w:space="0" w:color="auto"/>
        <w:bottom w:val="none" w:sz="0" w:space="0" w:color="auto"/>
        <w:right w:val="none" w:sz="0" w:space="0" w:color="auto"/>
      </w:divBdr>
    </w:div>
    <w:div w:id="829558340">
      <w:bodyDiv w:val="1"/>
      <w:marLeft w:val="0"/>
      <w:marRight w:val="0"/>
      <w:marTop w:val="0"/>
      <w:marBottom w:val="0"/>
      <w:divBdr>
        <w:top w:val="none" w:sz="0" w:space="0" w:color="auto"/>
        <w:left w:val="none" w:sz="0" w:space="0" w:color="auto"/>
        <w:bottom w:val="none" w:sz="0" w:space="0" w:color="auto"/>
        <w:right w:val="none" w:sz="0" w:space="0" w:color="auto"/>
      </w:divBdr>
    </w:div>
    <w:div w:id="831264755">
      <w:bodyDiv w:val="1"/>
      <w:marLeft w:val="0"/>
      <w:marRight w:val="0"/>
      <w:marTop w:val="0"/>
      <w:marBottom w:val="0"/>
      <w:divBdr>
        <w:top w:val="none" w:sz="0" w:space="0" w:color="auto"/>
        <w:left w:val="none" w:sz="0" w:space="0" w:color="auto"/>
        <w:bottom w:val="none" w:sz="0" w:space="0" w:color="auto"/>
        <w:right w:val="none" w:sz="0" w:space="0" w:color="auto"/>
      </w:divBdr>
    </w:div>
    <w:div w:id="832063779">
      <w:bodyDiv w:val="1"/>
      <w:marLeft w:val="0"/>
      <w:marRight w:val="0"/>
      <w:marTop w:val="0"/>
      <w:marBottom w:val="0"/>
      <w:divBdr>
        <w:top w:val="none" w:sz="0" w:space="0" w:color="auto"/>
        <w:left w:val="none" w:sz="0" w:space="0" w:color="auto"/>
        <w:bottom w:val="none" w:sz="0" w:space="0" w:color="auto"/>
        <w:right w:val="none" w:sz="0" w:space="0" w:color="auto"/>
      </w:divBdr>
    </w:div>
    <w:div w:id="832110748">
      <w:bodyDiv w:val="1"/>
      <w:marLeft w:val="0"/>
      <w:marRight w:val="0"/>
      <w:marTop w:val="0"/>
      <w:marBottom w:val="0"/>
      <w:divBdr>
        <w:top w:val="none" w:sz="0" w:space="0" w:color="auto"/>
        <w:left w:val="none" w:sz="0" w:space="0" w:color="auto"/>
        <w:bottom w:val="none" w:sz="0" w:space="0" w:color="auto"/>
        <w:right w:val="none" w:sz="0" w:space="0" w:color="auto"/>
      </w:divBdr>
    </w:div>
    <w:div w:id="832139988">
      <w:bodyDiv w:val="1"/>
      <w:marLeft w:val="0"/>
      <w:marRight w:val="0"/>
      <w:marTop w:val="0"/>
      <w:marBottom w:val="0"/>
      <w:divBdr>
        <w:top w:val="none" w:sz="0" w:space="0" w:color="auto"/>
        <w:left w:val="none" w:sz="0" w:space="0" w:color="auto"/>
        <w:bottom w:val="none" w:sz="0" w:space="0" w:color="auto"/>
        <w:right w:val="none" w:sz="0" w:space="0" w:color="auto"/>
      </w:divBdr>
    </w:div>
    <w:div w:id="832447800">
      <w:bodyDiv w:val="1"/>
      <w:marLeft w:val="0"/>
      <w:marRight w:val="0"/>
      <w:marTop w:val="0"/>
      <w:marBottom w:val="0"/>
      <w:divBdr>
        <w:top w:val="none" w:sz="0" w:space="0" w:color="auto"/>
        <w:left w:val="none" w:sz="0" w:space="0" w:color="auto"/>
        <w:bottom w:val="none" w:sz="0" w:space="0" w:color="auto"/>
        <w:right w:val="none" w:sz="0" w:space="0" w:color="auto"/>
      </w:divBdr>
    </w:div>
    <w:div w:id="834616035">
      <w:bodyDiv w:val="1"/>
      <w:marLeft w:val="0"/>
      <w:marRight w:val="0"/>
      <w:marTop w:val="0"/>
      <w:marBottom w:val="0"/>
      <w:divBdr>
        <w:top w:val="none" w:sz="0" w:space="0" w:color="auto"/>
        <w:left w:val="none" w:sz="0" w:space="0" w:color="auto"/>
        <w:bottom w:val="none" w:sz="0" w:space="0" w:color="auto"/>
        <w:right w:val="none" w:sz="0" w:space="0" w:color="auto"/>
      </w:divBdr>
    </w:div>
    <w:div w:id="836311549">
      <w:bodyDiv w:val="1"/>
      <w:marLeft w:val="0"/>
      <w:marRight w:val="0"/>
      <w:marTop w:val="0"/>
      <w:marBottom w:val="0"/>
      <w:divBdr>
        <w:top w:val="none" w:sz="0" w:space="0" w:color="auto"/>
        <w:left w:val="none" w:sz="0" w:space="0" w:color="auto"/>
        <w:bottom w:val="none" w:sz="0" w:space="0" w:color="auto"/>
        <w:right w:val="none" w:sz="0" w:space="0" w:color="auto"/>
      </w:divBdr>
    </w:div>
    <w:div w:id="837230516">
      <w:bodyDiv w:val="1"/>
      <w:marLeft w:val="0"/>
      <w:marRight w:val="0"/>
      <w:marTop w:val="0"/>
      <w:marBottom w:val="0"/>
      <w:divBdr>
        <w:top w:val="none" w:sz="0" w:space="0" w:color="auto"/>
        <w:left w:val="none" w:sz="0" w:space="0" w:color="auto"/>
        <w:bottom w:val="none" w:sz="0" w:space="0" w:color="auto"/>
        <w:right w:val="none" w:sz="0" w:space="0" w:color="auto"/>
      </w:divBdr>
    </w:div>
    <w:div w:id="838085850">
      <w:bodyDiv w:val="1"/>
      <w:marLeft w:val="0"/>
      <w:marRight w:val="0"/>
      <w:marTop w:val="0"/>
      <w:marBottom w:val="0"/>
      <w:divBdr>
        <w:top w:val="none" w:sz="0" w:space="0" w:color="auto"/>
        <w:left w:val="none" w:sz="0" w:space="0" w:color="auto"/>
        <w:bottom w:val="none" w:sz="0" w:space="0" w:color="auto"/>
        <w:right w:val="none" w:sz="0" w:space="0" w:color="auto"/>
      </w:divBdr>
    </w:div>
    <w:div w:id="839933014">
      <w:bodyDiv w:val="1"/>
      <w:marLeft w:val="0"/>
      <w:marRight w:val="0"/>
      <w:marTop w:val="0"/>
      <w:marBottom w:val="0"/>
      <w:divBdr>
        <w:top w:val="none" w:sz="0" w:space="0" w:color="auto"/>
        <w:left w:val="none" w:sz="0" w:space="0" w:color="auto"/>
        <w:bottom w:val="none" w:sz="0" w:space="0" w:color="auto"/>
        <w:right w:val="none" w:sz="0" w:space="0" w:color="auto"/>
      </w:divBdr>
    </w:div>
    <w:div w:id="840118537">
      <w:bodyDiv w:val="1"/>
      <w:marLeft w:val="0"/>
      <w:marRight w:val="0"/>
      <w:marTop w:val="0"/>
      <w:marBottom w:val="0"/>
      <w:divBdr>
        <w:top w:val="none" w:sz="0" w:space="0" w:color="auto"/>
        <w:left w:val="none" w:sz="0" w:space="0" w:color="auto"/>
        <w:bottom w:val="none" w:sz="0" w:space="0" w:color="auto"/>
        <w:right w:val="none" w:sz="0" w:space="0" w:color="auto"/>
      </w:divBdr>
    </w:div>
    <w:div w:id="840393696">
      <w:bodyDiv w:val="1"/>
      <w:marLeft w:val="0"/>
      <w:marRight w:val="0"/>
      <w:marTop w:val="0"/>
      <w:marBottom w:val="0"/>
      <w:divBdr>
        <w:top w:val="none" w:sz="0" w:space="0" w:color="auto"/>
        <w:left w:val="none" w:sz="0" w:space="0" w:color="auto"/>
        <w:bottom w:val="none" w:sz="0" w:space="0" w:color="auto"/>
        <w:right w:val="none" w:sz="0" w:space="0" w:color="auto"/>
      </w:divBdr>
    </w:div>
    <w:div w:id="840465341">
      <w:bodyDiv w:val="1"/>
      <w:marLeft w:val="0"/>
      <w:marRight w:val="0"/>
      <w:marTop w:val="0"/>
      <w:marBottom w:val="0"/>
      <w:divBdr>
        <w:top w:val="none" w:sz="0" w:space="0" w:color="auto"/>
        <w:left w:val="none" w:sz="0" w:space="0" w:color="auto"/>
        <w:bottom w:val="none" w:sz="0" w:space="0" w:color="auto"/>
        <w:right w:val="none" w:sz="0" w:space="0" w:color="auto"/>
      </w:divBdr>
    </w:div>
    <w:div w:id="840631783">
      <w:bodyDiv w:val="1"/>
      <w:marLeft w:val="0"/>
      <w:marRight w:val="0"/>
      <w:marTop w:val="0"/>
      <w:marBottom w:val="0"/>
      <w:divBdr>
        <w:top w:val="none" w:sz="0" w:space="0" w:color="auto"/>
        <w:left w:val="none" w:sz="0" w:space="0" w:color="auto"/>
        <w:bottom w:val="none" w:sz="0" w:space="0" w:color="auto"/>
        <w:right w:val="none" w:sz="0" w:space="0" w:color="auto"/>
      </w:divBdr>
    </w:div>
    <w:div w:id="841168679">
      <w:bodyDiv w:val="1"/>
      <w:marLeft w:val="0"/>
      <w:marRight w:val="0"/>
      <w:marTop w:val="0"/>
      <w:marBottom w:val="0"/>
      <w:divBdr>
        <w:top w:val="none" w:sz="0" w:space="0" w:color="auto"/>
        <w:left w:val="none" w:sz="0" w:space="0" w:color="auto"/>
        <w:bottom w:val="none" w:sz="0" w:space="0" w:color="auto"/>
        <w:right w:val="none" w:sz="0" w:space="0" w:color="auto"/>
      </w:divBdr>
    </w:div>
    <w:div w:id="842822035">
      <w:bodyDiv w:val="1"/>
      <w:marLeft w:val="0"/>
      <w:marRight w:val="0"/>
      <w:marTop w:val="0"/>
      <w:marBottom w:val="0"/>
      <w:divBdr>
        <w:top w:val="none" w:sz="0" w:space="0" w:color="auto"/>
        <w:left w:val="none" w:sz="0" w:space="0" w:color="auto"/>
        <w:bottom w:val="none" w:sz="0" w:space="0" w:color="auto"/>
        <w:right w:val="none" w:sz="0" w:space="0" w:color="auto"/>
      </w:divBdr>
    </w:div>
    <w:div w:id="843933429">
      <w:bodyDiv w:val="1"/>
      <w:marLeft w:val="0"/>
      <w:marRight w:val="0"/>
      <w:marTop w:val="0"/>
      <w:marBottom w:val="0"/>
      <w:divBdr>
        <w:top w:val="none" w:sz="0" w:space="0" w:color="auto"/>
        <w:left w:val="none" w:sz="0" w:space="0" w:color="auto"/>
        <w:bottom w:val="none" w:sz="0" w:space="0" w:color="auto"/>
        <w:right w:val="none" w:sz="0" w:space="0" w:color="auto"/>
      </w:divBdr>
    </w:div>
    <w:div w:id="844129926">
      <w:bodyDiv w:val="1"/>
      <w:marLeft w:val="0"/>
      <w:marRight w:val="0"/>
      <w:marTop w:val="0"/>
      <w:marBottom w:val="0"/>
      <w:divBdr>
        <w:top w:val="none" w:sz="0" w:space="0" w:color="auto"/>
        <w:left w:val="none" w:sz="0" w:space="0" w:color="auto"/>
        <w:bottom w:val="none" w:sz="0" w:space="0" w:color="auto"/>
        <w:right w:val="none" w:sz="0" w:space="0" w:color="auto"/>
      </w:divBdr>
    </w:div>
    <w:div w:id="846290421">
      <w:bodyDiv w:val="1"/>
      <w:marLeft w:val="0"/>
      <w:marRight w:val="0"/>
      <w:marTop w:val="0"/>
      <w:marBottom w:val="0"/>
      <w:divBdr>
        <w:top w:val="none" w:sz="0" w:space="0" w:color="auto"/>
        <w:left w:val="none" w:sz="0" w:space="0" w:color="auto"/>
        <w:bottom w:val="none" w:sz="0" w:space="0" w:color="auto"/>
        <w:right w:val="none" w:sz="0" w:space="0" w:color="auto"/>
      </w:divBdr>
    </w:div>
    <w:div w:id="846752717">
      <w:bodyDiv w:val="1"/>
      <w:marLeft w:val="0"/>
      <w:marRight w:val="0"/>
      <w:marTop w:val="0"/>
      <w:marBottom w:val="0"/>
      <w:divBdr>
        <w:top w:val="none" w:sz="0" w:space="0" w:color="auto"/>
        <w:left w:val="none" w:sz="0" w:space="0" w:color="auto"/>
        <w:bottom w:val="none" w:sz="0" w:space="0" w:color="auto"/>
        <w:right w:val="none" w:sz="0" w:space="0" w:color="auto"/>
      </w:divBdr>
    </w:div>
    <w:div w:id="848645197">
      <w:bodyDiv w:val="1"/>
      <w:marLeft w:val="0"/>
      <w:marRight w:val="0"/>
      <w:marTop w:val="0"/>
      <w:marBottom w:val="0"/>
      <w:divBdr>
        <w:top w:val="none" w:sz="0" w:space="0" w:color="auto"/>
        <w:left w:val="none" w:sz="0" w:space="0" w:color="auto"/>
        <w:bottom w:val="none" w:sz="0" w:space="0" w:color="auto"/>
        <w:right w:val="none" w:sz="0" w:space="0" w:color="auto"/>
      </w:divBdr>
    </w:div>
    <w:div w:id="849561402">
      <w:bodyDiv w:val="1"/>
      <w:marLeft w:val="0"/>
      <w:marRight w:val="0"/>
      <w:marTop w:val="0"/>
      <w:marBottom w:val="0"/>
      <w:divBdr>
        <w:top w:val="none" w:sz="0" w:space="0" w:color="auto"/>
        <w:left w:val="none" w:sz="0" w:space="0" w:color="auto"/>
        <w:bottom w:val="none" w:sz="0" w:space="0" w:color="auto"/>
        <w:right w:val="none" w:sz="0" w:space="0" w:color="auto"/>
      </w:divBdr>
    </w:div>
    <w:div w:id="849568704">
      <w:bodyDiv w:val="1"/>
      <w:marLeft w:val="0"/>
      <w:marRight w:val="0"/>
      <w:marTop w:val="0"/>
      <w:marBottom w:val="0"/>
      <w:divBdr>
        <w:top w:val="none" w:sz="0" w:space="0" w:color="auto"/>
        <w:left w:val="none" w:sz="0" w:space="0" w:color="auto"/>
        <w:bottom w:val="none" w:sz="0" w:space="0" w:color="auto"/>
        <w:right w:val="none" w:sz="0" w:space="0" w:color="auto"/>
      </w:divBdr>
    </w:div>
    <w:div w:id="850216821">
      <w:bodyDiv w:val="1"/>
      <w:marLeft w:val="0"/>
      <w:marRight w:val="0"/>
      <w:marTop w:val="0"/>
      <w:marBottom w:val="0"/>
      <w:divBdr>
        <w:top w:val="none" w:sz="0" w:space="0" w:color="auto"/>
        <w:left w:val="none" w:sz="0" w:space="0" w:color="auto"/>
        <w:bottom w:val="none" w:sz="0" w:space="0" w:color="auto"/>
        <w:right w:val="none" w:sz="0" w:space="0" w:color="auto"/>
      </w:divBdr>
    </w:div>
    <w:div w:id="856583217">
      <w:bodyDiv w:val="1"/>
      <w:marLeft w:val="0"/>
      <w:marRight w:val="0"/>
      <w:marTop w:val="0"/>
      <w:marBottom w:val="0"/>
      <w:divBdr>
        <w:top w:val="none" w:sz="0" w:space="0" w:color="auto"/>
        <w:left w:val="none" w:sz="0" w:space="0" w:color="auto"/>
        <w:bottom w:val="none" w:sz="0" w:space="0" w:color="auto"/>
        <w:right w:val="none" w:sz="0" w:space="0" w:color="auto"/>
      </w:divBdr>
    </w:div>
    <w:div w:id="856696109">
      <w:bodyDiv w:val="1"/>
      <w:marLeft w:val="0"/>
      <w:marRight w:val="0"/>
      <w:marTop w:val="0"/>
      <w:marBottom w:val="0"/>
      <w:divBdr>
        <w:top w:val="none" w:sz="0" w:space="0" w:color="auto"/>
        <w:left w:val="none" w:sz="0" w:space="0" w:color="auto"/>
        <w:bottom w:val="none" w:sz="0" w:space="0" w:color="auto"/>
        <w:right w:val="none" w:sz="0" w:space="0" w:color="auto"/>
      </w:divBdr>
    </w:div>
    <w:div w:id="857501440">
      <w:bodyDiv w:val="1"/>
      <w:marLeft w:val="0"/>
      <w:marRight w:val="0"/>
      <w:marTop w:val="0"/>
      <w:marBottom w:val="0"/>
      <w:divBdr>
        <w:top w:val="none" w:sz="0" w:space="0" w:color="auto"/>
        <w:left w:val="none" w:sz="0" w:space="0" w:color="auto"/>
        <w:bottom w:val="none" w:sz="0" w:space="0" w:color="auto"/>
        <w:right w:val="none" w:sz="0" w:space="0" w:color="auto"/>
      </w:divBdr>
    </w:div>
    <w:div w:id="857767484">
      <w:bodyDiv w:val="1"/>
      <w:marLeft w:val="0"/>
      <w:marRight w:val="0"/>
      <w:marTop w:val="0"/>
      <w:marBottom w:val="0"/>
      <w:divBdr>
        <w:top w:val="none" w:sz="0" w:space="0" w:color="auto"/>
        <w:left w:val="none" w:sz="0" w:space="0" w:color="auto"/>
        <w:bottom w:val="none" w:sz="0" w:space="0" w:color="auto"/>
        <w:right w:val="none" w:sz="0" w:space="0" w:color="auto"/>
      </w:divBdr>
    </w:div>
    <w:div w:id="858809580">
      <w:bodyDiv w:val="1"/>
      <w:marLeft w:val="0"/>
      <w:marRight w:val="0"/>
      <w:marTop w:val="0"/>
      <w:marBottom w:val="0"/>
      <w:divBdr>
        <w:top w:val="none" w:sz="0" w:space="0" w:color="auto"/>
        <w:left w:val="none" w:sz="0" w:space="0" w:color="auto"/>
        <w:bottom w:val="none" w:sz="0" w:space="0" w:color="auto"/>
        <w:right w:val="none" w:sz="0" w:space="0" w:color="auto"/>
      </w:divBdr>
    </w:div>
    <w:div w:id="859860646">
      <w:bodyDiv w:val="1"/>
      <w:marLeft w:val="0"/>
      <w:marRight w:val="0"/>
      <w:marTop w:val="0"/>
      <w:marBottom w:val="0"/>
      <w:divBdr>
        <w:top w:val="none" w:sz="0" w:space="0" w:color="auto"/>
        <w:left w:val="none" w:sz="0" w:space="0" w:color="auto"/>
        <w:bottom w:val="none" w:sz="0" w:space="0" w:color="auto"/>
        <w:right w:val="none" w:sz="0" w:space="0" w:color="auto"/>
      </w:divBdr>
    </w:div>
    <w:div w:id="864443300">
      <w:bodyDiv w:val="1"/>
      <w:marLeft w:val="0"/>
      <w:marRight w:val="0"/>
      <w:marTop w:val="0"/>
      <w:marBottom w:val="0"/>
      <w:divBdr>
        <w:top w:val="none" w:sz="0" w:space="0" w:color="auto"/>
        <w:left w:val="none" w:sz="0" w:space="0" w:color="auto"/>
        <w:bottom w:val="none" w:sz="0" w:space="0" w:color="auto"/>
        <w:right w:val="none" w:sz="0" w:space="0" w:color="auto"/>
      </w:divBdr>
    </w:div>
    <w:div w:id="864710978">
      <w:bodyDiv w:val="1"/>
      <w:marLeft w:val="0"/>
      <w:marRight w:val="0"/>
      <w:marTop w:val="0"/>
      <w:marBottom w:val="0"/>
      <w:divBdr>
        <w:top w:val="none" w:sz="0" w:space="0" w:color="auto"/>
        <w:left w:val="none" w:sz="0" w:space="0" w:color="auto"/>
        <w:bottom w:val="none" w:sz="0" w:space="0" w:color="auto"/>
        <w:right w:val="none" w:sz="0" w:space="0" w:color="auto"/>
      </w:divBdr>
    </w:div>
    <w:div w:id="864756589">
      <w:bodyDiv w:val="1"/>
      <w:marLeft w:val="0"/>
      <w:marRight w:val="0"/>
      <w:marTop w:val="0"/>
      <w:marBottom w:val="0"/>
      <w:divBdr>
        <w:top w:val="none" w:sz="0" w:space="0" w:color="auto"/>
        <w:left w:val="none" w:sz="0" w:space="0" w:color="auto"/>
        <w:bottom w:val="none" w:sz="0" w:space="0" w:color="auto"/>
        <w:right w:val="none" w:sz="0" w:space="0" w:color="auto"/>
      </w:divBdr>
    </w:div>
    <w:div w:id="866062239">
      <w:bodyDiv w:val="1"/>
      <w:marLeft w:val="0"/>
      <w:marRight w:val="0"/>
      <w:marTop w:val="0"/>
      <w:marBottom w:val="0"/>
      <w:divBdr>
        <w:top w:val="none" w:sz="0" w:space="0" w:color="auto"/>
        <w:left w:val="none" w:sz="0" w:space="0" w:color="auto"/>
        <w:bottom w:val="none" w:sz="0" w:space="0" w:color="auto"/>
        <w:right w:val="none" w:sz="0" w:space="0" w:color="auto"/>
      </w:divBdr>
    </w:div>
    <w:div w:id="867333220">
      <w:bodyDiv w:val="1"/>
      <w:marLeft w:val="0"/>
      <w:marRight w:val="0"/>
      <w:marTop w:val="0"/>
      <w:marBottom w:val="0"/>
      <w:divBdr>
        <w:top w:val="none" w:sz="0" w:space="0" w:color="auto"/>
        <w:left w:val="none" w:sz="0" w:space="0" w:color="auto"/>
        <w:bottom w:val="none" w:sz="0" w:space="0" w:color="auto"/>
        <w:right w:val="none" w:sz="0" w:space="0" w:color="auto"/>
      </w:divBdr>
    </w:div>
    <w:div w:id="868379124">
      <w:bodyDiv w:val="1"/>
      <w:marLeft w:val="0"/>
      <w:marRight w:val="0"/>
      <w:marTop w:val="0"/>
      <w:marBottom w:val="0"/>
      <w:divBdr>
        <w:top w:val="none" w:sz="0" w:space="0" w:color="auto"/>
        <w:left w:val="none" w:sz="0" w:space="0" w:color="auto"/>
        <w:bottom w:val="none" w:sz="0" w:space="0" w:color="auto"/>
        <w:right w:val="none" w:sz="0" w:space="0" w:color="auto"/>
      </w:divBdr>
    </w:div>
    <w:div w:id="870805094">
      <w:bodyDiv w:val="1"/>
      <w:marLeft w:val="0"/>
      <w:marRight w:val="0"/>
      <w:marTop w:val="0"/>
      <w:marBottom w:val="0"/>
      <w:divBdr>
        <w:top w:val="none" w:sz="0" w:space="0" w:color="auto"/>
        <w:left w:val="none" w:sz="0" w:space="0" w:color="auto"/>
        <w:bottom w:val="none" w:sz="0" w:space="0" w:color="auto"/>
        <w:right w:val="none" w:sz="0" w:space="0" w:color="auto"/>
      </w:divBdr>
    </w:div>
    <w:div w:id="873036405">
      <w:bodyDiv w:val="1"/>
      <w:marLeft w:val="0"/>
      <w:marRight w:val="0"/>
      <w:marTop w:val="0"/>
      <w:marBottom w:val="0"/>
      <w:divBdr>
        <w:top w:val="none" w:sz="0" w:space="0" w:color="auto"/>
        <w:left w:val="none" w:sz="0" w:space="0" w:color="auto"/>
        <w:bottom w:val="none" w:sz="0" w:space="0" w:color="auto"/>
        <w:right w:val="none" w:sz="0" w:space="0" w:color="auto"/>
      </w:divBdr>
    </w:div>
    <w:div w:id="874121490">
      <w:bodyDiv w:val="1"/>
      <w:marLeft w:val="0"/>
      <w:marRight w:val="0"/>
      <w:marTop w:val="0"/>
      <w:marBottom w:val="0"/>
      <w:divBdr>
        <w:top w:val="none" w:sz="0" w:space="0" w:color="auto"/>
        <w:left w:val="none" w:sz="0" w:space="0" w:color="auto"/>
        <w:bottom w:val="none" w:sz="0" w:space="0" w:color="auto"/>
        <w:right w:val="none" w:sz="0" w:space="0" w:color="auto"/>
      </w:divBdr>
    </w:div>
    <w:div w:id="874542777">
      <w:bodyDiv w:val="1"/>
      <w:marLeft w:val="0"/>
      <w:marRight w:val="0"/>
      <w:marTop w:val="0"/>
      <w:marBottom w:val="0"/>
      <w:divBdr>
        <w:top w:val="none" w:sz="0" w:space="0" w:color="auto"/>
        <w:left w:val="none" w:sz="0" w:space="0" w:color="auto"/>
        <w:bottom w:val="none" w:sz="0" w:space="0" w:color="auto"/>
        <w:right w:val="none" w:sz="0" w:space="0" w:color="auto"/>
      </w:divBdr>
    </w:div>
    <w:div w:id="874654638">
      <w:bodyDiv w:val="1"/>
      <w:marLeft w:val="0"/>
      <w:marRight w:val="0"/>
      <w:marTop w:val="0"/>
      <w:marBottom w:val="0"/>
      <w:divBdr>
        <w:top w:val="none" w:sz="0" w:space="0" w:color="auto"/>
        <w:left w:val="none" w:sz="0" w:space="0" w:color="auto"/>
        <w:bottom w:val="none" w:sz="0" w:space="0" w:color="auto"/>
        <w:right w:val="none" w:sz="0" w:space="0" w:color="auto"/>
      </w:divBdr>
    </w:div>
    <w:div w:id="875242250">
      <w:bodyDiv w:val="1"/>
      <w:marLeft w:val="0"/>
      <w:marRight w:val="0"/>
      <w:marTop w:val="0"/>
      <w:marBottom w:val="0"/>
      <w:divBdr>
        <w:top w:val="none" w:sz="0" w:space="0" w:color="auto"/>
        <w:left w:val="none" w:sz="0" w:space="0" w:color="auto"/>
        <w:bottom w:val="none" w:sz="0" w:space="0" w:color="auto"/>
        <w:right w:val="none" w:sz="0" w:space="0" w:color="auto"/>
      </w:divBdr>
    </w:div>
    <w:div w:id="876699307">
      <w:bodyDiv w:val="1"/>
      <w:marLeft w:val="0"/>
      <w:marRight w:val="0"/>
      <w:marTop w:val="0"/>
      <w:marBottom w:val="0"/>
      <w:divBdr>
        <w:top w:val="none" w:sz="0" w:space="0" w:color="auto"/>
        <w:left w:val="none" w:sz="0" w:space="0" w:color="auto"/>
        <w:bottom w:val="none" w:sz="0" w:space="0" w:color="auto"/>
        <w:right w:val="none" w:sz="0" w:space="0" w:color="auto"/>
      </w:divBdr>
    </w:div>
    <w:div w:id="877818641">
      <w:bodyDiv w:val="1"/>
      <w:marLeft w:val="0"/>
      <w:marRight w:val="0"/>
      <w:marTop w:val="0"/>
      <w:marBottom w:val="0"/>
      <w:divBdr>
        <w:top w:val="none" w:sz="0" w:space="0" w:color="auto"/>
        <w:left w:val="none" w:sz="0" w:space="0" w:color="auto"/>
        <w:bottom w:val="none" w:sz="0" w:space="0" w:color="auto"/>
        <w:right w:val="none" w:sz="0" w:space="0" w:color="auto"/>
      </w:divBdr>
    </w:div>
    <w:div w:id="878125912">
      <w:bodyDiv w:val="1"/>
      <w:marLeft w:val="0"/>
      <w:marRight w:val="0"/>
      <w:marTop w:val="0"/>
      <w:marBottom w:val="0"/>
      <w:divBdr>
        <w:top w:val="none" w:sz="0" w:space="0" w:color="auto"/>
        <w:left w:val="none" w:sz="0" w:space="0" w:color="auto"/>
        <w:bottom w:val="none" w:sz="0" w:space="0" w:color="auto"/>
        <w:right w:val="none" w:sz="0" w:space="0" w:color="auto"/>
      </w:divBdr>
    </w:div>
    <w:div w:id="879247250">
      <w:bodyDiv w:val="1"/>
      <w:marLeft w:val="0"/>
      <w:marRight w:val="0"/>
      <w:marTop w:val="0"/>
      <w:marBottom w:val="0"/>
      <w:divBdr>
        <w:top w:val="none" w:sz="0" w:space="0" w:color="auto"/>
        <w:left w:val="none" w:sz="0" w:space="0" w:color="auto"/>
        <w:bottom w:val="none" w:sz="0" w:space="0" w:color="auto"/>
        <w:right w:val="none" w:sz="0" w:space="0" w:color="auto"/>
      </w:divBdr>
    </w:div>
    <w:div w:id="880286226">
      <w:bodyDiv w:val="1"/>
      <w:marLeft w:val="0"/>
      <w:marRight w:val="0"/>
      <w:marTop w:val="0"/>
      <w:marBottom w:val="0"/>
      <w:divBdr>
        <w:top w:val="none" w:sz="0" w:space="0" w:color="auto"/>
        <w:left w:val="none" w:sz="0" w:space="0" w:color="auto"/>
        <w:bottom w:val="none" w:sz="0" w:space="0" w:color="auto"/>
        <w:right w:val="none" w:sz="0" w:space="0" w:color="auto"/>
      </w:divBdr>
    </w:div>
    <w:div w:id="880291081">
      <w:bodyDiv w:val="1"/>
      <w:marLeft w:val="0"/>
      <w:marRight w:val="0"/>
      <w:marTop w:val="0"/>
      <w:marBottom w:val="0"/>
      <w:divBdr>
        <w:top w:val="none" w:sz="0" w:space="0" w:color="auto"/>
        <w:left w:val="none" w:sz="0" w:space="0" w:color="auto"/>
        <w:bottom w:val="none" w:sz="0" w:space="0" w:color="auto"/>
        <w:right w:val="none" w:sz="0" w:space="0" w:color="auto"/>
      </w:divBdr>
    </w:div>
    <w:div w:id="881091230">
      <w:bodyDiv w:val="1"/>
      <w:marLeft w:val="0"/>
      <w:marRight w:val="0"/>
      <w:marTop w:val="0"/>
      <w:marBottom w:val="0"/>
      <w:divBdr>
        <w:top w:val="none" w:sz="0" w:space="0" w:color="auto"/>
        <w:left w:val="none" w:sz="0" w:space="0" w:color="auto"/>
        <w:bottom w:val="none" w:sz="0" w:space="0" w:color="auto"/>
        <w:right w:val="none" w:sz="0" w:space="0" w:color="auto"/>
      </w:divBdr>
    </w:div>
    <w:div w:id="881333861">
      <w:bodyDiv w:val="1"/>
      <w:marLeft w:val="0"/>
      <w:marRight w:val="0"/>
      <w:marTop w:val="0"/>
      <w:marBottom w:val="0"/>
      <w:divBdr>
        <w:top w:val="none" w:sz="0" w:space="0" w:color="auto"/>
        <w:left w:val="none" w:sz="0" w:space="0" w:color="auto"/>
        <w:bottom w:val="none" w:sz="0" w:space="0" w:color="auto"/>
        <w:right w:val="none" w:sz="0" w:space="0" w:color="auto"/>
      </w:divBdr>
    </w:div>
    <w:div w:id="882250224">
      <w:bodyDiv w:val="1"/>
      <w:marLeft w:val="0"/>
      <w:marRight w:val="0"/>
      <w:marTop w:val="0"/>
      <w:marBottom w:val="0"/>
      <w:divBdr>
        <w:top w:val="none" w:sz="0" w:space="0" w:color="auto"/>
        <w:left w:val="none" w:sz="0" w:space="0" w:color="auto"/>
        <w:bottom w:val="none" w:sz="0" w:space="0" w:color="auto"/>
        <w:right w:val="none" w:sz="0" w:space="0" w:color="auto"/>
      </w:divBdr>
    </w:div>
    <w:div w:id="882399849">
      <w:bodyDiv w:val="1"/>
      <w:marLeft w:val="0"/>
      <w:marRight w:val="0"/>
      <w:marTop w:val="0"/>
      <w:marBottom w:val="0"/>
      <w:divBdr>
        <w:top w:val="none" w:sz="0" w:space="0" w:color="auto"/>
        <w:left w:val="none" w:sz="0" w:space="0" w:color="auto"/>
        <w:bottom w:val="none" w:sz="0" w:space="0" w:color="auto"/>
        <w:right w:val="none" w:sz="0" w:space="0" w:color="auto"/>
      </w:divBdr>
    </w:div>
    <w:div w:id="882904570">
      <w:bodyDiv w:val="1"/>
      <w:marLeft w:val="0"/>
      <w:marRight w:val="0"/>
      <w:marTop w:val="0"/>
      <w:marBottom w:val="0"/>
      <w:divBdr>
        <w:top w:val="none" w:sz="0" w:space="0" w:color="auto"/>
        <w:left w:val="none" w:sz="0" w:space="0" w:color="auto"/>
        <w:bottom w:val="none" w:sz="0" w:space="0" w:color="auto"/>
        <w:right w:val="none" w:sz="0" w:space="0" w:color="auto"/>
      </w:divBdr>
    </w:div>
    <w:div w:id="883255942">
      <w:bodyDiv w:val="1"/>
      <w:marLeft w:val="0"/>
      <w:marRight w:val="0"/>
      <w:marTop w:val="0"/>
      <w:marBottom w:val="0"/>
      <w:divBdr>
        <w:top w:val="none" w:sz="0" w:space="0" w:color="auto"/>
        <w:left w:val="none" w:sz="0" w:space="0" w:color="auto"/>
        <w:bottom w:val="none" w:sz="0" w:space="0" w:color="auto"/>
        <w:right w:val="none" w:sz="0" w:space="0" w:color="auto"/>
      </w:divBdr>
    </w:div>
    <w:div w:id="884413548">
      <w:bodyDiv w:val="1"/>
      <w:marLeft w:val="0"/>
      <w:marRight w:val="0"/>
      <w:marTop w:val="0"/>
      <w:marBottom w:val="0"/>
      <w:divBdr>
        <w:top w:val="none" w:sz="0" w:space="0" w:color="auto"/>
        <w:left w:val="none" w:sz="0" w:space="0" w:color="auto"/>
        <w:bottom w:val="none" w:sz="0" w:space="0" w:color="auto"/>
        <w:right w:val="none" w:sz="0" w:space="0" w:color="auto"/>
      </w:divBdr>
    </w:div>
    <w:div w:id="884833937">
      <w:bodyDiv w:val="1"/>
      <w:marLeft w:val="0"/>
      <w:marRight w:val="0"/>
      <w:marTop w:val="0"/>
      <w:marBottom w:val="0"/>
      <w:divBdr>
        <w:top w:val="none" w:sz="0" w:space="0" w:color="auto"/>
        <w:left w:val="none" w:sz="0" w:space="0" w:color="auto"/>
        <w:bottom w:val="none" w:sz="0" w:space="0" w:color="auto"/>
        <w:right w:val="none" w:sz="0" w:space="0" w:color="auto"/>
      </w:divBdr>
      <w:divsChild>
        <w:div w:id="118752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639500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877721">
      <w:bodyDiv w:val="1"/>
      <w:marLeft w:val="0"/>
      <w:marRight w:val="0"/>
      <w:marTop w:val="0"/>
      <w:marBottom w:val="0"/>
      <w:divBdr>
        <w:top w:val="none" w:sz="0" w:space="0" w:color="auto"/>
        <w:left w:val="none" w:sz="0" w:space="0" w:color="auto"/>
        <w:bottom w:val="none" w:sz="0" w:space="0" w:color="auto"/>
        <w:right w:val="none" w:sz="0" w:space="0" w:color="auto"/>
      </w:divBdr>
    </w:div>
    <w:div w:id="886337848">
      <w:bodyDiv w:val="1"/>
      <w:marLeft w:val="0"/>
      <w:marRight w:val="0"/>
      <w:marTop w:val="0"/>
      <w:marBottom w:val="0"/>
      <w:divBdr>
        <w:top w:val="none" w:sz="0" w:space="0" w:color="auto"/>
        <w:left w:val="none" w:sz="0" w:space="0" w:color="auto"/>
        <w:bottom w:val="none" w:sz="0" w:space="0" w:color="auto"/>
        <w:right w:val="none" w:sz="0" w:space="0" w:color="auto"/>
      </w:divBdr>
    </w:div>
    <w:div w:id="888608623">
      <w:bodyDiv w:val="1"/>
      <w:marLeft w:val="0"/>
      <w:marRight w:val="0"/>
      <w:marTop w:val="0"/>
      <w:marBottom w:val="0"/>
      <w:divBdr>
        <w:top w:val="none" w:sz="0" w:space="0" w:color="auto"/>
        <w:left w:val="none" w:sz="0" w:space="0" w:color="auto"/>
        <w:bottom w:val="none" w:sz="0" w:space="0" w:color="auto"/>
        <w:right w:val="none" w:sz="0" w:space="0" w:color="auto"/>
      </w:divBdr>
    </w:div>
    <w:div w:id="890579437">
      <w:bodyDiv w:val="1"/>
      <w:marLeft w:val="0"/>
      <w:marRight w:val="0"/>
      <w:marTop w:val="0"/>
      <w:marBottom w:val="0"/>
      <w:divBdr>
        <w:top w:val="none" w:sz="0" w:space="0" w:color="auto"/>
        <w:left w:val="none" w:sz="0" w:space="0" w:color="auto"/>
        <w:bottom w:val="none" w:sz="0" w:space="0" w:color="auto"/>
        <w:right w:val="none" w:sz="0" w:space="0" w:color="auto"/>
      </w:divBdr>
    </w:div>
    <w:div w:id="890654502">
      <w:bodyDiv w:val="1"/>
      <w:marLeft w:val="0"/>
      <w:marRight w:val="0"/>
      <w:marTop w:val="0"/>
      <w:marBottom w:val="0"/>
      <w:divBdr>
        <w:top w:val="none" w:sz="0" w:space="0" w:color="auto"/>
        <w:left w:val="none" w:sz="0" w:space="0" w:color="auto"/>
        <w:bottom w:val="none" w:sz="0" w:space="0" w:color="auto"/>
        <w:right w:val="none" w:sz="0" w:space="0" w:color="auto"/>
      </w:divBdr>
    </w:div>
    <w:div w:id="891186472">
      <w:bodyDiv w:val="1"/>
      <w:marLeft w:val="0"/>
      <w:marRight w:val="0"/>
      <w:marTop w:val="0"/>
      <w:marBottom w:val="0"/>
      <w:divBdr>
        <w:top w:val="none" w:sz="0" w:space="0" w:color="auto"/>
        <w:left w:val="none" w:sz="0" w:space="0" w:color="auto"/>
        <w:bottom w:val="none" w:sz="0" w:space="0" w:color="auto"/>
        <w:right w:val="none" w:sz="0" w:space="0" w:color="auto"/>
      </w:divBdr>
    </w:div>
    <w:div w:id="891422214">
      <w:bodyDiv w:val="1"/>
      <w:marLeft w:val="0"/>
      <w:marRight w:val="0"/>
      <w:marTop w:val="0"/>
      <w:marBottom w:val="0"/>
      <w:divBdr>
        <w:top w:val="none" w:sz="0" w:space="0" w:color="auto"/>
        <w:left w:val="none" w:sz="0" w:space="0" w:color="auto"/>
        <w:bottom w:val="none" w:sz="0" w:space="0" w:color="auto"/>
        <w:right w:val="none" w:sz="0" w:space="0" w:color="auto"/>
      </w:divBdr>
    </w:div>
    <w:div w:id="891423043">
      <w:bodyDiv w:val="1"/>
      <w:marLeft w:val="0"/>
      <w:marRight w:val="0"/>
      <w:marTop w:val="0"/>
      <w:marBottom w:val="0"/>
      <w:divBdr>
        <w:top w:val="none" w:sz="0" w:space="0" w:color="auto"/>
        <w:left w:val="none" w:sz="0" w:space="0" w:color="auto"/>
        <w:bottom w:val="none" w:sz="0" w:space="0" w:color="auto"/>
        <w:right w:val="none" w:sz="0" w:space="0" w:color="auto"/>
      </w:divBdr>
    </w:div>
    <w:div w:id="892810247">
      <w:bodyDiv w:val="1"/>
      <w:marLeft w:val="0"/>
      <w:marRight w:val="0"/>
      <w:marTop w:val="0"/>
      <w:marBottom w:val="0"/>
      <w:divBdr>
        <w:top w:val="none" w:sz="0" w:space="0" w:color="auto"/>
        <w:left w:val="none" w:sz="0" w:space="0" w:color="auto"/>
        <w:bottom w:val="none" w:sz="0" w:space="0" w:color="auto"/>
        <w:right w:val="none" w:sz="0" w:space="0" w:color="auto"/>
      </w:divBdr>
    </w:div>
    <w:div w:id="894466527">
      <w:bodyDiv w:val="1"/>
      <w:marLeft w:val="0"/>
      <w:marRight w:val="0"/>
      <w:marTop w:val="0"/>
      <w:marBottom w:val="0"/>
      <w:divBdr>
        <w:top w:val="none" w:sz="0" w:space="0" w:color="auto"/>
        <w:left w:val="none" w:sz="0" w:space="0" w:color="auto"/>
        <w:bottom w:val="none" w:sz="0" w:space="0" w:color="auto"/>
        <w:right w:val="none" w:sz="0" w:space="0" w:color="auto"/>
      </w:divBdr>
    </w:div>
    <w:div w:id="894782932">
      <w:bodyDiv w:val="1"/>
      <w:marLeft w:val="0"/>
      <w:marRight w:val="0"/>
      <w:marTop w:val="0"/>
      <w:marBottom w:val="0"/>
      <w:divBdr>
        <w:top w:val="none" w:sz="0" w:space="0" w:color="auto"/>
        <w:left w:val="none" w:sz="0" w:space="0" w:color="auto"/>
        <w:bottom w:val="none" w:sz="0" w:space="0" w:color="auto"/>
        <w:right w:val="none" w:sz="0" w:space="0" w:color="auto"/>
      </w:divBdr>
    </w:div>
    <w:div w:id="894969666">
      <w:bodyDiv w:val="1"/>
      <w:marLeft w:val="0"/>
      <w:marRight w:val="0"/>
      <w:marTop w:val="0"/>
      <w:marBottom w:val="0"/>
      <w:divBdr>
        <w:top w:val="none" w:sz="0" w:space="0" w:color="auto"/>
        <w:left w:val="none" w:sz="0" w:space="0" w:color="auto"/>
        <w:bottom w:val="none" w:sz="0" w:space="0" w:color="auto"/>
        <w:right w:val="none" w:sz="0" w:space="0" w:color="auto"/>
      </w:divBdr>
    </w:div>
    <w:div w:id="895816832">
      <w:bodyDiv w:val="1"/>
      <w:marLeft w:val="0"/>
      <w:marRight w:val="0"/>
      <w:marTop w:val="0"/>
      <w:marBottom w:val="0"/>
      <w:divBdr>
        <w:top w:val="none" w:sz="0" w:space="0" w:color="auto"/>
        <w:left w:val="none" w:sz="0" w:space="0" w:color="auto"/>
        <w:bottom w:val="none" w:sz="0" w:space="0" w:color="auto"/>
        <w:right w:val="none" w:sz="0" w:space="0" w:color="auto"/>
      </w:divBdr>
    </w:div>
    <w:div w:id="895969575">
      <w:bodyDiv w:val="1"/>
      <w:marLeft w:val="0"/>
      <w:marRight w:val="0"/>
      <w:marTop w:val="0"/>
      <w:marBottom w:val="0"/>
      <w:divBdr>
        <w:top w:val="none" w:sz="0" w:space="0" w:color="auto"/>
        <w:left w:val="none" w:sz="0" w:space="0" w:color="auto"/>
        <w:bottom w:val="none" w:sz="0" w:space="0" w:color="auto"/>
        <w:right w:val="none" w:sz="0" w:space="0" w:color="auto"/>
      </w:divBdr>
    </w:div>
    <w:div w:id="896088806">
      <w:bodyDiv w:val="1"/>
      <w:marLeft w:val="0"/>
      <w:marRight w:val="0"/>
      <w:marTop w:val="0"/>
      <w:marBottom w:val="0"/>
      <w:divBdr>
        <w:top w:val="none" w:sz="0" w:space="0" w:color="auto"/>
        <w:left w:val="none" w:sz="0" w:space="0" w:color="auto"/>
        <w:bottom w:val="none" w:sz="0" w:space="0" w:color="auto"/>
        <w:right w:val="none" w:sz="0" w:space="0" w:color="auto"/>
      </w:divBdr>
    </w:div>
    <w:div w:id="896546638">
      <w:bodyDiv w:val="1"/>
      <w:marLeft w:val="0"/>
      <w:marRight w:val="0"/>
      <w:marTop w:val="0"/>
      <w:marBottom w:val="0"/>
      <w:divBdr>
        <w:top w:val="none" w:sz="0" w:space="0" w:color="auto"/>
        <w:left w:val="none" w:sz="0" w:space="0" w:color="auto"/>
        <w:bottom w:val="none" w:sz="0" w:space="0" w:color="auto"/>
        <w:right w:val="none" w:sz="0" w:space="0" w:color="auto"/>
      </w:divBdr>
    </w:div>
    <w:div w:id="897936553">
      <w:bodyDiv w:val="1"/>
      <w:marLeft w:val="0"/>
      <w:marRight w:val="0"/>
      <w:marTop w:val="0"/>
      <w:marBottom w:val="0"/>
      <w:divBdr>
        <w:top w:val="none" w:sz="0" w:space="0" w:color="auto"/>
        <w:left w:val="none" w:sz="0" w:space="0" w:color="auto"/>
        <w:bottom w:val="none" w:sz="0" w:space="0" w:color="auto"/>
        <w:right w:val="none" w:sz="0" w:space="0" w:color="auto"/>
      </w:divBdr>
    </w:div>
    <w:div w:id="905839600">
      <w:bodyDiv w:val="1"/>
      <w:marLeft w:val="0"/>
      <w:marRight w:val="0"/>
      <w:marTop w:val="0"/>
      <w:marBottom w:val="0"/>
      <w:divBdr>
        <w:top w:val="none" w:sz="0" w:space="0" w:color="auto"/>
        <w:left w:val="none" w:sz="0" w:space="0" w:color="auto"/>
        <w:bottom w:val="none" w:sz="0" w:space="0" w:color="auto"/>
        <w:right w:val="none" w:sz="0" w:space="0" w:color="auto"/>
      </w:divBdr>
    </w:div>
    <w:div w:id="905841727">
      <w:bodyDiv w:val="1"/>
      <w:marLeft w:val="0"/>
      <w:marRight w:val="0"/>
      <w:marTop w:val="0"/>
      <w:marBottom w:val="0"/>
      <w:divBdr>
        <w:top w:val="none" w:sz="0" w:space="0" w:color="auto"/>
        <w:left w:val="none" w:sz="0" w:space="0" w:color="auto"/>
        <w:bottom w:val="none" w:sz="0" w:space="0" w:color="auto"/>
        <w:right w:val="none" w:sz="0" w:space="0" w:color="auto"/>
      </w:divBdr>
    </w:div>
    <w:div w:id="906455491">
      <w:bodyDiv w:val="1"/>
      <w:marLeft w:val="0"/>
      <w:marRight w:val="0"/>
      <w:marTop w:val="0"/>
      <w:marBottom w:val="0"/>
      <w:divBdr>
        <w:top w:val="none" w:sz="0" w:space="0" w:color="auto"/>
        <w:left w:val="none" w:sz="0" w:space="0" w:color="auto"/>
        <w:bottom w:val="none" w:sz="0" w:space="0" w:color="auto"/>
        <w:right w:val="none" w:sz="0" w:space="0" w:color="auto"/>
      </w:divBdr>
    </w:div>
    <w:div w:id="906769500">
      <w:bodyDiv w:val="1"/>
      <w:marLeft w:val="0"/>
      <w:marRight w:val="0"/>
      <w:marTop w:val="0"/>
      <w:marBottom w:val="0"/>
      <w:divBdr>
        <w:top w:val="none" w:sz="0" w:space="0" w:color="auto"/>
        <w:left w:val="none" w:sz="0" w:space="0" w:color="auto"/>
        <w:bottom w:val="none" w:sz="0" w:space="0" w:color="auto"/>
        <w:right w:val="none" w:sz="0" w:space="0" w:color="auto"/>
      </w:divBdr>
    </w:div>
    <w:div w:id="908538032">
      <w:bodyDiv w:val="1"/>
      <w:marLeft w:val="0"/>
      <w:marRight w:val="0"/>
      <w:marTop w:val="0"/>
      <w:marBottom w:val="0"/>
      <w:divBdr>
        <w:top w:val="none" w:sz="0" w:space="0" w:color="auto"/>
        <w:left w:val="none" w:sz="0" w:space="0" w:color="auto"/>
        <w:bottom w:val="none" w:sz="0" w:space="0" w:color="auto"/>
        <w:right w:val="none" w:sz="0" w:space="0" w:color="auto"/>
      </w:divBdr>
    </w:div>
    <w:div w:id="908659958">
      <w:bodyDiv w:val="1"/>
      <w:marLeft w:val="0"/>
      <w:marRight w:val="0"/>
      <w:marTop w:val="0"/>
      <w:marBottom w:val="0"/>
      <w:divBdr>
        <w:top w:val="none" w:sz="0" w:space="0" w:color="auto"/>
        <w:left w:val="none" w:sz="0" w:space="0" w:color="auto"/>
        <w:bottom w:val="none" w:sz="0" w:space="0" w:color="auto"/>
        <w:right w:val="none" w:sz="0" w:space="0" w:color="auto"/>
      </w:divBdr>
    </w:div>
    <w:div w:id="909385161">
      <w:bodyDiv w:val="1"/>
      <w:marLeft w:val="0"/>
      <w:marRight w:val="0"/>
      <w:marTop w:val="0"/>
      <w:marBottom w:val="0"/>
      <w:divBdr>
        <w:top w:val="none" w:sz="0" w:space="0" w:color="auto"/>
        <w:left w:val="none" w:sz="0" w:space="0" w:color="auto"/>
        <w:bottom w:val="none" w:sz="0" w:space="0" w:color="auto"/>
        <w:right w:val="none" w:sz="0" w:space="0" w:color="auto"/>
      </w:divBdr>
    </w:div>
    <w:div w:id="915165099">
      <w:bodyDiv w:val="1"/>
      <w:marLeft w:val="0"/>
      <w:marRight w:val="0"/>
      <w:marTop w:val="0"/>
      <w:marBottom w:val="0"/>
      <w:divBdr>
        <w:top w:val="none" w:sz="0" w:space="0" w:color="auto"/>
        <w:left w:val="none" w:sz="0" w:space="0" w:color="auto"/>
        <w:bottom w:val="none" w:sz="0" w:space="0" w:color="auto"/>
        <w:right w:val="none" w:sz="0" w:space="0" w:color="auto"/>
      </w:divBdr>
    </w:div>
    <w:div w:id="917129711">
      <w:bodyDiv w:val="1"/>
      <w:marLeft w:val="0"/>
      <w:marRight w:val="0"/>
      <w:marTop w:val="0"/>
      <w:marBottom w:val="0"/>
      <w:divBdr>
        <w:top w:val="none" w:sz="0" w:space="0" w:color="auto"/>
        <w:left w:val="none" w:sz="0" w:space="0" w:color="auto"/>
        <w:bottom w:val="none" w:sz="0" w:space="0" w:color="auto"/>
        <w:right w:val="none" w:sz="0" w:space="0" w:color="auto"/>
      </w:divBdr>
    </w:div>
    <w:div w:id="921372246">
      <w:bodyDiv w:val="1"/>
      <w:marLeft w:val="0"/>
      <w:marRight w:val="0"/>
      <w:marTop w:val="0"/>
      <w:marBottom w:val="0"/>
      <w:divBdr>
        <w:top w:val="none" w:sz="0" w:space="0" w:color="auto"/>
        <w:left w:val="none" w:sz="0" w:space="0" w:color="auto"/>
        <w:bottom w:val="none" w:sz="0" w:space="0" w:color="auto"/>
        <w:right w:val="none" w:sz="0" w:space="0" w:color="auto"/>
      </w:divBdr>
    </w:div>
    <w:div w:id="922108866">
      <w:bodyDiv w:val="1"/>
      <w:marLeft w:val="0"/>
      <w:marRight w:val="0"/>
      <w:marTop w:val="0"/>
      <w:marBottom w:val="0"/>
      <w:divBdr>
        <w:top w:val="none" w:sz="0" w:space="0" w:color="auto"/>
        <w:left w:val="none" w:sz="0" w:space="0" w:color="auto"/>
        <w:bottom w:val="none" w:sz="0" w:space="0" w:color="auto"/>
        <w:right w:val="none" w:sz="0" w:space="0" w:color="auto"/>
      </w:divBdr>
    </w:div>
    <w:div w:id="922446572">
      <w:bodyDiv w:val="1"/>
      <w:marLeft w:val="0"/>
      <w:marRight w:val="0"/>
      <w:marTop w:val="0"/>
      <w:marBottom w:val="0"/>
      <w:divBdr>
        <w:top w:val="none" w:sz="0" w:space="0" w:color="auto"/>
        <w:left w:val="none" w:sz="0" w:space="0" w:color="auto"/>
        <w:bottom w:val="none" w:sz="0" w:space="0" w:color="auto"/>
        <w:right w:val="none" w:sz="0" w:space="0" w:color="auto"/>
      </w:divBdr>
    </w:div>
    <w:div w:id="922642033">
      <w:bodyDiv w:val="1"/>
      <w:marLeft w:val="0"/>
      <w:marRight w:val="0"/>
      <w:marTop w:val="0"/>
      <w:marBottom w:val="0"/>
      <w:divBdr>
        <w:top w:val="none" w:sz="0" w:space="0" w:color="auto"/>
        <w:left w:val="none" w:sz="0" w:space="0" w:color="auto"/>
        <w:bottom w:val="none" w:sz="0" w:space="0" w:color="auto"/>
        <w:right w:val="none" w:sz="0" w:space="0" w:color="auto"/>
      </w:divBdr>
    </w:div>
    <w:div w:id="922761951">
      <w:bodyDiv w:val="1"/>
      <w:marLeft w:val="0"/>
      <w:marRight w:val="0"/>
      <w:marTop w:val="0"/>
      <w:marBottom w:val="0"/>
      <w:divBdr>
        <w:top w:val="none" w:sz="0" w:space="0" w:color="auto"/>
        <w:left w:val="none" w:sz="0" w:space="0" w:color="auto"/>
        <w:bottom w:val="none" w:sz="0" w:space="0" w:color="auto"/>
        <w:right w:val="none" w:sz="0" w:space="0" w:color="auto"/>
      </w:divBdr>
    </w:div>
    <w:div w:id="924001679">
      <w:bodyDiv w:val="1"/>
      <w:marLeft w:val="0"/>
      <w:marRight w:val="0"/>
      <w:marTop w:val="0"/>
      <w:marBottom w:val="0"/>
      <w:divBdr>
        <w:top w:val="none" w:sz="0" w:space="0" w:color="auto"/>
        <w:left w:val="none" w:sz="0" w:space="0" w:color="auto"/>
        <w:bottom w:val="none" w:sz="0" w:space="0" w:color="auto"/>
        <w:right w:val="none" w:sz="0" w:space="0" w:color="auto"/>
      </w:divBdr>
    </w:div>
    <w:div w:id="925652107">
      <w:bodyDiv w:val="1"/>
      <w:marLeft w:val="0"/>
      <w:marRight w:val="0"/>
      <w:marTop w:val="0"/>
      <w:marBottom w:val="0"/>
      <w:divBdr>
        <w:top w:val="none" w:sz="0" w:space="0" w:color="auto"/>
        <w:left w:val="none" w:sz="0" w:space="0" w:color="auto"/>
        <w:bottom w:val="none" w:sz="0" w:space="0" w:color="auto"/>
        <w:right w:val="none" w:sz="0" w:space="0" w:color="auto"/>
      </w:divBdr>
    </w:div>
    <w:div w:id="926033584">
      <w:bodyDiv w:val="1"/>
      <w:marLeft w:val="0"/>
      <w:marRight w:val="0"/>
      <w:marTop w:val="0"/>
      <w:marBottom w:val="0"/>
      <w:divBdr>
        <w:top w:val="none" w:sz="0" w:space="0" w:color="auto"/>
        <w:left w:val="none" w:sz="0" w:space="0" w:color="auto"/>
        <w:bottom w:val="none" w:sz="0" w:space="0" w:color="auto"/>
        <w:right w:val="none" w:sz="0" w:space="0" w:color="auto"/>
      </w:divBdr>
    </w:div>
    <w:div w:id="929309814">
      <w:bodyDiv w:val="1"/>
      <w:marLeft w:val="0"/>
      <w:marRight w:val="0"/>
      <w:marTop w:val="0"/>
      <w:marBottom w:val="0"/>
      <w:divBdr>
        <w:top w:val="none" w:sz="0" w:space="0" w:color="auto"/>
        <w:left w:val="none" w:sz="0" w:space="0" w:color="auto"/>
        <w:bottom w:val="none" w:sz="0" w:space="0" w:color="auto"/>
        <w:right w:val="none" w:sz="0" w:space="0" w:color="auto"/>
      </w:divBdr>
    </w:div>
    <w:div w:id="929578511">
      <w:bodyDiv w:val="1"/>
      <w:marLeft w:val="0"/>
      <w:marRight w:val="0"/>
      <w:marTop w:val="0"/>
      <w:marBottom w:val="0"/>
      <w:divBdr>
        <w:top w:val="none" w:sz="0" w:space="0" w:color="auto"/>
        <w:left w:val="none" w:sz="0" w:space="0" w:color="auto"/>
        <w:bottom w:val="none" w:sz="0" w:space="0" w:color="auto"/>
        <w:right w:val="none" w:sz="0" w:space="0" w:color="auto"/>
      </w:divBdr>
    </w:div>
    <w:div w:id="929850184">
      <w:bodyDiv w:val="1"/>
      <w:marLeft w:val="0"/>
      <w:marRight w:val="0"/>
      <w:marTop w:val="0"/>
      <w:marBottom w:val="0"/>
      <w:divBdr>
        <w:top w:val="none" w:sz="0" w:space="0" w:color="auto"/>
        <w:left w:val="none" w:sz="0" w:space="0" w:color="auto"/>
        <w:bottom w:val="none" w:sz="0" w:space="0" w:color="auto"/>
        <w:right w:val="none" w:sz="0" w:space="0" w:color="auto"/>
      </w:divBdr>
    </w:div>
    <w:div w:id="931352481">
      <w:bodyDiv w:val="1"/>
      <w:marLeft w:val="0"/>
      <w:marRight w:val="0"/>
      <w:marTop w:val="0"/>
      <w:marBottom w:val="0"/>
      <w:divBdr>
        <w:top w:val="none" w:sz="0" w:space="0" w:color="auto"/>
        <w:left w:val="none" w:sz="0" w:space="0" w:color="auto"/>
        <w:bottom w:val="none" w:sz="0" w:space="0" w:color="auto"/>
        <w:right w:val="none" w:sz="0" w:space="0" w:color="auto"/>
      </w:divBdr>
    </w:div>
    <w:div w:id="933126647">
      <w:bodyDiv w:val="1"/>
      <w:marLeft w:val="0"/>
      <w:marRight w:val="0"/>
      <w:marTop w:val="0"/>
      <w:marBottom w:val="0"/>
      <w:divBdr>
        <w:top w:val="none" w:sz="0" w:space="0" w:color="auto"/>
        <w:left w:val="none" w:sz="0" w:space="0" w:color="auto"/>
        <w:bottom w:val="none" w:sz="0" w:space="0" w:color="auto"/>
        <w:right w:val="none" w:sz="0" w:space="0" w:color="auto"/>
      </w:divBdr>
    </w:div>
    <w:div w:id="935136416">
      <w:bodyDiv w:val="1"/>
      <w:marLeft w:val="0"/>
      <w:marRight w:val="0"/>
      <w:marTop w:val="0"/>
      <w:marBottom w:val="0"/>
      <w:divBdr>
        <w:top w:val="none" w:sz="0" w:space="0" w:color="auto"/>
        <w:left w:val="none" w:sz="0" w:space="0" w:color="auto"/>
        <w:bottom w:val="none" w:sz="0" w:space="0" w:color="auto"/>
        <w:right w:val="none" w:sz="0" w:space="0" w:color="auto"/>
      </w:divBdr>
    </w:div>
    <w:div w:id="937904408">
      <w:bodyDiv w:val="1"/>
      <w:marLeft w:val="0"/>
      <w:marRight w:val="0"/>
      <w:marTop w:val="0"/>
      <w:marBottom w:val="0"/>
      <w:divBdr>
        <w:top w:val="none" w:sz="0" w:space="0" w:color="auto"/>
        <w:left w:val="none" w:sz="0" w:space="0" w:color="auto"/>
        <w:bottom w:val="none" w:sz="0" w:space="0" w:color="auto"/>
        <w:right w:val="none" w:sz="0" w:space="0" w:color="auto"/>
      </w:divBdr>
    </w:div>
    <w:div w:id="939679719">
      <w:bodyDiv w:val="1"/>
      <w:marLeft w:val="0"/>
      <w:marRight w:val="0"/>
      <w:marTop w:val="0"/>
      <w:marBottom w:val="0"/>
      <w:divBdr>
        <w:top w:val="none" w:sz="0" w:space="0" w:color="auto"/>
        <w:left w:val="none" w:sz="0" w:space="0" w:color="auto"/>
        <w:bottom w:val="none" w:sz="0" w:space="0" w:color="auto"/>
        <w:right w:val="none" w:sz="0" w:space="0" w:color="auto"/>
      </w:divBdr>
    </w:div>
    <w:div w:id="940068996">
      <w:bodyDiv w:val="1"/>
      <w:marLeft w:val="0"/>
      <w:marRight w:val="0"/>
      <w:marTop w:val="0"/>
      <w:marBottom w:val="0"/>
      <w:divBdr>
        <w:top w:val="none" w:sz="0" w:space="0" w:color="auto"/>
        <w:left w:val="none" w:sz="0" w:space="0" w:color="auto"/>
        <w:bottom w:val="none" w:sz="0" w:space="0" w:color="auto"/>
        <w:right w:val="none" w:sz="0" w:space="0" w:color="auto"/>
      </w:divBdr>
    </w:div>
    <w:div w:id="940456598">
      <w:bodyDiv w:val="1"/>
      <w:marLeft w:val="0"/>
      <w:marRight w:val="0"/>
      <w:marTop w:val="0"/>
      <w:marBottom w:val="0"/>
      <w:divBdr>
        <w:top w:val="none" w:sz="0" w:space="0" w:color="auto"/>
        <w:left w:val="none" w:sz="0" w:space="0" w:color="auto"/>
        <w:bottom w:val="none" w:sz="0" w:space="0" w:color="auto"/>
        <w:right w:val="none" w:sz="0" w:space="0" w:color="auto"/>
      </w:divBdr>
    </w:div>
    <w:div w:id="941570132">
      <w:bodyDiv w:val="1"/>
      <w:marLeft w:val="0"/>
      <w:marRight w:val="0"/>
      <w:marTop w:val="0"/>
      <w:marBottom w:val="0"/>
      <w:divBdr>
        <w:top w:val="none" w:sz="0" w:space="0" w:color="auto"/>
        <w:left w:val="none" w:sz="0" w:space="0" w:color="auto"/>
        <w:bottom w:val="none" w:sz="0" w:space="0" w:color="auto"/>
        <w:right w:val="none" w:sz="0" w:space="0" w:color="auto"/>
      </w:divBdr>
    </w:div>
    <w:div w:id="942692727">
      <w:bodyDiv w:val="1"/>
      <w:marLeft w:val="0"/>
      <w:marRight w:val="0"/>
      <w:marTop w:val="0"/>
      <w:marBottom w:val="0"/>
      <w:divBdr>
        <w:top w:val="none" w:sz="0" w:space="0" w:color="auto"/>
        <w:left w:val="none" w:sz="0" w:space="0" w:color="auto"/>
        <w:bottom w:val="none" w:sz="0" w:space="0" w:color="auto"/>
        <w:right w:val="none" w:sz="0" w:space="0" w:color="auto"/>
      </w:divBdr>
    </w:div>
    <w:div w:id="945577340">
      <w:bodyDiv w:val="1"/>
      <w:marLeft w:val="0"/>
      <w:marRight w:val="0"/>
      <w:marTop w:val="0"/>
      <w:marBottom w:val="0"/>
      <w:divBdr>
        <w:top w:val="none" w:sz="0" w:space="0" w:color="auto"/>
        <w:left w:val="none" w:sz="0" w:space="0" w:color="auto"/>
        <w:bottom w:val="none" w:sz="0" w:space="0" w:color="auto"/>
        <w:right w:val="none" w:sz="0" w:space="0" w:color="auto"/>
      </w:divBdr>
    </w:div>
    <w:div w:id="946280230">
      <w:bodyDiv w:val="1"/>
      <w:marLeft w:val="0"/>
      <w:marRight w:val="0"/>
      <w:marTop w:val="0"/>
      <w:marBottom w:val="0"/>
      <w:divBdr>
        <w:top w:val="none" w:sz="0" w:space="0" w:color="auto"/>
        <w:left w:val="none" w:sz="0" w:space="0" w:color="auto"/>
        <w:bottom w:val="none" w:sz="0" w:space="0" w:color="auto"/>
        <w:right w:val="none" w:sz="0" w:space="0" w:color="auto"/>
      </w:divBdr>
    </w:div>
    <w:div w:id="946617363">
      <w:bodyDiv w:val="1"/>
      <w:marLeft w:val="0"/>
      <w:marRight w:val="0"/>
      <w:marTop w:val="0"/>
      <w:marBottom w:val="0"/>
      <w:divBdr>
        <w:top w:val="none" w:sz="0" w:space="0" w:color="auto"/>
        <w:left w:val="none" w:sz="0" w:space="0" w:color="auto"/>
        <w:bottom w:val="none" w:sz="0" w:space="0" w:color="auto"/>
        <w:right w:val="none" w:sz="0" w:space="0" w:color="auto"/>
      </w:divBdr>
    </w:div>
    <w:div w:id="946888122">
      <w:bodyDiv w:val="1"/>
      <w:marLeft w:val="0"/>
      <w:marRight w:val="0"/>
      <w:marTop w:val="0"/>
      <w:marBottom w:val="0"/>
      <w:divBdr>
        <w:top w:val="none" w:sz="0" w:space="0" w:color="auto"/>
        <w:left w:val="none" w:sz="0" w:space="0" w:color="auto"/>
        <w:bottom w:val="none" w:sz="0" w:space="0" w:color="auto"/>
        <w:right w:val="none" w:sz="0" w:space="0" w:color="auto"/>
      </w:divBdr>
    </w:div>
    <w:div w:id="947590149">
      <w:bodyDiv w:val="1"/>
      <w:marLeft w:val="0"/>
      <w:marRight w:val="0"/>
      <w:marTop w:val="0"/>
      <w:marBottom w:val="0"/>
      <w:divBdr>
        <w:top w:val="none" w:sz="0" w:space="0" w:color="auto"/>
        <w:left w:val="none" w:sz="0" w:space="0" w:color="auto"/>
        <w:bottom w:val="none" w:sz="0" w:space="0" w:color="auto"/>
        <w:right w:val="none" w:sz="0" w:space="0" w:color="auto"/>
      </w:divBdr>
    </w:div>
    <w:div w:id="949051358">
      <w:bodyDiv w:val="1"/>
      <w:marLeft w:val="0"/>
      <w:marRight w:val="0"/>
      <w:marTop w:val="0"/>
      <w:marBottom w:val="0"/>
      <w:divBdr>
        <w:top w:val="none" w:sz="0" w:space="0" w:color="auto"/>
        <w:left w:val="none" w:sz="0" w:space="0" w:color="auto"/>
        <w:bottom w:val="none" w:sz="0" w:space="0" w:color="auto"/>
        <w:right w:val="none" w:sz="0" w:space="0" w:color="auto"/>
      </w:divBdr>
      <w:divsChild>
        <w:div w:id="800660073">
          <w:marLeft w:val="0"/>
          <w:marRight w:val="0"/>
          <w:marTop w:val="0"/>
          <w:marBottom w:val="0"/>
          <w:divBdr>
            <w:top w:val="none" w:sz="0" w:space="0" w:color="auto"/>
            <w:left w:val="none" w:sz="0" w:space="0" w:color="auto"/>
            <w:bottom w:val="none" w:sz="0" w:space="0" w:color="auto"/>
            <w:right w:val="none" w:sz="0" w:space="0" w:color="auto"/>
          </w:divBdr>
          <w:divsChild>
            <w:div w:id="404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8478">
      <w:bodyDiv w:val="1"/>
      <w:marLeft w:val="0"/>
      <w:marRight w:val="0"/>
      <w:marTop w:val="0"/>
      <w:marBottom w:val="0"/>
      <w:divBdr>
        <w:top w:val="none" w:sz="0" w:space="0" w:color="auto"/>
        <w:left w:val="none" w:sz="0" w:space="0" w:color="auto"/>
        <w:bottom w:val="none" w:sz="0" w:space="0" w:color="auto"/>
        <w:right w:val="none" w:sz="0" w:space="0" w:color="auto"/>
      </w:divBdr>
    </w:div>
    <w:div w:id="949968619">
      <w:bodyDiv w:val="1"/>
      <w:marLeft w:val="0"/>
      <w:marRight w:val="0"/>
      <w:marTop w:val="0"/>
      <w:marBottom w:val="0"/>
      <w:divBdr>
        <w:top w:val="none" w:sz="0" w:space="0" w:color="auto"/>
        <w:left w:val="none" w:sz="0" w:space="0" w:color="auto"/>
        <w:bottom w:val="none" w:sz="0" w:space="0" w:color="auto"/>
        <w:right w:val="none" w:sz="0" w:space="0" w:color="auto"/>
      </w:divBdr>
    </w:div>
    <w:div w:id="950017223">
      <w:bodyDiv w:val="1"/>
      <w:marLeft w:val="0"/>
      <w:marRight w:val="0"/>
      <w:marTop w:val="0"/>
      <w:marBottom w:val="0"/>
      <w:divBdr>
        <w:top w:val="none" w:sz="0" w:space="0" w:color="auto"/>
        <w:left w:val="none" w:sz="0" w:space="0" w:color="auto"/>
        <w:bottom w:val="none" w:sz="0" w:space="0" w:color="auto"/>
        <w:right w:val="none" w:sz="0" w:space="0" w:color="auto"/>
      </w:divBdr>
    </w:div>
    <w:div w:id="952245010">
      <w:bodyDiv w:val="1"/>
      <w:marLeft w:val="0"/>
      <w:marRight w:val="0"/>
      <w:marTop w:val="0"/>
      <w:marBottom w:val="0"/>
      <w:divBdr>
        <w:top w:val="none" w:sz="0" w:space="0" w:color="auto"/>
        <w:left w:val="none" w:sz="0" w:space="0" w:color="auto"/>
        <w:bottom w:val="none" w:sz="0" w:space="0" w:color="auto"/>
        <w:right w:val="none" w:sz="0" w:space="0" w:color="auto"/>
      </w:divBdr>
    </w:div>
    <w:div w:id="952245525">
      <w:bodyDiv w:val="1"/>
      <w:marLeft w:val="0"/>
      <w:marRight w:val="0"/>
      <w:marTop w:val="0"/>
      <w:marBottom w:val="0"/>
      <w:divBdr>
        <w:top w:val="none" w:sz="0" w:space="0" w:color="auto"/>
        <w:left w:val="none" w:sz="0" w:space="0" w:color="auto"/>
        <w:bottom w:val="none" w:sz="0" w:space="0" w:color="auto"/>
        <w:right w:val="none" w:sz="0" w:space="0" w:color="auto"/>
      </w:divBdr>
    </w:div>
    <w:div w:id="953172477">
      <w:bodyDiv w:val="1"/>
      <w:marLeft w:val="0"/>
      <w:marRight w:val="0"/>
      <w:marTop w:val="0"/>
      <w:marBottom w:val="0"/>
      <w:divBdr>
        <w:top w:val="none" w:sz="0" w:space="0" w:color="auto"/>
        <w:left w:val="none" w:sz="0" w:space="0" w:color="auto"/>
        <w:bottom w:val="none" w:sz="0" w:space="0" w:color="auto"/>
        <w:right w:val="none" w:sz="0" w:space="0" w:color="auto"/>
      </w:divBdr>
    </w:div>
    <w:div w:id="954211936">
      <w:bodyDiv w:val="1"/>
      <w:marLeft w:val="0"/>
      <w:marRight w:val="0"/>
      <w:marTop w:val="0"/>
      <w:marBottom w:val="0"/>
      <w:divBdr>
        <w:top w:val="none" w:sz="0" w:space="0" w:color="auto"/>
        <w:left w:val="none" w:sz="0" w:space="0" w:color="auto"/>
        <w:bottom w:val="none" w:sz="0" w:space="0" w:color="auto"/>
        <w:right w:val="none" w:sz="0" w:space="0" w:color="auto"/>
      </w:divBdr>
    </w:div>
    <w:div w:id="954671728">
      <w:bodyDiv w:val="1"/>
      <w:marLeft w:val="0"/>
      <w:marRight w:val="0"/>
      <w:marTop w:val="0"/>
      <w:marBottom w:val="0"/>
      <w:divBdr>
        <w:top w:val="none" w:sz="0" w:space="0" w:color="auto"/>
        <w:left w:val="none" w:sz="0" w:space="0" w:color="auto"/>
        <w:bottom w:val="none" w:sz="0" w:space="0" w:color="auto"/>
        <w:right w:val="none" w:sz="0" w:space="0" w:color="auto"/>
      </w:divBdr>
    </w:div>
    <w:div w:id="955914649">
      <w:bodyDiv w:val="1"/>
      <w:marLeft w:val="0"/>
      <w:marRight w:val="0"/>
      <w:marTop w:val="0"/>
      <w:marBottom w:val="0"/>
      <w:divBdr>
        <w:top w:val="none" w:sz="0" w:space="0" w:color="auto"/>
        <w:left w:val="none" w:sz="0" w:space="0" w:color="auto"/>
        <w:bottom w:val="none" w:sz="0" w:space="0" w:color="auto"/>
        <w:right w:val="none" w:sz="0" w:space="0" w:color="auto"/>
      </w:divBdr>
    </w:div>
    <w:div w:id="960184516">
      <w:bodyDiv w:val="1"/>
      <w:marLeft w:val="0"/>
      <w:marRight w:val="0"/>
      <w:marTop w:val="0"/>
      <w:marBottom w:val="0"/>
      <w:divBdr>
        <w:top w:val="none" w:sz="0" w:space="0" w:color="auto"/>
        <w:left w:val="none" w:sz="0" w:space="0" w:color="auto"/>
        <w:bottom w:val="none" w:sz="0" w:space="0" w:color="auto"/>
        <w:right w:val="none" w:sz="0" w:space="0" w:color="auto"/>
      </w:divBdr>
    </w:div>
    <w:div w:id="960457028">
      <w:bodyDiv w:val="1"/>
      <w:marLeft w:val="0"/>
      <w:marRight w:val="0"/>
      <w:marTop w:val="0"/>
      <w:marBottom w:val="0"/>
      <w:divBdr>
        <w:top w:val="none" w:sz="0" w:space="0" w:color="auto"/>
        <w:left w:val="none" w:sz="0" w:space="0" w:color="auto"/>
        <w:bottom w:val="none" w:sz="0" w:space="0" w:color="auto"/>
        <w:right w:val="none" w:sz="0" w:space="0" w:color="auto"/>
      </w:divBdr>
    </w:div>
    <w:div w:id="960696750">
      <w:bodyDiv w:val="1"/>
      <w:marLeft w:val="0"/>
      <w:marRight w:val="0"/>
      <w:marTop w:val="0"/>
      <w:marBottom w:val="0"/>
      <w:divBdr>
        <w:top w:val="none" w:sz="0" w:space="0" w:color="auto"/>
        <w:left w:val="none" w:sz="0" w:space="0" w:color="auto"/>
        <w:bottom w:val="none" w:sz="0" w:space="0" w:color="auto"/>
        <w:right w:val="none" w:sz="0" w:space="0" w:color="auto"/>
      </w:divBdr>
    </w:div>
    <w:div w:id="961493921">
      <w:bodyDiv w:val="1"/>
      <w:marLeft w:val="0"/>
      <w:marRight w:val="0"/>
      <w:marTop w:val="0"/>
      <w:marBottom w:val="0"/>
      <w:divBdr>
        <w:top w:val="none" w:sz="0" w:space="0" w:color="auto"/>
        <w:left w:val="none" w:sz="0" w:space="0" w:color="auto"/>
        <w:bottom w:val="none" w:sz="0" w:space="0" w:color="auto"/>
        <w:right w:val="none" w:sz="0" w:space="0" w:color="auto"/>
      </w:divBdr>
    </w:div>
    <w:div w:id="963852460">
      <w:bodyDiv w:val="1"/>
      <w:marLeft w:val="0"/>
      <w:marRight w:val="0"/>
      <w:marTop w:val="0"/>
      <w:marBottom w:val="0"/>
      <w:divBdr>
        <w:top w:val="none" w:sz="0" w:space="0" w:color="auto"/>
        <w:left w:val="none" w:sz="0" w:space="0" w:color="auto"/>
        <w:bottom w:val="none" w:sz="0" w:space="0" w:color="auto"/>
        <w:right w:val="none" w:sz="0" w:space="0" w:color="auto"/>
      </w:divBdr>
    </w:div>
    <w:div w:id="964234155">
      <w:bodyDiv w:val="1"/>
      <w:marLeft w:val="0"/>
      <w:marRight w:val="0"/>
      <w:marTop w:val="0"/>
      <w:marBottom w:val="0"/>
      <w:divBdr>
        <w:top w:val="none" w:sz="0" w:space="0" w:color="auto"/>
        <w:left w:val="none" w:sz="0" w:space="0" w:color="auto"/>
        <w:bottom w:val="none" w:sz="0" w:space="0" w:color="auto"/>
        <w:right w:val="none" w:sz="0" w:space="0" w:color="auto"/>
      </w:divBdr>
    </w:div>
    <w:div w:id="966082294">
      <w:bodyDiv w:val="1"/>
      <w:marLeft w:val="0"/>
      <w:marRight w:val="0"/>
      <w:marTop w:val="0"/>
      <w:marBottom w:val="0"/>
      <w:divBdr>
        <w:top w:val="none" w:sz="0" w:space="0" w:color="auto"/>
        <w:left w:val="none" w:sz="0" w:space="0" w:color="auto"/>
        <w:bottom w:val="none" w:sz="0" w:space="0" w:color="auto"/>
        <w:right w:val="none" w:sz="0" w:space="0" w:color="auto"/>
      </w:divBdr>
    </w:div>
    <w:div w:id="969021460">
      <w:bodyDiv w:val="1"/>
      <w:marLeft w:val="0"/>
      <w:marRight w:val="0"/>
      <w:marTop w:val="0"/>
      <w:marBottom w:val="0"/>
      <w:divBdr>
        <w:top w:val="none" w:sz="0" w:space="0" w:color="auto"/>
        <w:left w:val="none" w:sz="0" w:space="0" w:color="auto"/>
        <w:bottom w:val="none" w:sz="0" w:space="0" w:color="auto"/>
        <w:right w:val="none" w:sz="0" w:space="0" w:color="auto"/>
      </w:divBdr>
    </w:div>
    <w:div w:id="969750925">
      <w:bodyDiv w:val="1"/>
      <w:marLeft w:val="0"/>
      <w:marRight w:val="0"/>
      <w:marTop w:val="0"/>
      <w:marBottom w:val="0"/>
      <w:divBdr>
        <w:top w:val="none" w:sz="0" w:space="0" w:color="auto"/>
        <w:left w:val="none" w:sz="0" w:space="0" w:color="auto"/>
        <w:bottom w:val="none" w:sz="0" w:space="0" w:color="auto"/>
        <w:right w:val="none" w:sz="0" w:space="0" w:color="auto"/>
      </w:divBdr>
    </w:div>
    <w:div w:id="969896486">
      <w:bodyDiv w:val="1"/>
      <w:marLeft w:val="0"/>
      <w:marRight w:val="0"/>
      <w:marTop w:val="0"/>
      <w:marBottom w:val="0"/>
      <w:divBdr>
        <w:top w:val="none" w:sz="0" w:space="0" w:color="auto"/>
        <w:left w:val="none" w:sz="0" w:space="0" w:color="auto"/>
        <w:bottom w:val="none" w:sz="0" w:space="0" w:color="auto"/>
        <w:right w:val="none" w:sz="0" w:space="0" w:color="auto"/>
      </w:divBdr>
    </w:div>
    <w:div w:id="970213307">
      <w:bodyDiv w:val="1"/>
      <w:marLeft w:val="0"/>
      <w:marRight w:val="0"/>
      <w:marTop w:val="0"/>
      <w:marBottom w:val="0"/>
      <w:divBdr>
        <w:top w:val="none" w:sz="0" w:space="0" w:color="auto"/>
        <w:left w:val="none" w:sz="0" w:space="0" w:color="auto"/>
        <w:bottom w:val="none" w:sz="0" w:space="0" w:color="auto"/>
        <w:right w:val="none" w:sz="0" w:space="0" w:color="auto"/>
      </w:divBdr>
    </w:div>
    <w:div w:id="971447786">
      <w:bodyDiv w:val="1"/>
      <w:marLeft w:val="0"/>
      <w:marRight w:val="0"/>
      <w:marTop w:val="0"/>
      <w:marBottom w:val="0"/>
      <w:divBdr>
        <w:top w:val="none" w:sz="0" w:space="0" w:color="auto"/>
        <w:left w:val="none" w:sz="0" w:space="0" w:color="auto"/>
        <w:bottom w:val="none" w:sz="0" w:space="0" w:color="auto"/>
        <w:right w:val="none" w:sz="0" w:space="0" w:color="auto"/>
      </w:divBdr>
    </w:div>
    <w:div w:id="972293934">
      <w:bodyDiv w:val="1"/>
      <w:marLeft w:val="0"/>
      <w:marRight w:val="0"/>
      <w:marTop w:val="0"/>
      <w:marBottom w:val="0"/>
      <w:divBdr>
        <w:top w:val="none" w:sz="0" w:space="0" w:color="auto"/>
        <w:left w:val="none" w:sz="0" w:space="0" w:color="auto"/>
        <w:bottom w:val="none" w:sz="0" w:space="0" w:color="auto"/>
        <w:right w:val="none" w:sz="0" w:space="0" w:color="auto"/>
      </w:divBdr>
    </w:div>
    <w:div w:id="973559707">
      <w:bodyDiv w:val="1"/>
      <w:marLeft w:val="0"/>
      <w:marRight w:val="0"/>
      <w:marTop w:val="0"/>
      <w:marBottom w:val="0"/>
      <w:divBdr>
        <w:top w:val="none" w:sz="0" w:space="0" w:color="auto"/>
        <w:left w:val="none" w:sz="0" w:space="0" w:color="auto"/>
        <w:bottom w:val="none" w:sz="0" w:space="0" w:color="auto"/>
        <w:right w:val="none" w:sz="0" w:space="0" w:color="auto"/>
      </w:divBdr>
    </w:div>
    <w:div w:id="975138037">
      <w:bodyDiv w:val="1"/>
      <w:marLeft w:val="0"/>
      <w:marRight w:val="0"/>
      <w:marTop w:val="0"/>
      <w:marBottom w:val="0"/>
      <w:divBdr>
        <w:top w:val="none" w:sz="0" w:space="0" w:color="auto"/>
        <w:left w:val="none" w:sz="0" w:space="0" w:color="auto"/>
        <w:bottom w:val="none" w:sz="0" w:space="0" w:color="auto"/>
        <w:right w:val="none" w:sz="0" w:space="0" w:color="auto"/>
      </w:divBdr>
    </w:div>
    <w:div w:id="976034764">
      <w:bodyDiv w:val="1"/>
      <w:marLeft w:val="0"/>
      <w:marRight w:val="0"/>
      <w:marTop w:val="0"/>
      <w:marBottom w:val="0"/>
      <w:divBdr>
        <w:top w:val="none" w:sz="0" w:space="0" w:color="auto"/>
        <w:left w:val="none" w:sz="0" w:space="0" w:color="auto"/>
        <w:bottom w:val="none" w:sz="0" w:space="0" w:color="auto"/>
        <w:right w:val="none" w:sz="0" w:space="0" w:color="auto"/>
      </w:divBdr>
    </w:div>
    <w:div w:id="977563938">
      <w:bodyDiv w:val="1"/>
      <w:marLeft w:val="0"/>
      <w:marRight w:val="0"/>
      <w:marTop w:val="0"/>
      <w:marBottom w:val="0"/>
      <w:divBdr>
        <w:top w:val="none" w:sz="0" w:space="0" w:color="auto"/>
        <w:left w:val="none" w:sz="0" w:space="0" w:color="auto"/>
        <w:bottom w:val="none" w:sz="0" w:space="0" w:color="auto"/>
        <w:right w:val="none" w:sz="0" w:space="0" w:color="auto"/>
      </w:divBdr>
    </w:div>
    <w:div w:id="980424477">
      <w:bodyDiv w:val="1"/>
      <w:marLeft w:val="0"/>
      <w:marRight w:val="0"/>
      <w:marTop w:val="0"/>
      <w:marBottom w:val="0"/>
      <w:divBdr>
        <w:top w:val="none" w:sz="0" w:space="0" w:color="auto"/>
        <w:left w:val="none" w:sz="0" w:space="0" w:color="auto"/>
        <w:bottom w:val="none" w:sz="0" w:space="0" w:color="auto"/>
        <w:right w:val="none" w:sz="0" w:space="0" w:color="auto"/>
      </w:divBdr>
    </w:div>
    <w:div w:id="981034582">
      <w:bodyDiv w:val="1"/>
      <w:marLeft w:val="0"/>
      <w:marRight w:val="0"/>
      <w:marTop w:val="0"/>
      <w:marBottom w:val="0"/>
      <w:divBdr>
        <w:top w:val="none" w:sz="0" w:space="0" w:color="auto"/>
        <w:left w:val="none" w:sz="0" w:space="0" w:color="auto"/>
        <w:bottom w:val="none" w:sz="0" w:space="0" w:color="auto"/>
        <w:right w:val="none" w:sz="0" w:space="0" w:color="auto"/>
      </w:divBdr>
    </w:div>
    <w:div w:id="981075925">
      <w:bodyDiv w:val="1"/>
      <w:marLeft w:val="0"/>
      <w:marRight w:val="0"/>
      <w:marTop w:val="0"/>
      <w:marBottom w:val="0"/>
      <w:divBdr>
        <w:top w:val="none" w:sz="0" w:space="0" w:color="auto"/>
        <w:left w:val="none" w:sz="0" w:space="0" w:color="auto"/>
        <w:bottom w:val="none" w:sz="0" w:space="0" w:color="auto"/>
        <w:right w:val="none" w:sz="0" w:space="0" w:color="auto"/>
      </w:divBdr>
    </w:div>
    <w:div w:id="981421071">
      <w:bodyDiv w:val="1"/>
      <w:marLeft w:val="0"/>
      <w:marRight w:val="0"/>
      <w:marTop w:val="0"/>
      <w:marBottom w:val="0"/>
      <w:divBdr>
        <w:top w:val="none" w:sz="0" w:space="0" w:color="auto"/>
        <w:left w:val="none" w:sz="0" w:space="0" w:color="auto"/>
        <w:bottom w:val="none" w:sz="0" w:space="0" w:color="auto"/>
        <w:right w:val="none" w:sz="0" w:space="0" w:color="auto"/>
      </w:divBdr>
    </w:div>
    <w:div w:id="983892855">
      <w:bodyDiv w:val="1"/>
      <w:marLeft w:val="0"/>
      <w:marRight w:val="0"/>
      <w:marTop w:val="0"/>
      <w:marBottom w:val="0"/>
      <w:divBdr>
        <w:top w:val="none" w:sz="0" w:space="0" w:color="auto"/>
        <w:left w:val="none" w:sz="0" w:space="0" w:color="auto"/>
        <w:bottom w:val="none" w:sz="0" w:space="0" w:color="auto"/>
        <w:right w:val="none" w:sz="0" w:space="0" w:color="auto"/>
      </w:divBdr>
    </w:div>
    <w:div w:id="985352213">
      <w:bodyDiv w:val="1"/>
      <w:marLeft w:val="0"/>
      <w:marRight w:val="0"/>
      <w:marTop w:val="0"/>
      <w:marBottom w:val="0"/>
      <w:divBdr>
        <w:top w:val="none" w:sz="0" w:space="0" w:color="auto"/>
        <w:left w:val="none" w:sz="0" w:space="0" w:color="auto"/>
        <w:bottom w:val="none" w:sz="0" w:space="0" w:color="auto"/>
        <w:right w:val="none" w:sz="0" w:space="0" w:color="auto"/>
      </w:divBdr>
    </w:div>
    <w:div w:id="985544948">
      <w:bodyDiv w:val="1"/>
      <w:marLeft w:val="0"/>
      <w:marRight w:val="0"/>
      <w:marTop w:val="0"/>
      <w:marBottom w:val="0"/>
      <w:divBdr>
        <w:top w:val="none" w:sz="0" w:space="0" w:color="auto"/>
        <w:left w:val="none" w:sz="0" w:space="0" w:color="auto"/>
        <w:bottom w:val="none" w:sz="0" w:space="0" w:color="auto"/>
        <w:right w:val="none" w:sz="0" w:space="0" w:color="auto"/>
      </w:divBdr>
    </w:div>
    <w:div w:id="986318618">
      <w:bodyDiv w:val="1"/>
      <w:marLeft w:val="0"/>
      <w:marRight w:val="0"/>
      <w:marTop w:val="0"/>
      <w:marBottom w:val="0"/>
      <w:divBdr>
        <w:top w:val="none" w:sz="0" w:space="0" w:color="auto"/>
        <w:left w:val="none" w:sz="0" w:space="0" w:color="auto"/>
        <w:bottom w:val="none" w:sz="0" w:space="0" w:color="auto"/>
        <w:right w:val="none" w:sz="0" w:space="0" w:color="auto"/>
      </w:divBdr>
    </w:div>
    <w:div w:id="986326208">
      <w:bodyDiv w:val="1"/>
      <w:marLeft w:val="0"/>
      <w:marRight w:val="0"/>
      <w:marTop w:val="0"/>
      <w:marBottom w:val="0"/>
      <w:divBdr>
        <w:top w:val="none" w:sz="0" w:space="0" w:color="auto"/>
        <w:left w:val="none" w:sz="0" w:space="0" w:color="auto"/>
        <w:bottom w:val="none" w:sz="0" w:space="0" w:color="auto"/>
        <w:right w:val="none" w:sz="0" w:space="0" w:color="auto"/>
      </w:divBdr>
    </w:div>
    <w:div w:id="986546075">
      <w:bodyDiv w:val="1"/>
      <w:marLeft w:val="0"/>
      <w:marRight w:val="0"/>
      <w:marTop w:val="0"/>
      <w:marBottom w:val="0"/>
      <w:divBdr>
        <w:top w:val="none" w:sz="0" w:space="0" w:color="auto"/>
        <w:left w:val="none" w:sz="0" w:space="0" w:color="auto"/>
        <w:bottom w:val="none" w:sz="0" w:space="0" w:color="auto"/>
        <w:right w:val="none" w:sz="0" w:space="0" w:color="auto"/>
      </w:divBdr>
    </w:div>
    <w:div w:id="987783454">
      <w:bodyDiv w:val="1"/>
      <w:marLeft w:val="0"/>
      <w:marRight w:val="0"/>
      <w:marTop w:val="0"/>
      <w:marBottom w:val="0"/>
      <w:divBdr>
        <w:top w:val="none" w:sz="0" w:space="0" w:color="auto"/>
        <w:left w:val="none" w:sz="0" w:space="0" w:color="auto"/>
        <w:bottom w:val="none" w:sz="0" w:space="0" w:color="auto"/>
        <w:right w:val="none" w:sz="0" w:space="0" w:color="auto"/>
      </w:divBdr>
    </w:div>
    <w:div w:id="988947738">
      <w:bodyDiv w:val="1"/>
      <w:marLeft w:val="0"/>
      <w:marRight w:val="0"/>
      <w:marTop w:val="0"/>
      <w:marBottom w:val="0"/>
      <w:divBdr>
        <w:top w:val="none" w:sz="0" w:space="0" w:color="auto"/>
        <w:left w:val="none" w:sz="0" w:space="0" w:color="auto"/>
        <w:bottom w:val="none" w:sz="0" w:space="0" w:color="auto"/>
        <w:right w:val="none" w:sz="0" w:space="0" w:color="auto"/>
      </w:divBdr>
    </w:div>
    <w:div w:id="989166393">
      <w:bodyDiv w:val="1"/>
      <w:marLeft w:val="0"/>
      <w:marRight w:val="0"/>
      <w:marTop w:val="0"/>
      <w:marBottom w:val="0"/>
      <w:divBdr>
        <w:top w:val="none" w:sz="0" w:space="0" w:color="auto"/>
        <w:left w:val="none" w:sz="0" w:space="0" w:color="auto"/>
        <w:bottom w:val="none" w:sz="0" w:space="0" w:color="auto"/>
        <w:right w:val="none" w:sz="0" w:space="0" w:color="auto"/>
      </w:divBdr>
    </w:div>
    <w:div w:id="989672068">
      <w:bodyDiv w:val="1"/>
      <w:marLeft w:val="0"/>
      <w:marRight w:val="0"/>
      <w:marTop w:val="0"/>
      <w:marBottom w:val="0"/>
      <w:divBdr>
        <w:top w:val="none" w:sz="0" w:space="0" w:color="auto"/>
        <w:left w:val="none" w:sz="0" w:space="0" w:color="auto"/>
        <w:bottom w:val="none" w:sz="0" w:space="0" w:color="auto"/>
        <w:right w:val="none" w:sz="0" w:space="0" w:color="auto"/>
      </w:divBdr>
    </w:div>
    <w:div w:id="989870535">
      <w:bodyDiv w:val="1"/>
      <w:marLeft w:val="0"/>
      <w:marRight w:val="0"/>
      <w:marTop w:val="0"/>
      <w:marBottom w:val="0"/>
      <w:divBdr>
        <w:top w:val="none" w:sz="0" w:space="0" w:color="auto"/>
        <w:left w:val="none" w:sz="0" w:space="0" w:color="auto"/>
        <w:bottom w:val="none" w:sz="0" w:space="0" w:color="auto"/>
        <w:right w:val="none" w:sz="0" w:space="0" w:color="auto"/>
      </w:divBdr>
    </w:div>
    <w:div w:id="992219483">
      <w:bodyDiv w:val="1"/>
      <w:marLeft w:val="0"/>
      <w:marRight w:val="0"/>
      <w:marTop w:val="0"/>
      <w:marBottom w:val="0"/>
      <w:divBdr>
        <w:top w:val="none" w:sz="0" w:space="0" w:color="auto"/>
        <w:left w:val="none" w:sz="0" w:space="0" w:color="auto"/>
        <w:bottom w:val="none" w:sz="0" w:space="0" w:color="auto"/>
        <w:right w:val="none" w:sz="0" w:space="0" w:color="auto"/>
      </w:divBdr>
    </w:div>
    <w:div w:id="992755090">
      <w:bodyDiv w:val="1"/>
      <w:marLeft w:val="0"/>
      <w:marRight w:val="0"/>
      <w:marTop w:val="0"/>
      <w:marBottom w:val="0"/>
      <w:divBdr>
        <w:top w:val="none" w:sz="0" w:space="0" w:color="auto"/>
        <w:left w:val="none" w:sz="0" w:space="0" w:color="auto"/>
        <w:bottom w:val="none" w:sz="0" w:space="0" w:color="auto"/>
        <w:right w:val="none" w:sz="0" w:space="0" w:color="auto"/>
      </w:divBdr>
    </w:div>
    <w:div w:id="993340492">
      <w:bodyDiv w:val="1"/>
      <w:marLeft w:val="0"/>
      <w:marRight w:val="0"/>
      <w:marTop w:val="0"/>
      <w:marBottom w:val="0"/>
      <w:divBdr>
        <w:top w:val="none" w:sz="0" w:space="0" w:color="auto"/>
        <w:left w:val="none" w:sz="0" w:space="0" w:color="auto"/>
        <w:bottom w:val="none" w:sz="0" w:space="0" w:color="auto"/>
        <w:right w:val="none" w:sz="0" w:space="0" w:color="auto"/>
      </w:divBdr>
    </w:div>
    <w:div w:id="993528746">
      <w:bodyDiv w:val="1"/>
      <w:marLeft w:val="0"/>
      <w:marRight w:val="0"/>
      <w:marTop w:val="0"/>
      <w:marBottom w:val="0"/>
      <w:divBdr>
        <w:top w:val="none" w:sz="0" w:space="0" w:color="auto"/>
        <w:left w:val="none" w:sz="0" w:space="0" w:color="auto"/>
        <w:bottom w:val="none" w:sz="0" w:space="0" w:color="auto"/>
        <w:right w:val="none" w:sz="0" w:space="0" w:color="auto"/>
      </w:divBdr>
    </w:div>
    <w:div w:id="994139058">
      <w:bodyDiv w:val="1"/>
      <w:marLeft w:val="0"/>
      <w:marRight w:val="0"/>
      <w:marTop w:val="0"/>
      <w:marBottom w:val="0"/>
      <w:divBdr>
        <w:top w:val="none" w:sz="0" w:space="0" w:color="auto"/>
        <w:left w:val="none" w:sz="0" w:space="0" w:color="auto"/>
        <w:bottom w:val="none" w:sz="0" w:space="0" w:color="auto"/>
        <w:right w:val="none" w:sz="0" w:space="0" w:color="auto"/>
      </w:divBdr>
    </w:div>
    <w:div w:id="994378787">
      <w:bodyDiv w:val="1"/>
      <w:marLeft w:val="0"/>
      <w:marRight w:val="0"/>
      <w:marTop w:val="0"/>
      <w:marBottom w:val="0"/>
      <w:divBdr>
        <w:top w:val="none" w:sz="0" w:space="0" w:color="auto"/>
        <w:left w:val="none" w:sz="0" w:space="0" w:color="auto"/>
        <w:bottom w:val="none" w:sz="0" w:space="0" w:color="auto"/>
        <w:right w:val="none" w:sz="0" w:space="0" w:color="auto"/>
      </w:divBdr>
    </w:div>
    <w:div w:id="995498452">
      <w:bodyDiv w:val="1"/>
      <w:marLeft w:val="0"/>
      <w:marRight w:val="0"/>
      <w:marTop w:val="0"/>
      <w:marBottom w:val="0"/>
      <w:divBdr>
        <w:top w:val="none" w:sz="0" w:space="0" w:color="auto"/>
        <w:left w:val="none" w:sz="0" w:space="0" w:color="auto"/>
        <w:bottom w:val="none" w:sz="0" w:space="0" w:color="auto"/>
        <w:right w:val="none" w:sz="0" w:space="0" w:color="auto"/>
      </w:divBdr>
    </w:div>
    <w:div w:id="996687725">
      <w:bodyDiv w:val="1"/>
      <w:marLeft w:val="0"/>
      <w:marRight w:val="0"/>
      <w:marTop w:val="0"/>
      <w:marBottom w:val="0"/>
      <w:divBdr>
        <w:top w:val="none" w:sz="0" w:space="0" w:color="auto"/>
        <w:left w:val="none" w:sz="0" w:space="0" w:color="auto"/>
        <w:bottom w:val="none" w:sz="0" w:space="0" w:color="auto"/>
        <w:right w:val="none" w:sz="0" w:space="0" w:color="auto"/>
      </w:divBdr>
    </w:div>
    <w:div w:id="998264237">
      <w:bodyDiv w:val="1"/>
      <w:marLeft w:val="0"/>
      <w:marRight w:val="0"/>
      <w:marTop w:val="0"/>
      <w:marBottom w:val="0"/>
      <w:divBdr>
        <w:top w:val="none" w:sz="0" w:space="0" w:color="auto"/>
        <w:left w:val="none" w:sz="0" w:space="0" w:color="auto"/>
        <w:bottom w:val="none" w:sz="0" w:space="0" w:color="auto"/>
        <w:right w:val="none" w:sz="0" w:space="0" w:color="auto"/>
      </w:divBdr>
    </w:div>
    <w:div w:id="998463362">
      <w:bodyDiv w:val="1"/>
      <w:marLeft w:val="0"/>
      <w:marRight w:val="0"/>
      <w:marTop w:val="0"/>
      <w:marBottom w:val="0"/>
      <w:divBdr>
        <w:top w:val="none" w:sz="0" w:space="0" w:color="auto"/>
        <w:left w:val="none" w:sz="0" w:space="0" w:color="auto"/>
        <w:bottom w:val="none" w:sz="0" w:space="0" w:color="auto"/>
        <w:right w:val="none" w:sz="0" w:space="0" w:color="auto"/>
      </w:divBdr>
    </w:div>
    <w:div w:id="999187634">
      <w:bodyDiv w:val="1"/>
      <w:marLeft w:val="0"/>
      <w:marRight w:val="0"/>
      <w:marTop w:val="0"/>
      <w:marBottom w:val="0"/>
      <w:divBdr>
        <w:top w:val="none" w:sz="0" w:space="0" w:color="auto"/>
        <w:left w:val="none" w:sz="0" w:space="0" w:color="auto"/>
        <w:bottom w:val="none" w:sz="0" w:space="0" w:color="auto"/>
        <w:right w:val="none" w:sz="0" w:space="0" w:color="auto"/>
      </w:divBdr>
    </w:div>
    <w:div w:id="999314368">
      <w:bodyDiv w:val="1"/>
      <w:marLeft w:val="0"/>
      <w:marRight w:val="0"/>
      <w:marTop w:val="0"/>
      <w:marBottom w:val="0"/>
      <w:divBdr>
        <w:top w:val="none" w:sz="0" w:space="0" w:color="auto"/>
        <w:left w:val="none" w:sz="0" w:space="0" w:color="auto"/>
        <w:bottom w:val="none" w:sz="0" w:space="0" w:color="auto"/>
        <w:right w:val="none" w:sz="0" w:space="0" w:color="auto"/>
      </w:divBdr>
    </w:div>
    <w:div w:id="1003511551">
      <w:bodyDiv w:val="1"/>
      <w:marLeft w:val="0"/>
      <w:marRight w:val="0"/>
      <w:marTop w:val="0"/>
      <w:marBottom w:val="0"/>
      <w:divBdr>
        <w:top w:val="none" w:sz="0" w:space="0" w:color="auto"/>
        <w:left w:val="none" w:sz="0" w:space="0" w:color="auto"/>
        <w:bottom w:val="none" w:sz="0" w:space="0" w:color="auto"/>
        <w:right w:val="none" w:sz="0" w:space="0" w:color="auto"/>
      </w:divBdr>
    </w:div>
    <w:div w:id="1005012999">
      <w:bodyDiv w:val="1"/>
      <w:marLeft w:val="0"/>
      <w:marRight w:val="0"/>
      <w:marTop w:val="0"/>
      <w:marBottom w:val="0"/>
      <w:divBdr>
        <w:top w:val="none" w:sz="0" w:space="0" w:color="auto"/>
        <w:left w:val="none" w:sz="0" w:space="0" w:color="auto"/>
        <w:bottom w:val="none" w:sz="0" w:space="0" w:color="auto"/>
        <w:right w:val="none" w:sz="0" w:space="0" w:color="auto"/>
      </w:divBdr>
    </w:div>
    <w:div w:id="1005668760">
      <w:bodyDiv w:val="1"/>
      <w:marLeft w:val="0"/>
      <w:marRight w:val="0"/>
      <w:marTop w:val="0"/>
      <w:marBottom w:val="0"/>
      <w:divBdr>
        <w:top w:val="none" w:sz="0" w:space="0" w:color="auto"/>
        <w:left w:val="none" w:sz="0" w:space="0" w:color="auto"/>
        <w:bottom w:val="none" w:sz="0" w:space="0" w:color="auto"/>
        <w:right w:val="none" w:sz="0" w:space="0" w:color="auto"/>
      </w:divBdr>
    </w:div>
    <w:div w:id="1008293822">
      <w:bodyDiv w:val="1"/>
      <w:marLeft w:val="0"/>
      <w:marRight w:val="0"/>
      <w:marTop w:val="0"/>
      <w:marBottom w:val="0"/>
      <w:divBdr>
        <w:top w:val="none" w:sz="0" w:space="0" w:color="auto"/>
        <w:left w:val="none" w:sz="0" w:space="0" w:color="auto"/>
        <w:bottom w:val="none" w:sz="0" w:space="0" w:color="auto"/>
        <w:right w:val="none" w:sz="0" w:space="0" w:color="auto"/>
      </w:divBdr>
    </w:div>
    <w:div w:id="1008873506">
      <w:bodyDiv w:val="1"/>
      <w:marLeft w:val="0"/>
      <w:marRight w:val="0"/>
      <w:marTop w:val="0"/>
      <w:marBottom w:val="0"/>
      <w:divBdr>
        <w:top w:val="none" w:sz="0" w:space="0" w:color="auto"/>
        <w:left w:val="none" w:sz="0" w:space="0" w:color="auto"/>
        <w:bottom w:val="none" w:sz="0" w:space="0" w:color="auto"/>
        <w:right w:val="none" w:sz="0" w:space="0" w:color="auto"/>
      </w:divBdr>
    </w:div>
    <w:div w:id="1009061906">
      <w:bodyDiv w:val="1"/>
      <w:marLeft w:val="0"/>
      <w:marRight w:val="0"/>
      <w:marTop w:val="0"/>
      <w:marBottom w:val="0"/>
      <w:divBdr>
        <w:top w:val="none" w:sz="0" w:space="0" w:color="auto"/>
        <w:left w:val="none" w:sz="0" w:space="0" w:color="auto"/>
        <w:bottom w:val="none" w:sz="0" w:space="0" w:color="auto"/>
        <w:right w:val="none" w:sz="0" w:space="0" w:color="auto"/>
      </w:divBdr>
    </w:div>
    <w:div w:id="1009258795">
      <w:bodyDiv w:val="1"/>
      <w:marLeft w:val="0"/>
      <w:marRight w:val="0"/>
      <w:marTop w:val="0"/>
      <w:marBottom w:val="0"/>
      <w:divBdr>
        <w:top w:val="none" w:sz="0" w:space="0" w:color="auto"/>
        <w:left w:val="none" w:sz="0" w:space="0" w:color="auto"/>
        <w:bottom w:val="none" w:sz="0" w:space="0" w:color="auto"/>
        <w:right w:val="none" w:sz="0" w:space="0" w:color="auto"/>
      </w:divBdr>
    </w:div>
    <w:div w:id="1011105014">
      <w:bodyDiv w:val="1"/>
      <w:marLeft w:val="0"/>
      <w:marRight w:val="0"/>
      <w:marTop w:val="0"/>
      <w:marBottom w:val="0"/>
      <w:divBdr>
        <w:top w:val="none" w:sz="0" w:space="0" w:color="auto"/>
        <w:left w:val="none" w:sz="0" w:space="0" w:color="auto"/>
        <w:bottom w:val="none" w:sz="0" w:space="0" w:color="auto"/>
        <w:right w:val="none" w:sz="0" w:space="0" w:color="auto"/>
      </w:divBdr>
    </w:div>
    <w:div w:id="1012033170">
      <w:bodyDiv w:val="1"/>
      <w:marLeft w:val="0"/>
      <w:marRight w:val="0"/>
      <w:marTop w:val="0"/>
      <w:marBottom w:val="0"/>
      <w:divBdr>
        <w:top w:val="none" w:sz="0" w:space="0" w:color="auto"/>
        <w:left w:val="none" w:sz="0" w:space="0" w:color="auto"/>
        <w:bottom w:val="none" w:sz="0" w:space="0" w:color="auto"/>
        <w:right w:val="none" w:sz="0" w:space="0" w:color="auto"/>
      </w:divBdr>
    </w:div>
    <w:div w:id="1013144156">
      <w:bodyDiv w:val="1"/>
      <w:marLeft w:val="0"/>
      <w:marRight w:val="0"/>
      <w:marTop w:val="0"/>
      <w:marBottom w:val="0"/>
      <w:divBdr>
        <w:top w:val="none" w:sz="0" w:space="0" w:color="auto"/>
        <w:left w:val="none" w:sz="0" w:space="0" w:color="auto"/>
        <w:bottom w:val="none" w:sz="0" w:space="0" w:color="auto"/>
        <w:right w:val="none" w:sz="0" w:space="0" w:color="auto"/>
      </w:divBdr>
    </w:div>
    <w:div w:id="1013453429">
      <w:bodyDiv w:val="1"/>
      <w:marLeft w:val="0"/>
      <w:marRight w:val="0"/>
      <w:marTop w:val="0"/>
      <w:marBottom w:val="0"/>
      <w:divBdr>
        <w:top w:val="none" w:sz="0" w:space="0" w:color="auto"/>
        <w:left w:val="none" w:sz="0" w:space="0" w:color="auto"/>
        <w:bottom w:val="none" w:sz="0" w:space="0" w:color="auto"/>
        <w:right w:val="none" w:sz="0" w:space="0" w:color="auto"/>
      </w:divBdr>
    </w:div>
    <w:div w:id="1013993743">
      <w:bodyDiv w:val="1"/>
      <w:marLeft w:val="0"/>
      <w:marRight w:val="0"/>
      <w:marTop w:val="0"/>
      <w:marBottom w:val="0"/>
      <w:divBdr>
        <w:top w:val="none" w:sz="0" w:space="0" w:color="auto"/>
        <w:left w:val="none" w:sz="0" w:space="0" w:color="auto"/>
        <w:bottom w:val="none" w:sz="0" w:space="0" w:color="auto"/>
        <w:right w:val="none" w:sz="0" w:space="0" w:color="auto"/>
      </w:divBdr>
    </w:div>
    <w:div w:id="1014578429">
      <w:bodyDiv w:val="1"/>
      <w:marLeft w:val="0"/>
      <w:marRight w:val="0"/>
      <w:marTop w:val="0"/>
      <w:marBottom w:val="0"/>
      <w:divBdr>
        <w:top w:val="none" w:sz="0" w:space="0" w:color="auto"/>
        <w:left w:val="none" w:sz="0" w:space="0" w:color="auto"/>
        <w:bottom w:val="none" w:sz="0" w:space="0" w:color="auto"/>
        <w:right w:val="none" w:sz="0" w:space="0" w:color="auto"/>
      </w:divBdr>
    </w:div>
    <w:div w:id="1014956801">
      <w:bodyDiv w:val="1"/>
      <w:marLeft w:val="0"/>
      <w:marRight w:val="0"/>
      <w:marTop w:val="0"/>
      <w:marBottom w:val="0"/>
      <w:divBdr>
        <w:top w:val="none" w:sz="0" w:space="0" w:color="auto"/>
        <w:left w:val="none" w:sz="0" w:space="0" w:color="auto"/>
        <w:bottom w:val="none" w:sz="0" w:space="0" w:color="auto"/>
        <w:right w:val="none" w:sz="0" w:space="0" w:color="auto"/>
      </w:divBdr>
    </w:div>
    <w:div w:id="1015300629">
      <w:bodyDiv w:val="1"/>
      <w:marLeft w:val="0"/>
      <w:marRight w:val="0"/>
      <w:marTop w:val="0"/>
      <w:marBottom w:val="0"/>
      <w:divBdr>
        <w:top w:val="none" w:sz="0" w:space="0" w:color="auto"/>
        <w:left w:val="none" w:sz="0" w:space="0" w:color="auto"/>
        <w:bottom w:val="none" w:sz="0" w:space="0" w:color="auto"/>
        <w:right w:val="none" w:sz="0" w:space="0" w:color="auto"/>
      </w:divBdr>
    </w:div>
    <w:div w:id="1017002094">
      <w:bodyDiv w:val="1"/>
      <w:marLeft w:val="0"/>
      <w:marRight w:val="0"/>
      <w:marTop w:val="0"/>
      <w:marBottom w:val="0"/>
      <w:divBdr>
        <w:top w:val="none" w:sz="0" w:space="0" w:color="auto"/>
        <w:left w:val="none" w:sz="0" w:space="0" w:color="auto"/>
        <w:bottom w:val="none" w:sz="0" w:space="0" w:color="auto"/>
        <w:right w:val="none" w:sz="0" w:space="0" w:color="auto"/>
      </w:divBdr>
    </w:div>
    <w:div w:id="1017150506">
      <w:bodyDiv w:val="1"/>
      <w:marLeft w:val="0"/>
      <w:marRight w:val="0"/>
      <w:marTop w:val="0"/>
      <w:marBottom w:val="0"/>
      <w:divBdr>
        <w:top w:val="none" w:sz="0" w:space="0" w:color="auto"/>
        <w:left w:val="none" w:sz="0" w:space="0" w:color="auto"/>
        <w:bottom w:val="none" w:sz="0" w:space="0" w:color="auto"/>
        <w:right w:val="none" w:sz="0" w:space="0" w:color="auto"/>
      </w:divBdr>
    </w:div>
    <w:div w:id="1018891102">
      <w:bodyDiv w:val="1"/>
      <w:marLeft w:val="0"/>
      <w:marRight w:val="0"/>
      <w:marTop w:val="0"/>
      <w:marBottom w:val="0"/>
      <w:divBdr>
        <w:top w:val="none" w:sz="0" w:space="0" w:color="auto"/>
        <w:left w:val="none" w:sz="0" w:space="0" w:color="auto"/>
        <w:bottom w:val="none" w:sz="0" w:space="0" w:color="auto"/>
        <w:right w:val="none" w:sz="0" w:space="0" w:color="auto"/>
      </w:divBdr>
    </w:div>
    <w:div w:id="1022707816">
      <w:bodyDiv w:val="1"/>
      <w:marLeft w:val="0"/>
      <w:marRight w:val="0"/>
      <w:marTop w:val="0"/>
      <w:marBottom w:val="0"/>
      <w:divBdr>
        <w:top w:val="none" w:sz="0" w:space="0" w:color="auto"/>
        <w:left w:val="none" w:sz="0" w:space="0" w:color="auto"/>
        <w:bottom w:val="none" w:sz="0" w:space="0" w:color="auto"/>
        <w:right w:val="none" w:sz="0" w:space="0" w:color="auto"/>
      </w:divBdr>
    </w:div>
    <w:div w:id="1024479820">
      <w:bodyDiv w:val="1"/>
      <w:marLeft w:val="0"/>
      <w:marRight w:val="0"/>
      <w:marTop w:val="0"/>
      <w:marBottom w:val="0"/>
      <w:divBdr>
        <w:top w:val="none" w:sz="0" w:space="0" w:color="auto"/>
        <w:left w:val="none" w:sz="0" w:space="0" w:color="auto"/>
        <w:bottom w:val="none" w:sz="0" w:space="0" w:color="auto"/>
        <w:right w:val="none" w:sz="0" w:space="0" w:color="auto"/>
      </w:divBdr>
    </w:div>
    <w:div w:id="1025836580">
      <w:bodyDiv w:val="1"/>
      <w:marLeft w:val="0"/>
      <w:marRight w:val="0"/>
      <w:marTop w:val="0"/>
      <w:marBottom w:val="0"/>
      <w:divBdr>
        <w:top w:val="none" w:sz="0" w:space="0" w:color="auto"/>
        <w:left w:val="none" w:sz="0" w:space="0" w:color="auto"/>
        <w:bottom w:val="none" w:sz="0" w:space="0" w:color="auto"/>
        <w:right w:val="none" w:sz="0" w:space="0" w:color="auto"/>
      </w:divBdr>
    </w:div>
    <w:div w:id="1027946616">
      <w:bodyDiv w:val="1"/>
      <w:marLeft w:val="0"/>
      <w:marRight w:val="0"/>
      <w:marTop w:val="0"/>
      <w:marBottom w:val="0"/>
      <w:divBdr>
        <w:top w:val="none" w:sz="0" w:space="0" w:color="auto"/>
        <w:left w:val="none" w:sz="0" w:space="0" w:color="auto"/>
        <w:bottom w:val="none" w:sz="0" w:space="0" w:color="auto"/>
        <w:right w:val="none" w:sz="0" w:space="0" w:color="auto"/>
      </w:divBdr>
    </w:div>
    <w:div w:id="1028870586">
      <w:bodyDiv w:val="1"/>
      <w:marLeft w:val="0"/>
      <w:marRight w:val="0"/>
      <w:marTop w:val="0"/>
      <w:marBottom w:val="0"/>
      <w:divBdr>
        <w:top w:val="none" w:sz="0" w:space="0" w:color="auto"/>
        <w:left w:val="none" w:sz="0" w:space="0" w:color="auto"/>
        <w:bottom w:val="none" w:sz="0" w:space="0" w:color="auto"/>
        <w:right w:val="none" w:sz="0" w:space="0" w:color="auto"/>
      </w:divBdr>
    </w:div>
    <w:div w:id="1030569406">
      <w:bodyDiv w:val="1"/>
      <w:marLeft w:val="0"/>
      <w:marRight w:val="0"/>
      <w:marTop w:val="0"/>
      <w:marBottom w:val="0"/>
      <w:divBdr>
        <w:top w:val="none" w:sz="0" w:space="0" w:color="auto"/>
        <w:left w:val="none" w:sz="0" w:space="0" w:color="auto"/>
        <w:bottom w:val="none" w:sz="0" w:space="0" w:color="auto"/>
        <w:right w:val="none" w:sz="0" w:space="0" w:color="auto"/>
      </w:divBdr>
    </w:div>
    <w:div w:id="1030766914">
      <w:bodyDiv w:val="1"/>
      <w:marLeft w:val="0"/>
      <w:marRight w:val="0"/>
      <w:marTop w:val="0"/>
      <w:marBottom w:val="0"/>
      <w:divBdr>
        <w:top w:val="none" w:sz="0" w:space="0" w:color="auto"/>
        <w:left w:val="none" w:sz="0" w:space="0" w:color="auto"/>
        <w:bottom w:val="none" w:sz="0" w:space="0" w:color="auto"/>
        <w:right w:val="none" w:sz="0" w:space="0" w:color="auto"/>
      </w:divBdr>
    </w:div>
    <w:div w:id="1033455178">
      <w:bodyDiv w:val="1"/>
      <w:marLeft w:val="0"/>
      <w:marRight w:val="0"/>
      <w:marTop w:val="0"/>
      <w:marBottom w:val="0"/>
      <w:divBdr>
        <w:top w:val="none" w:sz="0" w:space="0" w:color="auto"/>
        <w:left w:val="none" w:sz="0" w:space="0" w:color="auto"/>
        <w:bottom w:val="none" w:sz="0" w:space="0" w:color="auto"/>
        <w:right w:val="none" w:sz="0" w:space="0" w:color="auto"/>
      </w:divBdr>
    </w:div>
    <w:div w:id="1034232365">
      <w:bodyDiv w:val="1"/>
      <w:marLeft w:val="0"/>
      <w:marRight w:val="0"/>
      <w:marTop w:val="0"/>
      <w:marBottom w:val="0"/>
      <w:divBdr>
        <w:top w:val="none" w:sz="0" w:space="0" w:color="auto"/>
        <w:left w:val="none" w:sz="0" w:space="0" w:color="auto"/>
        <w:bottom w:val="none" w:sz="0" w:space="0" w:color="auto"/>
        <w:right w:val="none" w:sz="0" w:space="0" w:color="auto"/>
      </w:divBdr>
    </w:div>
    <w:div w:id="1034422926">
      <w:bodyDiv w:val="1"/>
      <w:marLeft w:val="0"/>
      <w:marRight w:val="0"/>
      <w:marTop w:val="0"/>
      <w:marBottom w:val="0"/>
      <w:divBdr>
        <w:top w:val="none" w:sz="0" w:space="0" w:color="auto"/>
        <w:left w:val="none" w:sz="0" w:space="0" w:color="auto"/>
        <w:bottom w:val="none" w:sz="0" w:space="0" w:color="auto"/>
        <w:right w:val="none" w:sz="0" w:space="0" w:color="auto"/>
      </w:divBdr>
    </w:div>
    <w:div w:id="1036001506">
      <w:bodyDiv w:val="1"/>
      <w:marLeft w:val="0"/>
      <w:marRight w:val="0"/>
      <w:marTop w:val="0"/>
      <w:marBottom w:val="0"/>
      <w:divBdr>
        <w:top w:val="none" w:sz="0" w:space="0" w:color="auto"/>
        <w:left w:val="none" w:sz="0" w:space="0" w:color="auto"/>
        <w:bottom w:val="none" w:sz="0" w:space="0" w:color="auto"/>
        <w:right w:val="none" w:sz="0" w:space="0" w:color="auto"/>
      </w:divBdr>
    </w:div>
    <w:div w:id="1038161914">
      <w:bodyDiv w:val="1"/>
      <w:marLeft w:val="0"/>
      <w:marRight w:val="0"/>
      <w:marTop w:val="0"/>
      <w:marBottom w:val="0"/>
      <w:divBdr>
        <w:top w:val="none" w:sz="0" w:space="0" w:color="auto"/>
        <w:left w:val="none" w:sz="0" w:space="0" w:color="auto"/>
        <w:bottom w:val="none" w:sz="0" w:space="0" w:color="auto"/>
        <w:right w:val="none" w:sz="0" w:space="0" w:color="auto"/>
      </w:divBdr>
    </w:div>
    <w:div w:id="1038623157">
      <w:bodyDiv w:val="1"/>
      <w:marLeft w:val="0"/>
      <w:marRight w:val="0"/>
      <w:marTop w:val="0"/>
      <w:marBottom w:val="0"/>
      <w:divBdr>
        <w:top w:val="none" w:sz="0" w:space="0" w:color="auto"/>
        <w:left w:val="none" w:sz="0" w:space="0" w:color="auto"/>
        <w:bottom w:val="none" w:sz="0" w:space="0" w:color="auto"/>
        <w:right w:val="none" w:sz="0" w:space="0" w:color="auto"/>
      </w:divBdr>
    </w:div>
    <w:div w:id="1042830685">
      <w:bodyDiv w:val="1"/>
      <w:marLeft w:val="0"/>
      <w:marRight w:val="0"/>
      <w:marTop w:val="0"/>
      <w:marBottom w:val="0"/>
      <w:divBdr>
        <w:top w:val="none" w:sz="0" w:space="0" w:color="auto"/>
        <w:left w:val="none" w:sz="0" w:space="0" w:color="auto"/>
        <w:bottom w:val="none" w:sz="0" w:space="0" w:color="auto"/>
        <w:right w:val="none" w:sz="0" w:space="0" w:color="auto"/>
      </w:divBdr>
    </w:div>
    <w:div w:id="1046612372">
      <w:bodyDiv w:val="1"/>
      <w:marLeft w:val="0"/>
      <w:marRight w:val="0"/>
      <w:marTop w:val="0"/>
      <w:marBottom w:val="0"/>
      <w:divBdr>
        <w:top w:val="none" w:sz="0" w:space="0" w:color="auto"/>
        <w:left w:val="none" w:sz="0" w:space="0" w:color="auto"/>
        <w:bottom w:val="none" w:sz="0" w:space="0" w:color="auto"/>
        <w:right w:val="none" w:sz="0" w:space="0" w:color="auto"/>
      </w:divBdr>
    </w:div>
    <w:div w:id="1047221176">
      <w:bodyDiv w:val="1"/>
      <w:marLeft w:val="0"/>
      <w:marRight w:val="0"/>
      <w:marTop w:val="0"/>
      <w:marBottom w:val="0"/>
      <w:divBdr>
        <w:top w:val="none" w:sz="0" w:space="0" w:color="auto"/>
        <w:left w:val="none" w:sz="0" w:space="0" w:color="auto"/>
        <w:bottom w:val="none" w:sz="0" w:space="0" w:color="auto"/>
        <w:right w:val="none" w:sz="0" w:space="0" w:color="auto"/>
      </w:divBdr>
    </w:div>
    <w:div w:id="1047531879">
      <w:bodyDiv w:val="1"/>
      <w:marLeft w:val="0"/>
      <w:marRight w:val="0"/>
      <w:marTop w:val="0"/>
      <w:marBottom w:val="0"/>
      <w:divBdr>
        <w:top w:val="none" w:sz="0" w:space="0" w:color="auto"/>
        <w:left w:val="none" w:sz="0" w:space="0" w:color="auto"/>
        <w:bottom w:val="none" w:sz="0" w:space="0" w:color="auto"/>
        <w:right w:val="none" w:sz="0" w:space="0" w:color="auto"/>
      </w:divBdr>
    </w:div>
    <w:div w:id="1049259787">
      <w:bodyDiv w:val="1"/>
      <w:marLeft w:val="0"/>
      <w:marRight w:val="0"/>
      <w:marTop w:val="0"/>
      <w:marBottom w:val="0"/>
      <w:divBdr>
        <w:top w:val="none" w:sz="0" w:space="0" w:color="auto"/>
        <w:left w:val="none" w:sz="0" w:space="0" w:color="auto"/>
        <w:bottom w:val="none" w:sz="0" w:space="0" w:color="auto"/>
        <w:right w:val="none" w:sz="0" w:space="0" w:color="auto"/>
      </w:divBdr>
    </w:div>
    <w:div w:id="1049453755">
      <w:bodyDiv w:val="1"/>
      <w:marLeft w:val="0"/>
      <w:marRight w:val="0"/>
      <w:marTop w:val="0"/>
      <w:marBottom w:val="0"/>
      <w:divBdr>
        <w:top w:val="none" w:sz="0" w:space="0" w:color="auto"/>
        <w:left w:val="none" w:sz="0" w:space="0" w:color="auto"/>
        <w:bottom w:val="none" w:sz="0" w:space="0" w:color="auto"/>
        <w:right w:val="none" w:sz="0" w:space="0" w:color="auto"/>
      </w:divBdr>
    </w:div>
    <w:div w:id="1049721730">
      <w:bodyDiv w:val="1"/>
      <w:marLeft w:val="0"/>
      <w:marRight w:val="0"/>
      <w:marTop w:val="0"/>
      <w:marBottom w:val="0"/>
      <w:divBdr>
        <w:top w:val="none" w:sz="0" w:space="0" w:color="auto"/>
        <w:left w:val="none" w:sz="0" w:space="0" w:color="auto"/>
        <w:bottom w:val="none" w:sz="0" w:space="0" w:color="auto"/>
        <w:right w:val="none" w:sz="0" w:space="0" w:color="auto"/>
      </w:divBdr>
    </w:div>
    <w:div w:id="1049836629">
      <w:bodyDiv w:val="1"/>
      <w:marLeft w:val="0"/>
      <w:marRight w:val="0"/>
      <w:marTop w:val="0"/>
      <w:marBottom w:val="0"/>
      <w:divBdr>
        <w:top w:val="none" w:sz="0" w:space="0" w:color="auto"/>
        <w:left w:val="none" w:sz="0" w:space="0" w:color="auto"/>
        <w:bottom w:val="none" w:sz="0" w:space="0" w:color="auto"/>
        <w:right w:val="none" w:sz="0" w:space="0" w:color="auto"/>
      </w:divBdr>
    </w:div>
    <w:div w:id="1050613048">
      <w:bodyDiv w:val="1"/>
      <w:marLeft w:val="0"/>
      <w:marRight w:val="0"/>
      <w:marTop w:val="0"/>
      <w:marBottom w:val="0"/>
      <w:divBdr>
        <w:top w:val="none" w:sz="0" w:space="0" w:color="auto"/>
        <w:left w:val="none" w:sz="0" w:space="0" w:color="auto"/>
        <w:bottom w:val="none" w:sz="0" w:space="0" w:color="auto"/>
        <w:right w:val="none" w:sz="0" w:space="0" w:color="auto"/>
      </w:divBdr>
    </w:div>
    <w:div w:id="1051921680">
      <w:bodyDiv w:val="1"/>
      <w:marLeft w:val="0"/>
      <w:marRight w:val="0"/>
      <w:marTop w:val="0"/>
      <w:marBottom w:val="0"/>
      <w:divBdr>
        <w:top w:val="none" w:sz="0" w:space="0" w:color="auto"/>
        <w:left w:val="none" w:sz="0" w:space="0" w:color="auto"/>
        <w:bottom w:val="none" w:sz="0" w:space="0" w:color="auto"/>
        <w:right w:val="none" w:sz="0" w:space="0" w:color="auto"/>
      </w:divBdr>
    </w:div>
    <w:div w:id="1053118696">
      <w:bodyDiv w:val="1"/>
      <w:marLeft w:val="0"/>
      <w:marRight w:val="0"/>
      <w:marTop w:val="0"/>
      <w:marBottom w:val="0"/>
      <w:divBdr>
        <w:top w:val="none" w:sz="0" w:space="0" w:color="auto"/>
        <w:left w:val="none" w:sz="0" w:space="0" w:color="auto"/>
        <w:bottom w:val="none" w:sz="0" w:space="0" w:color="auto"/>
        <w:right w:val="none" w:sz="0" w:space="0" w:color="auto"/>
      </w:divBdr>
    </w:div>
    <w:div w:id="1053499882">
      <w:bodyDiv w:val="1"/>
      <w:marLeft w:val="0"/>
      <w:marRight w:val="0"/>
      <w:marTop w:val="0"/>
      <w:marBottom w:val="0"/>
      <w:divBdr>
        <w:top w:val="none" w:sz="0" w:space="0" w:color="auto"/>
        <w:left w:val="none" w:sz="0" w:space="0" w:color="auto"/>
        <w:bottom w:val="none" w:sz="0" w:space="0" w:color="auto"/>
        <w:right w:val="none" w:sz="0" w:space="0" w:color="auto"/>
      </w:divBdr>
    </w:div>
    <w:div w:id="1053698760">
      <w:bodyDiv w:val="1"/>
      <w:marLeft w:val="0"/>
      <w:marRight w:val="0"/>
      <w:marTop w:val="0"/>
      <w:marBottom w:val="0"/>
      <w:divBdr>
        <w:top w:val="none" w:sz="0" w:space="0" w:color="auto"/>
        <w:left w:val="none" w:sz="0" w:space="0" w:color="auto"/>
        <w:bottom w:val="none" w:sz="0" w:space="0" w:color="auto"/>
        <w:right w:val="none" w:sz="0" w:space="0" w:color="auto"/>
      </w:divBdr>
    </w:div>
    <w:div w:id="1054616720">
      <w:bodyDiv w:val="1"/>
      <w:marLeft w:val="0"/>
      <w:marRight w:val="0"/>
      <w:marTop w:val="0"/>
      <w:marBottom w:val="0"/>
      <w:divBdr>
        <w:top w:val="none" w:sz="0" w:space="0" w:color="auto"/>
        <w:left w:val="none" w:sz="0" w:space="0" w:color="auto"/>
        <w:bottom w:val="none" w:sz="0" w:space="0" w:color="auto"/>
        <w:right w:val="none" w:sz="0" w:space="0" w:color="auto"/>
      </w:divBdr>
    </w:div>
    <w:div w:id="1054891223">
      <w:bodyDiv w:val="1"/>
      <w:marLeft w:val="0"/>
      <w:marRight w:val="0"/>
      <w:marTop w:val="0"/>
      <w:marBottom w:val="0"/>
      <w:divBdr>
        <w:top w:val="none" w:sz="0" w:space="0" w:color="auto"/>
        <w:left w:val="none" w:sz="0" w:space="0" w:color="auto"/>
        <w:bottom w:val="none" w:sz="0" w:space="0" w:color="auto"/>
        <w:right w:val="none" w:sz="0" w:space="0" w:color="auto"/>
      </w:divBdr>
    </w:div>
    <w:div w:id="1054937585">
      <w:bodyDiv w:val="1"/>
      <w:marLeft w:val="0"/>
      <w:marRight w:val="0"/>
      <w:marTop w:val="0"/>
      <w:marBottom w:val="0"/>
      <w:divBdr>
        <w:top w:val="none" w:sz="0" w:space="0" w:color="auto"/>
        <w:left w:val="none" w:sz="0" w:space="0" w:color="auto"/>
        <w:bottom w:val="none" w:sz="0" w:space="0" w:color="auto"/>
        <w:right w:val="none" w:sz="0" w:space="0" w:color="auto"/>
      </w:divBdr>
    </w:div>
    <w:div w:id="1055275457">
      <w:bodyDiv w:val="1"/>
      <w:marLeft w:val="0"/>
      <w:marRight w:val="0"/>
      <w:marTop w:val="0"/>
      <w:marBottom w:val="0"/>
      <w:divBdr>
        <w:top w:val="none" w:sz="0" w:space="0" w:color="auto"/>
        <w:left w:val="none" w:sz="0" w:space="0" w:color="auto"/>
        <w:bottom w:val="none" w:sz="0" w:space="0" w:color="auto"/>
        <w:right w:val="none" w:sz="0" w:space="0" w:color="auto"/>
      </w:divBdr>
    </w:div>
    <w:div w:id="1055350467">
      <w:bodyDiv w:val="1"/>
      <w:marLeft w:val="0"/>
      <w:marRight w:val="0"/>
      <w:marTop w:val="0"/>
      <w:marBottom w:val="0"/>
      <w:divBdr>
        <w:top w:val="none" w:sz="0" w:space="0" w:color="auto"/>
        <w:left w:val="none" w:sz="0" w:space="0" w:color="auto"/>
        <w:bottom w:val="none" w:sz="0" w:space="0" w:color="auto"/>
        <w:right w:val="none" w:sz="0" w:space="0" w:color="auto"/>
      </w:divBdr>
    </w:div>
    <w:div w:id="1062630978">
      <w:bodyDiv w:val="1"/>
      <w:marLeft w:val="0"/>
      <w:marRight w:val="0"/>
      <w:marTop w:val="0"/>
      <w:marBottom w:val="0"/>
      <w:divBdr>
        <w:top w:val="none" w:sz="0" w:space="0" w:color="auto"/>
        <w:left w:val="none" w:sz="0" w:space="0" w:color="auto"/>
        <w:bottom w:val="none" w:sz="0" w:space="0" w:color="auto"/>
        <w:right w:val="none" w:sz="0" w:space="0" w:color="auto"/>
      </w:divBdr>
    </w:div>
    <w:div w:id="1063404826">
      <w:bodyDiv w:val="1"/>
      <w:marLeft w:val="0"/>
      <w:marRight w:val="0"/>
      <w:marTop w:val="0"/>
      <w:marBottom w:val="0"/>
      <w:divBdr>
        <w:top w:val="none" w:sz="0" w:space="0" w:color="auto"/>
        <w:left w:val="none" w:sz="0" w:space="0" w:color="auto"/>
        <w:bottom w:val="none" w:sz="0" w:space="0" w:color="auto"/>
        <w:right w:val="none" w:sz="0" w:space="0" w:color="auto"/>
      </w:divBdr>
    </w:div>
    <w:div w:id="1063410212">
      <w:bodyDiv w:val="1"/>
      <w:marLeft w:val="0"/>
      <w:marRight w:val="0"/>
      <w:marTop w:val="0"/>
      <w:marBottom w:val="0"/>
      <w:divBdr>
        <w:top w:val="none" w:sz="0" w:space="0" w:color="auto"/>
        <w:left w:val="none" w:sz="0" w:space="0" w:color="auto"/>
        <w:bottom w:val="none" w:sz="0" w:space="0" w:color="auto"/>
        <w:right w:val="none" w:sz="0" w:space="0" w:color="auto"/>
      </w:divBdr>
    </w:div>
    <w:div w:id="1063796989">
      <w:bodyDiv w:val="1"/>
      <w:marLeft w:val="0"/>
      <w:marRight w:val="0"/>
      <w:marTop w:val="0"/>
      <w:marBottom w:val="0"/>
      <w:divBdr>
        <w:top w:val="none" w:sz="0" w:space="0" w:color="auto"/>
        <w:left w:val="none" w:sz="0" w:space="0" w:color="auto"/>
        <w:bottom w:val="none" w:sz="0" w:space="0" w:color="auto"/>
        <w:right w:val="none" w:sz="0" w:space="0" w:color="auto"/>
      </w:divBdr>
    </w:div>
    <w:div w:id="1064530079">
      <w:bodyDiv w:val="1"/>
      <w:marLeft w:val="0"/>
      <w:marRight w:val="0"/>
      <w:marTop w:val="0"/>
      <w:marBottom w:val="0"/>
      <w:divBdr>
        <w:top w:val="none" w:sz="0" w:space="0" w:color="auto"/>
        <w:left w:val="none" w:sz="0" w:space="0" w:color="auto"/>
        <w:bottom w:val="none" w:sz="0" w:space="0" w:color="auto"/>
        <w:right w:val="none" w:sz="0" w:space="0" w:color="auto"/>
      </w:divBdr>
    </w:div>
    <w:div w:id="1065295695">
      <w:bodyDiv w:val="1"/>
      <w:marLeft w:val="0"/>
      <w:marRight w:val="0"/>
      <w:marTop w:val="0"/>
      <w:marBottom w:val="0"/>
      <w:divBdr>
        <w:top w:val="none" w:sz="0" w:space="0" w:color="auto"/>
        <w:left w:val="none" w:sz="0" w:space="0" w:color="auto"/>
        <w:bottom w:val="none" w:sz="0" w:space="0" w:color="auto"/>
        <w:right w:val="none" w:sz="0" w:space="0" w:color="auto"/>
      </w:divBdr>
    </w:div>
    <w:div w:id="1066303153">
      <w:bodyDiv w:val="1"/>
      <w:marLeft w:val="0"/>
      <w:marRight w:val="0"/>
      <w:marTop w:val="0"/>
      <w:marBottom w:val="0"/>
      <w:divBdr>
        <w:top w:val="none" w:sz="0" w:space="0" w:color="auto"/>
        <w:left w:val="none" w:sz="0" w:space="0" w:color="auto"/>
        <w:bottom w:val="none" w:sz="0" w:space="0" w:color="auto"/>
        <w:right w:val="none" w:sz="0" w:space="0" w:color="auto"/>
      </w:divBdr>
    </w:div>
    <w:div w:id="1068187920">
      <w:bodyDiv w:val="1"/>
      <w:marLeft w:val="0"/>
      <w:marRight w:val="0"/>
      <w:marTop w:val="0"/>
      <w:marBottom w:val="0"/>
      <w:divBdr>
        <w:top w:val="none" w:sz="0" w:space="0" w:color="auto"/>
        <w:left w:val="none" w:sz="0" w:space="0" w:color="auto"/>
        <w:bottom w:val="none" w:sz="0" w:space="0" w:color="auto"/>
        <w:right w:val="none" w:sz="0" w:space="0" w:color="auto"/>
      </w:divBdr>
    </w:div>
    <w:div w:id="1069382499">
      <w:bodyDiv w:val="1"/>
      <w:marLeft w:val="0"/>
      <w:marRight w:val="0"/>
      <w:marTop w:val="0"/>
      <w:marBottom w:val="0"/>
      <w:divBdr>
        <w:top w:val="none" w:sz="0" w:space="0" w:color="auto"/>
        <w:left w:val="none" w:sz="0" w:space="0" w:color="auto"/>
        <w:bottom w:val="none" w:sz="0" w:space="0" w:color="auto"/>
        <w:right w:val="none" w:sz="0" w:space="0" w:color="auto"/>
      </w:divBdr>
    </w:div>
    <w:div w:id="1069573380">
      <w:bodyDiv w:val="1"/>
      <w:marLeft w:val="0"/>
      <w:marRight w:val="0"/>
      <w:marTop w:val="0"/>
      <w:marBottom w:val="0"/>
      <w:divBdr>
        <w:top w:val="none" w:sz="0" w:space="0" w:color="auto"/>
        <w:left w:val="none" w:sz="0" w:space="0" w:color="auto"/>
        <w:bottom w:val="none" w:sz="0" w:space="0" w:color="auto"/>
        <w:right w:val="none" w:sz="0" w:space="0" w:color="auto"/>
      </w:divBdr>
    </w:div>
    <w:div w:id="1070733334">
      <w:bodyDiv w:val="1"/>
      <w:marLeft w:val="0"/>
      <w:marRight w:val="0"/>
      <w:marTop w:val="0"/>
      <w:marBottom w:val="0"/>
      <w:divBdr>
        <w:top w:val="none" w:sz="0" w:space="0" w:color="auto"/>
        <w:left w:val="none" w:sz="0" w:space="0" w:color="auto"/>
        <w:bottom w:val="none" w:sz="0" w:space="0" w:color="auto"/>
        <w:right w:val="none" w:sz="0" w:space="0" w:color="auto"/>
      </w:divBdr>
    </w:div>
    <w:div w:id="1070888746">
      <w:bodyDiv w:val="1"/>
      <w:marLeft w:val="0"/>
      <w:marRight w:val="0"/>
      <w:marTop w:val="0"/>
      <w:marBottom w:val="0"/>
      <w:divBdr>
        <w:top w:val="none" w:sz="0" w:space="0" w:color="auto"/>
        <w:left w:val="none" w:sz="0" w:space="0" w:color="auto"/>
        <w:bottom w:val="none" w:sz="0" w:space="0" w:color="auto"/>
        <w:right w:val="none" w:sz="0" w:space="0" w:color="auto"/>
      </w:divBdr>
    </w:div>
    <w:div w:id="1071003052">
      <w:bodyDiv w:val="1"/>
      <w:marLeft w:val="0"/>
      <w:marRight w:val="0"/>
      <w:marTop w:val="0"/>
      <w:marBottom w:val="0"/>
      <w:divBdr>
        <w:top w:val="none" w:sz="0" w:space="0" w:color="auto"/>
        <w:left w:val="none" w:sz="0" w:space="0" w:color="auto"/>
        <w:bottom w:val="none" w:sz="0" w:space="0" w:color="auto"/>
        <w:right w:val="none" w:sz="0" w:space="0" w:color="auto"/>
      </w:divBdr>
    </w:div>
    <w:div w:id="1071348638">
      <w:bodyDiv w:val="1"/>
      <w:marLeft w:val="0"/>
      <w:marRight w:val="0"/>
      <w:marTop w:val="0"/>
      <w:marBottom w:val="0"/>
      <w:divBdr>
        <w:top w:val="none" w:sz="0" w:space="0" w:color="auto"/>
        <w:left w:val="none" w:sz="0" w:space="0" w:color="auto"/>
        <w:bottom w:val="none" w:sz="0" w:space="0" w:color="auto"/>
        <w:right w:val="none" w:sz="0" w:space="0" w:color="auto"/>
      </w:divBdr>
    </w:div>
    <w:div w:id="1071807720">
      <w:bodyDiv w:val="1"/>
      <w:marLeft w:val="0"/>
      <w:marRight w:val="0"/>
      <w:marTop w:val="0"/>
      <w:marBottom w:val="0"/>
      <w:divBdr>
        <w:top w:val="none" w:sz="0" w:space="0" w:color="auto"/>
        <w:left w:val="none" w:sz="0" w:space="0" w:color="auto"/>
        <w:bottom w:val="none" w:sz="0" w:space="0" w:color="auto"/>
        <w:right w:val="none" w:sz="0" w:space="0" w:color="auto"/>
      </w:divBdr>
    </w:div>
    <w:div w:id="1073048449">
      <w:bodyDiv w:val="1"/>
      <w:marLeft w:val="0"/>
      <w:marRight w:val="0"/>
      <w:marTop w:val="0"/>
      <w:marBottom w:val="0"/>
      <w:divBdr>
        <w:top w:val="none" w:sz="0" w:space="0" w:color="auto"/>
        <w:left w:val="none" w:sz="0" w:space="0" w:color="auto"/>
        <w:bottom w:val="none" w:sz="0" w:space="0" w:color="auto"/>
        <w:right w:val="none" w:sz="0" w:space="0" w:color="auto"/>
      </w:divBdr>
    </w:div>
    <w:div w:id="1074011958">
      <w:bodyDiv w:val="1"/>
      <w:marLeft w:val="0"/>
      <w:marRight w:val="0"/>
      <w:marTop w:val="0"/>
      <w:marBottom w:val="0"/>
      <w:divBdr>
        <w:top w:val="none" w:sz="0" w:space="0" w:color="auto"/>
        <w:left w:val="none" w:sz="0" w:space="0" w:color="auto"/>
        <w:bottom w:val="none" w:sz="0" w:space="0" w:color="auto"/>
        <w:right w:val="none" w:sz="0" w:space="0" w:color="auto"/>
      </w:divBdr>
    </w:div>
    <w:div w:id="1074165471">
      <w:bodyDiv w:val="1"/>
      <w:marLeft w:val="0"/>
      <w:marRight w:val="0"/>
      <w:marTop w:val="0"/>
      <w:marBottom w:val="0"/>
      <w:divBdr>
        <w:top w:val="none" w:sz="0" w:space="0" w:color="auto"/>
        <w:left w:val="none" w:sz="0" w:space="0" w:color="auto"/>
        <w:bottom w:val="none" w:sz="0" w:space="0" w:color="auto"/>
        <w:right w:val="none" w:sz="0" w:space="0" w:color="auto"/>
      </w:divBdr>
    </w:div>
    <w:div w:id="1075008064">
      <w:bodyDiv w:val="1"/>
      <w:marLeft w:val="0"/>
      <w:marRight w:val="0"/>
      <w:marTop w:val="0"/>
      <w:marBottom w:val="0"/>
      <w:divBdr>
        <w:top w:val="none" w:sz="0" w:space="0" w:color="auto"/>
        <w:left w:val="none" w:sz="0" w:space="0" w:color="auto"/>
        <w:bottom w:val="none" w:sz="0" w:space="0" w:color="auto"/>
        <w:right w:val="none" w:sz="0" w:space="0" w:color="auto"/>
      </w:divBdr>
    </w:div>
    <w:div w:id="1076324160">
      <w:bodyDiv w:val="1"/>
      <w:marLeft w:val="0"/>
      <w:marRight w:val="0"/>
      <w:marTop w:val="0"/>
      <w:marBottom w:val="0"/>
      <w:divBdr>
        <w:top w:val="none" w:sz="0" w:space="0" w:color="auto"/>
        <w:left w:val="none" w:sz="0" w:space="0" w:color="auto"/>
        <w:bottom w:val="none" w:sz="0" w:space="0" w:color="auto"/>
        <w:right w:val="none" w:sz="0" w:space="0" w:color="auto"/>
      </w:divBdr>
    </w:div>
    <w:div w:id="1076904000">
      <w:bodyDiv w:val="1"/>
      <w:marLeft w:val="0"/>
      <w:marRight w:val="0"/>
      <w:marTop w:val="0"/>
      <w:marBottom w:val="0"/>
      <w:divBdr>
        <w:top w:val="none" w:sz="0" w:space="0" w:color="auto"/>
        <w:left w:val="none" w:sz="0" w:space="0" w:color="auto"/>
        <w:bottom w:val="none" w:sz="0" w:space="0" w:color="auto"/>
        <w:right w:val="none" w:sz="0" w:space="0" w:color="auto"/>
      </w:divBdr>
    </w:div>
    <w:div w:id="1077900864">
      <w:bodyDiv w:val="1"/>
      <w:marLeft w:val="0"/>
      <w:marRight w:val="0"/>
      <w:marTop w:val="0"/>
      <w:marBottom w:val="0"/>
      <w:divBdr>
        <w:top w:val="none" w:sz="0" w:space="0" w:color="auto"/>
        <w:left w:val="none" w:sz="0" w:space="0" w:color="auto"/>
        <w:bottom w:val="none" w:sz="0" w:space="0" w:color="auto"/>
        <w:right w:val="none" w:sz="0" w:space="0" w:color="auto"/>
      </w:divBdr>
    </w:div>
    <w:div w:id="1078557752">
      <w:bodyDiv w:val="1"/>
      <w:marLeft w:val="0"/>
      <w:marRight w:val="0"/>
      <w:marTop w:val="0"/>
      <w:marBottom w:val="0"/>
      <w:divBdr>
        <w:top w:val="none" w:sz="0" w:space="0" w:color="auto"/>
        <w:left w:val="none" w:sz="0" w:space="0" w:color="auto"/>
        <w:bottom w:val="none" w:sz="0" w:space="0" w:color="auto"/>
        <w:right w:val="none" w:sz="0" w:space="0" w:color="auto"/>
      </w:divBdr>
    </w:div>
    <w:div w:id="1079055177">
      <w:bodyDiv w:val="1"/>
      <w:marLeft w:val="0"/>
      <w:marRight w:val="0"/>
      <w:marTop w:val="0"/>
      <w:marBottom w:val="0"/>
      <w:divBdr>
        <w:top w:val="none" w:sz="0" w:space="0" w:color="auto"/>
        <w:left w:val="none" w:sz="0" w:space="0" w:color="auto"/>
        <w:bottom w:val="none" w:sz="0" w:space="0" w:color="auto"/>
        <w:right w:val="none" w:sz="0" w:space="0" w:color="auto"/>
      </w:divBdr>
    </w:div>
    <w:div w:id="1079257254">
      <w:bodyDiv w:val="1"/>
      <w:marLeft w:val="0"/>
      <w:marRight w:val="0"/>
      <w:marTop w:val="0"/>
      <w:marBottom w:val="0"/>
      <w:divBdr>
        <w:top w:val="none" w:sz="0" w:space="0" w:color="auto"/>
        <w:left w:val="none" w:sz="0" w:space="0" w:color="auto"/>
        <w:bottom w:val="none" w:sz="0" w:space="0" w:color="auto"/>
        <w:right w:val="none" w:sz="0" w:space="0" w:color="auto"/>
      </w:divBdr>
    </w:div>
    <w:div w:id="1081560365">
      <w:bodyDiv w:val="1"/>
      <w:marLeft w:val="0"/>
      <w:marRight w:val="0"/>
      <w:marTop w:val="0"/>
      <w:marBottom w:val="0"/>
      <w:divBdr>
        <w:top w:val="none" w:sz="0" w:space="0" w:color="auto"/>
        <w:left w:val="none" w:sz="0" w:space="0" w:color="auto"/>
        <w:bottom w:val="none" w:sz="0" w:space="0" w:color="auto"/>
        <w:right w:val="none" w:sz="0" w:space="0" w:color="auto"/>
      </w:divBdr>
    </w:div>
    <w:div w:id="1081834062">
      <w:bodyDiv w:val="1"/>
      <w:marLeft w:val="0"/>
      <w:marRight w:val="0"/>
      <w:marTop w:val="0"/>
      <w:marBottom w:val="0"/>
      <w:divBdr>
        <w:top w:val="none" w:sz="0" w:space="0" w:color="auto"/>
        <w:left w:val="none" w:sz="0" w:space="0" w:color="auto"/>
        <w:bottom w:val="none" w:sz="0" w:space="0" w:color="auto"/>
        <w:right w:val="none" w:sz="0" w:space="0" w:color="auto"/>
      </w:divBdr>
    </w:div>
    <w:div w:id="1083725371">
      <w:bodyDiv w:val="1"/>
      <w:marLeft w:val="0"/>
      <w:marRight w:val="0"/>
      <w:marTop w:val="0"/>
      <w:marBottom w:val="0"/>
      <w:divBdr>
        <w:top w:val="none" w:sz="0" w:space="0" w:color="auto"/>
        <w:left w:val="none" w:sz="0" w:space="0" w:color="auto"/>
        <w:bottom w:val="none" w:sz="0" w:space="0" w:color="auto"/>
        <w:right w:val="none" w:sz="0" w:space="0" w:color="auto"/>
      </w:divBdr>
    </w:div>
    <w:div w:id="1083917981">
      <w:bodyDiv w:val="1"/>
      <w:marLeft w:val="0"/>
      <w:marRight w:val="0"/>
      <w:marTop w:val="0"/>
      <w:marBottom w:val="0"/>
      <w:divBdr>
        <w:top w:val="none" w:sz="0" w:space="0" w:color="auto"/>
        <w:left w:val="none" w:sz="0" w:space="0" w:color="auto"/>
        <w:bottom w:val="none" w:sz="0" w:space="0" w:color="auto"/>
        <w:right w:val="none" w:sz="0" w:space="0" w:color="auto"/>
      </w:divBdr>
    </w:div>
    <w:div w:id="1084765422">
      <w:bodyDiv w:val="1"/>
      <w:marLeft w:val="0"/>
      <w:marRight w:val="0"/>
      <w:marTop w:val="0"/>
      <w:marBottom w:val="0"/>
      <w:divBdr>
        <w:top w:val="none" w:sz="0" w:space="0" w:color="auto"/>
        <w:left w:val="none" w:sz="0" w:space="0" w:color="auto"/>
        <w:bottom w:val="none" w:sz="0" w:space="0" w:color="auto"/>
        <w:right w:val="none" w:sz="0" w:space="0" w:color="auto"/>
      </w:divBdr>
    </w:div>
    <w:div w:id="1087842641">
      <w:bodyDiv w:val="1"/>
      <w:marLeft w:val="0"/>
      <w:marRight w:val="0"/>
      <w:marTop w:val="0"/>
      <w:marBottom w:val="0"/>
      <w:divBdr>
        <w:top w:val="none" w:sz="0" w:space="0" w:color="auto"/>
        <w:left w:val="none" w:sz="0" w:space="0" w:color="auto"/>
        <w:bottom w:val="none" w:sz="0" w:space="0" w:color="auto"/>
        <w:right w:val="none" w:sz="0" w:space="0" w:color="auto"/>
      </w:divBdr>
    </w:div>
    <w:div w:id="1089237524">
      <w:bodyDiv w:val="1"/>
      <w:marLeft w:val="0"/>
      <w:marRight w:val="0"/>
      <w:marTop w:val="0"/>
      <w:marBottom w:val="0"/>
      <w:divBdr>
        <w:top w:val="none" w:sz="0" w:space="0" w:color="auto"/>
        <w:left w:val="none" w:sz="0" w:space="0" w:color="auto"/>
        <w:bottom w:val="none" w:sz="0" w:space="0" w:color="auto"/>
        <w:right w:val="none" w:sz="0" w:space="0" w:color="auto"/>
      </w:divBdr>
    </w:div>
    <w:div w:id="1089499534">
      <w:bodyDiv w:val="1"/>
      <w:marLeft w:val="0"/>
      <w:marRight w:val="0"/>
      <w:marTop w:val="0"/>
      <w:marBottom w:val="0"/>
      <w:divBdr>
        <w:top w:val="none" w:sz="0" w:space="0" w:color="auto"/>
        <w:left w:val="none" w:sz="0" w:space="0" w:color="auto"/>
        <w:bottom w:val="none" w:sz="0" w:space="0" w:color="auto"/>
        <w:right w:val="none" w:sz="0" w:space="0" w:color="auto"/>
      </w:divBdr>
    </w:div>
    <w:div w:id="1089735454">
      <w:bodyDiv w:val="1"/>
      <w:marLeft w:val="0"/>
      <w:marRight w:val="0"/>
      <w:marTop w:val="0"/>
      <w:marBottom w:val="0"/>
      <w:divBdr>
        <w:top w:val="none" w:sz="0" w:space="0" w:color="auto"/>
        <w:left w:val="none" w:sz="0" w:space="0" w:color="auto"/>
        <w:bottom w:val="none" w:sz="0" w:space="0" w:color="auto"/>
        <w:right w:val="none" w:sz="0" w:space="0" w:color="auto"/>
      </w:divBdr>
    </w:div>
    <w:div w:id="1093281431">
      <w:bodyDiv w:val="1"/>
      <w:marLeft w:val="0"/>
      <w:marRight w:val="0"/>
      <w:marTop w:val="0"/>
      <w:marBottom w:val="0"/>
      <w:divBdr>
        <w:top w:val="none" w:sz="0" w:space="0" w:color="auto"/>
        <w:left w:val="none" w:sz="0" w:space="0" w:color="auto"/>
        <w:bottom w:val="none" w:sz="0" w:space="0" w:color="auto"/>
        <w:right w:val="none" w:sz="0" w:space="0" w:color="auto"/>
      </w:divBdr>
    </w:div>
    <w:div w:id="1093941323">
      <w:bodyDiv w:val="1"/>
      <w:marLeft w:val="0"/>
      <w:marRight w:val="0"/>
      <w:marTop w:val="0"/>
      <w:marBottom w:val="0"/>
      <w:divBdr>
        <w:top w:val="none" w:sz="0" w:space="0" w:color="auto"/>
        <w:left w:val="none" w:sz="0" w:space="0" w:color="auto"/>
        <w:bottom w:val="none" w:sz="0" w:space="0" w:color="auto"/>
        <w:right w:val="none" w:sz="0" w:space="0" w:color="auto"/>
      </w:divBdr>
    </w:div>
    <w:div w:id="1094326190">
      <w:bodyDiv w:val="1"/>
      <w:marLeft w:val="0"/>
      <w:marRight w:val="0"/>
      <w:marTop w:val="0"/>
      <w:marBottom w:val="0"/>
      <w:divBdr>
        <w:top w:val="none" w:sz="0" w:space="0" w:color="auto"/>
        <w:left w:val="none" w:sz="0" w:space="0" w:color="auto"/>
        <w:bottom w:val="none" w:sz="0" w:space="0" w:color="auto"/>
        <w:right w:val="none" w:sz="0" w:space="0" w:color="auto"/>
      </w:divBdr>
    </w:div>
    <w:div w:id="1094475483">
      <w:bodyDiv w:val="1"/>
      <w:marLeft w:val="0"/>
      <w:marRight w:val="0"/>
      <w:marTop w:val="0"/>
      <w:marBottom w:val="0"/>
      <w:divBdr>
        <w:top w:val="none" w:sz="0" w:space="0" w:color="auto"/>
        <w:left w:val="none" w:sz="0" w:space="0" w:color="auto"/>
        <w:bottom w:val="none" w:sz="0" w:space="0" w:color="auto"/>
        <w:right w:val="none" w:sz="0" w:space="0" w:color="auto"/>
      </w:divBdr>
    </w:div>
    <w:div w:id="1095323712">
      <w:bodyDiv w:val="1"/>
      <w:marLeft w:val="0"/>
      <w:marRight w:val="0"/>
      <w:marTop w:val="0"/>
      <w:marBottom w:val="0"/>
      <w:divBdr>
        <w:top w:val="none" w:sz="0" w:space="0" w:color="auto"/>
        <w:left w:val="none" w:sz="0" w:space="0" w:color="auto"/>
        <w:bottom w:val="none" w:sz="0" w:space="0" w:color="auto"/>
        <w:right w:val="none" w:sz="0" w:space="0" w:color="auto"/>
      </w:divBdr>
    </w:div>
    <w:div w:id="1096369725">
      <w:bodyDiv w:val="1"/>
      <w:marLeft w:val="0"/>
      <w:marRight w:val="0"/>
      <w:marTop w:val="0"/>
      <w:marBottom w:val="0"/>
      <w:divBdr>
        <w:top w:val="none" w:sz="0" w:space="0" w:color="auto"/>
        <w:left w:val="none" w:sz="0" w:space="0" w:color="auto"/>
        <w:bottom w:val="none" w:sz="0" w:space="0" w:color="auto"/>
        <w:right w:val="none" w:sz="0" w:space="0" w:color="auto"/>
      </w:divBdr>
    </w:div>
    <w:div w:id="1099258741">
      <w:bodyDiv w:val="1"/>
      <w:marLeft w:val="0"/>
      <w:marRight w:val="0"/>
      <w:marTop w:val="0"/>
      <w:marBottom w:val="0"/>
      <w:divBdr>
        <w:top w:val="none" w:sz="0" w:space="0" w:color="auto"/>
        <w:left w:val="none" w:sz="0" w:space="0" w:color="auto"/>
        <w:bottom w:val="none" w:sz="0" w:space="0" w:color="auto"/>
        <w:right w:val="none" w:sz="0" w:space="0" w:color="auto"/>
      </w:divBdr>
    </w:div>
    <w:div w:id="1099642338">
      <w:bodyDiv w:val="1"/>
      <w:marLeft w:val="0"/>
      <w:marRight w:val="0"/>
      <w:marTop w:val="0"/>
      <w:marBottom w:val="0"/>
      <w:divBdr>
        <w:top w:val="none" w:sz="0" w:space="0" w:color="auto"/>
        <w:left w:val="none" w:sz="0" w:space="0" w:color="auto"/>
        <w:bottom w:val="none" w:sz="0" w:space="0" w:color="auto"/>
        <w:right w:val="none" w:sz="0" w:space="0" w:color="auto"/>
      </w:divBdr>
    </w:div>
    <w:div w:id="1102650190">
      <w:bodyDiv w:val="1"/>
      <w:marLeft w:val="0"/>
      <w:marRight w:val="0"/>
      <w:marTop w:val="0"/>
      <w:marBottom w:val="0"/>
      <w:divBdr>
        <w:top w:val="none" w:sz="0" w:space="0" w:color="auto"/>
        <w:left w:val="none" w:sz="0" w:space="0" w:color="auto"/>
        <w:bottom w:val="none" w:sz="0" w:space="0" w:color="auto"/>
        <w:right w:val="none" w:sz="0" w:space="0" w:color="auto"/>
      </w:divBdr>
    </w:div>
    <w:div w:id="1102844915">
      <w:bodyDiv w:val="1"/>
      <w:marLeft w:val="0"/>
      <w:marRight w:val="0"/>
      <w:marTop w:val="0"/>
      <w:marBottom w:val="0"/>
      <w:divBdr>
        <w:top w:val="none" w:sz="0" w:space="0" w:color="auto"/>
        <w:left w:val="none" w:sz="0" w:space="0" w:color="auto"/>
        <w:bottom w:val="none" w:sz="0" w:space="0" w:color="auto"/>
        <w:right w:val="none" w:sz="0" w:space="0" w:color="auto"/>
      </w:divBdr>
    </w:div>
    <w:div w:id="1103262704">
      <w:bodyDiv w:val="1"/>
      <w:marLeft w:val="0"/>
      <w:marRight w:val="0"/>
      <w:marTop w:val="0"/>
      <w:marBottom w:val="0"/>
      <w:divBdr>
        <w:top w:val="none" w:sz="0" w:space="0" w:color="auto"/>
        <w:left w:val="none" w:sz="0" w:space="0" w:color="auto"/>
        <w:bottom w:val="none" w:sz="0" w:space="0" w:color="auto"/>
        <w:right w:val="none" w:sz="0" w:space="0" w:color="auto"/>
      </w:divBdr>
    </w:div>
    <w:div w:id="1106920318">
      <w:bodyDiv w:val="1"/>
      <w:marLeft w:val="0"/>
      <w:marRight w:val="0"/>
      <w:marTop w:val="0"/>
      <w:marBottom w:val="0"/>
      <w:divBdr>
        <w:top w:val="none" w:sz="0" w:space="0" w:color="auto"/>
        <w:left w:val="none" w:sz="0" w:space="0" w:color="auto"/>
        <w:bottom w:val="none" w:sz="0" w:space="0" w:color="auto"/>
        <w:right w:val="none" w:sz="0" w:space="0" w:color="auto"/>
      </w:divBdr>
    </w:div>
    <w:div w:id="1106924703">
      <w:bodyDiv w:val="1"/>
      <w:marLeft w:val="0"/>
      <w:marRight w:val="0"/>
      <w:marTop w:val="0"/>
      <w:marBottom w:val="0"/>
      <w:divBdr>
        <w:top w:val="none" w:sz="0" w:space="0" w:color="auto"/>
        <w:left w:val="none" w:sz="0" w:space="0" w:color="auto"/>
        <w:bottom w:val="none" w:sz="0" w:space="0" w:color="auto"/>
        <w:right w:val="none" w:sz="0" w:space="0" w:color="auto"/>
      </w:divBdr>
    </w:div>
    <w:div w:id="1108738667">
      <w:bodyDiv w:val="1"/>
      <w:marLeft w:val="0"/>
      <w:marRight w:val="0"/>
      <w:marTop w:val="0"/>
      <w:marBottom w:val="0"/>
      <w:divBdr>
        <w:top w:val="none" w:sz="0" w:space="0" w:color="auto"/>
        <w:left w:val="none" w:sz="0" w:space="0" w:color="auto"/>
        <w:bottom w:val="none" w:sz="0" w:space="0" w:color="auto"/>
        <w:right w:val="none" w:sz="0" w:space="0" w:color="auto"/>
      </w:divBdr>
    </w:div>
    <w:div w:id="1109004182">
      <w:bodyDiv w:val="1"/>
      <w:marLeft w:val="0"/>
      <w:marRight w:val="0"/>
      <w:marTop w:val="0"/>
      <w:marBottom w:val="0"/>
      <w:divBdr>
        <w:top w:val="none" w:sz="0" w:space="0" w:color="auto"/>
        <w:left w:val="none" w:sz="0" w:space="0" w:color="auto"/>
        <w:bottom w:val="none" w:sz="0" w:space="0" w:color="auto"/>
        <w:right w:val="none" w:sz="0" w:space="0" w:color="auto"/>
      </w:divBdr>
    </w:div>
    <w:div w:id="1109087227">
      <w:bodyDiv w:val="1"/>
      <w:marLeft w:val="0"/>
      <w:marRight w:val="0"/>
      <w:marTop w:val="0"/>
      <w:marBottom w:val="0"/>
      <w:divBdr>
        <w:top w:val="none" w:sz="0" w:space="0" w:color="auto"/>
        <w:left w:val="none" w:sz="0" w:space="0" w:color="auto"/>
        <w:bottom w:val="none" w:sz="0" w:space="0" w:color="auto"/>
        <w:right w:val="none" w:sz="0" w:space="0" w:color="auto"/>
      </w:divBdr>
    </w:div>
    <w:div w:id="1110469651">
      <w:bodyDiv w:val="1"/>
      <w:marLeft w:val="0"/>
      <w:marRight w:val="0"/>
      <w:marTop w:val="0"/>
      <w:marBottom w:val="0"/>
      <w:divBdr>
        <w:top w:val="none" w:sz="0" w:space="0" w:color="auto"/>
        <w:left w:val="none" w:sz="0" w:space="0" w:color="auto"/>
        <w:bottom w:val="none" w:sz="0" w:space="0" w:color="auto"/>
        <w:right w:val="none" w:sz="0" w:space="0" w:color="auto"/>
      </w:divBdr>
    </w:div>
    <w:div w:id="1114977148">
      <w:bodyDiv w:val="1"/>
      <w:marLeft w:val="0"/>
      <w:marRight w:val="0"/>
      <w:marTop w:val="0"/>
      <w:marBottom w:val="0"/>
      <w:divBdr>
        <w:top w:val="none" w:sz="0" w:space="0" w:color="auto"/>
        <w:left w:val="none" w:sz="0" w:space="0" w:color="auto"/>
        <w:bottom w:val="none" w:sz="0" w:space="0" w:color="auto"/>
        <w:right w:val="none" w:sz="0" w:space="0" w:color="auto"/>
      </w:divBdr>
    </w:div>
    <w:div w:id="1116368208">
      <w:bodyDiv w:val="1"/>
      <w:marLeft w:val="0"/>
      <w:marRight w:val="0"/>
      <w:marTop w:val="0"/>
      <w:marBottom w:val="0"/>
      <w:divBdr>
        <w:top w:val="none" w:sz="0" w:space="0" w:color="auto"/>
        <w:left w:val="none" w:sz="0" w:space="0" w:color="auto"/>
        <w:bottom w:val="none" w:sz="0" w:space="0" w:color="auto"/>
        <w:right w:val="none" w:sz="0" w:space="0" w:color="auto"/>
      </w:divBdr>
    </w:div>
    <w:div w:id="1116750377">
      <w:bodyDiv w:val="1"/>
      <w:marLeft w:val="0"/>
      <w:marRight w:val="0"/>
      <w:marTop w:val="0"/>
      <w:marBottom w:val="0"/>
      <w:divBdr>
        <w:top w:val="none" w:sz="0" w:space="0" w:color="auto"/>
        <w:left w:val="none" w:sz="0" w:space="0" w:color="auto"/>
        <w:bottom w:val="none" w:sz="0" w:space="0" w:color="auto"/>
        <w:right w:val="none" w:sz="0" w:space="0" w:color="auto"/>
      </w:divBdr>
    </w:div>
    <w:div w:id="1119183032">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23499071">
      <w:bodyDiv w:val="1"/>
      <w:marLeft w:val="0"/>
      <w:marRight w:val="0"/>
      <w:marTop w:val="0"/>
      <w:marBottom w:val="0"/>
      <w:divBdr>
        <w:top w:val="none" w:sz="0" w:space="0" w:color="auto"/>
        <w:left w:val="none" w:sz="0" w:space="0" w:color="auto"/>
        <w:bottom w:val="none" w:sz="0" w:space="0" w:color="auto"/>
        <w:right w:val="none" w:sz="0" w:space="0" w:color="auto"/>
      </w:divBdr>
    </w:div>
    <w:div w:id="1123770851">
      <w:bodyDiv w:val="1"/>
      <w:marLeft w:val="0"/>
      <w:marRight w:val="0"/>
      <w:marTop w:val="0"/>
      <w:marBottom w:val="0"/>
      <w:divBdr>
        <w:top w:val="none" w:sz="0" w:space="0" w:color="auto"/>
        <w:left w:val="none" w:sz="0" w:space="0" w:color="auto"/>
        <w:bottom w:val="none" w:sz="0" w:space="0" w:color="auto"/>
        <w:right w:val="none" w:sz="0" w:space="0" w:color="auto"/>
      </w:divBdr>
    </w:div>
    <w:div w:id="1124233287">
      <w:bodyDiv w:val="1"/>
      <w:marLeft w:val="0"/>
      <w:marRight w:val="0"/>
      <w:marTop w:val="0"/>
      <w:marBottom w:val="0"/>
      <w:divBdr>
        <w:top w:val="none" w:sz="0" w:space="0" w:color="auto"/>
        <w:left w:val="none" w:sz="0" w:space="0" w:color="auto"/>
        <w:bottom w:val="none" w:sz="0" w:space="0" w:color="auto"/>
        <w:right w:val="none" w:sz="0" w:space="0" w:color="auto"/>
      </w:divBdr>
    </w:div>
    <w:div w:id="1124499366">
      <w:bodyDiv w:val="1"/>
      <w:marLeft w:val="0"/>
      <w:marRight w:val="0"/>
      <w:marTop w:val="0"/>
      <w:marBottom w:val="0"/>
      <w:divBdr>
        <w:top w:val="none" w:sz="0" w:space="0" w:color="auto"/>
        <w:left w:val="none" w:sz="0" w:space="0" w:color="auto"/>
        <w:bottom w:val="none" w:sz="0" w:space="0" w:color="auto"/>
        <w:right w:val="none" w:sz="0" w:space="0" w:color="auto"/>
      </w:divBdr>
    </w:div>
    <w:div w:id="1126462525">
      <w:bodyDiv w:val="1"/>
      <w:marLeft w:val="0"/>
      <w:marRight w:val="0"/>
      <w:marTop w:val="0"/>
      <w:marBottom w:val="0"/>
      <w:divBdr>
        <w:top w:val="none" w:sz="0" w:space="0" w:color="auto"/>
        <w:left w:val="none" w:sz="0" w:space="0" w:color="auto"/>
        <w:bottom w:val="none" w:sz="0" w:space="0" w:color="auto"/>
        <w:right w:val="none" w:sz="0" w:space="0" w:color="auto"/>
      </w:divBdr>
    </w:div>
    <w:div w:id="1126462584">
      <w:bodyDiv w:val="1"/>
      <w:marLeft w:val="0"/>
      <w:marRight w:val="0"/>
      <w:marTop w:val="0"/>
      <w:marBottom w:val="0"/>
      <w:divBdr>
        <w:top w:val="none" w:sz="0" w:space="0" w:color="auto"/>
        <w:left w:val="none" w:sz="0" w:space="0" w:color="auto"/>
        <w:bottom w:val="none" w:sz="0" w:space="0" w:color="auto"/>
        <w:right w:val="none" w:sz="0" w:space="0" w:color="auto"/>
      </w:divBdr>
    </w:div>
    <w:div w:id="1127117876">
      <w:bodyDiv w:val="1"/>
      <w:marLeft w:val="0"/>
      <w:marRight w:val="0"/>
      <w:marTop w:val="0"/>
      <w:marBottom w:val="0"/>
      <w:divBdr>
        <w:top w:val="none" w:sz="0" w:space="0" w:color="auto"/>
        <w:left w:val="none" w:sz="0" w:space="0" w:color="auto"/>
        <w:bottom w:val="none" w:sz="0" w:space="0" w:color="auto"/>
        <w:right w:val="none" w:sz="0" w:space="0" w:color="auto"/>
      </w:divBdr>
    </w:div>
    <w:div w:id="1127429259">
      <w:bodyDiv w:val="1"/>
      <w:marLeft w:val="0"/>
      <w:marRight w:val="0"/>
      <w:marTop w:val="0"/>
      <w:marBottom w:val="0"/>
      <w:divBdr>
        <w:top w:val="none" w:sz="0" w:space="0" w:color="auto"/>
        <w:left w:val="none" w:sz="0" w:space="0" w:color="auto"/>
        <w:bottom w:val="none" w:sz="0" w:space="0" w:color="auto"/>
        <w:right w:val="none" w:sz="0" w:space="0" w:color="auto"/>
      </w:divBdr>
    </w:div>
    <w:div w:id="1127969618">
      <w:bodyDiv w:val="1"/>
      <w:marLeft w:val="0"/>
      <w:marRight w:val="0"/>
      <w:marTop w:val="0"/>
      <w:marBottom w:val="0"/>
      <w:divBdr>
        <w:top w:val="none" w:sz="0" w:space="0" w:color="auto"/>
        <w:left w:val="none" w:sz="0" w:space="0" w:color="auto"/>
        <w:bottom w:val="none" w:sz="0" w:space="0" w:color="auto"/>
        <w:right w:val="none" w:sz="0" w:space="0" w:color="auto"/>
      </w:divBdr>
    </w:div>
    <w:div w:id="1129006896">
      <w:bodyDiv w:val="1"/>
      <w:marLeft w:val="0"/>
      <w:marRight w:val="0"/>
      <w:marTop w:val="0"/>
      <w:marBottom w:val="0"/>
      <w:divBdr>
        <w:top w:val="none" w:sz="0" w:space="0" w:color="auto"/>
        <w:left w:val="none" w:sz="0" w:space="0" w:color="auto"/>
        <w:bottom w:val="none" w:sz="0" w:space="0" w:color="auto"/>
        <w:right w:val="none" w:sz="0" w:space="0" w:color="auto"/>
      </w:divBdr>
    </w:div>
    <w:div w:id="1129011676">
      <w:bodyDiv w:val="1"/>
      <w:marLeft w:val="0"/>
      <w:marRight w:val="0"/>
      <w:marTop w:val="0"/>
      <w:marBottom w:val="0"/>
      <w:divBdr>
        <w:top w:val="none" w:sz="0" w:space="0" w:color="auto"/>
        <w:left w:val="none" w:sz="0" w:space="0" w:color="auto"/>
        <w:bottom w:val="none" w:sz="0" w:space="0" w:color="auto"/>
        <w:right w:val="none" w:sz="0" w:space="0" w:color="auto"/>
      </w:divBdr>
    </w:div>
    <w:div w:id="1131940536">
      <w:bodyDiv w:val="1"/>
      <w:marLeft w:val="0"/>
      <w:marRight w:val="0"/>
      <w:marTop w:val="0"/>
      <w:marBottom w:val="0"/>
      <w:divBdr>
        <w:top w:val="none" w:sz="0" w:space="0" w:color="auto"/>
        <w:left w:val="none" w:sz="0" w:space="0" w:color="auto"/>
        <w:bottom w:val="none" w:sz="0" w:space="0" w:color="auto"/>
        <w:right w:val="none" w:sz="0" w:space="0" w:color="auto"/>
      </w:divBdr>
    </w:div>
    <w:div w:id="1133669826">
      <w:bodyDiv w:val="1"/>
      <w:marLeft w:val="0"/>
      <w:marRight w:val="0"/>
      <w:marTop w:val="0"/>
      <w:marBottom w:val="0"/>
      <w:divBdr>
        <w:top w:val="none" w:sz="0" w:space="0" w:color="auto"/>
        <w:left w:val="none" w:sz="0" w:space="0" w:color="auto"/>
        <w:bottom w:val="none" w:sz="0" w:space="0" w:color="auto"/>
        <w:right w:val="none" w:sz="0" w:space="0" w:color="auto"/>
      </w:divBdr>
    </w:div>
    <w:div w:id="1134444304">
      <w:bodyDiv w:val="1"/>
      <w:marLeft w:val="0"/>
      <w:marRight w:val="0"/>
      <w:marTop w:val="0"/>
      <w:marBottom w:val="0"/>
      <w:divBdr>
        <w:top w:val="none" w:sz="0" w:space="0" w:color="auto"/>
        <w:left w:val="none" w:sz="0" w:space="0" w:color="auto"/>
        <w:bottom w:val="none" w:sz="0" w:space="0" w:color="auto"/>
        <w:right w:val="none" w:sz="0" w:space="0" w:color="auto"/>
      </w:divBdr>
    </w:div>
    <w:div w:id="1134521995">
      <w:bodyDiv w:val="1"/>
      <w:marLeft w:val="0"/>
      <w:marRight w:val="0"/>
      <w:marTop w:val="0"/>
      <w:marBottom w:val="0"/>
      <w:divBdr>
        <w:top w:val="none" w:sz="0" w:space="0" w:color="auto"/>
        <w:left w:val="none" w:sz="0" w:space="0" w:color="auto"/>
        <w:bottom w:val="none" w:sz="0" w:space="0" w:color="auto"/>
        <w:right w:val="none" w:sz="0" w:space="0" w:color="auto"/>
      </w:divBdr>
    </w:div>
    <w:div w:id="1135023192">
      <w:bodyDiv w:val="1"/>
      <w:marLeft w:val="0"/>
      <w:marRight w:val="0"/>
      <w:marTop w:val="0"/>
      <w:marBottom w:val="0"/>
      <w:divBdr>
        <w:top w:val="none" w:sz="0" w:space="0" w:color="auto"/>
        <w:left w:val="none" w:sz="0" w:space="0" w:color="auto"/>
        <w:bottom w:val="none" w:sz="0" w:space="0" w:color="auto"/>
        <w:right w:val="none" w:sz="0" w:space="0" w:color="auto"/>
      </w:divBdr>
    </w:div>
    <w:div w:id="1136489055">
      <w:bodyDiv w:val="1"/>
      <w:marLeft w:val="0"/>
      <w:marRight w:val="0"/>
      <w:marTop w:val="0"/>
      <w:marBottom w:val="0"/>
      <w:divBdr>
        <w:top w:val="none" w:sz="0" w:space="0" w:color="auto"/>
        <w:left w:val="none" w:sz="0" w:space="0" w:color="auto"/>
        <w:bottom w:val="none" w:sz="0" w:space="0" w:color="auto"/>
        <w:right w:val="none" w:sz="0" w:space="0" w:color="auto"/>
      </w:divBdr>
    </w:div>
    <w:div w:id="1139494531">
      <w:bodyDiv w:val="1"/>
      <w:marLeft w:val="0"/>
      <w:marRight w:val="0"/>
      <w:marTop w:val="0"/>
      <w:marBottom w:val="0"/>
      <w:divBdr>
        <w:top w:val="none" w:sz="0" w:space="0" w:color="auto"/>
        <w:left w:val="none" w:sz="0" w:space="0" w:color="auto"/>
        <w:bottom w:val="none" w:sz="0" w:space="0" w:color="auto"/>
        <w:right w:val="none" w:sz="0" w:space="0" w:color="auto"/>
      </w:divBdr>
    </w:div>
    <w:div w:id="1140003084">
      <w:bodyDiv w:val="1"/>
      <w:marLeft w:val="0"/>
      <w:marRight w:val="0"/>
      <w:marTop w:val="0"/>
      <w:marBottom w:val="0"/>
      <w:divBdr>
        <w:top w:val="none" w:sz="0" w:space="0" w:color="auto"/>
        <w:left w:val="none" w:sz="0" w:space="0" w:color="auto"/>
        <w:bottom w:val="none" w:sz="0" w:space="0" w:color="auto"/>
        <w:right w:val="none" w:sz="0" w:space="0" w:color="auto"/>
      </w:divBdr>
    </w:div>
    <w:div w:id="1141339207">
      <w:bodyDiv w:val="1"/>
      <w:marLeft w:val="0"/>
      <w:marRight w:val="0"/>
      <w:marTop w:val="0"/>
      <w:marBottom w:val="0"/>
      <w:divBdr>
        <w:top w:val="none" w:sz="0" w:space="0" w:color="auto"/>
        <w:left w:val="none" w:sz="0" w:space="0" w:color="auto"/>
        <w:bottom w:val="none" w:sz="0" w:space="0" w:color="auto"/>
        <w:right w:val="none" w:sz="0" w:space="0" w:color="auto"/>
      </w:divBdr>
    </w:div>
    <w:div w:id="1141968883">
      <w:bodyDiv w:val="1"/>
      <w:marLeft w:val="0"/>
      <w:marRight w:val="0"/>
      <w:marTop w:val="0"/>
      <w:marBottom w:val="0"/>
      <w:divBdr>
        <w:top w:val="none" w:sz="0" w:space="0" w:color="auto"/>
        <w:left w:val="none" w:sz="0" w:space="0" w:color="auto"/>
        <w:bottom w:val="none" w:sz="0" w:space="0" w:color="auto"/>
        <w:right w:val="none" w:sz="0" w:space="0" w:color="auto"/>
      </w:divBdr>
    </w:div>
    <w:div w:id="1142574886">
      <w:bodyDiv w:val="1"/>
      <w:marLeft w:val="0"/>
      <w:marRight w:val="0"/>
      <w:marTop w:val="0"/>
      <w:marBottom w:val="0"/>
      <w:divBdr>
        <w:top w:val="none" w:sz="0" w:space="0" w:color="auto"/>
        <w:left w:val="none" w:sz="0" w:space="0" w:color="auto"/>
        <w:bottom w:val="none" w:sz="0" w:space="0" w:color="auto"/>
        <w:right w:val="none" w:sz="0" w:space="0" w:color="auto"/>
      </w:divBdr>
    </w:div>
    <w:div w:id="1144735815">
      <w:bodyDiv w:val="1"/>
      <w:marLeft w:val="0"/>
      <w:marRight w:val="0"/>
      <w:marTop w:val="0"/>
      <w:marBottom w:val="0"/>
      <w:divBdr>
        <w:top w:val="none" w:sz="0" w:space="0" w:color="auto"/>
        <w:left w:val="none" w:sz="0" w:space="0" w:color="auto"/>
        <w:bottom w:val="none" w:sz="0" w:space="0" w:color="auto"/>
        <w:right w:val="none" w:sz="0" w:space="0" w:color="auto"/>
      </w:divBdr>
    </w:div>
    <w:div w:id="1145052537">
      <w:bodyDiv w:val="1"/>
      <w:marLeft w:val="0"/>
      <w:marRight w:val="0"/>
      <w:marTop w:val="0"/>
      <w:marBottom w:val="0"/>
      <w:divBdr>
        <w:top w:val="none" w:sz="0" w:space="0" w:color="auto"/>
        <w:left w:val="none" w:sz="0" w:space="0" w:color="auto"/>
        <w:bottom w:val="none" w:sz="0" w:space="0" w:color="auto"/>
        <w:right w:val="none" w:sz="0" w:space="0" w:color="auto"/>
      </w:divBdr>
    </w:div>
    <w:div w:id="1146244148">
      <w:bodyDiv w:val="1"/>
      <w:marLeft w:val="0"/>
      <w:marRight w:val="0"/>
      <w:marTop w:val="0"/>
      <w:marBottom w:val="0"/>
      <w:divBdr>
        <w:top w:val="none" w:sz="0" w:space="0" w:color="auto"/>
        <w:left w:val="none" w:sz="0" w:space="0" w:color="auto"/>
        <w:bottom w:val="none" w:sz="0" w:space="0" w:color="auto"/>
        <w:right w:val="none" w:sz="0" w:space="0" w:color="auto"/>
      </w:divBdr>
    </w:div>
    <w:div w:id="1147011299">
      <w:bodyDiv w:val="1"/>
      <w:marLeft w:val="0"/>
      <w:marRight w:val="0"/>
      <w:marTop w:val="0"/>
      <w:marBottom w:val="0"/>
      <w:divBdr>
        <w:top w:val="none" w:sz="0" w:space="0" w:color="auto"/>
        <w:left w:val="none" w:sz="0" w:space="0" w:color="auto"/>
        <w:bottom w:val="none" w:sz="0" w:space="0" w:color="auto"/>
        <w:right w:val="none" w:sz="0" w:space="0" w:color="auto"/>
      </w:divBdr>
    </w:div>
    <w:div w:id="1147161904">
      <w:bodyDiv w:val="1"/>
      <w:marLeft w:val="0"/>
      <w:marRight w:val="0"/>
      <w:marTop w:val="0"/>
      <w:marBottom w:val="0"/>
      <w:divBdr>
        <w:top w:val="none" w:sz="0" w:space="0" w:color="auto"/>
        <w:left w:val="none" w:sz="0" w:space="0" w:color="auto"/>
        <w:bottom w:val="none" w:sz="0" w:space="0" w:color="auto"/>
        <w:right w:val="none" w:sz="0" w:space="0" w:color="auto"/>
      </w:divBdr>
    </w:div>
    <w:div w:id="1147164054">
      <w:bodyDiv w:val="1"/>
      <w:marLeft w:val="0"/>
      <w:marRight w:val="0"/>
      <w:marTop w:val="0"/>
      <w:marBottom w:val="0"/>
      <w:divBdr>
        <w:top w:val="none" w:sz="0" w:space="0" w:color="auto"/>
        <w:left w:val="none" w:sz="0" w:space="0" w:color="auto"/>
        <w:bottom w:val="none" w:sz="0" w:space="0" w:color="auto"/>
        <w:right w:val="none" w:sz="0" w:space="0" w:color="auto"/>
      </w:divBdr>
    </w:div>
    <w:div w:id="1148742501">
      <w:bodyDiv w:val="1"/>
      <w:marLeft w:val="0"/>
      <w:marRight w:val="0"/>
      <w:marTop w:val="0"/>
      <w:marBottom w:val="0"/>
      <w:divBdr>
        <w:top w:val="none" w:sz="0" w:space="0" w:color="auto"/>
        <w:left w:val="none" w:sz="0" w:space="0" w:color="auto"/>
        <w:bottom w:val="none" w:sz="0" w:space="0" w:color="auto"/>
        <w:right w:val="none" w:sz="0" w:space="0" w:color="auto"/>
      </w:divBdr>
    </w:div>
    <w:div w:id="1148782452">
      <w:bodyDiv w:val="1"/>
      <w:marLeft w:val="0"/>
      <w:marRight w:val="0"/>
      <w:marTop w:val="0"/>
      <w:marBottom w:val="0"/>
      <w:divBdr>
        <w:top w:val="none" w:sz="0" w:space="0" w:color="auto"/>
        <w:left w:val="none" w:sz="0" w:space="0" w:color="auto"/>
        <w:bottom w:val="none" w:sz="0" w:space="0" w:color="auto"/>
        <w:right w:val="none" w:sz="0" w:space="0" w:color="auto"/>
      </w:divBdr>
    </w:div>
    <w:div w:id="1149402357">
      <w:bodyDiv w:val="1"/>
      <w:marLeft w:val="0"/>
      <w:marRight w:val="0"/>
      <w:marTop w:val="0"/>
      <w:marBottom w:val="0"/>
      <w:divBdr>
        <w:top w:val="none" w:sz="0" w:space="0" w:color="auto"/>
        <w:left w:val="none" w:sz="0" w:space="0" w:color="auto"/>
        <w:bottom w:val="none" w:sz="0" w:space="0" w:color="auto"/>
        <w:right w:val="none" w:sz="0" w:space="0" w:color="auto"/>
      </w:divBdr>
    </w:div>
    <w:div w:id="1151555663">
      <w:bodyDiv w:val="1"/>
      <w:marLeft w:val="0"/>
      <w:marRight w:val="0"/>
      <w:marTop w:val="0"/>
      <w:marBottom w:val="0"/>
      <w:divBdr>
        <w:top w:val="none" w:sz="0" w:space="0" w:color="auto"/>
        <w:left w:val="none" w:sz="0" w:space="0" w:color="auto"/>
        <w:bottom w:val="none" w:sz="0" w:space="0" w:color="auto"/>
        <w:right w:val="none" w:sz="0" w:space="0" w:color="auto"/>
      </w:divBdr>
    </w:div>
    <w:div w:id="1155224439">
      <w:bodyDiv w:val="1"/>
      <w:marLeft w:val="0"/>
      <w:marRight w:val="0"/>
      <w:marTop w:val="0"/>
      <w:marBottom w:val="0"/>
      <w:divBdr>
        <w:top w:val="none" w:sz="0" w:space="0" w:color="auto"/>
        <w:left w:val="none" w:sz="0" w:space="0" w:color="auto"/>
        <w:bottom w:val="none" w:sz="0" w:space="0" w:color="auto"/>
        <w:right w:val="none" w:sz="0" w:space="0" w:color="auto"/>
      </w:divBdr>
    </w:div>
    <w:div w:id="1156602745">
      <w:bodyDiv w:val="1"/>
      <w:marLeft w:val="0"/>
      <w:marRight w:val="0"/>
      <w:marTop w:val="0"/>
      <w:marBottom w:val="0"/>
      <w:divBdr>
        <w:top w:val="none" w:sz="0" w:space="0" w:color="auto"/>
        <w:left w:val="none" w:sz="0" w:space="0" w:color="auto"/>
        <w:bottom w:val="none" w:sz="0" w:space="0" w:color="auto"/>
        <w:right w:val="none" w:sz="0" w:space="0" w:color="auto"/>
      </w:divBdr>
    </w:div>
    <w:div w:id="1157651879">
      <w:bodyDiv w:val="1"/>
      <w:marLeft w:val="0"/>
      <w:marRight w:val="0"/>
      <w:marTop w:val="0"/>
      <w:marBottom w:val="0"/>
      <w:divBdr>
        <w:top w:val="none" w:sz="0" w:space="0" w:color="auto"/>
        <w:left w:val="none" w:sz="0" w:space="0" w:color="auto"/>
        <w:bottom w:val="none" w:sz="0" w:space="0" w:color="auto"/>
        <w:right w:val="none" w:sz="0" w:space="0" w:color="auto"/>
      </w:divBdr>
    </w:div>
    <w:div w:id="1160197016">
      <w:bodyDiv w:val="1"/>
      <w:marLeft w:val="0"/>
      <w:marRight w:val="0"/>
      <w:marTop w:val="0"/>
      <w:marBottom w:val="0"/>
      <w:divBdr>
        <w:top w:val="none" w:sz="0" w:space="0" w:color="auto"/>
        <w:left w:val="none" w:sz="0" w:space="0" w:color="auto"/>
        <w:bottom w:val="none" w:sz="0" w:space="0" w:color="auto"/>
        <w:right w:val="none" w:sz="0" w:space="0" w:color="auto"/>
      </w:divBdr>
    </w:div>
    <w:div w:id="1164511719">
      <w:bodyDiv w:val="1"/>
      <w:marLeft w:val="0"/>
      <w:marRight w:val="0"/>
      <w:marTop w:val="0"/>
      <w:marBottom w:val="0"/>
      <w:divBdr>
        <w:top w:val="none" w:sz="0" w:space="0" w:color="auto"/>
        <w:left w:val="none" w:sz="0" w:space="0" w:color="auto"/>
        <w:bottom w:val="none" w:sz="0" w:space="0" w:color="auto"/>
        <w:right w:val="none" w:sz="0" w:space="0" w:color="auto"/>
      </w:divBdr>
    </w:div>
    <w:div w:id="1166289207">
      <w:bodyDiv w:val="1"/>
      <w:marLeft w:val="0"/>
      <w:marRight w:val="0"/>
      <w:marTop w:val="0"/>
      <w:marBottom w:val="0"/>
      <w:divBdr>
        <w:top w:val="none" w:sz="0" w:space="0" w:color="auto"/>
        <w:left w:val="none" w:sz="0" w:space="0" w:color="auto"/>
        <w:bottom w:val="none" w:sz="0" w:space="0" w:color="auto"/>
        <w:right w:val="none" w:sz="0" w:space="0" w:color="auto"/>
      </w:divBdr>
    </w:div>
    <w:div w:id="1167205246">
      <w:bodyDiv w:val="1"/>
      <w:marLeft w:val="0"/>
      <w:marRight w:val="0"/>
      <w:marTop w:val="0"/>
      <w:marBottom w:val="0"/>
      <w:divBdr>
        <w:top w:val="none" w:sz="0" w:space="0" w:color="auto"/>
        <w:left w:val="none" w:sz="0" w:space="0" w:color="auto"/>
        <w:bottom w:val="none" w:sz="0" w:space="0" w:color="auto"/>
        <w:right w:val="none" w:sz="0" w:space="0" w:color="auto"/>
      </w:divBdr>
    </w:div>
    <w:div w:id="1167667271">
      <w:bodyDiv w:val="1"/>
      <w:marLeft w:val="0"/>
      <w:marRight w:val="0"/>
      <w:marTop w:val="0"/>
      <w:marBottom w:val="0"/>
      <w:divBdr>
        <w:top w:val="none" w:sz="0" w:space="0" w:color="auto"/>
        <w:left w:val="none" w:sz="0" w:space="0" w:color="auto"/>
        <w:bottom w:val="none" w:sz="0" w:space="0" w:color="auto"/>
        <w:right w:val="none" w:sz="0" w:space="0" w:color="auto"/>
      </w:divBdr>
    </w:div>
    <w:div w:id="1168059193">
      <w:bodyDiv w:val="1"/>
      <w:marLeft w:val="0"/>
      <w:marRight w:val="0"/>
      <w:marTop w:val="0"/>
      <w:marBottom w:val="0"/>
      <w:divBdr>
        <w:top w:val="none" w:sz="0" w:space="0" w:color="auto"/>
        <w:left w:val="none" w:sz="0" w:space="0" w:color="auto"/>
        <w:bottom w:val="none" w:sz="0" w:space="0" w:color="auto"/>
        <w:right w:val="none" w:sz="0" w:space="0" w:color="auto"/>
      </w:divBdr>
    </w:div>
    <w:div w:id="1168979640">
      <w:bodyDiv w:val="1"/>
      <w:marLeft w:val="0"/>
      <w:marRight w:val="0"/>
      <w:marTop w:val="0"/>
      <w:marBottom w:val="0"/>
      <w:divBdr>
        <w:top w:val="none" w:sz="0" w:space="0" w:color="auto"/>
        <w:left w:val="none" w:sz="0" w:space="0" w:color="auto"/>
        <w:bottom w:val="none" w:sz="0" w:space="0" w:color="auto"/>
        <w:right w:val="none" w:sz="0" w:space="0" w:color="auto"/>
      </w:divBdr>
    </w:div>
    <w:div w:id="1170024714">
      <w:bodyDiv w:val="1"/>
      <w:marLeft w:val="0"/>
      <w:marRight w:val="0"/>
      <w:marTop w:val="0"/>
      <w:marBottom w:val="0"/>
      <w:divBdr>
        <w:top w:val="none" w:sz="0" w:space="0" w:color="auto"/>
        <w:left w:val="none" w:sz="0" w:space="0" w:color="auto"/>
        <w:bottom w:val="none" w:sz="0" w:space="0" w:color="auto"/>
        <w:right w:val="none" w:sz="0" w:space="0" w:color="auto"/>
      </w:divBdr>
    </w:div>
    <w:div w:id="1170213371">
      <w:bodyDiv w:val="1"/>
      <w:marLeft w:val="0"/>
      <w:marRight w:val="0"/>
      <w:marTop w:val="0"/>
      <w:marBottom w:val="0"/>
      <w:divBdr>
        <w:top w:val="none" w:sz="0" w:space="0" w:color="auto"/>
        <w:left w:val="none" w:sz="0" w:space="0" w:color="auto"/>
        <w:bottom w:val="none" w:sz="0" w:space="0" w:color="auto"/>
        <w:right w:val="none" w:sz="0" w:space="0" w:color="auto"/>
      </w:divBdr>
    </w:div>
    <w:div w:id="1172837254">
      <w:bodyDiv w:val="1"/>
      <w:marLeft w:val="0"/>
      <w:marRight w:val="0"/>
      <w:marTop w:val="0"/>
      <w:marBottom w:val="0"/>
      <w:divBdr>
        <w:top w:val="none" w:sz="0" w:space="0" w:color="auto"/>
        <w:left w:val="none" w:sz="0" w:space="0" w:color="auto"/>
        <w:bottom w:val="none" w:sz="0" w:space="0" w:color="auto"/>
        <w:right w:val="none" w:sz="0" w:space="0" w:color="auto"/>
      </w:divBdr>
    </w:div>
    <w:div w:id="1173185029">
      <w:bodyDiv w:val="1"/>
      <w:marLeft w:val="0"/>
      <w:marRight w:val="0"/>
      <w:marTop w:val="0"/>
      <w:marBottom w:val="0"/>
      <w:divBdr>
        <w:top w:val="none" w:sz="0" w:space="0" w:color="auto"/>
        <w:left w:val="none" w:sz="0" w:space="0" w:color="auto"/>
        <w:bottom w:val="none" w:sz="0" w:space="0" w:color="auto"/>
        <w:right w:val="none" w:sz="0" w:space="0" w:color="auto"/>
      </w:divBdr>
    </w:div>
    <w:div w:id="1173375737">
      <w:bodyDiv w:val="1"/>
      <w:marLeft w:val="0"/>
      <w:marRight w:val="0"/>
      <w:marTop w:val="0"/>
      <w:marBottom w:val="0"/>
      <w:divBdr>
        <w:top w:val="none" w:sz="0" w:space="0" w:color="auto"/>
        <w:left w:val="none" w:sz="0" w:space="0" w:color="auto"/>
        <w:bottom w:val="none" w:sz="0" w:space="0" w:color="auto"/>
        <w:right w:val="none" w:sz="0" w:space="0" w:color="auto"/>
      </w:divBdr>
    </w:div>
    <w:div w:id="1178688843">
      <w:bodyDiv w:val="1"/>
      <w:marLeft w:val="0"/>
      <w:marRight w:val="0"/>
      <w:marTop w:val="0"/>
      <w:marBottom w:val="0"/>
      <w:divBdr>
        <w:top w:val="none" w:sz="0" w:space="0" w:color="auto"/>
        <w:left w:val="none" w:sz="0" w:space="0" w:color="auto"/>
        <w:bottom w:val="none" w:sz="0" w:space="0" w:color="auto"/>
        <w:right w:val="none" w:sz="0" w:space="0" w:color="auto"/>
      </w:divBdr>
    </w:div>
    <w:div w:id="1180007593">
      <w:bodyDiv w:val="1"/>
      <w:marLeft w:val="0"/>
      <w:marRight w:val="0"/>
      <w:marTop w:val="0"/>
      <w:marBottom w:val="0"/>
      <w:divBdr>
        <w:top w:val="none" w:sz="0" w:space="0" w:color="auto"/>
        <w:left w:val="none" w:sz="0" w:space="0" w:color="auto"/>
        <w:bottom w:val="none" w:sz="0" w:space="0" w:color="auto"/>
        <w:right w:val="none" w:sz="0" w:space="0" w:color="auto"/>
      </w:divBdr>
    </w:div>
    <w:div w:id="1180389527">
      <w:bodyDiv w:val="1"/>
      <w:marLeft w:val="0"/>
      <w:marRight w:val="0"/>
      <w:marTop w:val="0"/>
      <w:marBottom w:val="0"/>
      <w:divBdr>
        <w:top w:val="none" w:sz="0" w:space="0" w:color="auto"/>
        <w:left w:val="none" w:sz="0" w:space="0" w:color="auto"/>
        <w:bottom w:val="none" w:sz="0" w:space="0" w:color="auto"/>
        <w:right w:val="none" w:sz="0" w:space="0" w:color="auto"/>
      </w:divBdr>
    </w:div>
    <w:div w:id="1182741683">
      <w:bodyDiv w:val="1"/>
      <w:marLeft w:val="0"/>
      <w:marRight w:val="0"/>
      <w:marTop w:val="0"/>
      <w:marBottom w:val="0"/>
      <w:divBdr>
        <w:top w:val="none" w:sz="0" w:space="0" w:color="auto"/>
        <w:left w:val="none" w:sz="0" w:space="0" w:color="auto"/>
        <w:bottom w:val="none" w:sz="0" w:space="0" w:color="auto"/>
        <w:right w:val="none" w:sz="0" w:space="0" w:color="auto"/>
      </w:divBdr>
    </w:div>
    <w:div w:id="1183546040">
      <w:bodyDiv w:val="1"/>
      <w:marLeft w:val="0"/>
      <w:marRight w:val="0"/>
      <w:marTop w:val="0"/>
      <w:marBottom w:val="0"/>
      <w:divBdr>
        <w:top w:val="none" w:sz="0" w:space="0" w:color="auto"/>
        <w:left w:val="none" w:sz="0" w:space="0" w:color="auto"/>
        <w:bottom w:val="none" w:sz="0" w:space="0" w:color="auto"/>
        <w:right w:val="none" w:sz="0" w:space="0" w:color="auto"/>
      </w:divBdr>
    </w:div>
    <w:div w:id="1183670959">
      <w:bodyDiv w:val="1"/>
      <w:marLeft w:val="0"/>
      <w:marRight w:val="0"/>
      <w:marTop w:val="0"/>
      <w:marBottom w:val="0"/>
      <w:divBdr>
        <w:top w:val="none" w:sz="0" w:space="0" w:color="auto"/>
        <w:left w:val="none" w:sz="0" w:space="0" w:color="auto"/>
        <w:bottom w:val="none" w:sz="0" w:space="0" w:color="auto"/>
        <w:right w:val="none" w:sz="0" w:space="0" w:color="auto"/>
      </w:divBdr>
    </w:div>
    <w:div w:id="1183780914">
      <w:bodyDiv w:val="1"/>
      <w:marLeft w:val="0"/>
      <w:marRight w:val="0"/>
      <w:marTop w:val="0"/>
      <w:marBottom w:val="0"/>
      <w:divBdr>
        <w:top w:val="none" w:sz="0" w:space="0" w:color="auto"/>
        <w:left w:val="none" w:sz="0" w:space="0" w:color="auto"/>
        <w:bottom w:val="none" w:sz="0" w:space="0" w:color="auto"/>
        <w:right w:val="none" w:sz="0" w:space="0" w:color="auto"/>
      </w:divBdr>
    </w:div>
    <w:div w:id="1184780922">
      <w:bodyDiv w:val="1"/>
      <w:marLeft w:val="0"/>
      <w:marRight w:val="0"/>
      <w:marTop w:val="0"/>
      <w:marBottom w:val="0"/>
      <w:divBdr>
        <w:top w:val="none" w:sz="0" w:space="0" w:color="auto"/>
        <w:left w:val="none" w:sz="0" w:space="0" w:color="auto"/>
        <w:bottom w:val="none" w:sz="0" w:space="0" w:color="auto"/>
        <w:right w:val="none" w:sz="0" w:space="0" w:color="auto"/>
      </w:divBdr>
    </w:div>
    <w:div w:id="1185628624">
      <w:bodyDiv w:val="1"/>
      <w:marLeft w:val="0"/>
      <w:marRight w:val="0"/>
      <w:marTop w:val="0"/>
      <w:marBottom w:val="0"/>
      <w:divBdr>
        <w:top w:val="none" w:sz="0" w:space="0" w:color="auto"/>
        <w:left w:val="none" w:sz="0" w:space="0" w:color="auto"/>
        <w:bottom w:val="none" w:sz="0" w:space="0" w:color="auto"/>
        <w:right w:val="none" w:sz="0" w:space="0" w:color="auto"/>
      </w:divBdr>
    </w:div>
    <w:div w:id="1185947067">
      <w:bodyDiv w:val="1"/>
      <w:marLeft w:val="0"/>
      <w:marRight w:val="0"/>
      <w:marTop w:val="0"/>
      <w:marBottom w:val="0"/>
      <w:divBdr>
        <w:top w:val="none" w:sz="0" w:space="0" w:color="auto"/>
        <w:left w:val="none" w:sz="0" w:space="0" w:color="auto"/>
        <w:bottom w:val="none" w:sz="0" w:space="0" w:color="auto"/>
        <w:right w:val="none" w:sz="0" w:space="0" w:color="auto"/>
      </w:divBdr>
    </w:div>
    <w:div w:id="1187602591">
      <w:bodyDiv w:val="1"/>
      <w:marLeft w:val="0"/>
      <w:marRight w:val="0"/>
      <w:marTop w:val="0"/>
      <w:marBottom w:val="0"/>
      <w:divBdr>
        <w:top w:val="none" w:sz="0" w:space="0" w:color="auto"/>
        <w:left w:val="none" w:sz="0" w:space="0" w:color="auto"/>
        <w:bottom w:val="none" w:sz="0" w:space="0" w:color="auto"/>
        <w:right w:val="none" w:sz="0" w:space="0" w:color="auto"/>
      </w:divBdr>
    </w:div>
    <w:div w:id="1188257247">
      <w:bodyDiv w:val="1"/>
      <w:marLeft w:val="0"/>
      <w:marRight w:val="0"/>
      <w:marTop w:val="0"/>
      <w:marBottom w:val="0"/>
      <w:divBdr>
        <w:top w:val="none" w:sz="0" w:space="0" w:color="auto"/>
        <w:left w:val="none" w:sz="0" w:space="0" w:color="auto"/>
        <w:bottom w:val="none" w:sz="0" w:space="0" w:color="auto"/>
        <w:right w:val="none" w:sz="0" w:space="0" w:color="auto"/>
      </w:divBdr>
    </w:div>
    <w:div w:id="1189180162">
      <w:bodyDiv w:val="1"/>
      <w:marLeft w:val="0"/>
      <w:marRight w:val="0"/>
      <w:marTop w:val="0"/>
      <w:marBottom w:val="0"/>
      <w:divBdr>
        <w:top w:val="none" w:sz="0" w:space="0" w:color="auto"/>
        <w:left w:val="none" w:sz="0" w:space="0" w:color="auto"/>
        <w:bottom w:val="none" w:sz="0" w:space="0" w:color="auto"/>
        <w:right w:val="none" w:sz="0" w:space="0" w:color="auto"/>
      </w:divBdr>
    </w:div>
    <w:div w:id="1189375128">
      <w:bodyDiv w:val="1"/>
      <w:marLeft w:val="0"/>
      <w:marRight w:val="0"/>
      <w:marTop w:val="0"/>
      <w:marBottom w:val="0"/>
      <w:divBdr>
        <w:top w:val="none" w:sz="0" w:space="0" w:color="auto"/>
        <w:left w:val="none" w:sz="0" w:space="0" w:color="auto"/>
        <w:bottom w:val="none" w:sz="0" w:space="0" w:color="auto"/>
        <w:right w:val="none" w:sz="0" w:space="0" w:color="auto"/>
      </w:divBdr>
    </w:div>
    <w:div w:id="1190801258">
      <w:bodyDiv w:val="1"/>
      <w:marLeft w:val="0"/>
      <w:marRight w:val="0"/>
      <w:marTop w:val="0"/>
      <w:marBottom w:val="0"/>
      <w:divBdr>
        <w:top w:val="none" w:sz="0" w:space="0" w:color="auto"/>
        <w:left w:val="none" w:sz="0" w:space="0" w:color="auto"/>
        <w:bottom w:val="none" w:sz="0" w:space="0" w:color="auto"/>
        <w:right w:val="none" w:sz="0" w:space="0" w:color="auto"/>
      </w:divBdr>
    </w:div>
    <w:div w:id="1191844262">
      <w:bodyDiv w:val="1"/>
      <w:marLeft w:val="0"/>
      <w:marRight w:val="0"/>
      <w:marTop w:val="0"/>
      <w:marBottom w:val="0"/>
      <w:divBdr>
        <w:top w:val="none" w:sz="0" w:space="0" w:color="auto"/>
        <w:left w:val="none" w:sz="0" w:space="0" w:color="auto"/>
        <w:bottom w:val="none" w:sz="0" w:space="0" w:color="auto"/>
        <w:right w:val="none" w:sz="0" w:space="0" w:color="auto"/>
      </w:divBdr>
    </w:div>
    <w:div w:id="1193106697">
      <w:bodyDiv w:val="1"/>
      <w:marLeft w:val="0"/>
      <w:marRight w:val="0"/>
      <w:marTop w:val="0"/>
      <w:marBottom w:val="0"/>
      <w:divBdr>
        <w:top w:val="none" w:sz="0" w:space="0" w:color="auto"/>
        <w:left w:val="none" w:sz="0" w:space="0" w:color="auto"/>
        <w:bottom w:val="none" w:sz="0" w:space="0" w:color="auto"/>
        <w:right w:val="none" w:sz="0" w:space="0" w:color="auto"/>
      </w:divBdr>
    </w:div>
    <w:div w:id="1193612336">
      <w:bodyDiv w:val="1"/>
      <w:marLeft w:val="0"/>
      <w:marRight w:val="0"/>
      <w:marTop w:val="0"/>
      <w:marBottom w:val="0"/>
      <w:divBdr>
        <w:top w:val="none" w:sz="0" w:space="0" w:color="auto"/>
        <w:left w:val="none" w:sz="0" w:space="0" w:color="auto"/>
        <w:bottom w:val="none" w:sz="0" w:space="0" w:color="auto"/>
        <w:right w:val="none" w:sz="0" w:space="0" w:color="auto"/>
      </w:divBdr>
    </w:div>
    <w:div w:id="1195189953">
      <w:bodyDiv w:val="1"/>
      <w:marLeft w:val="0"/>
      <w:marRight w:val="0"/>
      <w:marTop w:val="0"/>
      <w:marBottom w:val="0"/>
      <w:divBdr>
        <w:top w:val="none" w:sz="0" w:space="0" w:color="auto"/>
        <w:left w:val="none" w:sz="0" w:space="0" w:color="auto"/>
        <w:bottom w:val="none" w:sz="0" w:space="0" w:color="auto"/>
        <w:right w:val="none" w:sz="0" w:space="0" w:color="auto"/>
      </w:divBdr>
    </w:div>
    <w:div w:id="1195466331">
      <w:bodyDiv w:val="1"/>
      <w:marLeft w:val="0"/>
      <w:marRight w:val="0"/>
      <w:marTop w:val="0"/>
      <w:marBottom w:val="0"/>
      <w:divBdr>
        <w:top w:val="none" w:sz="0" w:space="0" w:color="auto"/>
        <w:left w:val="none" w:sz="0" w:space="0" w:color="auto"/>
        <w:bottom w:val="none" w:sz="0" w:space="0" w:color="auto"/>
        <w:right w:val="none" w:sz="0" w:space="0" w:color="auto"/>
      </w:divBdr>
    </w:div>
    <w:div w:id="1195969781">
      <w:bodyDiv w:val="1"/>
      <w:marLeft w:val="0"/>
      <w:marRight w:val="0"/>
      <w:marTop w:val="0"/>
      <w:marBottom w:val="0"/>
      <w:divBdr>
        <w:top w:val="none" w:sz="0" w:space="0" w:color="auto"/>
        <w:left w:val="none" w:sz="0" w:space="0" w:color="auto"/>
        <w:bottom w:val="none" w:sz="0" w:space="0" w:color="auto"/>
        <w:right w:val="none" w:sz="0" w:space="0" w:color="auto"/>
      </w:divBdr>
    </w:div>
    <w:div w:id="1198394662">
      <w:bodyDiv w:val="1"/>
      <w:marLeft w:val="0"/>
      <w:marRight w:val="0"/>
      <w:marTop w:val="0"/>
      <w:marBottom w:val="0"/>
      <w:divBdr>
        <w:top w:val="none" w:sz="0" w:space="0" w:color="auto"/>
        <w:left w:val="none" w:sz="0" w:space="0" w:color="auto"/>
        <w:bottom w:val="none" w:sz="0" w:space="0" w:color="auto"/>
        <w:right w:val="none" w:sz="0" w:space="0" w:color="auto"/>
      </w:divBdr>
    </w:div>
    <w:div w:id="1198467191">
      <w:bodyDiv w:val="1"/>
      <w:marLeft w:val="0"/>
      <w:marRight w:val="0"/>
      <w:marTop w:val="0"/>
      <w:marBottom w:val="0"/>
      <w:divBdr>
        <w:top w:val="none" w:sz="0" w:space="0" w:color="auto"/>
        <w:left w:val="none" w:sz="0" w:space="0" w:color="auto"/>
        <w:bottom w:val="none" w:sz="0" w:space="0" w:color="auto"/>
        <w:right w:val="none" w:sz="0" w:space="0" w:color="auto"/>
      </w:divBdr>
    </w:div>
    <w:div w:id="1198474031">
      <w:bodyDiv w:val="1"/>
      <w:marLeft w:val="0"/>
      <w:marRight w:val="0"/>
      <w:marTop w:val="0"/>
      <w:marBottom w:val="0"/>
      <w:divBdr>
        <w:top w:val="none" w:sz="0" w:space="0" w:color="auto"/>
        <w:left w:val="none" w:sz="0" w:space="0" w:color="auto"/>
        <w:bottom w:val="none" w:sz="0" w:space="0" w:color="auto"/>
        <w:right w:val="none" w:sz="0" w:space="0" w:color="auto"/>
      </w:divBdr>
    </w:div>
    <w:div w:id="1199204127">
      <w:bodyDiv w:val="1"/>
      <w:marLeft w:val="0"/>
      <w:marRight w:val="0"/>
      <w:marTop w:val="0"/>
      <w:marBottom w:val="0"/>
      <w:divBdr>
        <w:top w:val="none" w:sz="0" w:space="0" w:color="auto"/>
        <w:left w:val="none" w:sz="0" w:space="0" w:color="auto"/>
        <w:bottom w:val="none" w:sz="0" w:space="0" w:color="auto"/>
        <w:right w:val="none" w:sz="0" w:space="0" w:color="auto"/>
      </w:divBdr>
    </w:div>
    <w:div w:id="1199856568">
      <w:bodyDiv w:val="1"/>
      <w:marLeft w:val="0"/>
      <w:marRight w:val="0"/>
      <w:marTop w:val="0"/>
      <w:marBottom w:val="0"/>
      <w:divBdr>
        <w:top w:val="none" w:sz="0" w:space="0" w:color="auto"/>
        <w:left w:val="none" w:sz="0" w:space="0" w:color="auto"/>
        <w:bottom w:val="none" w:sz="0" w:space="0" w:color="auto"/>
        <w:right w:val="none" w:sz="0" w:space="0" w:color="auto"/>
      </w:divBdr>
    </w:div>
    <w:div w:id="1201556710">
      <w:bodyDiv w:val="1"/>
      <w:marLeft w:val="0"/>
      <w:marRight w:val="0"/>
      <w:marTop w:val="0"/>
      <w:marBottom w:val="0"/>
      <w:divBdr>
        <w:top w:val="none" w:sz="0" w:space="0" w:color="auto"/>
        <w:left w:val="none" w:sz="0" w:space="0" w:color="auto"/>
        <w:bottom w:val="none" w:sz="0" w:space="0" w:color="auto"/>
        <w:right w:val="none" w:sz="0" w:space="0" w:color="auto"/>
      </w:divBdr>
    </w:div>
    <w:div w:id="1201673307">
      <w:bodyDiv w:val="1"/>
      <w:marLeft w:val="0"/>
      <w:marRight w:val="0"/>
      <w:marTop w:val="0"/>
      <w:marBottom w:val="0"/>
      <w:divBdr>
        <w:top w:val="none" w:sz="0" w:space="0" w:color="auto"/>
        <w:left w:val="none" w:sz="0" w:space="0" w:color="auto"/>
        <w:bottom w:val="none" w:sz="0" w:space="0" w:color="auto"/>
        <w:right w:val="none" w:sz="0" w:space="0" w:color="auto"/>
      </w:divBdr>
    </w:div>
    <w:div w:id="1202355550">
      <w:bodyDiv w:val="1"/>
      <w:marLeft w:val="0"/>
      <w:marRight w:val="0"/>
      <w:marTop w:val="0"/>
      <w:marBottom w:val="0"/>
      <w:divBdr>
        <w:top w:val="none" w:sz="0" w:space="0" w:color="auto"/>
        <w:left w:val="none" w:sz="0" w:space="0" w:color="auto"/>
        <w:bottom w:val="none" w:sz="0" w:space="0" w:color="auto"/>
        <w:right w:val="none" w:sz="0" w:space="0" w:color="auto"/>
      </w:divBdr>
    </w:div>
    <w:div w:id="1202790639">
      <w:bodyDiv w:val="1"/>
      <w:marLeft w:val="0"/>
      <w:marRight w:val="0"/>
      <w:marTop w:val="0"/>
      <w:marBottom w:val="0"/>
      <w:divBdr>
        <w:top w:val="none" w:sz="0" w:space="0" w:color="auto"/>
        <w:left w:val="none" w:sz="0" w:space="0" w:color="auto"/>
        <w:bottom w:val="none" w:sz="0" w:space="0" w:color="auto"/>
        <w:right w:val="none" w:sz="0" w:space="0" w:color="auto"/>
      </w:divBdr>
    </w:div>
    <w:div w:id="1203590955">
      <w:bodyDiv w:val="1"/>
      <w:marLeft w:val="0"/>
      <w:marRight w:val="0"/>
      <w:marTop w:val="0"/>
      <w:marBottom w:val="0"/>
      <w:divBdr>
        <w:top w:val="none" w:sz="0" w:space="0" w:color="auto"/>
        <w:left w:val="none" w:sz="0" w:space="0" w:color="auto"/>
        <w:bottom w:val="none" w:sz="0" w:space="0" w:color="auto"/>
        <w:right w:val="none" w:sz="0" w:space="0" w:color="auto"/>
      </w:divBdr>
    </w:div>
    <w:div w:id="1204290547">
      <w:bodyDiv w:val="1"/>
      <w:marLeft w:val="0"/>
      <w:marRight w:val="0"/>
      <w:marTop w:val="0"/>
      <w:marBottom w:val="0"/>
      <w:divBdr>
        <w:top w:val="none" w:sz="0" w:space="0" w:color="auto"/>
        <w:left w:val="none" w:sz="0" w:space="0" w:color="auto"/>
        <w:bottom w:val="none" w:sz="0" w:space="0" w:color="auto"/>
        <w:right w:val="none" w:sz="0" w:space="0" w:color="auto"/>
      </w:divBdr>
    </w:div>
    <w:div w:id="1206257505">
      <w:bodyDiv w:val="1"/>
      <w:marLeft w:val="0"/>
      <w:marRight w:val="0"/>
      <w:marTop w:val="0"/>
      <w:marBottom w:val="0"/>
      <w:divBdr>
        <w:top w:val="none" w:sz="0" w:space="0" w:color="auto"/>
        <w:left w:val="none" w:sz="0" w:space="0" w:color="auto"/>
        <w:bottom w:val="none" w:sz="0" w:space="0" w:color="auto"/>
        <w:right w:val="none" w:sz="0" w:space="0" w:color="auto"/>
      </w:divBdr>
    </w:div>
    <w:div w:id="1207568389">
      <w:bodyDiv w:val="1"/>
      <w:marLeft w:val="0"/>
      <w:marRight w:val="0"/>
      <w:marTop w:val="0"/>
      <w:marBottom w:val="0"/>
      <w:divBdr>
        <w:top w:val="none" w:sz="0" w:space="0" w:color="auto"/>
        <w:left w:val="none" w:sz="0" w:space="0" w:color="auto"/>
        <w:bottom w:val="none" w:sz="0" w:space="0" w:color="auto"/>
        <w:right w:val="none" w:sz="0" w:space="0" w:color="auto"/>
      </w:divBdr>
    </w:div>
    <w:div w:id="1209802225">
      <w:bodyDiv w:val="1"/>
      <w:marLeft w:val="0"/>
      <w:marRight w:val="0"/>
      <w:marTop w:val="0"/>
      <w:marBottom w:val="0"/>
      <w:divBdr>
        <w:top w:val="none" w:sz="0" w:space="0" w:color="auto"/>
        <w:left w:val="none" w:sz="0" w:space="0" w:color="auto"/>
        <w:bottom w:val="none" w:sz="0" w:space="0" w:color="auto"/>
        <w:right w:val="none" w:sz="0" w:space="0" w:color="auto"/>
      </w:divBdr>
    </w:div>
    <w:div w:id="1210147957">
      <w:bodyDiv w:val="1"/>
      <w:marLeft w:val="0"/>
      <w:marRight w:val="0"/>
      <w:marTop w:val="0"/>
      <w:marBottom w:val="0"/>
      <w:divBdr>
        <w:top w:val="none" w:sz="0" w:space="0" w:color="auto"/>
        <w:left w:val="none" w:sz="0" w:space="0" w:color="auto"/>
        <w:bottom w:val="none" w:sz="0" w:space="0" w:color="auto"/>
        <w:right w:val="none" w:sz="0" w:space="0" w:color="auto"/>
      </w:divBdr>
    </w:div>
    <w:div w:id="1211070814">
      <w:bodyDiv w:val="1"/>
      <w:marLeft w:val="0"/>
      <w:marRight w:val="0"/>
      <w:marTop w:val="0"/>
      <w:marBottom w:val="0"/>
      <w:divBdr>
        <w:top w:val="none" w:sz="0" w:space="0" w:color="auto"/>
        <w:left w:val="none" w:sz="0" w:space="0" w:color="auto"/>
        <w:bottom w:val="none" w:sz="0" w:space="0" w:color="auto"/>
        <w:right w:val="none" w:sz="0" w:space="0" w:color="auto"/>
      </w:divBdr>
    </w:div>
    <w:div w:id="1211460573">
      <w:bodyDiv w:val="1"/>
      <w:marLeft w:val="0"/>
      <w:marRight w:val="0"/>
      <w:marTop w:val="0"/>
      <w:marBottom w:val="0"/>
      <w:divBdr>
        <w:top w:val="none" w:sz="0" w:space="0" w:color="auto"/>
        <w:left w:val="none" w:sz="0" w:space="0" w:color="auto"/>
        <w:bottom w:val="none" w:sz="0" w:space="0" w:color="auto"/>
        <w:right w:val="none" w:sz="0" w:space="0" w:color="auto"/>
      </w:divBdr>
    </w:div>
    <w:div w:id="1212381039">
      <w:bodyDiv w:val="1"/>
      <w:marLeft w:val="0"/>
      <w:marRight w:val="0"/>
      <w:marTop w:val="0"/>
      <w:marBottom w:val="0"/>
      <w:divBdr>
        <w:top w:val="none" w:sz="0" w:space="0" w:color="auto"/>
        <w:left w:val="none" w:sz="0" w:space="0" w:color="auto"/>
        <w:bottom w:val="none" w:sz="0" w:space="0" w:color="auto"/>
        <w:right w:val="none" w:sz="0" w:space="0" w:color="auto"/>
      </w:divBdr>
    </w:div>
    <w:div w:id="1212422929">
      <w:bodyDiv w:val="1"/>
      <w:marLeft w:val="0"/>
      <w:marRight w:val="0"/>
      <w:marTop w:val="0"/>
      <w:marBottom w:val="0"/>
      <w:divBdr>
        <w:top w:val="none" w:sz="0" w:space="0" w:color="auto"/>
        <w:left w:val="none" w:sz="0" w:space="0" w:color="auto"/>
        <w:bottom w:val="none" w:sz="0" w:space="0" w:color="auto"/>
        <w:right w:val="none" w:sz="0" w:space="0" w:color="auto"/>
      </w:divBdr>
    </w:div>
    <w:div w:id="1212690256">
      <w:bodyDiv w:val="1"/>
      <w:marLeft w:val="0"/>
      <w:marRight w:val="0"/>
      <w:marTop w:val="0"/>
      <w:marBottom w:val="0"/>
      <w:divBdr>
        <w:top w:val="none" w:sz="0" w:space="0" w:color="auto"/>
        <w:left w:val="none" w:sz="0" w:space="0" w:color="auto"/>
        <w:bottom w:val="none" w:sz="0" w:space="0" w:color="auto"/>
        <w:right w:val="none" w:sz="0" w:space="0" w:color="auto"/>
      </w:divBdr>
    </w:div>
    <w:div w:id="1212964573">
      <w:bodyDiv w:val="1"/>
      <w:marLeft w:val="0"/>
      <w:marRight w:val="0"/>
      <w:marTop w:val="0"/>
      <w:marBottom w:val="0"/>
      <w:divBdr>
        <w:top w:val="none" w:sz="0" w:space="0" w:color="auto"/>
        <w:left w:val="none" w:sz="0" w:space="0" w:color="auto"/>
        <w:bottom w:val="none" w:sz="0" w:space="0" w:color="auto"/>
        <w:right w:val="none" w:sz="0" w:space="0" w:color="auto"/>
      </w:divBdr>
    </w:div>
    <w:div w:id="1215241173">
      <w:bodyDiv w:val="1"/>
      <w:marLeft w:val="0"/>
      <w:marRight w:val="0"/>
      <w:marTop w:val="0"/>
      <w:marBottom w:val="0"/>
      <w:divBdr>
        <w:top w:val="none" w:sz="0" w:space="0" w:color="auto"/>
        <w:left w:val="none" w:sz="0" w:space="0" w:color="auto"/>
        <w:bottom w:val="none" w:sz="0" w:space="0" w:color="auto"/>
        <w:right w:val="none" w:sz="0" w:space="0" w:color="auto"/>
      </w:divBdr>
    </w:div>
    <w:div w:id="1215969455">
      <w:bodyDiv w:val="1"/>
      <w:marLeft w:val="0"/>
      <w:marRight w:val="0"/>
      <w:marTop w:val="0"/>
      <w:marBottom w:val="0"/>
      <w:divBdr>
        <w:top w:val="none" w:sz="0" w:space="0" w:color="auto"/>
        <w:left w:val="none" w:sz="0" w:space="0" w:color="auto"/>
        <w:bottom w:val="none" w:sz="0" w:space="0" w:color="auto"/>
        <w:right w:val="none" w:sz="0" w:space="0" w:color="auto"/>
      </w:divBdr>
    </w:div>
    <w:div w:id="1216233901">
      <w:bodyDiv w:val="1"/>
      <w:marLeft w:val="0"/>
      <w:marRight w:val="0"/>
      <w:marTop w:val="0"/>
      <w:marBottom w:val="0"/>
      <w:divBdr>
        <w:top w:val="none" w:sz="0" w:space="0" w:color="auto"/>
        <w:left w:val="none" w:sz="0" w:space="0" w:color="auto"/>
        <w:bottom w:val="none" w:sz="0" w:space="0" w:color="auto"/>
        <w:right w:val="none" w:sz="0" w:space="0" w:color="auto"/>
      </w:divBdr>
    </w:div>
    <w:div w:id="1224101331">
      <w:bodyDiv w:val="1"/>
      <w:marLeft w:val="0"/>
      <w:marRight w:val="0"/>
      <w:marTop w:val="0"/>
      <w:marBottom w:val="0"/>
      <w:divBdr>
        <w:top w:val="none" w:sz="0" w:space="0" w:color="auto"/>
        <w:left w:val="none" w:sz="0" w:space="0" w:color="auto"/>
        <w:bottom w:val="none" w:sz="0" w:space="0" w:color="auto"/>
        <w:right w:val="none" w:sz="0" w:space="0" w:color="auto"/>
      </w:divBdr>
    </w:div>
    <w:div w:id="1225336862">
      <w:bodyDiv w:val="1"/>
      <w:marLeft w:val="0"/>
      <w:marRight w:val="0"/>
      <w:marTop w:val="0"/>
      <w:marBottom w:val="0"/>
      <w:divBdr>
        <w:top w:val="none" w:sz="0" w:space="0" w:color="auto"/>
        <w:left w:val="none" w:sz="0" w:space="0" w:color="auto"/>
        <w:bottom w:val="none" w:sz="0" w:space="0" w:color="auto"/>
        <w:right w:val="none" w:sz="0" w:space="0" w:color="auto"/>
      </w:divBdr>
    </w:div>
    <w:div w:id="1225872641">
      <w:bodyDiv w:val="1"/>
      <w:marLeft w:val="0"/>
      <w:marRight w:val="0"/>
      <w:marTop w:val="0"/>
      <w:marBottom w:val="0"/>
      <w:divBdr>
        <w:top w:val="none" w:sz="0" w:space="0" w:color="auto"/>
        <w:left w:val="none" w:sz="0" w:space="0" w:color="auto"/>
        <w:bottom w:val="none" w:sz="0" w:space="0" w:color="auto"/>
        <w:right w:val="none" w:sz="0" w:space="0" w:color="auto"/>
      </w:divBdr>
    </w:div>
    <w:div w:id="1227378945">
      <w:bodyDiv w:val="1"/>
      <w:marLeft w:val="0"/>
      <w:marRight w:val="0"/>
      <w:marTop w:val="0"/>
      <w:marBottom w:val="0"/>
      <w:divBdr>
        <w:top w:val="none" w:sz="0" w:space="0" w:color="auto"/>
        <w:left w:val="none" w:sz="0" w:space="0" w:color="auto"/>
        <w:bottom w:val="none" w:sz="0" w:space="0" w:color="auto"/>
        <w:right w:val="none" w:sz="0" w:space="0" w:color="auto"/>
      </w:divBdr>
    </w:div>
    <w:div w:id="1229728757">
      <w:bodyDiv w:val="1"/>
      <w:marLeft w:val="0"/>
      <w:marRight w:val="0"/>
      <w:marTop w:val="0"/>
      <w:marBottom w:val="0"/>
      <w:divBdr>
        <w:top w:val="none" w:sz="0" w:space="0" w:color="auto"/>
        <w:left w:val="none" w:sz="0" w:space="0" w:color="auto"/>
        <w:bottom w:val="none" w:sz="0" w:space="0" w:color="auto"/>
        <w:right w:val="none" w:sz="0" w:space="0" w:color="auto"/>
      </w:divBdr>
    </w:div>
    <w:div w:id="1231499060">
      <w:bodyDiv w:val="1"/>
      <w:marLeft w:val="0"/>
      <w:marRight w:val="0"/>
      <w:marTop w:val="0"/>
      <w:marBottom w:val="0"/>
      <w:divBdr>
        <w:top w:val="none" w:sz="0" w:space="0" w:color="auto"/>
        <w:left w:val="none" w:sz="0" w:space="0" w:color="auto"/>
        <w:bottom w:val="none" w:sz="0" w:space="0" w:color="auto"/>
        <w:right w:val="none" w:sz="0" w:space="0" w:color="auto"/>
      </w:divBdr>
    </w:div>
    <w:div w:id="1232035549">
      <w:bodyDiv w:val="1"/>
      <w:marLeft w:val="0"/>
      <w:marRight w:val="0"/>
      <w:marTop w:val="0"/>
      <w:marBottom w:val="0"/>
      <w:divBdr>
        <w:top w:val="none" w:sz="0" w:space="0" w:color="auto"/>
        <w:left w:val="none" w:sz="0" w:space="0" w:color="auto"/>
        <w:bottom w:val="none" w:sz="0" w:space="0" w:color="auto"/>
        <w:right w:val="none" w:sz="0" w:space="0" w:color="auto"/>
      </w:divBdr>
    </w:div>
    <w:div w:id="1232227254">
      <w:bodyDiv w:val="1"/>
      <w:marLeft w:val="0"/>
      <w:marRight w:val="0"/>
      <w:marTop w:val="0"/>
      <w:marBottom w:val="0"/>
      <w:divBdr>
        <w:top w:val="none" w:sz="0" w:space="0" w:color="auto"/>
        <w:left w:val="none" w:sz="0" w:space="0" w:color="auto"/>
        <w:bottom w:val="none" w:sz="0" w:space="0" w:color="auto"/>
        <w:right w:val="none" w:sz="0" w:space="0" w:color="auto"/>
      </w:divBdr>
    </w:div>
    <w:div w:id="1232930348">
      <w:bodyDiv w:val="1"/>
      <w:marLeft w:val="0"/>
      <w:marRight w:val="0"/>
      <w:marTop w:val="0"/>
      <w:marBottom w:val="0"/>
      <w:divBdr>
        <w:top w:val="none" w:sz="0" w:space="0" w:color="auto"/>
        <w:left w:val="none" w:sz="0" w:space="0" w:color="auto"/>
        <w:bottom w:val="none" w:sz="0" w:space="0" w:color="auto"/>
        <w:right w:val="none" w:sz="0" w:space="0" w:color="auto"/>
      </w:divBdr>
    </w:div>
    <w:div w:id="1237981135">
      <w:bodyDiv w:val="1"/>
      <w:marLeft w:val="0"/>
      <w:marRight w:val="0"/>
      <w:marTop w:val="0"/>
      <w:marBottom w:val="0"/>
      <w:divBdr>
        <w:top w:val="none" w:sz="0" w:space="0" w:color="auto"/>
        <w:left w:val="none" w:sz="0" w:space="0" w:color="auto"/>
        <w:bottom w:val="none" w:sz="0" w:space="0" w:color="auto"/>
        <w:right w:val="none" w:sz="0" w:space="0" w:color="auto"/>
      </w:divBdr>
    </w:div>
    <w:div w:id="1238248551">
      <w:bodyDiv w:val="1"/>
      <w:marLeft w:val="0"/>
      <w:marRight w:val="0"/>
      <w:marTop w:val="0"/>
      <w:marBottom w:val="0"/>
      <w:divBdr>
        <w:top w:val="none" w:sz="0" w:space="0" w:color="auto"/>
        <w:left w:val="none" w:sz="0" w:space="0" w:color="auto"/>
        <w:bottom w:val="none" w:sz="0" w:space="0" w:color="auto"/>
        <w:right w:val="none" w:sz="0" w:space="0" w:color="auto"/>
      </w:divBdr>
    </w:div>
    <w:div w:id="1238325658">
      <w:bodyDiv w:val="1"/>
      <w:marLeft w:val="0"/>
      <w:marRight w:val="0"/>
      <w:marTop w:val="0"/>
      <w:marBottom w:val="0"/>
      <w:divBdr>
        <w:top w:val="none" w:sz="0" w:space="0" w:color="auto"/>
        <w:left w:val="none" w:sz="0" w:space="0" w:color="auto"/>
        <w:bottom w:val="none" w:sz="0" w:space="0" w:color="auto"/>
        <w:right w:val="none" w:sz="0" w:space="0" w:color="auto"/>
      </w:divBdr>
    </w:div>
    <w:div w:id="1238520109">
      <w:bodyDiv w:val="1"/>
      <w:marLeft w:val="0"/>
      <w:marRight w:val="0"/>
      <w:marTop w:val="0"/>
      <w:marBottom w:val="0"/>
      <w:divBdr>
        <w:top w:val="none" w:sz="0" w:space="0" w:color="auto"/>
        <w:left w:val="none" w:sz="0" w:space="0" w:color="auto"/>
        <w:bottom w:val="none" w:sz="0" w:space="0" w:color="auto"/>
        <w:right w:val="none" w:sz="0" w:space="0" w:color="auto"/>
      </w:divBdr>
    </w:div>
    <w:div w:id="1238857485">
      <w:bodyDiv w:val="1"/>
      <w:marLeft w:val="0"/>
      <w:marRight w:val="0"/>
      <w:marTop w:val="0"/>
      <w:marBottom w:val="0"/>
      <w:divBdr>
        <w:top w:val="none" w:sz="0" w:space="0" w:color="auto"/>
        <w:left w:val="none" w:sz="0" w:space="0" w:color="auto"/>
        <w:bottom w:val="none" w:sz="0" w:space="0" w:color="auto"/>
        <w:right w:val="none" w:sz="0" w:space="0" w:color="auto"/>
      </w:divBdr>
    </w:div>
    <w:div w:id="1239556066">
      <w:bodyDiv w:val="1"/>
      <w:marLeft w:val="0"/>
      <w:marRight w:val="0"/>
      <w:marTop w:val="0"/>
      <w:marBottom w:val="0"/>
      <w:divBdr>
        <w:top w:val="none" w:sz="0" w:space="0" w:color="auto"/>
        <w:left w:val="none" w:sz="0" w:space="0" w:color="auto"/>
        <w:bottom w:val="none" w:sz="0" w:space="0" w:color="auto"/>
        <w:right w:val="none" w:sz="0" w:space="0" w:color="auto"/>
      </w:divBdr>
    </w:div>
    <w:div w:id="1239754550">
      <w:bodyDiv w:val="1"/>
      <w:marLeft w:val="0"/>
      <w:marRight w:val="0"/>
      <w:marTop w:val="0"/>
      <w:marBottom w:val="0"/>
      <w:divBdr>
        <w:top w:val="none" w:sz="0" w:space="0" w:color="auto"/>
        <w:left w:val="none" w:sz="0" w:space="0" w:color="auto"/>
        <w:bottom w:val="none" w:sz="0" w:space="0" w:color="auto"/>
        <w:right w:val="none" w:sz="0" w:space="0" w:color="auto"/>
      </w:divBdr>
    </w:div>
    <w:div w:id="1240334463">
      <w:bodyDiv w:val="1"/>
      <w:marLeft w:val="0"/>
      <w:marRight w:val="0"/>
      <w:marTop w:val="0"/>
      <w:marBottom w:val="0"/>
      <w:divBdr>
        <w:top w:val="none" w:sz="0" w:space="0" w:color="auto"/>
        <w:left w:val="none" w:sz="0" w:space="0" w:color="auto"/>
        <w:bottom w:val="none" w:sz="0" w:space="0" w:color="auto"/>
        <w:right w:val="none" w:sz="0" w:space="0" w:color="auto"/>
      </w:divBdr>
    </w:div>
    <w:div w:id="1240603408">
      <w:bodyDiv w:val="1"/>
      <w:marLeft w:val="0"/>
      <w:marRight w:val="0"/>
      <w:marTop w:val="0"/>
      <w:marBottom w:val="0"/>
      <w:divBdr>
        <w:top w:val="none" w:sz="0" w:space="0" w:color="auto"/>
        <w:left w:val="none" w:sz="0" w:space="0" w:color="auto"/>
        <w:bottom w:val="none" w:sz="0" w:space="0" w:color="auto"/>
        <w:right w:val="none" w:sz="0" w:space="0" w:color="auto"/>
      </w:divBdr>
    </w:div>
    <w:div w:id="1241479913">
      <w:bodyDiv w:val="1"/>
      <w:marLeft w:val="0"/>
      <w:marRight w:val="0"/>
      <w:marTop w:val="0"/>
      <w:marBottom w:val="0"/>
      <w:divBdr>
        <w:top w:val="none" w:sz="0" w:space="0" w:color="auto"/>
        <w:left w:val="none" w:sz="0" w:space="0" w:color="auto"/>
        <w:bottom w:val="none" w:sz="0" w:space="0" w:color="auto"/>
        <w:right w:val="none" w:sz="0" w:space="0" w:color="auto"/>
      </w:divBdr>
    </w:div>
    <w:div w:id="1244922443">
      <w:bodyDiv w:val="1"/>
      <w:marLeft w:val="0"/>
      <w:marRight w:val="0"/>
      <w:marTop w:val="0"/>
      <w:marBottom w:val="0"/>
      <w:divBdr>
        <w:top w:val="none" w:sz="0" w:space="0" w:color="auto"/>
        <w:left w:val="none" w:sz="0" w:space="0" w:color="auto"/>
        <w:bottom w:val="none" w:sz="0" w:space="0" w:color="auto"/>
        <w:right w:val="none" w:sz="0" w:space="0" w:color="auto"/>
      </w:divBdr>
    </w:div>
    <w:div w:id="1246568695">
      <w:bodyDiv w:val="1"/>
      <w:marLeft w:val="0"/>
      <w:marRight w:val="0"/>
      <w:marTop w:val="0"/>
      <w:marBottom w:val="0"/>
      <w:divBdr>
        <w:top w:val="none" w:sz="0" w:space="0" w:color="auto"/>
        <w:left w:val="none" w:sz="0" w:space="0" w:color="auto"/>
        <w:bottom w:val="none" w:sz="0" w:space="0" w:color="auto"/>
        <w:right w:val="none" w:sz="0" w:space="0" w:color="auto"/>
      </w:divBdr>
    </w:div>
    <w:div w:id="1250044343">
      <w:bodyDiv w:val="1"/>
      <w:marLeft w:val="0"/>
      <w:marRight w:val="0"/>
      <w:marTop w:val="0"/>
      <w:marBottom w:val="0"/>
      <w:divBdr>
        <w:top w:val="none" w:sz="0" w:space="0" w:color="auto"/>
        <w:left w:val="none" w:sz="0" w:space="0" w:color="auto"/>
        <w:bottom w:val="none" w:sz="0" w:space="0" w:color="auto"/>
        <w:right w:val="none" w:sz="0" w:space="0" w:color="auto"/>
      </w:divBdr>
    </w:div>
    <w:div w:id="1253052929">
      <w:bodyDiv w:val="1"/>
      <w:marLeft w:val="0"/>
      <w:marRight w:val="0"/>
      <w:marTop w:val="0"/>
      <w:marBottom w:val="0"/>
      <w:divBdr>
        <w:top w:val="none" w:sz="0" w:space="0" w:color="auto"/>
        <w:left w:val="none" w:sz="0" w:space="0" w:color="auto"/>
        <w:bottom w:val="none" w:sz="0" w:space="0" w:color="auto"/>
        <w:right w:val="none" w:sz="0" w:space="0" w:color="auto"/>
      </w:divBdr>
    </w:div>
    <w:div w:id="1258322324">
      <w:bodyDiv w:val="1"/>
      <w:marLeft w:val="0"/>
      <w:marRight w:val="0"/>
      <w:marTop w:val="0"/>
      <w:marBottom w:val="0"/>
      <w:divBdr>
        <w:top w:val="none" w:sz="0" w:space="0" w:color="auto"/>
        <w:left w:val="none" w:sz="0" w:space="0" w:color="auto"/>
        <w:bottom w:val="none" w:sz="0" w:space="0" w:color="auto"/>
        <w:right w:val="none" w:sz="0" w:space="0" w:color="auto"/>
      </w:divBdr>
    </w:div>
    <w:div w:id="1258909156">
      <w:bodyDiv w:val="1"/>
      <w:marLeft w:val="0"/>
      <w:marRight w:val="0"/>
      <w:marTop w:val="0"/>
      <w:marBottom w:val="0"/>
      <w:divBdr>
        <w:top w:val="none" w:sz="0" w:space="0" w:color="auto"/>
        <w:left w:val="none" w:sz="0" w:space="0" w:color="auto"/>
        <w:bottom w:val="none" w:sz="0" w:space="0" w:color="auto"/>
        <w:right w:val="none" w:sz="0" w:space="0" w:color="auto"/>
      </w:divBdr>
    </w:div>
    <w:div w:id="1260799000">
      <w:bodyDiv w:val="1"/>
      <w:marLeft w:val="0"/>
      <w:marRight w:val="0"/>
      <w:marTop w:val="0"/>
      <w:marBottom w:val="0"/>
      <w:divBdr>
        <w:top w:val="none" w:sz="0" w:space="0" w:color="auto"/>
        <w:left w:val="none" w:sz="0" w:space="0" w:color="auto"/>
        <w:bottom w:val="none" w:sz="0" w:space="0" w:color="auto"/>
        <w:right w:val="none" w:sz="0" w:space="0" w:color="auto"/>
      </w:divBdr>
    </w:div>
    <w:div w:id="1261066539">
      <w:bodyDiv w:val="1"/>
      <w:marLeft w:val="0"/>
      <w:marRight w:val="0"/>
      <w:marTop w:val="0"/>
      <w:marBottom w:val="0"/>
      <w:divBdr>
        <w:top w:val="none" w:sz="0" w:space="0" w:color="auto"/>
        <w:left w:val="none" w:sz="0" w:space="0" w:color="auto"/>
        <w:bottom w:val="none" w:sz="0" w:space="0" w:color="auto"/>
        <w:right w:val="none" w:sz="0" w:space="0" w:color="auto"/>
      </w:divBdr>
    </w:div>
    <w:div w:id="1261255444">
      <w:bodyDiv w:val="1"/>
      <w:marLeft w:val="0"/>
      <w:marRight w:val="0"/>
      <w:marTop w:val="0"/>
      <w:marBottom w:val="0"/>
      <w:divBdr>
        <w:top w:val="none" w:sz="0" w:space="0" w:color="auto"/>
        <w:left w:val="none" w:sz="0" w:space="0" w:color="auto"/>
        <w:bottom w:val="none" w:sz="0" w:space="0" w:color="auto"/>
        <w:right w:val="none" w:sz="0" w:space="0" w:color="auto"/>
      </w:divBdr>
    </w:div>
    <w:div w:id="1261521532">
      <w:bodyDiv w:val="1"/>
      <w:marLeft w:val="0"/>
      <w:marRight w:val="0"/>
      <w:marTop w:val="0"/>
      <w:marBottom w:val="0"/>
      <w:divBdr>
        <w:top w:val="none" w:sz="0" w:space="0" w:color="auto"/>
        <w:left w:val="none" w:sz="0" w:space="0" w:color="auto"/>
        <w:bottom w:val="none" w:sz="0" w:space="0" w:color="auto"/>
        <w:right w:val="none" w:sz="0" w:space="0" w:color="auto"/>
      </w:divBdr>
    </w:div>
    <w:div w:id="1263807811">
      <w:bodyDiv w:val="1"/>
      <w:marLeft w:val="0"/>
      <w:marRight w:val="0"/>
      <w:marTop w:val="0"/>
      <w:marBottom w:val="0"/>
      <w:divBdr>
        <w:top w:val="none" w:sz="0" w:space="0" w:color="auto"/>
        <w:left w:val="none" w:sz="0" w:space="0" w:color="auto"/>
        <w:bottom w:val="none" w:sz="0" w:space="0" w:color="auto"/>
        <w:right w:val="none" w:sz="0" w:space="0" w:color="auto"/>
      </w:divBdr>
    </w:div>
    <w:div w:id="1267999113">
      <w:bodyDiv w:val="1"/>
      <w:marLeft w:val="0"/>
      <w:marRight w:val="0"/>
      <w:marTop w:val="0"/>
      <w:marBottom w:val="0"/>
      <w:divBdr>
        <w:top w:val="none" w:sz="0" w:space="0" w:color="auto"/>
        <w:left w:val="none" w:sz="0" w:space="0" w:color="auto"/>
        <w:bottom w:val="none" w:sz="0" w:space="0" w:color="auto"/>
        <w:right w:val="none" w:sz="0" w:space="0" w:color="auto"/>
      </w:divBdr>
    </w:div>
    <w:div w:id="1268385456">
      <w:bodyDiv w:val="1"/>
      <w:marLeft w:val="0"/>
      <w:marRight w:val="0"/>
      <w:marTop w:val="0"/>
      <w:marBottom w:val="0"/>
      <w:divBdr>
        <w:top w:val="none" w:sz="0" w:space="0" w:color="auto"/>
        <w:left w:val="none" w:sz="0" w:space="0" w:color="auto"/>
        <w:bottom w:val="none" w:sz="0" w:space="0" w:color="auto"/>
        <w:right w:val="none" w:sz="0" w:space="0" w:color="auto"/>
      </w:divBdr>
    </w:div>
    <w:div w:id="1271742546">
      <w:bodyDiv w:val="1"/>
      <w:marLeft w:val="0"/>
      <w:marRight w:val="0"/>
      <w:marTop w:val="0"/>
      <w:marBottom w:val="0"/>
      <w:divBdr>
        <w:top w:val="none" w:sz="0" w:space="0" w:color="auto"/>
        <w:left w:val="none" w:sz="0" w:space="0" w:color="auto"/>
        <w:bottom w:val="none" w:sz="0" w:space="0" w:color="auto"/>
        <w:right w:val="none" w:sz="0" w:space="0" w:color="auto"/>
      </w:divBdr>
    </w:div>
    <w:div w:id="1271818722">
      <w:bodyDiv w:val="1"/>
      <w:marLeft w:val="0"/>
      <w:marRight w:val="0"/>
      <w:marTop w:val="0"/>
      <w:marBottom w:val="0"/>
      <w:divBdr>
        <w:top w:val="none" w:sz="0" w:space="0" w:color="auto"/>
        <w:left w:val="none" w:sz="0" w:space="0" w:color="auto"/>
        <w:bottom w:val="none" w:sz="0" w:space="0" w:color="auto"/>
        <w:right w:val="none" w:sz="0" w:space="0" w:color="auto"/>
      </w:divBdr>
    </w:div>
    <w:div w:id="1273436718">
      <w:bodyDiv w:val="1"/>
      <w:marLeft w:val="0"/>
      <w:marRight w:val="0"/>
      <w:marTop w:val="0"/>
      <w:marBottom w:val="0"/>
      <w:divBdr>
        <w:top w:val="none" w:sz="0" w:space="0" w:color="auto"/>
        <w:left w:val="none" w:sz="0" w:space="0" w:color="auto"/>
        <w:bottom w:val="none" w:sz="0" w:space="0" w:color="auto"/>
        <w:right w:val="none" w:sz="0" w:space="0" w:color="auto"/>
      </w:divBdr>
    </w:div>
    <w:div w:id="1273783037">
      <w:bodyDiv w:val="1"/>
      <w:marLeft w:val="0"/>
      <w:marRight w:val="0"/>
      <w:marTop w:val="0"/>
      <w:marBottom w:val="0"/>
      <w:divBdr>
        <w:top w:val="none" w:sz="0" w:space="0" w:color="auto"/>
        <w:left w:val="none" w:sz="0" w:space="0" w:color="auto"/>
        <w:bottom w:val="none" w:sz="0" w:space="0" w:color="auto"/>
        <w:right w:val="none" w:sz="0" w:space="0" w:color="auto"/>
      </w:divBdr>
    </w:div>
    <w:div w:id="1273829210">
      <w:bodyDiv w:val="1"/>
      <w:marLeft w:val="0"/>
      <w:marRight w:val="0"/>
      <w:marTop w:val="0"/>
      <w:marBottom w:val="0"/>
      <w:divBdr>
        <w:top w:val="none" w:sz="0" w:space="0" w:color="auto"/>
        <w:left w:val="none" w:sz="0" w:space="0" w:color="auto"/>
        <w:bottom w:val="none" w:sz="0" w:space="0" w:color="auto"/>
        <w:right w:val="none" w:sz="0" w:space="0" w:color="auto"/>
      </w:divBdr>
    </w:div>
    <w:div w:id="1274291395">
      <w:bodyDiv w:val="1"/>
      <w:marLeft w:val="0"/>
      <w:marRight w:val="0"/>
      <w:marTop w:val="0"/>
      <w:marBottom w:val="0"/>
      <w:divBdr>
        <w:top w:val="none" w:sz="0" w:space="0" w:color="auto"/>
        <w:left w:val="none" w:sz="0" w:space="0" w:color="auto"/>
        <w:bottom w:val="none" w:sz="0" w:space="0" w:color="auto"/>
        <w:right w:val="none" w:sz="0" w:space="0" w:color="auto"/>
      </w:divBdr>
    </w:div>
    <w:div w:id="1274434125">
      <w:bodyDiv w:val="1"/>
      <w:marLeft w:val="0"/>
      <w:marRight w:val="0"/>
      <w:marTop w:val="0"/>
      <w:marBottom w:val="0"/>
      <w:divBdr>
        <w:top w:val="none" w:sz="0" w:space="0" w:color="auto"/>
        <w:left w:val="none" w:sz="0" w:space="0" w:color="auto"/>
        <w:bottom w:val="none" w:sz="0" w:space="0" w:color="auto"/>
        <w:right w:val="none" w:sz="0" w:space="0" w:color="auto"/>
      </w:divBdr>
    </w:div>
    <w:div w:id="1274676086">
      <w:bodyDiv w:val="1"/>
      <w:marLeft w:val="0"/>
      <w:marRight w:val="0"/>
      <w:marTop w:val="0"/>
      <w:marBottom w:val="0"/>
      <w:divBdr>
        <w:top w:val="none" w:sz="0" w:space="0" w:color="auto"/>
        <w:left w:val="none" w:sz="0" w:space="0" w:color="auto"/>
        <w:bottom w:val="none" w:sz="0" w:space="0" w:color="auto"/>
        <w:right w:val="none" w:sz="0" w:space="0" w:color="auto"/>
      </w:divBdr>
    </w:div>
    <w:div w:id="1274899098">
      <w:bodyDiv w:val="1"/>
      <w:marLeft w:val="0"/>
      <w:marRight w:val="0"/>
      <w:marTop w:val="0"/>
      <w:marBottom w:val="0"/>
      <w:divBdr>
        <w:top w:val="none" w:sz="0" w:space="0" w:color="auto"/>
        <w:left w:val="none" w:sz="0" w:space="0" w:color="auto"/>
        <w:bottom w:val="none" w:sz="0" w:space="0" w:color="auto"/>
        <w:right w:val="none" w:sz="0" w:space="0" w:color="auto"/>
      </w:divBdr>
    </w:div>
    <w:div w:id="1276063097">
      <w:bodyDiv w:val="1"/>
      <w:marLeft w:val="0"/>
      <w:marRight w:val="0"/>
      <w:marTop w:val="0"/>
      <w:marBottom w:val="0"/>
      <w:divBdr>
        <w:top w:val="none" w:sz="0" w:space="0" w:color="auto"/>
        <w:left w:val="none" w:sz="0" w:space="0" w:color="auto"/>
        <w:bottom w:val="none" w:sz="0" w:space="0" w:color="auto"/>
        <w:right w:val="none" w:sz="0" w:space="0" w:color="auto"/>
      </w:divBdr>
    </w:div>
    <w:div w:id="1276250218">
      <w:bodyDiv w:val="1"/>
      <w:marLeft w:val="0"/>
      <w:marRight w:val="0"/>
      <w:marTop w:val="0"/>
      <w:marBottom w:val="0"/>
      <w:divBdr>
        <w:top w:val="none" w:sz="0" w:space="0" w:color="auto"/>
        <w:left w:val="none" w:sz="0" w:space="0" w:color="auto"/>
        <w:bottom w:val="none" w:sz="0" w:space="0" w:color="auto"/>
        <w:right w:val="none" w:sz="0" w:space="0" w:color="auto"/>
      </w:divBdr>
    </w:div>
    <w:div w:id="1277063823">
      <w:bodyDiv w:val="1"/>
      <w:marLeft w:val="0"/>
      <w:marRight w:val="0"/>
      <w:marTop w:val="0"/>
      <w:marBottom w:val="0"/>
      <w:divBdr>
        <w:top w:val="none" w:sz="0" w:space="0" w:color="auto"/>
        <w:left w:val="none" w:sz="0" w:space="0" w:color="auto"/>
        <w:bottom w:val="none" w:sz="0" w:space="0" w:color="auto"/>
        <w:right w:val="none" w:sz="0" w:space="0" w:color="auto"/>
      </w:divBdr>
    </w:div>
    <w:div w:id="1277322834">
      <w:bodyDiv w:val="1"/>
      <w:marLeft w:val="0"/>
      <w:marRight w:val="0"/>
      <w:marTop w:val="0"/>
      <w:marBottom w:val="0"/>
      <w:divBdr>
        <w:top w:val="none" w:sz="0" w:space="0" w:color="auto"/>
        <w:left w:val="none" w:sz="0" w:space="0" w:color="auto"/>
        <w:bottom w:val="none" w:sz="0" w:space="0" w:color="auto"/>
        <w:right w:val="none" w:sz="0" w:space="0" w:color="auto"/>
      </w:divBdr>
    </w:div>
    <w:div w:id="1278372884">
      <w:bodyDiv w:val="1"/>
      <w:marLeft w:val="0"/>
      <w:marRight w:val="0"/>
      <w:marTop w:val="0"/>
      <w:marBottom w:val="0"/>
      <w:divBdr>
        <w:top w:val="none" w:sz="0" w:space="0" w:color="auto"/>
        <w:left w:val="none" w:sz="0" w:space="0" w:color="auto"/>
        <w:bottom w:val="none" w:sz="0" w:space="0" w:color="auto"/>
        <w:right w:val="none" w:sz="0" w:space="0" w:color="auto"/>
      </w:divBdr>
    </w:div>
    <w:div w:id="1278876308">
      <w:bodyDiv w:val="1"/>
      <w:marLeft w:val="0"/>
      <w:marRight w:val="0"/>
      <w:marTop w:val="0"/>
      <w:marBottom w:val="0"/>
      <w:divBdr>
        <w:top w:val="none" w:sz="0" w:space="0" w:color="auto"/>
        <w:left w:val="none" w:sz="0" w:space="0" w:color="auto"/>
        <w:bottom w:val="none" w:sz="0" w:space="0" w:color="auto"/>
        <w:right w:val="none" w:sz="0" w:space="0" w:color="auto"/>
      </w:divBdr>
    </w:div>
    <w:div w:id="1279025276">
      <w:bodyDiv w:val="1"/>
      <w:marLeft w:val="0"/>
      <w:marRight w:val="0"/>
      <w:marTop w:val="0"/>
      <w:marBottom w:val="0"/>
      <w:divBdr>
        <w:top w:val="none" w:sz="0" w:space="0" w:color="auto"/>
        <w:left w:val="none" w:sz="0" w:space="0" w:color="auto"/>
        <w:bottom w:val="none" w:sz="0" w:space="0" w:color="auto"/>
        <w:right w:val="none" w:sz="0" w:space="0" w:color="auto"/>
      </w:divBdr>
    </w:div>
    <w:div w:id="1279067250">
      <w:bodyDiv w:val="1"/>
      <w:marLeft w:val="0"/>
      <w:marRight w:val="0"/>
      <w:marTop w:val="0"/>
      <w:marBottom w:val="0"/>
      <w:divBdr>
        <w:top w:val="none" w:sz="0" w:space="0" w:color="auto"/>
        <w:left w:val="none" w:sz="0" w:space="0" w:color="auto"/>
        <w:bottom w:val="none" w:sz="0" w:space="0" w:color="auto"/>
        <w:right w:val="none" w:sz="0" w:space="0" w:color="auto"/>
      </w:divBdr>
    </w:div>
    <w:div w:id="1279531334">
      <w:bodyDiv w:val="1"/>
      <w:marLeft w:val="0"/>
      <w:marRight w:val="0"/>
      <w:marTop w:val="0"/>
      <w:marBottom w:val="0"/>
      <w:divBdr>
        <w:top w:val="none" w:sz="0" w:space="0" w:color="auto"/>
        <w:left w:val="none" w:sz="0" w:space="0" w:color="auto"/>
        <w:bottom w:val="none" w:sz="0" w:space="0" w:color="auto"/>
        <w:right w:val="none" w:sz="0" w:space="0" w:color="auto"/>
      </w:divBdr>
    </w:div>
    <w:div w:id="1280795229">
      <w:bodyDiv w:val="1"/>
      <w:marLeft w:val="0"/>
      <w:marRight w:val="0"/>
      <w:marTop w:val="0"/>
      <w:marBottom w:val="0"/>
      <w:divBdr>
        <w:top w:val="none" w:sz="0" w:space="0" w:color="auto"/>
        <w:left w:val="none" w:sz="0" w:space="0" w:color="auto"/>
        <w:bottom w:val="none" w:sz="0" w:space="0" w:color="auto"/>
        <w:right w:val="none" w:sz="0" w:space="0" w:color="auto"/>
      </w:divBdr>
    </w:div>
    <w:div w:id="1283422817">
      <w:bodyDiv w:val="1"/>
      <w:marLeft w:val="0"/>
      <w:marRight w:val="0"/>
      <w:marTop w:val="0"/>
      <w:marBottom w:val="0"/>
      <w:divBdr>
        <w:top w:val="none" w:sz="0" w:space="0" w:color="auto"/>
        <w:left w:val="none" w:sz="0" w:space="0" w:color="auto"/>
        <w:bottom w:val="none" w:sz="0" w:space="0" w:color="auto"/>
        <w:right w:val="none" w:sz="0" w:space="0" w:color="auto"/>
      </w:divBdr>
    </w:div>
    <w:div w:id="1283532566">
      <w:bodyDiv w:val="1"/>
      <w:marLeft w:val="0"/>
      <w:marRight w:val="0"/>
      <w:marTop w:val="0"/>
      <w:marBottom w:val="0"/>
      <w:divBdr>
        <w:top w:val="none" w:sz="0" w:space="0" w:color="auto"/>
        <w:left w:val="none" w:sz="0" w:space="0" w:color="auto"/>
        <w:bottom w:val="none" w:sz="0" w:space="0" w:color="auto"/>
        <w:right w:val="none" w:sz="0" w:space="0" w:color="auto"/>
      </w:divBdr>
    </w:div>
    <w:div w:id="1284117692">
      <w:bodyDiv w:val="1"/>
      <w:marLeft w:val="0"/>
      <w:marRight w:val="0"/>
      <w:marTop w:val="0"/>
      <w:marBottom w:val="0"/>
      <w:divBdr>
        <w:top w:val="none" w:sz="0" w:space="0" w:color="auto"/>
        <w:left w:val="none" w:sz="0" w:space="0" w:color="auto"/>
        <w:bottom w:val="none" w:sz="0" w:space="0" w:color="auto"/>
        <w:right w:val="none" w:sz="0" w:space="0" w:color="auto"/>
      </w:divBdr>
    </w:div>
    <w:div w:id="1284309808">
      <w:bodyDiv w:val="1"/>
      <w:marLeft w:val="0"/>
      <w:marRight w:val="0"/>
      <w:marTop w:val="0"/>
      <w:marBottom w:val="0"/>
      <w:divBdr>
        <w:top w:val="none" w:sz="0" w:space="0" w:color="auto"/>
        <w:left w:val="none" w:sz="0" w:space="0" w:color="auto"/>
        <w:bottom w:val="none" w:sz="0" w:space="0" w:color="auto"/>
        <w:right w:val="none" w:sz="0" w:space="0" w:color="auto"/>
      </w:divBdr>
    </w:div>
    <w:div w:id="1284462143">
      <w:bodyDiv w:val="1"/>
      <w:marLeft w:val="0"/>
      <w:marRight w:val="0"/>
      <w:marTop w:val="0"/>
      <w:marBottom w:val="0"/>
      <w:divBdr>
        <w:top w:val="none" w:sz="0" w:space="0" w:color="auto"/>
        <w:left w:val="none" w:sz="0" w:space="0" w:color="auto"/>
        <w:bottom w:val="none" w:sz="0" w:space="0" w:color="auto"/>
        <w:right w:val="none" w:sz="0" w:space="0" w:color="auto"/>
      </w:divBdr>
    </w:div>
    <w:div w:id="1285234492">
      <w:bodyDiv w:val="1"/>
      <w:marLeft w:val="0"/>
      <w:marRight w:val="0"/>
      <w:marTop w:val="0"/>
      <w:marBottom w:val="0"/>
      <w:divBdr>
        <w:top w:val="none" w:sz="0" w:space="0" w:color="auto"/>
        <w:left w:val="none" w:sz="0" w:space="0" w:color="auto"/>
        <w:bottom w:val="none" w:sz="0" w:space="0" w:color="auto"/>
        <w:right w:val="none" w:sz="0" w:space="0" w:color="auto"/>
      </w:divBdr>
    </w:div>
    <w:div w:id="1290282115">
      <w:bodyDiv w:val="1"/>
      <w:marLeft w:val="0"/>
      <w:marRight w:val="0"/>
      <w:marTop w:val="0"/>
      <w:marBottom w:val="0"/>
      <w:divBdr>
        <w:top w:val="none" w:sz="0" w:space="0" w:color="auto"/>
        <w:left w:val="none" w:sz="0" w:space="0" w:color="auto"/>
        <w:bottom w:val="none" w:sz="0" w:space="0" w:color="auto"/>
        <w:right w:val="none" w:sz="0" w:space="0" w:color="auto"/>
      </w:divBdr>
    </w:div>
    <w:div w:id="1290628678">
      <w:bodyDiv w:val="1"/>
      <w:marLeft w:val="0"/>
      <w:marRight w:val="0"/>
      <w:marTop w:val="0"/>
      <w:marBottom w:val="0"/>
      <w:divBdr>
        <w:top w:val="none" w:sz="0" w:space="0" w:color="auto"/>
        <w:left w:val="none" w:sz="0" w:space="0" w:color="auto"/>
        <w:bottom w:val="none" w:sz="0" w:space="0" w:color="auto"/>
        <w:right w:val="none" w:sz="0" w:space="0" w:color="auto"/>
      </w:divBdr>
    </w:div>
    <w:div w:id="1292323546">
      <w:bodyDiv w:val="1"/>
      <w:marLeft w:val="0"/>
      <w:marRight w:val="0"/>
      <w:marTop w:val="0"/>
      <w:marBottom w:val="0"/>
      <w:divBdr>
        <w:top w:val="none" w:sz="0" w:space="0" w:color="auto"/>
        <w:left w:val="none" w:sz="0" w:space="0" w:color="auto"/>
        <w:bottom w:val="none" w:sz="0" w:space="0" w:color="auto"/>
        <w:right w:val="none" w:sz="0" w:space="0" w:color="auto"/>
      </w:divBdr>
    </w:div>
    <w:div w:id="1293175129">
      <w:bodyDiv w:val="1"/>
      <w:marLeft w:val="0"/>
      <w:marRight w:val="0"/>
      <w:marTop w:val="0"/>
      <w:marBottom w:val="0"/>
      <w:divBdr>
        <w:top w:val="none" w:sz="0" w:space="0" w:color="auto"/>
        <w:left w:val="none" w:sz="0" w:space="0" w:color="auto"/>
        <w:bottom w:val="none" w:sz="0" w:space="0" w:color="auto"/>
        <w:right w:val="none" w:sz="0" w:space="0" w:color="auto"/>
      </w:divBdr>
    </w:div>
    <w:div w:id="1294605353">
      <w:bodyDiv w:val="1"/>
      <w:marLeft w:val="0"/>
      <w:marRight w:val="0"/>
      <w:marTop w:val="0"/>
      <w:marBottom w:val="0"/>
      <w:divBdr>
        <w:top w:val="none" w:sz="0" w:space="0" w:color="auto"/>
        <w:left w:val="none" w:sz="0" w:space="0" w:color="auto"/>
        <w:bottom w:val="none" w:sz="0" w:space="0" w:color="auto"/>
        <w:right w:val="none" w:sz="0" w:space="0" w:color="auto"/>
      </w:divBdr>
    </w:div>
    <w:div w:id="1295791900">
      <w:bodyDiv w:val="1"/>
      <w:marLeft w:val="0"/>
      <w:marRight w:val="0"/>
      <w:marTop w:val="0"/>
      <w:marBottom w:val="0"/>
      <w:divBdr>
        <w:top w:val="none" w:sz="0" w:space="0" w:color="auto"/>
        <w:left w:val="none" w:sz="0" w:space="0" w:color="auto"/>
        <w:bottom w:val="none" w:sz="0" w:space="0" w:color="auto"/>
        <w:right w:val="none" w:sz="0" w:space="0" w:color="auto"/>
      </w:divBdr>
    </w:div>
    <w:div w:id="1296066141">
      <w:bodyDiv w:val="1"/>
      <w:marLeft w:val="0"/>
      <w:marRight w:val="0"/>
      <w:marTop w:val="0"/>
      <w:marBottom w:val="0"/>
      <w:divBdr>
        <w:top w:val="none" w:sz="0" w:space="0" w:color="auto"/>
        <w:left w:val="none" w:sz="0" w:space="0" w:color="auto"/>
        <w:bottom w:val="none" w:sz="0" w:space="0" w:color="auto"/>
        <w:right w:val="none" w:sz="0" w:space="0" w:color="auto"/>
      </w:divBdr>
    </w:div>
    <w:div w:id="1297368268">
      <w:bodyDiv w:val="1"/>
      <w:marLeft w:val="0"/>
      <w:marRight w:val="0"/>
      <w:marTop w:val="0"/>
      <w:marBottom w:val="0"/>
      <w:divBdr>
        <w:top w:val="none" w:sz="0" w:space="0" w:color="auto"/>
        <w:left w:val="none" w:sz="0" w:space="0" w:color="auto"/>
        <w:bottom w:val="none" w:sz="0" w:space="0" w:color="auto"/>
        <w:right w:val="none" w:sz="0" w:space="0" w:color="auto"/>
      </w:divBdr>
    </w:div>
    <w:div w:id="1297490371">
      <w:bodyDiv w:val="1"/>
      <w:marLeft w:val="0"/>
      <w:marRight w:val="0"/>
      <w:marTop w:val="0"/>
      <w:marBottom w:val="0"/>
      <w:divBdr>
        <w:top w:val="none" w:sz="0" w:space="0" w:color="auto"/>
        <w:left w:val="none" w:sz="0" w:space="0" w:color="auto"/>
        <w:bottom w:val="none" w:sz="0" w:space="0" w:color="auto"/>
        <w:right w:val="none" w:sz="0" w:space="0" w:color="auto"/>
      </w:divBdr>
    </w:div>
    <w:div w:id="1299527049">
      <w:bodyDiv w:val="1"/>
      <w:marLeft w:val="0"/>
      <w:marRight w:val="0"/>
      <w:marTop w:val="0"/>
      <w:marBottom w:val="0"/>
      <w:divBdr>
        <w:top w:val="none" w:sz="0" w:space="0" w:color="auto"/>
        <w:left w:val="none" w:sz="0" w:space="0" w:color="auto"/>
        <w:bottom w:val="none" w:sz="0" w:space="0" w:color="auto"/>
        <w:right w:val="none" w:sz="0" w:space="0" w:color="auto"/>
      </w:divBdr>
    </w:div>
    <w:div w:id="1300263376">
      <w:bodyDiv w:val="1"/>
      <w:marLeft w:val="0"/>
      <w:marRight w:val="0"/>
      <w:marTop w:val="0"/>
      <w:marBottom w:val="0"/>
      <w:divBdr>
        <w:top w:val="none" w:sz="0" w:space="0" w:color="auto"/>
        <w:left w:val="none" w:sz="0" w:space="0" w:color="auto"/>
        <w:bottom w:val="none" w:sz="0" w:space="0" w:color="auto"/>
        <w:right w:val="none" w:sz="0" w:space="0" w:color="auto"/>
      </w:divBdr>
    </w:div>
    <w:div w:id="1303000768">
      <w:bodyDiv w:val="1"/>
      <w:marLeft w:val="0"/>
      <w:marRight w:val="0"/>
      <w:marTop w:val="0"/>
      <w:marBottom w:val="0"/>
      <w:divBdr>
        <w:top w:val="none" w:sz="0" w:space="0" w:color="auto"/>
        <w:left w:val="none" w:sz="0" w:space="0" w:color="auto"/>
        <w:bottom w:val="none" w:sz="0" w:space="0" w:color="auto"/>
        <w:right w:val="none" w:sz="0" w:space="0" w:color="auto"/>
      </w:divBdr>
    </w:div>
    <w:div w:id="1304039496">
      <w:bodyDiv w:val="1"/>
      <w:marLeft w:val="0"/>
      <w:marRight w:val="0"/>
      <w:marTop w:val="0"/>
      <w:marBottom w:val="0"/>
      <w:divBdr>
        <w:top w:val="none" w:sz="0" w:space="0" w:color="auto"/>
        <w:left w:val="none" w:sz="0" w:space="0" w:color="auto"/>
        <w:bottom w:val="none" w:sz="0" w:space="0" w:color="auto"/>
        <w:right w:val="none" w:sz="0" w:space="0" w:color="auto"/>
      </w:divBdr>
    </w:div>
    <w:div w:id="1304238149">
      <w:bodyDiv w:val="1"/>
      <w:marLeft w:val="0"/>
      <w:marRight w:val="0"/>
      <w:marTop w:val="0"/>
      <w:marBottom w:val="0"/>
      <w:divBdr>
        <w:top w:val="none" w:sz="0" w:space="0" w:color="auto"/>
        <w:left w:val="none" w:sz="0" w:space="0" w:color="auto"/>
        <w:bottom w:val="none" w:sz="0" w:space="0" w:color="auto"/>
        <w:right w:val="none" w:sz="0" w:space="0" w:color="auto"/>
      </w:divBdr>
    </w:div>
    <w:div w:id="1306619006">
      <w:bodyDiv w:val="1"/>
      <w:marLeft w:val="0"/>
      <w:marRight w:val="0"/>
      <w:marTop w:val="0"/>
      <w:marBottom w:val="0"/>
      <w:divBdr>
        <w:top w:val="none" w:sz="0" w:space="0" w:color="auto"/>
        <w:left w:val="none" w:sz="0" w:space="0" w:color="auto"/>
        <w:bottom w:val="none" w:sz="0" w:space="0" w:color="auto"/>
        <w:right w:val="none" w:sz="0" w:space="0" w:color="auto"/>
      </w:divBdr>
    </w:div>
    <w:div w:id="1306741018">
      <w:bodyDiv w:val="1"/>
      <w:marLeft w:val="0"/>
      <w:marRight w:val="0"/>
      <w:marTop w:val="0"/>
      <w:marBottom w:val="0"/>
      <w:divBdr>
        <w:top w:val="none" w:sz="0" w:space="0" w:color="auto"/>
        <w:left w:val="none" w:sz="0" w:space="0" w:color="auto"/>
        <w:bottom w:val="none" w:sz="0" w:space="0" w:color="auto"/>
        <w:right w:val="none" w:sz="0" w:space="0" w:color="auto"/>
      </w:divBdr>
    </w:div>
    <w:div w:id="1307196953">
      <w:bodyDiv w:val="1"/>
      <w:marLeft w:val="0"/>
      <w:marRight w:val="0"/>
      <w:marTop w:val="0"/>
      <w:marBottom w:val="0"/>
      <w:divBdr>
        <w:top w:val="none" w:sz="0" w:space="0" w:color="auto"/>
        <w:left w:val="none" w:sz="0" w:space="0" w:color="auto"/>
        <w:bottom w:val="none" w:sz="0" w:space="0" w:color="auto"/>
        <w:right w:val="none" w:sz="0" w:space="0" w:color="auto"/>
      </w:divBdr>
    </w:div>
    <w:div w:id="1307927888">
      <w:bodyDiv w:val="1"/>
      <w:marLeft w:val="0"/>
      <w:marRight w:val="0"/>
      <w:marTop w:val="0"/>
      <w:marBottom w:val="0"/>
      <w:divBdr>
        <w:top w:val="none" w:sz="0" w:space="0" w:color="auto"/>
        <w:left w:val="none" w:sz="0" w:space="0" w:color="auto"/>
        <w:bottom w:val="none" w:sz="0" w:space="0" w:color="auto"/>
        <w:right w:val="none" w:sz="0" w:space="0" w:color="auto"/>
      </w:divBdr>
    </w:div>
    <w:div w:id="1310205287">
      <w:bodyDiv w:val="1"/>
      <w:marLeft w:val="0"/>
      <w:marRight w:val="0"/>
      <w:marTop w:val="0"/>
      <w:marBottom w:val="0"/>
      <w:divBdr>
        <w:top w:val="none" w:sz="0" w:space="0" w:color="auto"/>
        <w:left w:val="none" w:sz="0" w:space="0" w:color="auto"/>
        <w:bottom w:val="none" w:sz="0" w:space="0" w:color="auto"/>
        <w:right w:val="none" w:sz="0" w:space="0" w:color="auto"/>
      </w:divBdr>
    </w:div>
    <w:div w:id="1312904852">
      <w:bodyDiv w:val="1"/>
      <w:marLeft w:val="0"/>
      <w:marRight w:val="0"/>
      <w:marTop w:val="0"/>
      <w:marBottom w:val="0"/>
      <w:divBdr>
        <w:top w:val="none" w:sz="0" w:space="0" w:color="auto"/>
        <w:left w:val="none" w:sz="0" w:space="0" w:color="auto"/>
        <w:bottom w:val="none" w:sz="0" w:space="0" w:color="auto"/>
        <w:right w:val="none" w:sz="0" w:space="0" w:color="auto"/>
      </w:divBdr>
    </w:div>
    <w:div w:id="1313287685">
      <w:bodyDiv w:val="1"/>
      <w:marLeft w:val="0"/>
      <w:marRight w:val="0"/>
      <w:marTop w:val="0"/>
      <w:marBottom w:val="0"/>
      <w:divBdr>
        <w:top w:val="none" w:sz="0" w:space="0" w:color="auto"/>
        <w:left w:val="none" w:sz="0" w:space="0" w:color="auto"/>
        <w:bottom w:val="none" w:sz="0" w:space="0" w:color="auto"/>
        <w:right w:val="none" w:sz="0" w:space="0" w:color="auto"/>
      </w:divBdr>
    </w:div>
    <w:div w:id="1314288837">
      <w:bodyDiv w:val="1"/>
      <w:marLeft w:val="0"/>
      <w:marRight w:val="0"/>
      <w:marTop w:val="0"/>
      <w:marBottom w:val="0"/>
      <w:divBdr>
        <w:top w:val="none" w:sz="0" w:space="0" w:color="auto"/>
        <w:left w:val="none" w:sz="0" w:space="0" w:color="auto"/>
        <w:bottom w:val="none" w:sz="0" w:space="0" w:color="auto"/>
        <w:right w:val="none" w:sz="0" w:space="0" w:color="auto"/>
      </w:divBdr>
    </w:div>
    <w:div w:id="1314680280">
      <w:bodyDiv w:val="1"/>
      <w:marLeft w:val="0"/>
      <w:marRight w:val="0"/>
      <w:marTop w:val="0"/>
      <w:marBottom w:val="0"/>
      <w:divBdr>
        <w:top w:val="none" w:sz="0" w:space="0" w:color="auto"/>
        <w:left w:val="none" w:sz="0" w:space="0" w:color="auto"/>
        <w:bottom w:val="none" w:sz="0" w:space="0" w:color="auto"/>
        <w:right w:val="none" w:sz="0" w:space="0" w:color="auto"/>
      </w:divBdr>
    </w:div>
    <w:div w:id="1317805457">
      <w:bodyDiv w:val="1"/>
      <w:marLeft w:val="0"/>
      <w:marRight w:val="0"/>
      <w:marTop w:val="0"/>
      <w:marBottom w:val="0"/>
      <w:divBdr>
        <w:top w:val="none" w:sz="0" w:space="0" w:color="auto"/>
        <w:left w:val="none" w:sz="0" w:space="0" w:color="auto"/>
        <w:bottom w:val="none" w:sz="0" w:space="0" w:color="auto"/>
        <w:right w:val="none" w:sz="0" w:space="0" w:color="auto"/>
      </w:divBdr>
    </w:div>
    <w:div w:id="1317876651">
      <w:bodyDiv w:val="1"/>
      <w:marLeft w:val="0"/>
      <w:marRight w:val="0"/>
      <w:marTop w:val="0"/>
      <w:marBottom w:val="0"/>
      <w:divBdr>
        <w:top w:val="none" w:sz="0" w:space="0" w:color="auto"/>
        <w:left w:val="none" w:sz="0" w:space="0" w:color="auto"/>
        <w:bottom w:val="none" w:sz="0" w:space="0" w:color="auto"/>
        <w:right w:val="none" w:sz="0" w:space="0" w:color="auto"/>
      </w:divBdr>
    </w:div>
    <w:div w:id="1318461177">
      <w:bodyDiv w:val="1"/>
      <w:marLeft w:val="0"/>
      <w:marRight w:val="0"/>
      <w:marTop w:val="0"/>
      <w:marBottom w:val="0"/>
      <w:divBdr>
        <w:top w:val="none" w:sz="0" w:space="0" w:color="auto"/>
        <w:left w:val="none" w:sz="0" w:space="0" w:color="auto"/>
        <w:bottom w:val="none" w:sz="0" w:space="0" w:color="auto"/>
        <w:right w:val="none" w:sz="0" w:space="0" w:color="auto"/>
      </w:divBdr>
    </w:div>
    <w:div w:id="1318529402">
      <w:bodyDiv w:val="1"/>
      <w:marLeft w:val="0"/>
      <w:marRight w:val="0"/>
      <w:marTop w:val="0"/>
      <w:marBottom w:val="0"/>
      <w:divBdr>
        <w:top w:val="none" w:sz="0" w:space="0" w:color="auto"/>
        <w:left w:val="none" w:sz="0" w:space="0" w:color="auto"/>
        <w:bottom w:val="none" w:sz="0" w:space="0" w:color="auto"/>
        <w:right w:val="none" w:sz="0" w:space="0" w:color="auto"/>
      </w:divBdr>
    </w:div>
    <w:div w:id="1319531740">
      <w:bodyDiv w:val="1"/>
      <w:marLeft w:val="0"/>
      <w:marRight w:val="0"/>
      <w:marTop w:val="0"/>
      <w:marBottom w:val="0"/>
      <w:divBdr>
        <w:top w:val="none" w:sz="0" w:space="0" w:color="auto"/>
        <w:left w:val="none" w:sz="0" w:space="0" w:color="auto"/>
        <w:bottom w:val="none" w:sz="0" w:space="0" w:color="auto"/>
        <w:right w:val="none" w:sz="0" w:space="0" w:color="auto"/>
      </w:divBdr>
    </w:div>
    <w:div w:id="1320767979">
      <w:bodyDiv w:val="1"/>
      <w:marLeft w:val="0"/>
      <w:marRight w:val="0"/>
      <w:marTop w:val="0"/>
      <w:marBottom w:val="0"/>
      <w:divBdr>
        <w:top w:val="none" w:sz="0" w:space="0" w:color="auto"/>
        <w:left w:val="none" w:sz="0" w:space="0" w:color="auto"/>
        <w:bottom w:val="none" w:sz="0" w:space="0" w:color="auto"/>
        <w:right w:val="none" w:sz="0" w:space="0" w:color="auto"/>
      </w:divBdr>
    </w:div>
    <w:div w:id="1321347958">
      <w:bodyDiv w:val="1"/>
      <w:marLeft w:val="0"/>
      <w:marRight w:val="0"/>
      <w:marTop w:val="0"/>
      <w:marBottom w:val="0"/>
      <w:divBdr>
        <w:top w:val="none" w:sz="0" w:space="0" w:color="auto"/>
        <w:left w:val="none" w:sz="0" w:space="0" w:color="auto"/>
        <w:bottom w:val="none" w:sz="0" w:space="0" w:color="auto"/>
        <w:right w:val="none" w:sz="0" w:space="0" w:color="auto"/>
      </w:divBdr>
    </w:div>
    <w:div w:id="1323898411">
      <w:bodyDiv w:val="1"/>
      <w:marLeft w:val="0"/>
      <w:marRight w:val="0"/>
      <w:marTop w:val="0"/>
      <w:marBottom w:val="0"/>
      <w:divBdr>
        <w:top w:val="none" w:sz="0" w:space="0" w:color="auto"/>
        <w:left w:val="none" w:sz="0" w:space="0" w:color="auto"/>
        <w:bottom w:val="none" w:sz="0" w:space="0" w:color="auto"/>
        <w:right w:val="none" w:sz="0" w:space="0" w:color="auto"/>
      </w:divBdr>
    </w:div>
    <w:div w:id="1324309024">
      <w:bodyDiv w:val="1"/>
      <w:marLeft w:val="0"/>
      <w:marRight w:val="0"/>
      <w:marTop w:val="0"/>
      <w:marBottom w:val="0"/>
      <w:divBdr>
        <w:top w:val="none" w:sz="0" w:space="0" w:color="auto"/>
        <w:left w:val="none" w:sz="0" w:space="0" w:color="auto"/>
        <w:bottom w:val="none" w:sz="0" w:space="0" w:color="auto"/>
        <w:right w:val="none" w:sz="0" w:space="0" w:color="auto"/>
      </w:divBdr>
    </w:div>
    <w:div w:id="1325623903">
      <w:bodyDiv w:val="1"/>
      <w:marLeft w:val="0"/>
      <w:marRight w:val="0"/>
      <w:marTop w:val="0"/>
      <w:marBottom w:val="0"/>
      <w:divBdr>
        <w:top w:val="none" w:sz="0" w:space="0" w:color="auto"/>
        <w:left w:val="none" w:sz="0" w:space="0" w:color="auto"/>
        <w:bottom w:val="none" w:sz="0" w:space="0" w:color="auto"/>
        <w:right w:val="none" w:sz="0" w:space="0" w:color="auto"/>
      </w:divBdr>
    </w:div>
    <w:div w:id="1326932480">
      <w:bodyDiv w:val="1"/>
      <w:marLeft w:val="0"/>
      <w:marRight w:val="0"/>
      <w:marTop w:val="0"/>
      <w:marBottom w:val="0"/>
      <w:divBdr>
        <w:top w:val="none" w:sz="0" w:space="0" w:color="auto"/>
        <w:left w:val="none" w:sz="0" w:space="0" w:color="auto"/>
        <w:bottom w:val="none" w:sz="0" w:space="0" w:color="auto"/>
        <w:right w:val="none" w:sz="0" w:space="0" w:color="auto"/>
      </w:divBdr>
    </w:div>
    <w:div w:id="1327896520">
      <w:bodyDiv w:val="1"/>
      <w:marLeft w:val="0"/>
      <w:marRight w:val="0"/>
      <w:marTop w:val="0"/>
      <w:marBottom w:val="0"/>
      <w:divBdr>
        <w:top w:val="none" w:sz="0" w:space="0" w:color="auto"/>
        <w:left w:val="none" w:sz="0" w:space="0" w:color="auto"/>
        <w:bottom w:val="none" w:sz="0" w:space="0" w:color="auto"/>
        <w:right w:val="none" w:sz="0" w:space="0" w:color="auto"/>
      </w:divBdr>
    </w:div>
    <w:div w:id="1329794759">
      <w:bodyDiv w:val="1"/>
      <w:marLeft w:val="0"/>
      <w:marRight w:val="0"/>
      <w:marTop w:val="0"/>
      <w:marBottom w:val="0"/>
      <w:divBdr>
        <w:top w:val="none" w:sz="0" w:space="0" w:color="auto"/>
        <w:left w:val="none" w:sz="0" w:space="0" w:color="auto"/>
        <w:bottom w:val="none" w:sz="0" w:space="0" w:color="auto"/>
        <w:right w:val="none" w:sz="0" w:space="0" w:color="auto"/>
      </w:divBdr>
    </w:div>
    <w:div w:id="1331058043">
      <w:bodyDiv w:val="1"/>
      <w:marLeft w:val="0"/>
      <w:marRight w:val="0"/>
      <w:marTop w:val="0"/>
      <w:marBottom w:val="0"/>
      <w:divBdr>
        <w:top w:val="none" w:sz="0" w:space="0" w:color="auto"/>
        <w:left w:val="none" w:sz="0" w:space="0" w:color="auto"/>
        <w:bottom w:val="none" w:sz="0" w:space="0" w:color="auto"/>
        <w:right w:val="none" w:sz="0" w:space="0" w:color="auto"/>
      </w:divBdr>
    </w:div>
    <w:div w:id="1331520317">
      <w:bodyDiv w:val="1"/>
      <w:marLeft w:val="0"/>
      <w:marRight w:val="0"/>
      <w:marTop w:val="0"/>
      <w:marBottom w:val="0"/>
      <w:divBdr>
        <w:top w:val="none" w:sz="0" w:space="0" w:color="auto"/>
        <w:left w:val="none" w:sz="0" w:space="0" w:color="auto"/>
        <w:bottom w:val="none" w:sz="0" w:space="0" w:color="auto"/>
        <w:right w:val="none" w:sz="0" w:space="0" w:color="auto"/>
      </w:divBdr>
    </w:div>
    <w:div w:id="1333483342">
      <w:bodyDiv w:val="1"/>
      <w:marLeft w:val="0"/>
      <w:marRight w:val="0"/>
      <w:marTop w:val="0"/>
      <w:marBottom w:val="0"/>
      <w:divBdr>
        <w:top w:val="none" w:sz="0" w:space="0" w:color="auto"/>
        <w:left w:val="none" w:sz="0" w:space="0" w:color="auto"/>
        <w:bottom w:val="none" w:sz="0" w:space="0" w:color="auto"/>
        <w:right w:val="none" w:sz="0" w:space="0" w:color="auto"/>
      </w:divBdr>
    </w:div>
    <w:div w:id="1333946014">
      <w:bodyDiv w:val="1"/>
      <w:marLeft w:val="0"/>
      <w:marRight w:val="0"/>
      <w:marTop w:val="0"/>
      <w:marBottom w:val="0"/>
      <w:divBdr>
        <w:top w:val="none" w:sz="0" w:space="0" w:color="auto"/>
        <w:left w:val="none" w:sz="0" w:space="0" w:color="auto"/>
        <w:bottom w:val="none" w:sz="0" w:space="0" w:color="auto"/>
        <w:right w:val="none" w:sz="0" w:space="0" w:color="auto"/>
      </w:divBdr>
    </w:div>
    <w:div w:id="1333951831">
      <w:bodyDiv w:val="1"/>
      <w:marLeft w:val="0"/>
      <w:marRight w:val="0"/>
      <w:marTop w:val="0"/>
      <w:marBottom w:val="0"/>
      <w:divBdr>
        <w:top w:val="none" w:sz="0" w:space="0" w:color="auto"/>
        <w:left w:val="none" w:sz="0" w:space="0" w:color="auto"/>
        <w:bottom w:val="none" w:sz="0" w:space="0" w:color="auto"/>
        <w:right w:val="none" w:sz="0" w:space="0" w:color="auto"/>
      </w:divBdr>
    </w:div>
    <w:div w:id="1334841696">
      <w:bodyDiv w:val="1"/>
      <w:marLeft w:val="0"/>
      <w:marRight w:val="0"/>
      <w:marTop w:val="0"/>
      <w:marBottom w:val="0"/>
      <w:divBdr>
        <w:top w:val="none" w:sz="0" w:space="0" w:color="auto"/>
        <w:left w:val="none" w:sz="0" w:space="0" w:color="auto"/>
        <w:bottom w:val="none" w:sz="0" w:space="0" w:color="auto"/>
        <w:right w:val="none" w:sz="0" w:space="0" w:color="auto"/>
      </w:divBdr>
    </w:div>
    <w:div w:id="1335451795">
      <w:bodyDiv w:val="1"/>
      <w:marLeft w:val="0"/>
      <w:marRight w:val="0"/>
      <w:marTop w:val="0"/>
      <w:marBottom w:val="0"/>
      <w:divBdr>
        <w:top w:val="none" w:sz="0" w:space="0" w:color="auto"/>
        <w:left w:val="none" w:sz="0" w:space="0" w:color="auto"/>
        <w:bottom w:val="none" w:sz="0" w:space="0" w:color="auto"/>
        <w:right w:val="none" w:sz="0" w:space="0" w:color="auto"/>
      </w:divBdr>
    </w:div>
    <w:div w:id="1336225778">
      <w:bodyDiv w:val="1"/>
      <w:marLeft w:val="0"/>
      <w:marRight w:val="0"/>
      <w:marTop w:val="0"/>
      <w:marBottom w:val="0"/>
      <w:divBdr>
        <w:top w:val="none" w:sz="0" w:space="0" w:color="auto"/>
        <w:left w:val="none" w:sz="0" w:space="0" w:color="auto"/>
        <w:bottom w:val="none" w:sz="0" w:space="0" w:color="auto"/>
        <w:right w:val="none" w:sz="0" w:space="0" w:color="auto"/>
      </w:divBdr>
    </w:div>
    <w:div w:id="1339650532">
      <w:bodyDiv w:val="1"/>
      <w:marLeft w:val="0"/>
      <w:marRight w:val="0"/>
      <w:marTop w:val="0"/>
      <w:marBottom w:val="0"/>
      <w:divBdr>
        <w:top w:val="none" w:sz="0" w:space="0" w:color="auto"/>
        <w:left w:val="none" w:sz="0" w:space="0" w:color="auto"/>
        <w:bottom w:val="none" w:sz="0" w:space="0" w:color="auto"/>
        <w:right w:val="none" w:sz="0" w:space="0" w:color="auto"/>
      </w:divBdr>
    </w:div>
    <w:div w:id="1340082354">
      <w:bodyDiv w:val="1"/>
      <w:marLeft w:val="0"/>
      <w:marRight w:val="0"/>
      <w:marTop w:val="0"/>
      <w:marBottom w:val="0"/>
      <w:divBdr>
        <w:top w:val="none" w:sz="0" w:space="0" w:color="auto"/>
        <w:left w:val="none" w:sz="0" w:space="0" w:color="auto"/>
        <w:bottom w:val="none" w:sz="0" w:space="0" w:color="auto"/>
        <w:right w:val="none" w:sz="0" w:space="0" w:color="auto"/>
      </w:divBdr>
    </w:div>
    <w:div w:id="1340162742">
      <w:bodyDiv w:val="1"/>
      <w:marLeft w:val="0"/>
      <w:marRight w:val="0"/>
      <w:marTop w:val="0"/>
      <w:marBottom w:val="0"/>
      <w:divBdr>
        <w:top w:val="none" w:sz="0" w:space="0" w:color="auto"/>
        <w:left w:val="none" w:sz="0" w:space="0" w:color="auto"/>
        <w:bottom w:val="none" w:sz="0" w:space="0" w:color="auto"/>
        <w:right w:val="none" w:sz="0" w:space="0" w:color="auto"/>
      </w:divBdr>
    </w:div>
    <w:div w:id="1340229388">
      <w:bodyDiv w:val="1"/>
      <w:marLeft w:val="0"/>
      <w:marRight w:val="0"/>
      <w:marTop w:val="0"/>
      <w:marBottom w:val="0"/>
      <w:divBdr>
        <w:top w:val="none" w:sz="0" w:space="0" w:color="auto"/>
        <w:left w:val="none" w:sz="0" w:space="0" w:color="auto"/>
        <w:bottom w:val="none" w:sz="0" w:space="0" w:color="auto"/>
        <w:right w:val="none" w:sz="0" w:space="0" w:color="auto"/>
      </w:divBdr>
    </w:div>
    <w:div w:id="1340231947">
      <w:bodyDiv w:val="1"/>
      <w:marLeft w:val="0"/>
      <w:marRight w:val="0"/>
      <w:marTop w:val="0"/>
      <w:marBottom w:val="0"/>
      <w:divBdr>
        <w:top w:val="none" w:sz="0" w:space="0" w:color="auto"/>
        <w:left w:val="none" w:sz="0" w:space="0" w:color="auto"/>
        <w:bottom w:val="none" w:sz="0" w:space="0" w:color="auto"/>
        <w:right w:val="none" w:sz="0" w:space="0" w:color="auto"/>
      </w:divBdr>
    </w:div>
    <w:div w:id="1342009519">
      <w:bodyDiv w:val="1"/>
      <w:marLeft w:val="0"/>
      <w:marRight w:val="0"/>
      <w:marTop w:val="0"/>
      <w:marBottom w:val="0"/>
      <w:divBdr>
        <w:top w:val="none" w:sz="0" w:space="0" w:color="auto"/>
        <w:left w:val="none" w:sz="0" w:space="0" w:color="auto"/>
        <w:bottom w:val="none" w:sz="0" w:space="0" w:color="auto"/>
        <w:right w:val="none" w:sz="0" w:space="0" w:color="auto"/>
      </w:divBdr>
    </w:div>
    <w:div w:id="1343628447">
      <w:bodyDiv w:val="1"/>
      <w:marLeft w:val="0"/>
      <w:marRight w:val="0"/>
      <w:marTop w:val="0"/>
      <w:marBottom w:val="0"/>
      <w:divBdr>
        <w:top w:val="none" w:sz="0" w:space="0" w:color="auto"/>
        <w:left w:val="none" w:sz="0" w:space="0" w:color="auto"/>
        <w:bottom w:val="none" w:sz="0" w:space="0" w:color="auto"/>
        <w:right w:val="none" w:sz="0" w:space="0" w:color="auto"/>
      </w:divBdr>
    </w:div>
    <w:div w:id="1344359944">
      <w:bodyDiv w:val="1"/>
      <w:marLeft w:val="0"/>
      <w:marRight w:val="0"/>
      <w:marTop w:val="0"/>
      <w:marBottom w:val="0"/>
      <w:divBdr>
        <w:top w:val="none" w:sz="0" w:space="0" w:color="auto"/>
        <w:left w:val="none" w:sz="0" w:space="0" w:color="auto"/>
        <w:bottom w:val="none" w:sz="0" w:space="0" w:color="auto"/>
        <w:right w:val="none" w:sz="0" w:space="0" w:color="auto"/>
      </w:divBdr>
    </w:div>
    <w:div w:id="1345208674">
      <w:bodyDiv w:val="1"/>
      <w:marLeft w:val="0"/>
      <w:marRight w:val="0"/>
      <w:marTop w:val="0"/>
      <w:marBottom w:val="0"/>
      <w:divBdr>
        <w:top w:val="none" w:sz="0" w:space="0" w:color="auto"/>
        <w:left w:val="none" w:sz="0" w:space="0" w:color="auto"/>
        <w:bottom w:val="none" w:sz="0" w:space="0" w:color="auto"/>
        <w:right w:val="none" w:sz="0" w:space="0" w:color="auto"/>
      </w:divBdr>
    </w:div>
    <w:div w:id="1345550103">
      <w:bodyDiv w:val="1"/>
      <w:marLeft w:val="0"/>
      <w:marRight w:val="0"/>
      <w:marTop w:val="0"/>
      <w:marBottom w:val="0"/>
      <w:divBdr>
        <w:top w:val="none" w:sz="0" w:space="0" w:color="auto"/>
        <w:left w:val="none" w:sz="0" w:space="0" w:color="auto"/>
        <w:bottom w:val="none" w:sz="0" w:space="0" w:color="auto"/>
        <w:right w:val="none" w:sz="0" w:space="0" w:color="auto"/>
      </w:divBdr>
    </w:div>
    <w:div w:id="1345664620">
      <w:bodyDiv w:val="1"/>
      <w:marLeft w:val="0"/>
      <w:marRight w:val="0"/>
      <w:marTop w:val="0"/>
      <w:marBottom w:val="0"/>
      <w:divBdr>
        <w:top w:val="none" w:sz="0" w:space="0" w:color="auto"/>
        <w:left w:val="none" w:sz="0" w:space="0" w:color="auto"/>
        <w:bottom w:val="none" w:sz="0" w:space="0" w:color="auto"/>
        <w:right w:val="none" w:sz="0" w:space="0" w:color="auto"/>
      </w:divBdr>
    </w:div>
    <w:div w:id="1346251924">
      <w:bodyDiv w:val="1"/>
      <w:marLeft w:val="0"/>
      <w:marRight w:val="0"/>
      <w:marTop w:val="0"/>
      <w:marBottom w:val="0"/>
      <w:divBdr>
        <w:top w:val="none" w:sz="0" w:space="0" w:color="auto"/>
        <w:left w:val="none" w:sz="0" w:space="0" w:color="auto"/>
        <w:bottom w:val="none" w:sz="0" w:space="0" w:color="auto"/>
        <w:right w:val="none" w:sz="0" w:space="0" w:color="auto"/>
      </w:divBdr>
    </w:div>
    <w:div w:id="1347557510">
      <w:bodyDiv w:val="1"/>
      <w:marLeft w:val="0"/>
      <w:marRight w:val="0"/>
      <w:marTop w:val="0"/>
      <w:marBottom w:val="0"/>
      <w:divBdr>
        <w:top w:val="none" w:sz="0" w:space="0" w:color="auto"/>
        <w:left w:val="none" w:sz="0" w:space="0" w:color="auto"/>
        <w:bottom w:val="none" w:sz="0" w:space="0" w:color="auto"/>
        <w:right w:val="none" w:sz="0" w:space="0" w:color="auto"/>
      </w:divBdr>
    </w:div>
    <w:div w:id="1348096367">
      <w:bodyDiv w:val="1"/>
      <w:marLeft w:val="0"/>
      <w:marRight w:val="0"/>
      <w:marTop w:val="0"/>
      <w:marBottom w:val="0"/>
      <w:divBdr>
        <w:top w:val="none" w:sz="0" w:space="0" w:color="auto"/>
        <w:left w:val="none" w:sz="0" w:space="0" w:color="auto"/>
        <w:bottom w:val="none" w:sz="0" w:space="0" w:color="auto"/>
        <w:right w:val="none" w:sz="0" w:space="0" w:color="auto"/>
      </w:divBdr>
    </w:div>
    <w:div w:id="1350108069">
      <w:bodyDiv w:val="1"/>
      <w:marLeft w:val="0"/>
      <w:marRight w:val="0"/>
      <w:marTop w:val="0"/>
      <w:marBottom w:val="0"/>
      <w:divBdr>
        <w:top w:val="none" w:sz="0" w:space="0" w:color="auto"/>
        <w:left w:val="none" w:sz="0" w:space="0" w:color="auto"/>
        <w:bottom w:val="none" w:sz="0" w:space="0" w:color="auto"/>
        <w:right w:val="none" w:sz="0" w:space="0" w:color="auto"/>
      </w:divBdr>
    </w:div>
    <w:div w:id="1350638051">
      <w:bodyDiv w:val="1"/>
      <w:marLeft w:val="0"/>
      <w:marRight w:val="0"/>
      <w:marTop w:val="0"/>
      <w:marBottom w:val="0"/>
      <w:divBdr>
        <w:top w:val="none" w:sz="0" w:space="0" w:color="auto"/>
        <w:left w:val="none" w:sz="0" w:space="0" w:color="auto"/>
        <w:bottom w:val="none" w:sz="0" w:space="0" w:color="auto"/>
        <w:right w:val="none" w:sz="0" w:space="0" w:color="auto"/>
      </w:divBdr>
    </w:div>
    <w:div w:id="1351180002">
      <w:bodyDiv w:val="1"/>
      <w:marLeft w:val="0"/>
      <w:marRight w:val="0"/>
      <w:marTop w:val="0"/>
      <w:marBottom w:val="0"/>
      <w:divBdr>
        <w:top w:val="none" w:sz="0" w:space="0" w:color="auto"/>
        <w:left w:val="none" w:sz="0" w:space="0" w:color="auto"/>
        <w:bottom w:val="none" w:sz="0" w:space="0" w:color="auto"/>
        <w:right w:val="none" w:sz="0" w:space="0" w:color="auto"/>
      </w:divBdr>
    </w:div>
    <w:div w:id="1353343463">
      <w:bodyDiv w:val="1"/>
      <w:marLeft w:val="0"/>
      <w:marRight w:val="0"/>
      <w:marTop w:val="0"/>
      <w:marBottom w:val="0"/>
      <w:divBdr>
        <w:top w:val="none" w:sz="0" w:space="0" w:color="auto"/>
        <w:left w:val="none" w:sz="0" w:space="0" w:color="auto"/>
        <w:bottom w:val="none" w:sz="0" w:space="0" w:color="auto"/>
        <w:right w:val="none" w:sz="0" w:space="0" w:color="auto"/>
      </w:divBdr>
    </w:div>
    <w:div w:id="1355380429">
      <w:bodyDiv w:val="1"/>
      <w:marLeft w:val="0"/>
      <w:marRight w:val="0"/>
      <w:marTop w:val="0"/>
      <w:marBottom w:val="0"/>
      <w:divBdr>
        <w:top w:val="none" w:sz="0" w:space="0" w:color="auto"/>
        <w:left w:val="none" w:sz="0" w:space="0" w:color="auto"/>
        <w:bottom w:val="none" w:sz="0" w:space="0" w:color="auto"/>
        <w:right w:val="none" w:sz="0" w:space="0" w:color="auto"/>
      </w:divBdr>
    </w:div>
    <w:div w:id="1359283310">
      <w:bodyDiv w:val="1"/>
      <w:marLeft w:val="0"/>
      <w:marRight w:val="0"/>
      <w:marTop w:val="0"/>
      <w:marBottom w:val="0"/>
      <w:divBdr>
        <w:top w:val="none" w:sz="0" w:space="0" w:color="auto"/>
        <w:left w:val="none" w:sz="0" w:space="0" w:color="auto"/>
        <w:bottom w:val="none" w:sz="0" w:space="0" w:color="auto"/>
        <w:right w:val="none" w:sz="0" w:space="0" w:color="auto"/>
      </w:divBdr>
    </w:div>
    <w:div w:id="1359894036">
      <w:bodyDiv w:val="1"/>
      <w:marLeft w:val="0"/>
      <w:marRight w:val="0"/>
      <w:marTop w:val="0"/>
      <w:marBottom w:val="0"/>
      <w:divBdr>
        <w:top w:val="none" w:sz="0" w:space="0" w:color="auto"/>
        <w:left w:val="none" w:sz="0" w:space="0" w:color="auto"/>
        <w:bottom w:val="none" w:sz="0" w:space="0" w:color="auto"/>
        <w:right w:val="none" w:sz="0" w:space="0" w:color="auto"/>
      </w:divBdr>
    </w:div>
    <w:div w:id="1360860896">
      <w:bodyDiv w:val="1"/>
      <w:marLeft w:val="0"/>
      <w:marRight w:val="0"/>
      <w:marTop w:val="0"/>
      <w:marBottom w:val="0"/>
      <w:divBdr>
        <w:top w:val="none" w:sz="0" w:space="0" w:color="auto"/>
        <w:left w:val="none" w:sz="0" w:space="0" w:color="auto"/>
        <w:bottom w:val="none" w:sz="0" w:space="0" w:color="auto"/>
        <w:right w:val="none" w:sz="0" w:space="0" w:color="auto"/>
      </w:divBdr>
    </w:div>
    <w:div w:id="1363164631">
      <w:bodyDiv w:val="1"/>
      <w:marLeft w:val="0"/>
      <w:marRight w:val="0"/>
      <w:marTop w:val="0"/>
      <w:marBottom w:val="0"/>
      <w:divBdr>
        <w:top w:val="none" w:sz="0" w:space="0" w:color="auto"/>
        <w:left w:val="none" w:sz="0" w:space="0" w:color="auto"/>
        <w:bottom w:val="none" w:sz="0" w:space="0" w:color="auto"/>
        <w:right w:val="none" w:sz="0" w:space="0" w:color="auto"/>
      </w:divBdr>
    </w:div>
    <w:div w:id="1367827227">
      <w:bodyDiv w:val="1"/>
      <w:marLeft w:val="0"/>
      <w:marRight w:val="0"/>
      <w:marTop w:val="0"/>
      <w:marBottom w:val="0"/>
      <w:divBdr>
        <w:top w:val="none" w:sz="0" w:space="0" w:color="auto"/>
        <w:left w:val="none" w:sz="0" w:space="0" w:color="auto"/>
        <w:bottom w:val="none" w:sz="0" w:space="0" w:color="auto"/>
        <w:right w:val="none" w:sz="0" w:space="0" w:color="auto"/>
      </w:divBdr>
    </w:div>
    <w:div w:id="1368796881">
      <w:bodyDiv w:val="1"/>
      <w:marLeft w:val="0"/>
      <w:marRight w:val="0"/>
      <w:marTop w:val="0"/>
      <w:marBottom w:val="0"/>
      <w:divBdr>
        <w:top w:val="none" w:sz="0" w:space="0" w:color="auto"/>
        <w:left w:val="none" w:sz="0" w:space="0" w:color="auto"/>
        <w:bottom w:val="none" w:sz="0" w:space="0" w:color="auto"/>
        <w:right w:val="none" w:sz="0" w:space="0" w:color="auto"/>
      </w:divBdr>
    </w:div>
    <w:div w:id="1369718232">
      <w:bodyDiv w:val="1"/>
      <w:marLeft w:val="0"/>
      <w:marRight w:val="0"/>
      <w:marTop w:val="0"/>
      <w:marBottom w:val="0"/>
      <w:divBdr>
        <w:top w:val="none" w:sz="0" w:space="0" w:color="auto"/>
        <w:left w:val="none" w:sz="0" w:space="0" w:color="auto"/>
        <w:bottom w:val="none" w:sz="0" w:space="0" w:color="auto"/>
        <w:right w:val="none" w:sz="0" w:space="0" w:color="auto"/>
      </w:divBdr>
    </w:div>
    <w:div w:id="1369835464">
      <w:bodyDiv w:val="1"/>
      <w:marLeft w:val="0"/>
      <w:marRight w:val="0"/>
      <w:marTop w:val="0"/>
      <w:marBottom w:val="0"/>
      <w:divBdr>
        <w:top w:val="none" w:sz="0" w:space="0" w:color="auto"/>
        <w:left w:val="none" w:sz="0" w:space="0" w:color="auto"/>
        <w:bottom w:val="none" w:sz="0" w:space="0" w:color="auto"/>
        <w:right w:val="none" w:sz="0" w:space="0" w:color="auto"/>
      </w:divBdr>
    </w:div>
    <w:div w:id="1371371328">
      <w:bodyDiv w:val="1"/>
      <w:marLeft w:val="0"/>
      <w:marRight w:val="0"/>
      <w:marTop w:val="0"/>
      <w:marBottom w:val="0"/>
      <w:divBdr>
        <w:top w:val="none" w:sz="0" w:space="0" w:color="auto"/>
        <w:left w:val="none" w:sz="0" w:space="0" w:color="auto"/>
        <w:bottom w:val="none" w:sz="0" w:space="0" w:color="auto"/>
        <w:right w:val="none" w:sz="0" w:space="0" w:color="auto"/>
      </w:divBdr>
    </w:div>
    <w:div w:id="1371566894">
      <w:bodyDiv w:val="1"/>
      <w:marLeft w:val="0"/>
      <w:marRight w:val="0"/>
      <w:marTop w:val="0"/>
      <w:marBottom w:val="0"/>
      <w:divBdr>
        <w:top w:val="none" w:sz="0" w:space="0" w:color="auto"/>
        <w:left w:val="none" w:sz="0" w:space="0" w:color="auto"/>
        <w:bottom w:val="none" w:sz="0" w:space="0" w:color="auto"/>
        <w:right w:val="none" w:sz="0" w:space="0" w:color="auto"/>
      </w:divBdr>
    </w:div>
    <w:div w:id="1371999212">
      <w:bodyDiv w:val="1"/>
      <w:marLeft w:val="0"/>
      <w:marRight w:val="0"/>
      <w:marTop w:val="0"/>
      <w:marBottom w:val="0"/>
      <w:divBdr>
        <w:top w:val="none" w:sz="0" w:space="0" w:color="auto"/>
        <w:left w:val="none" w:sz="0" w:space="0" w:color="auto"/>
        <w:bottom w:val="none" w:sz="0" w:space="0" w:color="auto"/>
        <w:right w:val="none" w:sz="0" w:space="0" w:color="auto"/>
      </w:divBdr>
    </w:div>
    <w:div w:id="1372149398">
      <w:bodyDiv w:val="1"/>
      <w:marLeft w:val="0"/>
      <w:marRight w:val="0"/>
      <w:marTop w:val="0"/>
      <w:marBottom w:val="0"/>
      <w:divBdr>
        <w:top w:val="none" w:sz="0" w:space="0" w:color="auto"/>
        <w:left w:val="none" w:sz="0" w:space="0" w:color="auto"/>
        <w:bottom w:val="none" w:sz="0" w:space="0" w:color="auto"/>
        <w:right w:val="none" w:sz="0" w:space="0" w:color="auto"/>
      </w:divBdr>
    </w:div>
    <w:div w:id="1376925141">
      <w:bodyDiv w:val="1"/>
      <w:marLeft w:val="0"/>
      <w:marRight w:val="0"/>
      <w:marTop w:val="0"/>
      <w:marBottom w:val="0"/>
      <w:divBdr>
        <w:top w:val="none" w:sz="0" w:space="0" w:color="auto"/>
        <w:left w:val="none" w:sz="0" w:space="0" w:color="auto"/>
        <w:bottom w:val="none" w:sz="0" w:space="0" w:color="auto"/>
        <w:right w:val="none" w:sz="0" w:space="0" w:color="auto"/>
      </w:divBdr>
    </w:div>
    <w:div w:id="1377849155">
      <w:bodyDiv w:val="1"/>
      <w:marLeft w:val="0"/>
      <w:marRight w:val="0"/>
      <w:marTop w:val="0"/>
      <w:marBottom w:val="0"/>
      <w:divBdr>
        <w:top w:val="none" w:sz="0" w:space="0" w:color="auto"/>
        <w:left w:val="none" w:sz="0" w:space="0" w:color="auto"/>
        <w:bottom w:val="none" w:sz="0" w:space="0" w:color="auto"/>
        <w:right w:val="none" w:sz="0" w:space="0" w:color="auto"/>
      </w:divBdr>
    </w:div>
    <w:div w:id="1378436025">
      <w:bodyDiv w:val="1"/>
      <w:marLeft w:val="0"/>
      <w:marRight w:val="0"/>
      <w:marTop w:val="0"/>
      <w:marBottom w:val="0"/>
      <w:divBdr>
        <w:top w:val="none" w:sz="0" w:space="0" w:color="auto"/>
        <w:left w:val="none" w:sz="0" w:space="0" w:color="auto"/>
        <w:bottom w:val="none" w:sz="0" w:space="0" w:color="auto"/>
        <w:right w:val="none" w:sz="0" w:space="0" w:color="auto"/>
      </w:divBdr>
    </w:div>
    <w:div w:id="1378550344">
      <w:bodyDiv w:val="1"/>
      <w:marLeft w:val="0"/>
      <w:marRight w:val="0"/>
      <w:marTop w:val="0"/>
      <w:marBottom w:val="0"/>
      <w:divBdr>
        <w:top w:val="none" w:sz="0" w:space="0" w:color="auto"/>
        <w:left w:val="none" w:sz="0" w:space="0" w:color="auto"/>
        <w:bottom w:val="none" w:sz="0" w:space="0" w:color="auto"/>
        <w:right w:val="none" w:sz="0" w:space="0" w:color="auto"/>
      </w:divBdr>
    </w:div>
    <w:div w:id="1380974754">
      <w:bodyDiv w:val="1"/>
      <w:marLeft w:val="0"/>
      <w:marRight w:val="0"/>
      <w:marTop w:val="0"/>
      <w:marBottom w:val="0"/>
      <w:divBdr>
        <w:top w:val="none" w:sz="0" w:space="0" w:color="auto"/>
        <w:left w:val="none" w:sz="0" w:space="0" w:color="auto"/>
        <w:bottom w:val="none" w:sz="0" w:space="0" w:color="auto"/>
        <w:right w:val="none" w:sz="0" w:space="0" w:color="auto"/>
      </w:divBdr>
    </w:div>
    <w:div w:id="1382705407">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389066488">
      <w:bodyDiv w:val="1"/>
      <w:marLeft w:val="0"/>
      <w:marRight w:val="0"/>
      <w:marTop w:val="0"/>
      <w:marBottom w:val="0"/>
      <w:divBdr>
        <w:top w:val="none" w:sz="0" w:space="0" w:color="auto"/>
        <w:left w:val="none" w:sz="0" w:space="0" w:color="auto"/>
        <w:bottom w:val="none" w:sz="0" w:space="0" w:color="auto"/>
        <w:right w:val="none" w:sz="0" w:space="0" w:color="auto"/>
      </w:divBdr>
    </w:div>
    <w:div w:id="1389259301">
      <w:bodyDiv w:val="1"/>
      <w:marLeft w:val="0"/>
      <w:marRight w:val="0"/>
      <w:marTop w:val="0"/>
      <w:marBottom w:val="0"/>
      <w:divBdr>
        <w:top w:val="none" w:sz="0" w:space="0" w:color="auto"/>
        <w:left w:val="none" w:sz="0" w:space="0" w:color="auto"/>
        <w:bottom w:val="none" w:sz="0" w:space="0" w:color="auto"/>
        <w:right w:val="none" w:sz="0" w:space="0" w:color="auto"/>
      </w:divBdr>
    </w:div>
    <w:div w:id="1389375488">
      <w:bodyDiv w:val="1"/>
      <w:marLeft w:val="0"/>
      <w:marRight w:val="0"/>
      <w:marTop w:val="0"/>
      <w:marBottom w:val="0"/>
      <w:divBdr>
        <w:top w:val="none" w:sz="0" w:space="0" w:color="auto"/>
        <w:left w:val="none" w:sz="0" w:space="0" w:color="auto"/>
        <w:bottom w:val="none" w:sz="0" w:space="0" w:color="auto"/>
        <w:right w:val="none" w:sz="0" w:space="0" w:color="auto"/>
      </w:divBdr>
    </w:div>
    <w:div w:id="1392120697">
      <w:bodyDiv w:val="1"/>
      <w:marLeft w:val="0"/>
      <w:marRight w:val="0"/>
      <w:marTop w:val="0"/>
      <w:marBottom w:val="0"/>
      <w:divBdr>
        <w:top w:val="none" w:sz="0" w:space="0" w:color="auto"/>
        <w:left w:val="none" w:sz="0" w:space="0" w:color="auto"/>
        <w:bottom w:val="none" w:sz="0" w:space="0" w:color="auto"/>
        <w:right w:val="none" w:sz="0" w:space="0" w:color="auto"/>
      </w:divBdr>
    </w:div>
    <w:div w:id="1392848149">
      <w:bodyDiv w:val="1"/>
      <w:marLeft w:val="0"/>
      <w:marRight w:val="0"/>
      <w:marTop w:val="0"/>
      <w:marBottom w:val="0"/>
      <w:divBdr>
        <w:top w:val="none" w:sz="0" w:space="0" w:color="auto"/>
        <w:left w:val="none" w:sz="0" w:space="0" w:color="auto"/>
        <w:bottom w:val="none" w:sz="0" w:space="0" w:color="auto"/>
        <w:right w:val="none" w:sz="0" w:space="0" w:color="auto"/>
      </w:divBdr>
    </w:div>
    <w:div w:id="1393193836">
      <w:bodyDiv w:val="1"/>
      <w:marLeft w:val="0"/>
      <w:marRight w:val="0"/>
      <w:marTop w:val="0"/>
      <w:marBottom w:val="0"/>
      <w:divBdr>
        <w:top w:val="none" w:sz="0" w:space="0" w:color="auto"/>
        <w:left w:val="none" w:sz="0" w:space="0" w:color="auto"/>
        <w:bottom w:val="none" w:sz="0" w:space="0" w:color="auto"/>
        <w:right w:val="none" w:sz="0" w:space="0" w:color="auto"/>
      </w:divBdr>
    </w:div>
    <w:div w:id="1393574427">
      <w:bodyDiv w:val="1"/>
      <w:marLeft w:val="0"/>
      <w:marRight w:val="0"/>
      <w:marTop w:val="0"/>
      <w:marBottom w:val="0"/>
      <w:divBdr>
        <w:top w:val="none" w:sz="0" w:space="0" w:color="auto"/>
        <w:left w:val="none" w:sz="0" w:space="0" w:color="auto"/>
        <w:bottom w:val="none" w:sz="0" w:space="0" w:color="auto"/>
        <w:right w:val="none" w:sz="0" w:space="0" w:color="auto"/>
      </w:divBdr>
    </w:div>
    <w:div w:id="1393578274">
      <w:bodyDiv w:val="1"/>
      <w:marLeft w:val="0"/>
      <w:marRight w:val="0"/>
      <w:marTop w:val="0"/>
      <w:marBottom w:val="0"/>
      <w:divBdr>
        <w:top w:val="none" w:sz="0" w:space="0" w:color="auto"/>
        <w:left w:val="none" w:sz="0" w:space="0" w:color="auto"/>
        <w:bottom w:val="none" w:sz="0" w:space="0" w:color="auto"/>
        <w:right w:val="none" w:sz="0" w:space="0" w:color="auto"/>
      </w:divBdr>
    </w:div>
    <w:div w:id="1398556181">
      <w:bodyDiv w:val="1"/>
      <w:marLeft w:val="0"/>
      <w:marRight w:val="0"/>
      <w:marTop w:val="0"/>
      <w:marBottom w:val="0"/>
      <w:divBdr>
        <w:top w:val="none" w:sz="0" w:space="0" w:color="auto"/>
        <w:left w:val="none" w:sz="0" w:space="0" w:color="auto"/>
        <w:bottom w:val="none" w:sz="0" w:space="0" w:color="auto"/>
        <w:right w:val="none" w:sz="0" w:space="0" w:color="auto"/>
      </w:divBdr>
    </w:div>
    <w:div w:id="1399858240">
      <w:bodyDiv w:val="1"/>
      <w:marLeft w:val="0"/>
      <w:marRight w:val="0"/>
      <w:marTop w:val="0"/>
      <w:marBottom w:val="0"/>
      <w:divBdr>
        <w:top w:val="none" w:sz="0" w:space="0" w:color="auto"/>
        <w:left w:val="none" w:sz="0" w:space="0" w:color="auto"/>
        <w:bottom w:val="none" w:sz="0" w:space="0" w:color="auto"/>
        <w:right w:val="none" w:sz="0" w:space="0" w:color="auto"/>
      </w:divBdr>
    </w:div>
    <w:div w:id="1400130782">
      <w:bodyDiv w:val="1"/>
      <w:marLeft w:val="0"/>
      <w:marRight w:val="0"/>
      <w:marTop w:val="0"/>
      <w:marBottom w:val="0"/>
      <w:divBdr>
        <w:top w:val="none" w:sz="0" w:space="0" w:color="auto"/>
        <w:left w:val="none" w:sz="0" w:space="0" w:color="auto"/>
        <w:bottom w:val="none" w:sz="0" w:space="0" w:color="auto"/>
        <w:right w:val="none" w:sz="0" w:space="0" w:color="auto"/>
      </w:divBdr>
    </w:div>
    <w:div w:id="1401559871">
      <w:bodyDiv w:val="1"/>
      <w:marLeft w:val="0"/>
      <w:marRight w:val="0"/>
      <w:marTop w:val="0"/>
      <w:marBottom w:val="0"/>
      <w:divBdr>
        <w:top w:val="none" w:sz="0" w:space="0" w:color="auto"/>
        <w:left w:val="none" w:sz="0" w:space="0" w:color="auto"/>
        <w:bottom w:val="none" w:sz="0" w:space="0" w:color="auto"/>
        <w:right w:val="none" w:sz="0" w:space="0" w:color="auto"/>
      </w:divBdr>
    </w:div>
    <w:div w:id="1402557512">
      <w:bodyDiv w:val="1"/>
      <w:marLeft w:val="0"/>
      <w:marRight w:val="0"/>
      <w:marTop w:val="0"/>
      <w:marBottom w:val="0"/>
      <w:divBdr>
        <w:top w:val="none" w:sz="0" w:space="0" w:color="auto"/>
        <w:left w:val="none" w:sz="0" w:space="0" w:color="auto"/>
        <w:bottom w:val="none" w:sz="0" w:space="0" w:color="auto"/>
        <w:right w:val="none" w:sz="0" w:space="0" w:color="auto"/>
      </w:divBdr>
    </w:div>
    <w:div w:id="1403522826">
      <w:bodyDiv w:val="1"/>
      <w:marLeft w:val="0"/>
      <w:marRight w:val="0"/>
      <w:marTop w:val="0"/>
      <w:marBottom w:val="0"/>
      <w:divBdr>
        <w:top w:val="none" w:sz="0" w:space="0" w:color="auto"/>
        <w:left w:val="none" w:sz="0" w:space="0" w:color="auto"/>
        <w:bottom w:val="none" w:sz="0" w:space="0" w:color="auto"/>
        <w:right w:val="none" w:sz="0" w:space="0" w:color="auto"/>
      </w:divBdr>
    </w:div>
    <w:div w:id="1405372612">
      <w:bodyDiv w:val="1"/>
      <w:marLeft w:val="0"/>
      <w:marRight w:val="0"/>
      <w:marTop w:val="0"/>
      <w:marBottom w:val="0"/>
      <w:divBdr>
        <w:top w:val="none" w:sz="0" w:space="0" w:color="auto"/>
        <w:left w:val="none" w:sz="0" w:space="0" w:color="auto"/>
        <w:bottom w:val="none" w:sz="0" w:space="0" w:color="auto"/>
        <w:right w:val="none" w:sz="0" w:space="0" w:color="auto"/>
      </w:divBdr>
    </w:div>
    <w:div w:id="1407651249">
      <w:bodyDiv w:val="1"/>
      <w:marLeft w:val="0"/>
      <w:marRight w:val="0"/>
      <w:marTop w:val="0"/>
      <w:marBottom w:val="0"/>
      <w:divBdr>
        <w:top w:val="none" w:sz="0" w:space="0" w:color="auto"/>
        <w:left w:val="none" w:sz="0" w:space="0" w:color="auto"/>
        <w:bottom w:val="none" w:sz="0" w:space="0" w:color="auto"/>
        <w:right w:val="none" w:sz="0" w:space="0" w:color="auto"/>
      </w:divBdr>
    </w:div>
    <w:div w:id="1407796761">
      <w:bodyDiv w:val="1"/>
      <w:marLeft w:val="0"/>
      <w:marRight w:val="0"/>
      <w:marTop w:val="0"/>
      <w:marBottom w:val="0"/>
      <w:divBdr>
        <w:top w:val="none" w:sz="0" w:space="0" w:color="auto"/>
        <w:left w:val="none" w:sz="0" w:space="0" w:color="auto"/>
        <w:bottom w:val="none" w:sz="0" w:space="0" w:color="auto"/>
        <w:right w:val="none" w:sz="0" w:space="0" w:color="auto"/>
      </w:divBdr>
    </w:div>
    <w:div w:id="1408990062">
      <w:bodyDiv w:val="1"/>
      <w:marLeft w:val="0"/>
      <w:marRight w:val="0"/>
      <w:marTop w:val="0"/>
      <w:marBottom w:val="0"/>
      <w:divBdr>
        <w:top w:val="none" w:sz="0" w:space="0" w:color="auto"/>
        <w:left w:val="none" w:sz="0" w:space="0" w:color="auto"/>
        <w:bottom w:val="none" w:sz="0" w:space="0" w:color="auto"/>
        <w:right w:val="none" w:sz="0" w:space="0" w:color="auto"/>
      </w:divBdr>
    </w:div>
    <w:div w:id="1410074857">
      <w:bodyDiv w:val="1"/>
      <w:marLeft w:val="0"/>
      <w:marRight w:val="0"/>
      <w:marTop w:val="0"/>
      <w:marBottom w:val="0"/>
      <w:divBdr>
        <w:top w:val="none" w:sz="0" w:space="0" w:color="auto"/>
        <w:left w:val="none" w:sz="0" w:space="0" w:color="auto"/>
        <w:bottom w:val="none" w:sz="0" w:space="0" w:color="auto"/>
        <w:right w:val="none" w:sz="0" w:space="0" w:color="auto"/>
      </w:divBdr>
    </w:div>
    <w:div w:id="1410270894">
      <w:bodyDiv w:val="1"/>
      <w:marLeft w:val="0"/>
      <w:marRight w:val="0"/>
      <w:marTop w:val="0"/>
      <w:marBottom w:val="0"/>
      <w:divBdr>
        <w:top w:val="none" w:sz="0" w:space="0" w:color="auto"/>
        <w:left w:val="none" w:sz="0" w:space="0" w:color="auto"/>
        <w:bottom w:val="none" w:sz="0" w:space="0" w:color="auto"/>
        <w:right w:val="none" w:sz="0" w:space="0" w:color="auto"/>
      </w:divBdr>
    </w:div>
    <w:div w:id="1410737553">
      <w:bodyDiv w:val="1"/>
      <w:marLeft w:val="0"/>
      <w:marRight w:val="0"/>
      <w:marTop w:val="0"/>
      <w:marBottom w:val="0"/>
      <w:divBdr>
        <w:top w:val="none" w:sz="0" w:space="0" w:color="auto"/>
        <w:left w:val="none" w:sz="0" w:space="0" w:color="auto"/>
        <w:bottom w:val="none" w:sz="0" w:space="0" w:color="auto"/>
        <w:right w:val="none" w:sz="0" w:space="0" w:color="auto"/>
      </w:divBdr>
    </w:div>
    <w:div w:id="1411656741">
      <w:bodyDiv w:val="1"/>
      <w:marLeft w:val="0"/>
      <w:marRight w:val="0"/>
      <w:marTop w:val="0"/>
      <w:marBottom w:val="0"/>
      <w:divBdr>
        <w:top w:val="none" w:sz="0" w:space="0" w:color="auto"/>
        <w:left w:val="none" w:sz="0" w:space="0" w:color="auto"/>
        <w:bottom w:val="none" w:sz="0" w:space="0" w:color="auto"/>
        <w:right w:val="none" w:sz="0" w:space="0" w:color="auto"/>
      </w:divBdr>
    </w:div>
    <w:div w:id="1413508453">
      <w:bodyDiv w:val="1"/>
      <w:marLeft w:val="0"/>
      <w:marRight w:val="0"/>
      <w:marTop w:val="0"/>
      <w:marBottom w:val="0"/>
      <w:divBdr>
        <w:top w:val="none" w:sz="0" w:space="0" w:color="auto"/>
        <w:left w:val="none" w:sz="0" w:space="0" w:color="auto"/>
        <w:bottom w:val="none" w:sz="0" w:space="0" w:color="auto"/>
        <w:right w:val="none" w:sz="0" w:space="0" w:color="auto"/>
      </w:divBdr>
    </w:div>
    <w:div w:id="1413576208">
      <w:bodyDiv w:val="1"/>
      <w:marLeft w:val="0"/>
      <w:marRight w:val="0"/>
      <w:marTop w:val="0"/>
      <w:marBottom w:val="0"/>
      <w:divBdr>
        <w:top w:val="none" w:sz="0" w:space="0" w:color="auto"/>
        <w:left w:val="none" w:sz="0" w:space="0" w:color="auto"/>
        <w:bottom w:val="none" w:sz="0" w:space="0" w:color="auto"/>
        <w:right w:val="none" w:sz="0" w:space="0" w:color="auto"/>
      </w:divBdr>
    </w:div>
    <w:div w:id="1415201880">
      <w:bodyDiv w:val="1"/>
      <w:marLeft w:val="0"/>
      <w:marRight w:val="0"/>
      <w:marTop w:val="0"/>
      <w:marBottom w:val="0"/>
      <w:divBdr>
        <w:top w:val="none" w:sz="0" w:space="0" w:color="auto"/>
        <w:left w:val="none" w:sz="0" w:space="0" w:color="auto"/>
        <w:bottom w:val="none" w:sz="0" w:space="0" w:color="auto"/>
        <w:right w:val="none" w:sz="0" w:space="0" w:color="auto"/>
      </w:divBdr>
    </w:div>
    <w:div w:id="1415667021">
      <w:bodyDiv w:val="1"/>
      <w:marLeft w:val="0"/>
      <w:marRight w:val="0"/>
      <w:marTop w:val="0"/>
      <w:marBottom w:val="0"/>
      <w:divBdr>
        <w:top w:val="none" w:sz="0" w:space="0" w:color="auto"/>
        <w:left w:val="none" w:sz="0" w:space="0" w:color="auto"/>
        <w:bottom w:val="none" w:sz="0" w:space="0" w:color="auto"/>
        <w:right w:val="none" w:sz="0" w:space="0" w:color="auto"/>
      </w:divBdr>
    </w:div>
    <w:div w:id="1415783875">
      <w:bodyDiv w:val="1"/>
      <w:marLeft w:val="0"/>
      <w:marRight w:val="0"/>
      <w:marTop w:val="0"/>
      <w:marBottom w:val="0"/>
      <w:divBdr>
        <w:top w:val="none" w:sz="0" w:space="0" w:color="auto"/>
        <w:left w:val="none" w:sz="0" w:space="0" w:color="auto"/>
        <w:bottom w:val="none" w:sz="0" w:space="0" w:color="auto"/>
        <w:right w:val="none" w:sz="0" w:space="0" w:color="auto"/>
      </w:divBdr>
    </w:div>
    <w:div w:id="1417937233">
      <w:bodyDiv w:val="1"/>
      <w:marLeft w:val="0"/>
      <w:marRight w:val="0"/>
      <w:marTop w:val="0"/>
      <w:marBottom w:val="0"/>
      <w:divBdr>
        <w:top w:val="none" w:sz="0" w:space="0" w:color="auto"/>
        <w:left w:val="none" w:sz="0" w:space="0" w:color="auto"/>
        <w:bottom w:val="none" w:sz="0" w:space="0" w:color="auto"/>
        <w:right w:val="none" w:sz="0" w:space="0" w:color="auto"/>
      </w:divBdr>
    </w:div>
    <w:div w:id="1417945860">
      <w:bodyDiv w:val="1"/>
      <w:marLeft w:val="0"/>
      <w:marRight w:val="0"/>
      <w:marTop w:val="0"/>
      <w:marBottom w:val="0"/>
      <w:divBdr>
        <w:top w:val="none" w:sz="0" w:space="0" w:color="auto"/>
        <w:left w:val="none" w:sz="0" w:space="0" w:color="auto"/>
        <w:bottom w:val="none" w:sz="0" w:space="0" w:color="auto"/>
        <w:right w:val="none" w:sz="0" w:space="0" w:color="auto"/>
      </w:divBdr>
    </w:div>
    <w:div w:id="1420834796">
      <w:bodyDiv w:val="1"/>
      <w:marLeft w:val="0"/>
      <w:marRight w:val="0"/>
      <w:marTop w:val="0"/>
      <w:marBottom w:val="0"/>
      <w:divBdr>
        <w:top w:val="none" w:sz="0" w:space="0" w:color="auto"/>
        <w:left w:val="none" w:sz="0" w:space="0" w:color="auto"/>
        <w:bottom w:val="none" w:sz="0" w:space="0" w:color="auto"/>
        <w:right w:val="none" w:sz="0" w:space="0" w:color="auto"/>
      </w:divBdr>
    </w:div>
    <w:div w:id="1421176679">
      <w:bodyDiv w:val="1"/>
      <w:marLeft w:val="0"/>
      <w:marRight w:val="0"/>
      <w:marTop w:val="0"/>
      <w:marBottom w:val="0"/>
      <w:divBdr>
        <w:top w:val="none" w:sz="0" w:space="0" w:color="auto"/>
        <w:left w:val="none" w:sz="0" w:space="0" w:color="auto"/>
        <w:bottom w:val="none" w:sz="0" w:space="0" w:color="auto"/>
        <w:right w:val="none" w:sz="0" w:space="0" w:color="auto"/>
      </w:divBdr>
    </w:div>
    <w:div w:id="1421678441">
      <w:bodyDiv w:val="1"/>
      <w:marLeft w:val="0"/>
      <w:marRight w:val="0"/>
      <w:marTop w:val="0"/>
      <w:marBottom w:val="0"/>
      <w:divBdr>
        <w:top w:val="none" w:sz="0" w:space="0" w:color="auto"/>
        <w:left w:val="none" w:sz="0" w:space="0" w:color="auto"/>
        <w:bottom w:val="none" w:sz="0" w:space="0" w:color="auto"/>
        <w:right w:val="none" w:sz="0" w:space="0" w:color="auto"/>
      </w:divBdr>
    </w:div>
    <w:div w:id="1423331309">
      <w:bodyDiv w:val="1"/>
      <w:marLeft w:val="0"/>
      <w:marRight w:val="0"/>
      <w:marTop w:val="0"/>
      <w:marBottom w:val="0"/>
      <w:divBdr>
        <w:top w:val="none" w:sz="0" w:space="0" w:color="auto"/>
        <w:left w:val="none" w:sz="0" w:space="0" w:color="auto"/>
        <w:bottom w:val="none" w:sz="0" w:space="0" w:color="auto"/>
        <w:right w:val="none" w:sz="0" w:space="0" w:color="auto"/>
      </w:divBdr>
    </w:div>
    <w:div w:id="1424304551">
      <w:bodyDiv w:val="1"/>
      <w:marLeft w:val="0"/>
      <w:marRight w:val="0"/>
      <w:marTop w:val="0"/>
      <w:marBottom w:val="0"/>
      <w:divBdr>
        <w:top w:val="none" w:sz="0" w:space="0" w:color="auto"/>
        <w:left w:val="none" w:sz="0" w:space="0" w:color="auto"/>
        <w:bottom w:val="none" w:sz="0" w:space="0" w:color="auto"/>
        <w:right w:val="none" w:sz="0" w:space="0" w:color="auto"/>
      </w:divBdr>
    </w:div>
    <w:div w:id="1426219743">
      <w:bodyDiv w:val="1"/>
      <w:marLeft w:val="0"/>
      <w:marRight w:val="0"/>
      <w:marTop w:val="0"/>
      <w:marBottom w:val="0"/>
      <w:divBdr>
        <w:top w:val="none" w:sz="0" w:space="0" w:color="auto"/>
        <w:left w:val="none" w:sz="0" w:space="0" w:color="auto"/>
        <w:bottom w:val="none" w:sz="0" w:space="0" w:color="auto"/>
        <w:right w:val="none" w:sz="0" w:space="0" w:color="auto"/>
      </w:divBdr>
    </w:div>
    <w:div w:id="1426417638">
      <w:bodyDiv w:val="1"/>
      <w:marLeft w:val="0"/>
      <w:marRight w:val="0"/>
      <w:marTop w:val="0"/>
      <w:marBottom w:val="0"/>
      <w:divBdr>
        <w:top w:val="none" w:sz="0" w:space="0" w:color="auto"/>
        <w:left w:val="none" w:sz="0" w:space="0" w:color="auto"/>
        <w:bottom w:val="none" w:sz="0" w:space="0" w:color="auto"/>
        <w:right w:val="none" w:sz="0" w:space="0" w:color="auto"/>
      </w:divBdr>
    </w:div>
    <w:div w:id="1428502161">
      <w:bodyDiv w:val="1"/>
      <w:marLeft w:val="0"/>
      <w:marRight w:val="0"/>
      <w:marTop w:val="0"/>
      <w:marBottom w:val="0"/>
      <w:divBdr>
        <w:top w:val="none" w:sz="0" w:space="0" w:color="auto"/>
        <w:left w:val="none" w:sz="0" w:space="0" w:color="auto"/>
        <w:bottom w:val="none" w:sz="0" w:space="0" w:color="auto"/>
        <w:right w:val="none" w:sz="0" w:space="0" w:color="auto"/>
      </w:divBdr>
    </w:div>
    <w:div w:id="1431464886">
      <w:bodyDiv w:val="1"/>
      <w:marLeft w:val="0"/>
      <w:marRight w:val="0"/>
      <w:marTop w:val="0"/>
      <w:marBottom w:val="0"/>
      <w:divBdr>
        <w:top w:val="none" w:sz="0" w:space="0" w:color="auto"/>
        <w:left w:val="none" w:sz="0" w:space="0" w:color="auto"/>
        <w:bottom w:val="none" w:sz="0" w:space="0" w:color="auto"/>
        <w:right w:val="none" w:sz="0" w:space="0" w:color="auto"/>
      </w:divBdr>
    </w:div>
    <w:div w:id="1431703305">
      <w:bodyDiv w:val="1"/>
      <w:marLeft w:val="0"/>
      <w:marRight w:val="0"/>
      <w:marTop w:val="0"/>
      <w:marBottom w:val="0"/>
      <w:divBdr>
        <w:top w:val="none" w:sz="0" w:space="0" w:color="auto"/>
        <w:left w:val="none" w:sz="0" w:space="0" w:color="auto"/>
        <w:bottom w:val="none" w:sz="0" w:space="0" w:color="auto"/>
        <w:right w:val="none" w:sz="0" w:space="0" w:color="auto"/>
      </w:divBdr>
    </w:div>
    <w:div w:id="1433279628">
      <w:bodyDiv w:val="1"/>
      <w:marLeft w:val="0"/>
      <w:marRight w:val="0"/>
      <w:marTop w:val="0"/>
      <w:marBottom w:val="0"/>
      <w:divBdr>
        <w:top w:val="none" w:sz="0" w:space="0" w:color="auto"/>
        <w:left w:val="none" w:sz="0" w:space="0" w:color="auto"/>
        <w:bottom w:val="none" w:sz="0" w:space="0" w:color="auto"/>
        <w:right w:val="none" w:sz="0" w:space="0" w:color="auto"/>
      </w:divBdr>
    </w:div>
    <w:div w:id="1433358178">
      <w:bodyDiv w:val="1"/>
      <w:marLeft w:val="0"/>
      <w:marRight w:val="0"/>
      <w:marTop w:val="0"/>
      <w:marBottom w:val="0"/>
      <w:divBdr>
        <w:top w:val="none" w:sz="0" w:space="0" w:color="auto"/>
        <w:left w:val="none" w:sz="0" w:space="0" w:color="auto"/>
        <w:bottom w:val="none" w:sz="0" w:space="0" w:color="auto"/>
        <w:right w:val="none" w:sz="0" w:space="0" w:color="auto"/>
      </w:divBdr>
    </w:div>
    <w:div w:id="1434276227">
      <w:bodyDiv w:val="1"/>
      <w:marLeft w:val="0"/>
      <w:marRight w:val="0"/>
      <w:marTop w:val="0"/>
      <w:marBottom w:val="0"/>
      <w:divBdr>
        <w:top w:val="none" w:sz="0" w:space="0" w:color="auto"/>
        <w:left w:val="none" w:sz="0" w:space="0" w:color="auto"/>
        <w:bottom w:val="none" w:sz="0" w:space="0" w:color="auto"/>
        <w:right w:val="none" w:sz="0" w:space="0" w:color="auto"/>
      </w:divBdr>
    </w:div>
    <w:div w:id="1434519892">
      <w:bodyDiv w:val="1"/>
      <w:marLeft w:val="0"/>
      <w:marRight w:val="0"/>
      <w:marTop w:val="0"/>
      <w:marBottom w:val="0"/>
      <w:divBdr>
        <w:top w:val="none" w:sz="0" w:space="0" w:color="auto"/>
        <w:left w:val="none" w:sz="0" w:space="0" w:color="auto"/>
        <w:bottom w:val="none" w:sz="0" w:space="0" w:color="auto"/>
        <w:right w:val="none" w:sz="0" w:space="0" w:color="auto"/>
      </w:divBdr>
    </w:div>
    <w:div w:id="1435370194">
      <w:bodyDiv w:val="1"/>
      <w:marLeft w:val="0"/>
      <w:marRight w:val="0"/>
      <w:marTop w:val="0"/>
      <w:marBottom w:val="0"/>
      <w:divBdr>
        <w:top w:val="none" w:sz="0" w:space="0" w:color="auto"/>
        <w:left w:val="none" w:sz="0" w:space="0" w:color="auto"/>
        <w:bottom w:val="none" w:sz="0" w:space="0" w:color="auto"/>
        <w:right w:val="none" w:sz="0" w:space="0" w:color="auto"/>
      </w:divBdr>
    </w:div>
    <w:div w:id="1435401308">
      <w:bodyDiv w:val="1"/>
      <w:marLeft w:val="0"/>
      <w:marRight w:val="0"/>
      <w:marTop w:val="0"/>
      <w:marBottom w:val="0"/>
      <w:divBdr>
        <w:top w:val="none" w:sz="0" w:space="0" w:color="auto"/>
        <w:left w:val="none" w:sz="0" w:space="0" w:color="auto"/>
        <w:bottom w:val="none" w:sz="0" w:space="0" w:color="auto"/>
        <w:right w:val="none" w:sz="0" w:space="0" w:color="auto"/>
      </w:divBdr>
    </w:div>
    <w:div w:id="1437481628">
      <w:bodyDiv w:val="1"/>
      <w:marLeft w:val="0"/>
      <w:marRight w:val="0"/>
      <w:marTop w:val="0"/>
      <w:marBottom w:val="0"/>
      <w:divBdr>
        <w:top w:val="none" w:sz="0" w:space="0" w:color="auto"/>
        <w:left w:val="none" w:sz="0" w:space="0" w:color="auto"/>
        <w:bottom w:val="none" w:sz="0" w:space="0" w:color="auto"/>
        <w:right w:val="none" w:sz="0" w:space="0" w:color="auto"/>
      </w:divBdr>
    </w:div>
    <w:div w:id="1437485647">
      <w:bodyDiv w:val="1"/>
      <w:marLeft w:val="0"/>
      <w:marRight w:val="0"/>
      <w:marTop w:val="0"/>
      <w:marBottom w:val="0"/>
      <w:divBdr>
        <w:top w:val="none" w:sz="0" w:space="0" w:color="auto"/>
        <w:left w:val="none" w:sz="0" w:space="0" w:color="auto"/>
        <w:bottom w:val="none" w:sz="0" w:space="0" w:color="auto"/>
        <w:right w:val="none" w:sz="0" w:space="0" w:color="auto"/>
      </w:divBdr>
    </w:div>
    <w:div w:id="1441148891">
      <w:bodyDiv w:val="1"/>
      <w:marLeft w:val="0"/>
      <w:marRight w:val="0"/>
      <w:marTop w:val="0"/>
      <w:marBottom w:val="0"/>
      <w:divBdr>
        <w:top w:val="none" w:sz="0" w:space="0" w:color="auto"/>
        <w:left w:val="none" w:sz="0" w:space="0" w:color="auto"/>
        <w:bottom w:val="none" w:sz="0" w:space="0" w:color="auto"/>
        <w:right w:val="none" w:sz="0" w:space="0" w:color="auto"/>
      </w:divBdr>
    </w:div>
    <w:div w:id="1441217117">
      <w:bodyDiv w:val="1"/>
      <w:marLeft w:val="0"/>
      <w:marRight w:val="0"/>
      <w:marTop w:val="0"/>
      <w:marBottom w:val="0"/>
      <w:divBdr>
        <w:top w:val="none" w:sz="0" w:space="0" w:color="auto"/>
        <w:left w:val="none" w:sz="0" w:space="0" w:color="auto"/>
        <w:bottom w:val="none" w:sz="0" w:space="0" w:color="auto"/>
        <w:right w:val="none" w:sz="0" w:space="0" w:color="auto"/>
      </w:divBdr>
    </w:div>
    <w:div w:id="1441218897">
      <w:bodyDiv w:val="1"/>
      <w:marLeft w:val="0"/>
      <w:marRight w:val="0"/>
      <w:marTop w:val="0"/>
      <w:marBottom w:val="0"/>
      <w:divBdr>
        <w:top w:val="none" w:sz="0" w:space="0" w:color="auto"/>
        <w:left w:val="none" w:sz="0" w:space="0" w:color="auto"/>
        <w:bottom w:val="none" w:sz="0" w:space="0" w:color="auto"/>
        <w:right w:val="none" w:sz="0" w:space="0" w:color="auto"/>
      </w:divBdr>
    </w:div>
    <w:div w:id="1441296531">
      <w:bodyDiv w:val="1"/>
      <w:marLeft w:val="0"/>
      <w:marRight w:val="0"/>
      <w:marTop w:val="0"/>
      <w:marBottom w:val="0"/>
      <w:divBdr>
        <w:top w:val="none" w:sz="0" w:space="0" w:color="auto"/>
        <w:left w:val="none" w:sz="0" w:space="0" w:color="auto"/>
        <w:bottom w:val="none" w:sz="0" w:space="0" w:color="auto"/>
        <w:right w:val="none" w:sz="0" w:space="0" w:color="auto"/>
      </w:divBdr>
    </w:div>
    <w:div w:id="1442185354">
      <w:bodyDiv w:val="1"/>
      <w:marLeft w:val="0"/>
      <w:marRight w:val="0"/>
      <w:marTop w:val="0"/>
      <w:marBottom w:val="0"/>
      <w:divBdr>
        <w:top w:val="none" w:sz="0" w:space="0" w:color="auto"/>
        <w:left w:val="none" w:sz="0" w:space="0" w:color="auto"/>
        <w:bottom w:val="none" w:sz="0" w:space="0" w:color="auto"/>
        <w:right w:val="none" w:sz="0" w:space="0" w:color="auto"/>
      </w:divBdr>
    </w:div>
    <w:div w:id="1443383192">
      <w:bodyDiv w:val="1"/>
      <w:marLeft w:val="0"/>
      <w:marRight w:val="0"/>
      <w:marTop w:val="0"/>
      <w:marBottom w:val="0"/>
      <w:divBdr>
        <w:top w:val="none" w:sz="0" w:space="0" w:color="auto"/>
        <w:left w:val="none" w:sz="0" w:space="0" w:color="auto"/>
        <w:bottom w:val="none" w:sz="0" w:space="0" w:color="auto"/>
        <w:right w:val="none" w:sz="0" w:space="0" w:color="auto"/>
      </w:divBdr>
    </w:div>
    <w:div w:id="1445727408">
      <w:bodyDiv w:val="1"/>
      <w:marLeft w:val="0"/>
      <w:marRight w:val="0"/>
      <w:marTop w:val="0"/>
      <w:marBottom w:val="0"/>
      <w:divBdr>
        <w:top w:val="none" w:sz="0" w:space="0" w:color="auto"/>
        <w:left w:val="none" w:sz="0" w:space="0" w:color="auto"/>
        <w:bottom w:val="none" w:sz="0" w:space="0" w:color="auto"/>
        <w:right w:val="none" w:sz="0" w:space="0" w:color="auto"/>
      </w:divBdr>
    </w:div>
    <w:div w:id="1446194672">
      <w:bodyDiv w:val="1"/>
      <w:marLeft w:val="0"/>
      <w:marRight w:val="0"/>
      <w:marTop w:val="0"/>
      <w:marBottom w:val="0"/>
      <w:divBdr>
        <w:top w:val="none" w:sz="0" w:space="0" w:color="auto"/>
        <w:left w:val="none" w:sz="0" w:space="0" w:color="auto"/>
        <w:bottom w:val="none" w:sz="0" w:space="0" w:color="auto"/>
        <w:right w:val="none" w:sz="0" w:space="0" w:color="auto"/>
      </w:divBdr>
    </w:div>
    <w:div w:id="1449471292">
      <w:bodyDiv w:val="1"/>
      <w:marLeft w:val="0"/>
      <w:marRight w:val="0"/>
      <w:marTop w:val="0"/>
      <w:marBottom w:val="0"/>
      <w:divBdr>
        <w:top w:val="none" w:sz="0" w:space="0" w:color="auto"/>
        <w:left w:val="none" w:sz="0" w:space="0" w:color="auto"/>
        <w:bottom w:val="none" w:sz="0" w:space="0" w:color="auto"/>
        <w:right w:val="none" w:sz="0" w:space="0" w:color="auto"/>
      </w:divBdr>
    </w:div>
    <w:div w:id="1450472740">
      <w:bodyDiv w:val="1"/>
      <w:marLeft w:val="0"/>
      <w:marRight w:val="0"/>
      <w:marTop w:val="0"/>
      <w:marBottom w:val="0"/>
      <w:divBdr>
        <w:top w:val="none" w:sz="0" w:space="0" w:color="auto"/>
        <w:left w:val="none" w:sz="0" w:space="0" w:color="auto"/>
        <w:bottom w:val="none" w:sz="0" w:space="0" w:color="auto"/>
        <w:right w:val="none" w:sz="0" w:space="0" w:color="auto"/>
      </w:divBdr>
    </w:div>
    <w:div w:id="1450513196">
      <w:bodyDiv w:val="1"/>
      <w:marLeft w:val="0"/>
      <w:marRight w:val="0"/>
      <w:marTop w:val="0"/>
      <w:marBottom w:val="0"/>
      <w:divBdr>
        <w:top w:val="none" w:sz="0" w:space="0" w:color="auto"/>
        <w:left w:val="none" w:sz="0" w:space="0" w:color="auto"/>
        <w:bottom w:val="none" w:sz="0" w:space="0" w:color="auto"/>
        <w:right w:val="none" w:sz="0" w:space="0" w:color="auto"/>
      </w:divBdr>
    </w:div>
    <w:div w:id="1452482073">
      <w:bodyDiv w:val="1"/>
      <w:marLeft w:val="0"/>
      <w:marRight w:val="0"/>
      <w:marTop w:val="0"/>
      <w:marBottom w:val="0"/>
      <w:divBdr>
        <w:top w:val="none" w:sz="0" w:space="0" w:color="auto"/>
        <w:left w:val="none" w:sz="0" w:space="0" w:color="auto"/>
        <w:bottom w:val="none" w:sz="0" w:space="0" w:color="auto"/>
        <w:right w:val="none" w:sz="0" w:space="0" w:color="auto"/>
      </w:divBdr>
    </w:div>
    <w:div w:id="1452936227">
      <w:bodyDiv w:val="1"/>
      <w:marLeft w:val="0"/>
      <w:marRight w:val="0"/>
      <w:marTop w:val="0"/>
      <w:marBottom w:val="0"/>
      <w:divBdr>
        <w:top w:val="none" w:sz="0" w:space="0" w:color="auto"/>
        <w:left w:val="none" w:sz="0" w:space="0" w:color="auto"/>
        <w:bottom w:val="none" w:sz="0" w:space="0" w:color="auto"/>
        <w:right w:val="none" w:sz="0" w:space="0" w:color="auto"/>
      </w:divBdr>
    </w:div>
    <w:div w:id="1453403943">
      <w:bodyDiv w:val="1"/>
      <w:marLeft w:val="0"/>
      <w:marRight w:val="0"/>
      <w:marTop w:val="0"/>
      <w:marBottom w:val="0"/>
      <w:divBdr>
        <w:top w:val="none" w:sz="0" w:space="0" w:color="auto"/>
        <w:left w:val="none" w:sz="0" w:space="0" w:color="auto"/>
        <w:bottom w:val="none" w:sz="0" w:space="0" w:color="auto"/>
        <w:right w:val="none" w:sz="0" w:space="0" w:color="auto"/>
      </w:divBdr>
    </w:div>
    <w:div w:id="1455707118">
      <w:bodyDiv w:val="1"/>
      <w:marLeft w:val="0"/>
      <w:marRight w:val="0"/>
      <w:marTop w:val="0"/>
      <w:marBottom w:val="0"/>
      <w:divBdr>
        <w:top w:val="none" w:sz="0" w:space="0" w:color="auto"/>
        <w:left w:val="none" w:sz="0" w:space="0" w:color="auto"/>
        <w:bottom w:val="none" w:sz="0" w:space="0" w:color="auto"/>
        <w:right w:val="none" w:sz="0" w:space="0" w:color="auto"/>
      </w:divBdr>
    </w:div>
    <w:div w:id="1455909208">
      <w:bodyDiv w:val="1"/>
      <w:marLeft w:val="0"/>
      <w:marRight w:val="0"/>
      <w:marTop w:val="0"/>
      <w:marBottom w:val="0"/>
      <w:divBdr>
        <w:top w:val="none" w:sz="0" w:space="0" w:color="auto"/>
        <w:left w:val="none" w:sz="0" w:space="0" w:color="auto"/>
        <w:bottom w:val="none" w:sz="0" w:space="0" w:color="auto"/>
        <w:right w:val="none" w:sz="0" w:space="0" w:color="auto"/>
      </w:divBdr>
    </w:div>
    <w:div w:id="1457406464">
      <w:bodyDiv w:val="1"/>
      <w:marLeft w:val="0"/>
      <w:marRight w:val="0"/>
      <w:marTop w:val="0"/>
      <w:marBottom w:val="0"/>
      <w:divBdr>
        <w:top w:val="none" w:sz="0" w:space="0" w:color="auto"/>
        <w:left w:val="none" w:sz="0" w:space="0" w:color="auto"/>
        <w:bottom w:val="none" w:sz="0" w:space="0" w:color="auto"/>
        <w:right w:val="none" w:sz="0" w:space="0" w:color="auto"/>
      </w:divBdr>
    </w:div>
    <w:div w:id="1458791957">
      <w:bodyDiv w:val="1"/>
      <w:marLeft w:val="0"/>
      <w:marRight w:val="0"/>
      <w:marTop w:val="0"/>
      <w:marBottom w:val="0"/>
      <w:divBdr>
        <w:top w:val="none" w:sz="0" w:space="0" w:color="auto"/>
        <w:left w:val="none" w:sz="0" w:space="0" w:color="auto"/>
        <w:bottom w:val="none" w:sz="0" w:space="0" w:color="auto"/>
        <w:right w:val="none" w:sz="0" w:space="0" w:color="auto"/>
      </w:divBdr>
    </w:div>
    <w:div w:id="1458796793">
      <w:bodyDiv w:val="1"/>
      <w:marLeft w:val="0"/>
      <w:marRight w:val="0"/>
      <w:marTop w:val="0"/>
      <w:marBottom w:val="0"/>
      <w:divBdr>
        <w:top w:val="none" w:sz="0" w:space="0" w:color="auto"/>
        <w:left w:val="none" w:sz="0" w:space="0" w:color="auto"/>
        <w:bottom w:val="none" w:sz="0" w:space="0" w:color="auto"/>
        <w:right w:val="none" w:sz="0" w:space="0" w:color="auto"/>
      </w:divBdr>
    </w:div>
    <w:div w:id="1460687054">
      <w:bodyDiv w:val="1"/>
      <w:marLeft w:val="0"/>
      <w:marRight w:val="0"/>
      <w:marTop w:val="0"/>
      <w:marBottom w:val="0"/>
      <w:divBdr>
        <w:top w:val="none" w:sz="0" w:space="0" w:color="auto"/>
        <w:left w:val="none" w:sz="0" w:space="0" w:color="auto"/>
        <w:bottom w:val="none" w:sz="0" w:space="0" w:color="auto"/>
        <w:right w:val="none" w:sz="0" w:space="0" w:color="auto"/>
      </w:divBdr>
    </w:div>
    <w:div w:id="1460996743">
      <w:bodyDiv w:val="1"/>
      <w:marLeft w:val="0"/>
      <w:marRight w:val="0"/>
      <w:marTop w:val="0"/>
      <w:marBottom w:val="0"/>
      <w:divBdr>
        <w:top w:val="none" w:sz="0" w:space="0" w:color="auto"/>
        <w:left w:val="none" w:sz="0" w:space="0" w:color="auto"/>
        <w:bottom w:val="none" w:sz="0" w:space="0" w:color="auto"/>
        <w:right w:val="none" w:sz="0" w:space="0" w:color="auto"/>
      </w:divBdr>
    </w:div>
    <w:div w:id="1461072882">
      <w:bodyDiv w:val="1"/>
      <w:marLeft w:val="0"/>
      <w:marRight w:val="0"/>
      <w:marTop w:val="0"/>
      <w:marBottom w:val="0"/>
      <w:divBdr>
        <w:top w:val="none" w:sz="0" w:space="0" w:color="auto"/>
        <w:left w:val="none" w:sz="0" w:space="0" w:color="auto"/>
        <w:bottom w:val="none" w:sz="0" w:space="0" w:color="auto"/>
        <w:right w:val="none" w:sz="0" w:space="0" w:color="auto"/>
      </w:divBdr>
    </w:div>
    <w:div w:id="1461151036">
      <w:bodyDiv w:val="1"/>
      <w:marLeft w:val="0"/>
      <w:marRight w:val="0"/>
      <w:marTop w:val="0"/>
      <w:marBottom w:val="0"/>
      <w:divBdr>
        <w:top w:val="none" w:sz="0" w:space="0" w:color="auto"/>
        <w:left w:val="none" w:sz="0" w:space="0" w:color="auto"/>
        <w:bottom w:val="none" w:sz="0" w:space="0" w:color="auto"/>
        <w:right w:val="none" w:sz="0" w:space="0" w:color="auto"/>
      </w:divBdr>
    </w:div>
    <w:div w:id="1462767104">
      <w:bodyDiv w:val="1"/>
      <w:marLeft w:val="0"/>
      <w:marRight w:val="0"/>
      <w:marTop w:val="0"/>
      <w:marBottom w:val="0"/>
      <w:divBdr>
        <w:top w:val="none" w:sz="0" w:space="0" w:color="auto"/>
        <w:left w:val="none" w:sz="0" w:space="0" w:color="auto"/>
        <w:bottom w:val="none" w:sz="0" w:space="0" w:color="auto"/>
        <w:right w:val="none" w:sz="0" w:space="0" w:color="auto"/>
      </w:divBdr>
    </w:div>
    <w:div w:id="1463496634">
      <w:bodyDiv w:val="1"/>
      <w:marLeft w:val="0"/>
      <w:marRight w:val="0"/>
      <w:marTop w:val="0"/>
      <w:marBottom w:val="0"/>
      <w:divBdr>
        <w:top w:val="none" w:sz="0" w:space="0" w:color="auto"/>
        <w:left w:val="none" w:sz="0" w:space="0" w:color="auto"/>
        <w:bottom w:val="none" w:sz="0" w:space="0" w:color="auto"/>
        <w:right w:val="none" w:sz="0" w:space="0" w:color="auto"/>
      </w:divBdr>
    </w:div>
    <w:div w:id="1466041967">
      <w:bodyDiv w:val="1"/>
      <w:marLeft w:val="0"/>
      <w:marRight w:val="0"/>
      <w:marTop w:val="0"/>
      <w:marBottom w:val="0"/>
      <w:divBdr>
        <w:top w:val="none" w:sz="0" w:space="0" w:color="auto"/>
        <w:left w:val="none" w:sz="0" w:space="0" w:color="auto"/>
        <w:bottom w:val="none" w:sz="0" w:space="0" w:color="auto"/>
        <w:right w:val="none" w:sz="0" w:space="0" w:color="auto"/>
      </w:divBdr>
    </w:div>
    <w:div w:id="1466237180">
      <w:bodyDiv w:val="1"/>
      <w:marLeft w:val="0"/>
      <w:marRight w:val="0"/>
      <w:marTop w:val="0"/>
      <w:marBottom w:val="0"/>
      <w:divBdr>
        <w:top w:val="none" w:sz="0" w:space="0" w:color="auto"/>
        <w:left w:val="none" w:sz="0" w:space="0" w:color="auto"/>
        <w:bottom w:val="none" w:sz="0" w:space="0" w:color="auto"/>
        <w:right w:val="none" w:sz="0" w:space="0" w:color="auto"/>
      </w:divBdr>
    </w:div>
    <w:div w:id="1466703405">
      <w:bodyDiv w:val="1"/>
      <w:marLeft w:val="0"/>
      <w:marRight w:val="0"/>
      <w:marTop w:val="0"/>
      <w:marBottom w:val="0"/>
      <w:divBdr>
        <w:top w:val="none" w:sz="0" w:space="0" w:color="auto"/>
        <w:left w:val="none" w:sz="0" w:space="0" w:color="auto"/>
        <w:bottom w:val="none" w:sz="0" w:space="0" w:color="auto"/>
        <w:right w:val="none" w:sz="0" w:space="0" w:color="auto"/>
      </w:divBdr>
    </w:div>
    <w:div w:id="1467625326">
      <w:bodyDiv w:val="1"/>
      <w:marLeft w:val="0"/>
      <w:marRight w:val="0"/>
      <w:marTop w:val="0"/>
      <w:marBottom w:val="0"/>
      <w:divBdr>
        <w:top w:val="none" w:sz="0" w:space="0" w:color="auto"/>
        <w:left w:val="none" w:sz="0" w:space="0" w:color="auto"/>
        <w:bottom w:val="none" w:sz="0" w:space="0" w:color="auto"/>
        <w:right w:val="none" w:sz="0" w:space="0" w:color="auto"/>
      </w:divBdr>
    </w:div>
    <w:div w:id="1468863091">
      <w:bodyDiv w:val="1"/>
      <w:marLeft w:val="0"/>
      <w:marRight w:val="0"/>
      <w:marTop w:val="0"/>
      <w:marBottom w:val="0"/>
      <w:divBdr>
        <w:top w:val="none" w:sz="0" w:space="0" w:color="auto"/>
        <w:left w:val="none" w:sz="0" w:space="0" w:color="auto"/>
        <w:bottom w:val="none" w:sz="0" w:space="0" w:color="auto"/>
        <w:right w:val="none" w:sz="0" w:space="0" w:color="auto"/>
      </w:divBdr>
    </w:div>
    <w:div w:id="1469476083">
      <w:bodyDiv w:val="1"/>
      <w:marLeft w:val="0"/>
      <w:marRight w:val="0"/>
      <w:marTop w:val="0"/>
      <w:marBottom w:val="0"/>
      <w:divBdr>
        <w:top w:val="none" w:sz="0" w:space="0" w:color="auto"/>
        <w:left w:val="none" w:sz="0" w:space="0" w:color="auto"/>
        <w:bottom w:val="none" w:sz="0" w:space="0" w:color="auto"/>
        <w:right w:val="none" w:sz="0" w:space="0" w:color="auto"/>
      </w:divBdr>
    </w:div>
    <w:div w:id="1470130815">
      <w:bodyDiv w:val="1"/>
      <w:marLeft w:val="0"/>
      <w:marRight w:val="0"/>
      <w:marTop w:val="0"/>
      <w:marBottom w:val="0"/>
      <w:divBdr>
        <w:top w:val="none" w:sz="0" w:space="0" w:color="auto"/>
        <w:left w:val="none" w:sz="0" w:space="0" w:color="auto"/>
        <w:bottom w:val="none" w:sz="0" w:space="0" w:color="auto"/>
        <w:right w:val="none" w:sz="0" w:space="0" w:color="auto"/>
      </w:divBdr>
    </w:div>
    <w:div w:id="1470975265">
      <w:bodyDiv w:val="1"/>
      <w:marLeft w:val="0"/>
      <w:marRight w:val="0"/>
      <w:marTop w:val="0"/>
      <w:marBottom w:val="0"/>
      <w:divBdr>
        <w:top w:val="none" w:sz="0" w:space="0" w:color="auto"/>
        <w:left w:val="none" w:sz="0" w:space="0" w:color="auto"/>
        <w:bottom w:val="none" w:sz="0" w:space="0" w:color="auto"/>
        <w:right w:val="none" w:sz="0" w:space="0" w:color="auto"/>
      </w:divBdr>
    </w:div>
    <w:div w:id="1471363988">
      <w:bodyDiv w:val="1"/>
      <w:marLeft w:val="0"/>
      <w:marRight w:val="0"/>
      <w:marTop w:val="0"/>
      <w:marBottom w:val="0"/>
      <w:divBdr>
        <w:top w:val="none" w:sz="0" w:space="0" w:color="auto"/>
        <w:left w:val="none" w:sz="0" w:space="0" w:color="auto"/>
        <w:bottom w:val="none" w:sz="0" w:space="0" w:color="auto"/>
        <w:right w:val="none" w:sz="0" w:space="0" w:color="auto"/>
      </w:divBdr>
    </w:div>
    <w:div w:id="1471436651">
      <w:bodyDiv w:val="1"/>
      <w:marLeft w:val="0"/>
      <w:marRight w:val="0"/>
      <w:marTop w:val="0"/>
      <w:marBottom w:val="0"/>
      <w:divBdr>
        <w:top w:val="none" w:sz="0" w:space="0" w:color="auto"/>
        <w:left w:val="none" w:sz="0" w:space="0" w:color="auto"/>
        <w:bottom w:val="none" w:sz="0" w:space="0" w:color="auto"/>
        <w:right w:val="none" w:sz="0" w:space="0" w:color="auto"/>
      </w:divBdr>
    </w:div>
    <w:div w:id="1471480039">
      <w:bodyDiv w:val="1"/>
      <w:marLeft w:val="0"/>
      <w:marRight w:val="0"/>
      <w:marTop w:val="0"/>
      <w:marBottom w:val="0"/>
      <w:divBdr>
        <w:top w:val="none" w:sz="0" w:space="0" w:color="auto"/>
        <w:left w:val="none" w:sz="0" w:space="0" w:color="auto"/>
        <w:bottom w:val="none" w:sz="0" w:space="0" w:color="auto"/>
        <w:right w:val="none" w:sz="0" w:space="0" w:color="auto"/>
      </w:divBdr>
    </w:div>
    <w:div w:id="1472289293">
      <w:bodyDiv w:val="1"/>
      <w:marLeft w:val="0"/>
      <w:marRight w:val="0"/>
      <w:marTop w:val="0"/>
      <w:marBottom w:val="0"/>
      <w:divBdr>
        <w:top w:val="none" w:sz="0" w:space="0" w:color="auto"/>
        <w:left w:val="none" w:sz="0" w:space="0" w:color="auto"/>
        <w:bottom w:val="none" w:sz="0" w:space="0" w:color="auto"/>
        <w:right w:val="none" w:sz="0" w:space="0" w:color="auto"/>
      </w:divBdr>
    </w:div>
    <w:div w:id="1472475058">
      <w:bodyDiv w:val="1"/>
      <w:marLeft w:val="0"/>
      <w:marRight w:val="0"/>
      <w:marTop w:val="0"/>
      <w:marBottom w:val="0"/>
      <w:divBdr>
        <w:top w:val="none" w:sz="0" w:space="0" w:color="auto"/>
        <w:left w:val="none" w:sz="0" w:space="0" w:color="auto"/>
        <w:bottom w:val="none" w:sz="0" w:space="0" w:color="auto"/>
        <w:right w:val="none" w:sz="0" w:space="0" w:color="auto"/>
      </w:divBdr>
    </w:div>
    <w:div w:id="1473403702">
      <w:bodyDiv w:val="1"/>
      <w:marLeft w:val="0"/>
      <w:marRight w:val="0"/>
      <w:marTop w:val="0"/>
      <w:marBottom w:val="0"/>
      <w:divBdr>
        <w:top w:val="none" w:sz="0" w:space="0" w:color="auto"/>
        <w:left w:val="none" w:sz="0" w:space="0" w:color="auto"/>
        <w:bottom w:val="none" w:sz="0" w:space="0" w:color="auto"/>
        <w:right w:val="none" w:sz="0" w:space="0" w:color="auto"/>
      </w:divBdr>
    </w:div>
    <w:div w:id="1473710240">
      <w:bodyDiv w:val="1"/>
      <w:marLeft w:val="0"/>
      <w:marRight w:val="0"/>
      <w:marTop w:val="0"/>
      <w:marBottom w:val="0"/>
      <w:divBdr>
        <w:top w:val="none" w:sz="0" w:space="0" w:color="auto"/>
        <w:left w:val="none" w:sz="0" w:space="0" w:color="auto"/>
        <w:bottom w:val="none" w:sz="0" w:space="0" w:color="auto"/>
        <w:right w:val="none" w:sz="0" w:space="0" w:color="auto"/>
      </w:divBdr>
    </w:div>
    <w:div w:id="1477141665">
      <w:bodyDiv w:val="1"/>
      <w:marLeft w:val="0"/>
      <w:marRight w:val="0"/>
      <w:marTop w:val="0"/>
      <w:marBottom w:val="0"/>
      <w:divBdr>
        <w:top w:val="none" w:sz="0" w:space="0" w:color="auto"/>
        <w:left w:val="none" w:sz="0" w:space="0" w:color="auto"/>
        <w:bottom w:val="none" w:sz="0" w:space="0" w:color="auto"/>
        <w:right w:val="none" w:sz="0" w:space="0" w:color="auto"/>
      </w:divBdr>
    </w:div>
    <w:div w:id="1479809100">
      <w:bodyDiv w:val="1"/>
      <w:marLeft w:val="0"/>
      <w:marRight w:val="0"/>
      <w:marTop w:val="0"/>
      <w:marBottom w:val="0"/>
      <w:divBdr>
        <w:top w:val="none" w:sz="0" w:space="0" w:color="auto"/>
        <w:left w:val="none" w:sz="0" w:space="0" w:color="auto"/>
        <w:bottom w:val="none" w:sz="0" w:space="0" w:color="auto"/>
        <w:right w:val="none" w:sz="0" w:space="0" w:color="auto"/>
      </w:divBdr>
    </w:div>
    <w:div w:id="1483691093">
      <w:bodyDiv w:val="1"/>
      <w:marLeft w:val="0"/>
      <w:marRight w:val="0"/>
      <w:marTop w:val="0"/>
      <w:marBottom w:val="0"/>
      <w:divBdr>
        <w:top w:val="none" w:sz="0" w:space="0" w:color="auto"/>
        <w:left w:val="none" w:sz="0" w:space="0" w:color="auto"/>
        <w:bottom w:val="none" w:sz="0" w:space="0" w:color="auto"/>
        <w:right w:val="none" w:sz="0" w:space="0" w:color="auto"/>
      </w:divBdr>
    </w:div>
    <w:div w:id="1484001850">
      <w:bodyDiv w:val="1"/>
      <w:marLeft w:val="0"/>
      <w:marRight w:val="0"/>
      <w:marTop w:val="0"/>
      <w:marBottom w:val="0"/>
      <w:divBdr>
        <w:top w:val="none" w:sz="0" w:space="0" w:color="auto"/>
        <w:left w:val="none" w:sz="0" w:space="0" w:color="auto"/>
        <w:bottom w:val="none" w:sz="0" w:space="0" w:color="auto"/>
        <w:right w:val="none" w:sz="0" w:space="0" w:color="auto"/>
      </w:divBdr>
    </w:div>
    <w:div w:id="1484086190">
      <w:bodyDiv w:val="1"/>
      <w:marLeft w:val="0"/>
      <w:marRight w:val="0"/>
      <w:marTop w:val="0"/>
      <w:marBottom w:val="0"/>
      <w:divBdr>
        <w:top w:val="none" w:sz="0" w:space="0" w:color="auto"/>
        <w:left w:val="none" w:sz="0" w:space="0" w:color="auto"/>
        <w:bottom w:val="none" w:sz="0" w:space="0" w:color="auto"/>
        <w:right w:val="none" w:sz="0" w:space="0" w:color="auto"/>
      </w:divBdr>
    </w:div>
    <w:div w:id="1485465999">
      <w:bodyDiv w:val="1"/>
      <w:marLeft w:val="0"/>
      <w:marRight w:val="0"/>
      <w:marTop w:val="0"/>
      <w:marBottom w:val="0"/>
      <w:divBdr>
        <w:top w:val="none" w:sz="0" w:space="0" w:color="auto"/>
        <w:left w:val="none" w:sz="0" w:space="0" w:color="auto"/>
        <w:bottom w:val="none" w:sz="0" w:space="0" w:color="auto"/>
        <w:right w:val="none" w:sz="0" w:space="0" w:color="auto"/>
      </w:divBdr>
    </w:div>
    <w:div w:id="1485705504">
      <w:bodyDiv w:val="1"/>
      <w:marLeft w:val="0"/>
      <w:marRight w:val="0"/>
      <w:marTop w:val="0"/>
      <w:marBottom w:val="0"/>
      <w:divBdr>
        <w:top w:val="none" w:sz="0" w:space="0" w:color="auto"/>
        <w:left w:val="none" w:sz="0" w:space="0" w:color="auto"/>
        <w:bottom w:val="none" w:sz="0" w:space="0" w:color="auto"/>
        <w:right w:val="none" w:sz="0" w:space="0" w:color="auto"/>
      </w:divBdr>
    </w:div>
    <w:div w:id="1486628155">
      <w:bodyDiv w:val="1"/>
      <w:marLeft w:val="0"/>
      <w:marRight w:val="0"/>
      <w:marTop w:val="0"/>
      <w:marBottom w:val="0"/>
      <w:divBdr>
        <w:top w:val="none" w:sz="0" w:space="0" w:color="auto"/>
        <w:left w:val="none" w:sz="0" w:space="0" w:color="auto"/>
        <w:bottom w:val="none" w:sz="0" w:space="0" w:color="auto"/>
        <w:right w:val="none" w:sz="0" w:space="0" w:color="auto"/>
      </w:divBdr>
    </w:div>
    <w:div w:id="1487863857">
      <w:bodyDiv w:val="1"/>
      <w:marLeft w:val="0"/>
      <w:marRight w:val="0"/>
      <w:marTop w:val="0"/>
      <w:marBottom w:val="0"/>
      <w:divBdr>
        <w:top w:val="none" w:sz="0" w:space="0" w:color="auto"/>
        <w:left w:val="none" w:sz="0" w:space="0" w:color="auto"/>
        <w:bottom w:val="none" w:sz="0" w:space="0" w:color="auto"/>
        <w:right w:val="none" w:sz="0" w:space="0" w:color="auto"/>
      </w:divBdr>
    </w:div>
    <w:div w:id="1489977512">
      <w:bodyDiv w:val="1"/>
      <w:marLeft w:val="0"/>
      <w:marRight w:val="0"/>
      <w:marTop w:val="0"/>
      <w:marBottom w:val="0"/>
      <w:divBdr>
        <w:top w:val="none" w:sz="0" w:space="0" w:color="auto"/>
        <w:left w:val="none" w:sz="0" w:space="0" w:color="auto"/>
        <w:bottom w:val="none" w:sz="0" w:space="0" w:color="auto"/>
        <w:right w:val="none" w:sz="0" w:space="0" w:color="auto"/>
      </w:divBdr>
    </w:div>
    <w:div w:id="1490440182">
      <w:bodyDiv w:val="1"/>
      <w:marLeft w:val="0"/>
      <w:marRight w:val="0"/>
      <w:marTop w:val="0"/>
      <w:marBottom w:val="0"/>
      <w:divBdr>
        <w:top w:val="none" w:sz="0" w:space="0" w:color="auto"/>
        <w:left w:val="none" w:sz="0" w:space="0" w:color="auto"/>
        <w:bottom w:val="none" w:sz="0" w:space="0" w:color="auto"/>
        <w:right w:val="none" w:sz="0" w:space="0" w:color="auto"/>
      </w:divBdr>
    </w:div>
    <w:div w:id="1490556369">
      <w:bodyDiv w:val="1"/>
      <w:marLeft w:val="0"/>
      <w:marRight w:val="0"/>
      <w:marTop w:val="0"/>
      <w:marBottom w:val="0"/>
      <w:divBdr>
        <w:top w:val="none" w:sz="0" w:space="0" w:color="auto"/>
        <w:left w:val="none" w:sz="0" w:space="0" w:color="auto"/>
        <w:bottom w:val="none" w:sz="0" w:space="0" w:color="auto"/>
        <w:right w:val="none" w:sz="0" w:space="0" w:color="auto"/>
      </w:divBdr>
    </w:div>
    <w:div w:id="1490902198">
      <w:bodyDiv w:val="1"/>
      <w:marLeft w:val="0"/>
      <w:marRight w:val="0"/>
      <w:marTop w:val="0"/>
      <w:marBottom w:val="0"/>
      <w:divBdr>
        <w:top w:val="none" w:sz="0" w:space="0" w:color="auto"/>
        <w:left w:val="none" w:sz="0" w:space="0" w:color="auto"/>
        <w:bottom w:val="none" w:sz="0" w:space="0" w:color="auto"/>
        <w:right w:val="none" w:sz="0" w:space="0" w:color="auto"/>
      </w:divBdr>
    </w:div>
    <w:div w:id="1492601474">
      <w:bodyDiv w:val="1"/>
      <w:marLeft w:val="0"/>
      <w:marRight w:val="0"/>
      <w:marTop w:val="0"/>
      <w:marBottom w:val="0"/>
      <w:divBdr>
        <w:top w:val="none" w:sz="0" w:space="0" w:color="auto"/>
        <w:left w:val="none" w:sz="0" w:space="0" w:color="auto"/>
        <w:bottom w:val="none" w:sz="0" w:space="0" w:color="auto"/>
        <w:right w:val="none" w:sz="0" w:space="0" w:color="auto"/>
      </w:divBdr>
    </w:div>
    <w:div w:id="1493254706">
      <w:bodyDiv w:val="1"/>
      <w:marLeft w:val="0"/>
      <w:marRight w:val="0"/>
      <w:marTop w:val="0"/>
      <w:marBottom w:val="0"/>
      <w:divBdr>
        <w:top w:val="none" w:sz="0" w:space="0" w:color="auto"/>
        <w:left w:val="none" w:sz="0" w:space="0" w:color="auto"/>
        <w:bottom w:val="none" w:sz="0" w:space="0" w:color="auto"/>
        <w:right w:val="none" w:sz="0" w:space="0" w:color="auto"/>
      </w:divBdr>
    </w:div>
    <w:div w:id="1493443677">
      <w:bodyDiv w:val="1"/>
      <w:marLeft w:val="0"/>
      <w:marRight w:val="0"/>
      <w:marTop w:val="0"/>
      <w:marBottom w:val="0"/>
      <w:divBdr>
        <w:top w:val="none" w:sz="0" w:space="0" w:color="auto"/>
        <w:left w:val="none" w:sz="0" w:space="0" w:color="auto"/>
        <w:bottom w:val="none" w:sz="0" w:space="0" w:color="auto"/>
        <w:right w:val="none" w:sz="0" w:space="0" w:color="auto"/>
      </w:divBdr>
    </w:div>
    <w:div w:id="1494294579">
      <w:bodyDiv w:val="1"/>
      <w:marLeft w:val="0"/>
      <w:marRight w:val="0"/>
      <w:marTop w:val="0"/>
      <w:marBottom w:val="0"/>
      <w:divBdr>
        <w:top w:val="none" w:sz="0" w:space="0" w:color="auto"/>
        <w:left w:val="none" w:sz="0" w:space="0" w:color="auto"/>
        <w:bottom w:val="none" w:sz="0" w:space="0" w:color="auto"/>
        <w:right w:val="none" w:sz="0" w:space="0" w:color="auto"/>
      </w:divBdr>
    </w:div>
    <w:div w:id="1494443447">
      <w:bodyDiv w:val="1"/>
      <w:marLeft w:val="0"/>
      <w:marRight w:val="0"/>
      <w:marTop w:val="0"/>
      <w:marBottom w:val="0"/>
      <w:divBdr>
        <w:top w:val="none" w:sz="0" w:space="0" w:color="auto"/>
        <w:left w:val="none" w:sz="0" w:space="0" w:color="auto"/>
        <w:bottom w:val="none" w:sz="0" w:space="0" w:color="auto"/>
        <w:right w:val="none" w:sz="0" w:space="0" w:color="auto"/>
      </w:divBdr>
    </w:div>
    <w:div w:id="1497070551">
      <w:bodyDiv w:val="1"/>
      <w:marLeft w:val="0"/>
      <w:marRight w:val="0"/>
      <w:marTop w:val="0"/>
      <w:marBottom w:val="0"/>
      <w:divBdr>
        <w:top w:val="none" w:sz="0" w:space="0" w:color="auto"/>
        <w:left w:val="none" w:sz="0" w:space="0" w:color="auto"/>
        <w:bottom w:val="none" w:sz="0" w:space="0" w:color="auto"/>
        <w:right w:val="none" w:sz="0" w:space="0" w:color="auto"/>
      </w:divBdr>
    </w:div>
    <w:div w:id="1498881893">
      <w:bodyDiv w:val="1"/>
      <w:marLeft w:val="0"/>
      <w:marRight w:val="0"/>
      <w:marTop w:val="0"/>
      <w:marBottom w:val="0"/>
      <w:divBdr>
        <w:top w:val="none" w:sz="0" w:space="0" w:color="auto"/>
        <w:left w:val="none" w:sz="0" w:space="0" w:color="auto"/>
        <w:bottom w:val="none" w:sz="0" w:space="0" w:color="auto"/>
        <w:right w:val="none" w:sz="0" w:space="0" w:color="auto"/>
      </w:divBdr>
    </w:div>
    <w:div w:id="1500777169">
      <w:bodyDiv w:val="1"/>
      <w:marLeft w:val="0"/>
      <w:marRight w:val="0"/>
      <w:marTop w:val="0"/>
      <w:marBottom w:val="0"/>
      <w:divBdr>
        <w:top w:val="none" w:sz="0" w:space="0" w:color="auto"/>
        <w:left w:val="none" w:sz="0" w:space="0" w:color="auto"/>
        <w:bottom w:val="none" w:sz="0" w:space="0" w:color="auto"/>
        <w:right w:val="none" w:sz="0" w:space="0" w:color="auto"/>
      </w:divBdr>
    </w:div>
    <w:div w:id="1504857520">
      <w:bodyDiv w:val="1"/>
      <w:marLeft w:val="0"/>
      <w:marRight w:val="0"/>
      <w:marTop w:val="0"/>
      <w:marBottom w:val="0"/>
      <w:divBdr>
        <w:top w:val="none" w:sz="0" w:space="0" w:color="auto"/>
        <w:left w:val="none" w:sz="0" w:space="0" w:color="auto"/>
        <w:bottom w:val="none" w:sz="0" w:space="0" w:color="auto"/>
        <w:right w:val="none" w:sz="0" w:space="0" w:color="auto"/>
      </w:divBdr>
    </w:div>
    <w:div w:id="1505776408">
      <w:bodyDiv w:val="1"/>
      <w:marLeft w:val="0"/>
      <w:marRight w:val="0"/>
      <w:marTop w:val="0"/>
      <w:marBottom w:val="0"/>
      <w:divBdr>
        <w:top w:val="none" w:sz="0" w:space="0" w:color="auto"/>
        <w:left w:val="none" w:sz="0" w:space="0" w:color="auto"/>
        <w:bottom w:val="none" w:sz="0" w:space="0" w:color="auto"/>
        <w:right w:val="none" w:sz="0" w:space="0" w:color="auto"/>
      </w:divBdr>
    </w:div>
    <w:div w:id="1506359502">
      <w:bodyDiv w:val="1"/>
      <w:marLeft w:val="0"/>
      <w:marRight w:val="0"/>
      <w:marTop w:val="0"/>
      <w:marBottom w:val="0"/>
      <w:divBdr>
        <w:top w:val="none" w:sz="0" w:space="0" w:color="auto"/>
        <w:left w:val="none" w:sz="0" w:space="0" w:color="auto"/>
        <w:bottom w:val="none" w:sz="0" w:space="0" w:color="auto"/>
        <w:right w:val="none" w:sz="0" w:space="0" w:color="auto"/>
      </w:divBdr>
    </w:div>
    <w:div w:id="1506439676">
      <w:bodyDiv w:val="1"/>
      <w:marLeft w:val="0"/>
      <w:marRight w:val="0"/>
      <w:marTop w:val="0"/>
      <w:marBottom w:val="0"/>
      <w:divBdr>
        <w:top w:val="none" w:sz="0" w:space="0" w:color="auto"/>
        <w:left w:val="none" w:sz="0" w:space="0" w:color="auto"/>
        <w:bottom w:val="none" w:sz="0" w:space="0" w:color="auto"/>
        <w:right w:val="none" w:sz="0" w:space="0" w:color="auto"/>
      </w:divBdr>
    </w:div>
    <w:div w:id="1506549666">
      <w:bodyDiv w:val="1"/>
      <w:marLeft w:val="0"/>
      <w:marRight w:val="0"/>
      <w:marTop w:val="0"/>
      <w:marBottom w:val="0"/>
      <w:divBdr>
        <w:top w:val="none" w:sz="0" w:space="0" w:color="auto"/>
        <w:left w:val="none" w:sz="0" w:space="0" w:color="auto"/>
        <w:bottom w:val="none" w:sz="0" w:space="0" w:color="auto"/>
        <w:right w:val="none" w:sz="0" w:space="0" w:color="auto"/>
      </w:divBdr>
    </w:div>
    <w:div w:id="1506820789">
      <w:bodyDiv w:val="1"/>
      <w:marLeft w:val="0"/>
      <w:marRight w:val="0"/>
      <w:marTop w:val="0"/>
      <w:marBottom w:val="0"/>
      <w:divBdr>
        <w:top w:val="none" w:sz="0" w:space="0" w:color="auto"/>
        <w:left w:val="none" w:sz="0" w:space="0" w:color="auto"/>
        <w:bottom w:val="none" w:sz="0" w:space="0" w:color="auto"/>
        <w:right w:val="none" w:sz="0" w:space="0" w:color="auto"/>
      </w:divBdr>
    </w:div>
    <w:div w:id="1507281796">
      <w:bodyDiv w:val="1"/>
      <w:marLeft w:val="0"/>
      <w:marRight w:val="0"/>
      <w:marTop w:val="0"/>
      <w:marBottom w:val="0"/>
      <w:divBdr>
        <w:top w:val="none" w:sz="0" w:space="0" w:color="auto"/>
        <w:left w:val="none" w:sz="0" w:space="0" w:color="auto"/>
        <w:bottom w:val="none" w:sz="0" w:space="0" w:color="auto"/>
        <w:right w:val="none" w:sz="0" w:space="0" w:color="auto"/>
      </w:divBdr>
    </w:div>
    <w:div w:id="1509900996">
      <w:bodyDiv w:val="1"/>
      <w:marLeft w:val="0"/>
      <w:marRight w:val="0"/>
      <w:marTop w:val="0"/>
      <w:marBottom w:val="0"/>
      <w:divBdr>
        <w:top w:val="none" w:sz="0" w:space="0" w:color="auto"/>
        <w:left w:val="none" w:sz="0" w:space="0" w:color="auto"/>
        <w:bottom w:val="none" w:sz="0" w:space="0" w:color="auto"/>
        <w:right w:val="none" w:sz="0" w:space="0" w:color="auto"/>
      </w:divBdr>
    </w:div>
    <w:div w:id="1510023340">
      <w:bodyDiv w:val="1"/>
      <w:marLeft w:val="0"/>
      <w:marRight w:val="0"/>
      <w:marTop w:val="0"/>
      <w:marBottom w:val="0"/>
      <w:divBdr>
        <w:top w:val="none" w:sz="0" w:space="0" w:color="auto"/>
        <w:left w:val="none" w:sz="0" w:space="0" w:color="auto"/>
        <w:bottom w:val="none" w:sz="0" w:space="0" w:color="auto"/>
        <w:right w:val="none" w:sz="0" w:space="0" w:color="auto"/>
      </w:divBdr>
    </w:div>
    <w:div w:id="1512572661">
      <w:bodyDiv w:val="1"/>
      <w:marLeft w:val="0"/>
      <w:marRight w:val="0"/>
      <w:marTop w:val="0"/>
      <w:marBottom w:val="0"/>
      <w:divBdr>
        <w:top w:val="none" w:sz="0" w:space="0" w:color="auto"/>
        <w:left w:val="none" w:sz="0" w:space="0" w:color="auto"/>
        <w:bottom w:val="none" w:sz="0" w:space="0" w:color="auto"/>
        <w:right w:val="none" w:sz="0" w:space="0" w:color="auto"/>
      </w:divBdr>
    </w:div>
    <w:div w:id="1512793698">
      <w:bodyDiv w:val="1"/>
      <w:marLeft w:val="0"/>
      <w:marRight w:val="0"/>
      <w:marTop w:val="0"/>
      <w:marBottom w:val="0"/>
      <w:divBdr>
        <w:top w:val="none" w:sz="0" w:space="0" w:color="auto"/>
        <w:left w:val="none" w:sz="0" w:space="0" w:color="auto"/>
        <w:bottom w:val="none" w:sz="0" w:space="0" w:color="auto"/>
        <w:right w:val="none" w:sz="0" w:space="0" w:color="auto"/>
      </w:divBdr>
    </w:div>
    <w:div w:id="1513295188">
      <w:bodyDiv w:val="1"/>
      <w:marLeft w:val="0"/>
      <w:marRight w:val="0"/>
      <w:marTop w:val="0"/>
      <w:marBottom w:val="0"/>
      <w:divBdr>
        <w:top w:val="none" w:sz="0" w:space="0" w:color="auto"/>
        <w:left w:val="none" w:sz="0" w:space="0" w:color="auto"/>
        <w:bottom w:val="none" w:sz="0" w:space="0" w:color="auto"/>
        <w:right w:val="none" w:sz="0" w:space="0" w:color="auto"/>
      </w:divBdr>
    </w:div>
    <w:div w:id="1513372337">
      <w:bodyDiv w:val="1"/>
      <w:marLeft w:val="0"/>
      <w:marRight w:val="0"/>
      <w:marTop w:val="0"/>
      <w:marBottom w:val="0"/>
      <w:divBdr>
        <w:top w:val="none" w:sz="0" w:space="0" w:color="auto"/>
        <w:left w:val="none" w:sz="0" w:space="0" w:color="auto"/>
        <w:bottom w:val="none" w:sz="0" w:space="0" w:color="auto"/>
        <w:right w:val="none" w:sz="0" w:space="0" w:color="auto"/>
      </w:divBdr>
    </w:div>
    <w:div w:id="1516385549">
      <w:bodyDiv w:val="1"/>
      <w:marLeft w:val="0"/>
      <w:marRight w:val="0"/>
      <w:marTop w:val="0"/>
      <w:marBottom w:val="0"/>
      <w:divBdr>
        <w:top w:val="none" w:sz="0" w:space="0" w:color="auto"/>
        <w:left w:val="none" w:sz="0" w:space="0" w:color="auto"/>
        <w:bottom w:val="none" w:sz="0" w:space="0" w:color="auto"/>
        <w:right w:val="none" w:sz="0" w:space="0" w:color="auto"/>
      </w:divBdr>
    </w:div>
    <w:div w:id="1518154486">
      <w:bodyDiv w:val="1"/>
      <w:marLeft w:val="0"/>
      <w:marRight w:val="0"/>
      <w:marTop w:val="0"/>
      <w:marBottom w:val="0"/>
      <w:divBdr>
        <w:top w:val="none" w:sz="0" w:space="0" w:color="auto"/>
        <w:left w:val="none" w:sz="0" w:space="0" w:color="auto"/>
        <w:bottom w:val="none" w:sz="0" w:space="0" w:color="auto"/>
        <w:right w:val="none" w:sz="0" w:space="0" w:color="auto"/>
      </w:divBdr>
    </w:div>
    <w:div w:id="1519150812">
      <w:bodyDiv w:val="1"/>
      <w:marLeft w:val="0"/>
      <w:marRight w:val="0"/>
      <w:marTop w:val="0"/>
      <w:marBottom w:val="0"/>
      <w:divBdr>
        <w:top w:val="none" w:sz="0" w:space="0" w:color="auto"/>
        <w:left w:val="none" w:sz="0" w:space="0" w:color="auto"/>
        <w:bottom w:val="none" w:sz="0" w:space="0" w:color="auto"/>
        <w:right w:val="none" w:sz="0" w:space="0" w:color="auto"/>
      </w:divBdr>
    </w:div>
    <w:div w:id="1519849448">
      <w:bodyDiv w:val="1"/>
      <w:marLeft w:val="0"/>
      <w:marRight w:val="0"/>
      <w:marTop w:val="0"/>
      <w:marBottom w:val="0"/>
      <w:divBdr>
        <w:top w:val="none" w:sz="0" w:space="0" w:color="auto"/>
        <w:left w:val="none" w:sz="0" w:space="0" w:color="auto"/>
        <w:bottom w:val="none" w:sz="0" w:space="0" w:color="auto"/>
        <w:right w:val="none" w:sz="0" w:space="0" w:color="auto"/>
      </w:divBdr>
    </w:div>
    <w:div w:id="1521506610">
      <w:bodyDiv w:val="1"/>
      <w:marLeft w:val="0"/>
      <w:marRight w:val="0"/>
      <w:marTop w:val="0"/>
      <w:marBottom w:val="0"/>
      <w:divBdr>
        <w:top w:val="none" w:sz="0" w:space="0" w:color="auto"/>
        <w:left w:val="none" w:sz="0" w:space="0" w:color="auto"/>
        <w:bottom w:val="none" w:sz="0" w:space="0" w:color="auto"/>
        <w:right w:val="none" w:sz="0" w:space="0" w:color="auto"/>
      </w:divBdr>
    </w:div>
    <w:div w:id="1523083137">
      <w:bodyDiv w:val="1"/>
      <w:marLeft w:val="0"/>
      <w:marRight w:val="0"/>
      <w:marTop w:val="0"/>
      <w:marBottom w:val="0"/>
      <w:divBdr>
        <w:top w:val="none" w:sz="0" w:space="0" w:color="auto"/>
        <w:left w:val="none" w:sz="0" w:space="0" w:color="auto"/>
        <w:bottom w:val="none" w:sz="0" w:space="0" w:color="auto"/>
        <w:right w:val="none" w:sz="0" w:space="0" w:color="auto"/>
      </w:divBdr>
    </w:div>
    <w:div w:id="1523281489">
      <w:bodyDiv w:val="1"/>
      <w:marLeft w:val="0"/>
      <w:marRight w:val="0"/>
      <w:marTop w:val="0"/>
      <w:marBottom w:val="0"/>
      <w:divBdr>
        <w:top w:val="none" w:sz="0" w:space="0" w:color="auto"/>
        <w:left w:val="none" w:sz="0" w:space="0" w:color="auto"/>
        <w:bottom w:val="none" w:sz="0" w:space="0" w:color="auto"/>
        <w:right w:val="none" w:sz="0" w:space="0" w:color="auto"/>
      </w:divBdr>
    </w:div>
    <w:div w:id="1524975223">
      <w:bodyDiv w:val="1"/>
      <w:marLeft w:val="0"/>
      <w:marRight w:val="0"/>
      <w:marTop w:val="0"/>
      <w:marBottom w:val="0"/>
      <w:divBdr>
        <w:top w:val="none" w:sz="0" w:space="0" w:color="auto"/>
        <w:left w:val="none" w:sz="0" w:space="0" w:color="auto"/>
        <w:bottom w:val="none" w:sz="0" w:space="0" w:color="auto"/>
        <w:right w:val="none" w:sz="0" w:space="0" w:color="auto"/>
      </w:divBdr>
    </w:div>
    <w:div w:id="1526480330">
      <w:bodyDiv w:val="1"/>
      <w:marLeft w:val="0"/>
      <w:marRight w:val="0"/>
      <w:marTop w:val="0"/>
      <w:marBottom w:val="0"/>
      <w:divBdr>
        <w:top w:val="none" w:sz="0" w:space="0" w:color="auto"/>
        <w:left w:val="none" w:sz="0" w:space="0" w:color="auto"/>
        <w:bottom w:val="none" w:sz="0" w:space="0" w:color="auto"/>
        <w:right w:val="none" w:sz="0" w:space="0" w:color="auto"/>
      </w:divBdr>
    </w:div>
    <w:div w:id="1528445213">
      <w:bodyDiv w:val="1"/>
      <w:marLeft w:val="0"/>
      <w:marRight w:val="0"/>
      <w:marTop w:val="0"/>
      <w:marBottom w:val="0"/>
      <w:divBdr>
        <w:top w:val="none" w:sz="0" w:space="0" w:color="auto"/>
        <w:left w:val="none" w:sz="0" w:space="0" w:color="auto"/>
        <w:bottom w:val="none" w:sz="0" w:space="0" w:color="auto"/>
        <w:right w:val="none" w:sz="0" w:space="0" w:color="auto"/>
      </w:divBdr>
    </w:div>
    <w:div w:id="1531454287">
      <w:bodyDiv w:val="1"/>
      <w:marLeft w:val="0"/>
      <w:marRight w:val="0"/>
      <w:marTop w:val="0"/>
      <w:marBottom w:val="0"/>
      <w:divBdr>
        <w:top w:val="none" w:sz="0" w:space="0" w:color="auto"/>
        <w:left w:val="none" w:sz="0" w:space="0" w:color="auto"/>
        <w:bottom w:val="none" w:sz="0" w:space="0" w:color="auto"/>
        <w:right w:val="none" w:sz="0" w:space="0" w:color="auto"/>
      </w:divBdr>
    </w:div>
    <w:div w:id="1531913763">
      <w:bodyDiv w:val="1"/>
      <w:marLeft w:val="0"/>
      <w:marRight w:val="0"/>
      <w:marTop w:val="0"/>
      <w:marBottom w:val="0"/>
      <w:divBdr>
        <w:top w:val="none" w:sz="0" w:space="0" w:color="auto"/>
        <w:left w:val="none" w:sz="0" w:space="0" w:color="auto"/>
        <w:bottom w:val="none" w:sz="0" w:space="0" w:color="auto"/>
        <w:right w:val="none" w:sz="0" w:space="0" w:color="auto"/>
      </w:divBdr>
    </w:div>
    <w:div w:id="1532453272">
      <w:bodyDiv w:val="1"/>
      <w:marLeft w:val="0"/>
      <w:marRight w:val="0"/>
      <w:marTop w:val="0"/>
      <w:marBottom w:val="0"/>
      <w:divBdr>
        <w:top w:val="none" w:sz="0" w:space="0" w:color="auto"/>
        <w:left w:val="none" w:sz="0" w:space="0" w:color="auto"/>
        <w:bottom w:val="none" w:sz="0" w:space="0" w:color="auto"/>
        <w:right w:val="none" w:sz="0" w:space="0" w:color="auto"/>
      </w:divBdr>
    </w:div>
    <w:div w:id="1533111229">
      <w:bodyDiv w:val="1"/>
      <w:marLeft w:val="0"/>
      <w:marRight w:val="0"/>
      <w:marTop w:val="0"/>
      <w:marBottom w:val="0"/>
      <w:divBdr>
        <w:top w:val="none" w:sz="0" w:space="0" w:color="auto"/>
        <w:left w:val="none" w:sz="0" w:space="0" w:color="auto"/>
        <w:bottom w:val="none" w:sz="0" w:space="0" w:color="auto"/>
        <w:right w:val="none" w:sz="0" w:space="0" w:color="auto"/>
      </w:divBdr>
    </w:div>
    <w:div w:id="1533879128">
      <w:bodyDiv w:val="1"/>
      <w:marLeft w:val="0"/>
      <w:marRight w:val="0"/>
      <w:marTop w:val="0"/>
      <w:marBottom w:val="0"/>
      <w:divBdr>
        <w:top w:val="none" w:sz="0" w:space="0" w:color="auto"/>
        <w:left w:val="none" w:sz="0" w:space="0" w:color="auto"/>
        <w:bottom w:val="none" w:sz="0" w:space="0" w:color="auto"/>
        <w:right w:val="none" w:sz="0" w:space="0" w:color="auto"/>
      </w:divBdr>
    </w:div>
    <w:div w:id="1534346384">
      <w:bodyDiv w:val="1"/>
      <w:marLeft w:val="0"/>
      <w:marRight w:val="0"/>
      <w:marTop w:val="0"/>
      <w:marBottom w:val="0"/>
      <w:divBdr>
        <w:top w:val="none" w:sz="0" w:space="0" w:color="auto"/>
        <w:left w:val="none" w:sz="0" w:space="0" w:color="auto"/>
        <w:bottom w:val="none" w:sz="0" w:space="0" w:color="auto"/>
        <w:right w:val="none" w:sz="0" w:space="0" w:color="auto"/>
      </w:divBdr>
    </w:div>
    <w:div w:id="1535851619">
      <w:bodyDiv w:val="1"/>
      <w:marLeft w:val="0"/>
      <w:marRight w:val="0"/>
      <w:marTop w:val="0"/>
      <w:marBottom w:val="0"/>
      <w:divBdr>
        <w:top w:val="none" w:sz="0" w:space="0" w:color="auto"/>
        <w:left w:val="none" w:sz="0" w:space="0" w:color="auto"/>
        <w:bottom w:val="none" w:sz="0" w:space="0" w:color="auto"/>
        <w:right w:val="none" w:sz="0" w:space="0" w:color="auto"/>
      </w:divBdr>
    </w:div>
    <w:div w:id="1536120639">
      <w:bodyDiv w:val="1"/>
      <w:marLeft w:val="0"/>
      <w:marRight w:val="0"/>
      <w:marTop w:val="0"/>
      <w:marBottom w:val="0"/>
      <w:divBdr>
        <w:top w:val="none" w:sz="0" w:space="0" w:color="auto"/>
        <w:left w:val="none" w:sz="0" w:space="0" w:color="auto"/>
        <w:bottom w:val="none" w:sz="0" w:space="0" w:color="auto"/>
        <w:right w:val="none" w:sz="0" w:space="0" w:color="auto"/>
      </w:divBdr>
    </w:div>
    <w:div w:id="1536849020">
      <w:bodyDiv w:val="1"/>
      <w:marLeft w:val="0"/>
      <w:marRight w:val="0"/>
      <w:marTop w:val="0"/>
      <w:marBottom w:val="0"/>
      <w:divBdr>
        <w:top w:val="none" w:sz="0" w:space="0" w:color="auto"/>
        <w:left w:val="none" w:sz="0" w:space="0" w:color="auto"/>
        <w:bottom w:val="none" w:sz="0" w:space="0" w:color="auto"/>
        <w:right w:val="none" w:sz="0" w:space="0" w:color="auto"/>
      </w:divBdr>
    </w:div>
    <w:div w:id="1538620752">
      <w:bodyDiv w:val="1"/>
      <w:marLeft w:val="0"/>
      <w:marRight w:val="0"/>
      <w:marTop w:val="0"/>
      <w:marBottom w:val="0"/>
      <w:divBdr>
        <w:top w:val="none" w:sz="0" w:space="0" w:color="auto"/>
        <w:left w:val="none" w:sz="0" w:space="0" w:color="auto"/>
        <w:bottom w:val="none" w:sz="0" w:space="0" w:color="auto"/>
        <w:right w:val="none" w:sz="0" w:space="0" w:color="auto"/>
      </w:divBdr>
    </w:div>
    <w:div w:id="1543856804">
      <w:bodyDiv w:val="1"/>
      <w:marLeft w:val="0"/>
      <w:marRight w:val="0"/>
      <w:marTop w:val="0"/>
      <w:marBottom w:val="0"/>
      <w:divBdr>
        <w:top w:val="none" w:sz="0" w:space="0" w:color="auto"/>
        <w:left w:val="none" w:sz="0" w:space="0" w:color="auto"/>
        <w:bottom w:val="none" w:sz="0" w:space="0" w:color="auto"/>
        <w:right w:val="none" w:sz="0" w:space="0" w:color="auto"/>
      </w:divBdr>
    </w:div>
    <w:div w:id="1544251215">
      <w:bodyDiv w:val="1"/>
      <w:marLeft w:val="0"/>
      <w:marRight w:val="0"/>
      <w:marTop w:val="0"/>
      <w:marBottom w:val="0"/>
      <w:divBdr>
        <w:top w:val="none" w:sz="0" w:space="0" w:color="auto"/>
        <w:left w:val="none" w:sz="0" w:space="0" w:color="auto"/>
        <w:bottom w:val="none" w:sz="0" w:space="0" w:color="auto"/>
        <w:right w:val="none" w:sz="0" w:space="0" w:color="auto"/>
      </w:divBdr>
    </w:div>
    <w:div w:id="1545674855">
      <w:bodyDiv w:val="1"/>
      <w:marLeft w:val="0"/>
      <w:marRight w:val="0"/>
      <w:marTop w:val="0"/>
      <w:marBottom w:val="0"/>
      <w:divBdr>
        <w:top w:val="none" w:sz="0" w:space="0" w:color="auto"/>
        <w:left w:val="none" w:sz="0" w:space="0" w:color="auto"/>
        <w:bottom w:val="none" w:sz="0" w:space="0" w:color="auto"/>
        <w:right w:val="none" w:sz="0" w:space="0" w:color="auto"/>
      </w:divBdr>
    </w:div>
    <w:div w:id="1545753288">
      <w:bodyDiv w:val="1"/>
      <w:marLeft w:val="0"/>
      <w:marRight w:val="0"/>
      <w:marTop w:val="0"/>
      <w:marBottom w:val="0"/>
      <w:divBdr>
        <w:top w:val="none" w:sz="0" w:space="0" w:color="auto"/>
        <w:left w:val="none" w:sz="0" w:space="0" w:color="auto"/>
        <w:bottom w:val="none" w:sz="0" w:space="0" w:color="auto"/>
        <w:right w:val="none" w:sz="0" w:space="0" w:color="auto"/>
      </w:divBdr>
    </w:div>
    <w:div w:id="1546060931">
      <w:bodyDiv w:val="1"/>
      <w:marLeft w:val="0"/>
      <w:marRight w:val="0"/>
      <w:marTop w:val="0"/>
      <w:marBottom w:val="0"/>
      <w:divBdr>
        <w:top w:val="none" w:sz="0" w:space="0" w:color="auto"/>
        <w:left w:val="none" w:sz="0" w:space="0" w:color="auto"/>
        <w:bottom w:val="none" w:sz="0" w:space="0" w:color="auto"/>
        <w:right w:val="none" w:sz="0" w:space="0" w:color="auto"/>
      </w:divBdr>
    </w:div>
    <w:div w:id="1547182492">
      <w:bodyDiv w:val="1"/>
      <w:marLeft w:val="0"/>
      <w:marRight w:val="0"/>
      <w:marTop w:val="0"/>
      <w:marBottom w:val="0"/>
      <w:divBdr>
        <w:top w:val="none" w:sz="0" w:space="0" w:color="auto"/>
        <w:left w:val="none" w:sz="0" w:space="0" w:color="auto"/>
        <w:bottom w:val="none" w:sz="0" w:space="0" w:color="auto"/>
        <w:right w:val="none" w:sz="0" w:space="0" w:color="auto"/>
      </w:divBdr>
    </w:div>
    <w:div w:id="1550414655">
      <w:bodyDiv w:val="1"/>
      <w:marLeft w:val="0"/>
      <w:marRight w:val="0"/>
      <w:marTop w:val="0"/>
      <w:marBottom w:val="0"/>
      <w:divBdr>
        <w:top w:val="none" w:sz="0" w:space="0" w:color="auto"/>
        <w:left w:val="none" w:sz="0" w:space="0" w:color="auto"/>
        <w:bottom w:val="none" w:sz="0" w:space="0" w:color="auto"/>
        <w:right w:val="none" w:sz="0" w:space="0" w:color="auto"/>
      </w:divBdr>
    </w:div>
    <w:div w:id="1551451571">
      <w:bodyDiv w:val="1"/>
      <w:marLeft w:val="0"/>
      <w:marRight w:val="0"/>
      <w:marTop w:val="0"/>
      <w:marBottom w:val="0"/>
      <w:divBdr>
        <w:top w:val="none" w:sz="0" w:space="0" w:color="auto"/>
        <w:left w:val="none" w:sz="0" w:space="0" w:color="auto"/>
        <w:bottom w:val="none" w:sz="0" w:space="0" w:color="auto"/>
        <w:right w:val="none" w:sz="0" w:space="0" w:color="auto"/>
      </w:divBdr>
    </w:div>
    <w:div w:id="1552302951">
      <w:bodyDiv w:val="1"/>
      <w:marLeft w:val="0"/>
      <w:marRight w:val="0"/>
      <w:marTop w:val="0"/>
      <w:marBottom w:val="0"/>
      <w:divBdr>
        <w:top w:val="none" w:sz="0" w:space="0" w:color="auto"/>
        <w:left w:val="none" w:sz="0" w:space="0" w:color="auto"/>
        <w:bottom w:val="none" w:sz="0" w:space="0" w:color="auto"/>
        <w:right w:val="none" w:sz="0" w:space="0" w:color="auto"/>
      </w:divBdr>
    </w:div>
    <w:div w:id="1553539185">
      <w:bodyDiv w:val="1"/>
      <w:marLeft w:val="0"/>
      <w:marRight w:val="0"/>
      <w:marTop w:val="0"/>
      <w:marBottom w:val="0"/>
      <w:divBdr>
        <w:top w:val="none" w:sz="0" w:space="0" w:color="auto"/>
        <w:left w:val="none" w:sz="0" w:space="0" w:color="auto"/>
        <w:bottom w:val="none" w:sz="0" w:space="0" w:color="auto"/>
        <w:right w:val="none" w:sz="0" w:space="0" w:color="auto"/>
      </w:divBdr>
    </w:div>
    <w:div w:id="1554074851">
      <w:bodyDiv w:val="1"/>
      <w:marLeft w:val="0"/>
      <w:marRight w:val="0"/>
      <w:marTop w:val="0"/>
      <w:marBottom w:val="0"/>
      <w:divBdr>
        <w:top w:val="none" w:sz="0" w:space="0" w:color="auto"/>
        <w:left w:val="none" w:sz="0" w:space="0" w:color="auto"/>
        <w:bottom w:val="none" w:sz="0" w:space="0" w:color="auto"/>
        <w:right w:val="none" w:sz="0" w:space="0" w:color="auto"/>
      </w:divBdr>
    </w:div>
    <w:div w:id="1554852639">
      <w:bodyDiv w:val="1"/>
      <w:marLeft w:val="0"/>
      <w:marRight w:val="0"/>
      <w:marTop w:val="0"/>
      <w:marBottom w:val="0"/>
      <w:divBdr>
        <w:top w:val="none" w:sz="0" w:space="0" w:color="auto"/>
        <w:left w:val="none" w:sz="0" w:space="0" w:color="auto"/>
        <w:bottom w:val="none" w:sz="0" w:space="0" w:color="auto"/>
        <w:right w:val="none" w:sz="0" w:space="0" w:color="auto"/>
      </w:divBdr>
    </w:div>
    <w:div w:id="1555459321">
      <w:bodyDiv w:val="1"/>
      <w:marLeft w:val="0"/>
      <w:marRight w:val="0"/>
      <w:marTop w:val="0"/>
      <w:marBottom w:val="0"/>
      <w:divBdr>
        <w:top w:val="none" w:sz="0" w:space="0" w:color="auto"/>
        <w:left w:val="none" w:sz="0" w:space="0" w:color="auto"/>
        <w:bottom w:val="none" w:sz="0" w:space="0" w:color="auto"/>
        <w:right w:val="none" w:sz="0" w:space="0" w:color="auto"/>
      </w:divBdr>
    </w:div>
    <w:div w:id="1556433718">
      <w:bodyDiv w:val="1"/>
      <w:marLeft w:val="0"/>
      <w:marRight w:val="0"/>
      <w:marTop w:val="0"/>
      <w:marBottom w:val="0"/>
      <w:divBdr>
        <w:top w:val="none" w:sz="0" w:space="0" w:color="auto"/>
        <w:left w:val="none" w:sz="0" w:space="0" w:color="auto"/>
        <w:bottom w:val="none" w:sz="0" w:space="0" w:color="auto"/>
        <w:right w:val="none" w:sz="0" w:space="0" w:color="auto"/>
      </w:divBdr>
    </w:div>
    <w:div w:id="1557009038">
      <w:bodyDiv w:val="1"/>
      <w:marLeft w:val="0"/>
      <w:marRight w:val="0"/>
      <w:marTop w:val="0"/>
      <w:marBottom w:val="0"/>
      <w:divBdr>
        <w:top w:val="none" w:sz="0" w:space="0" w:color="auto"/>
        <w:left w:val="none" w:sz="0" w:space="0" w:color="auto"/>
        <w:bottom w:val="none" w:sz="0" w:space="0" w:color="auto"/>
        <w:right w:val="none" w:sz="0" w:space="0" w:color="auto"/>
      </w:divBdr>
    </w:div>
    <w:div w:id="1557470677">
      <w:bodyDiv w:val="1"/>
      <w:marLeft w:val="0"/>
      <w:marRight w:val="0"/>
      <w:marTop w:val="0"/>
      <w:marBottom w:val="0"/>
      <w:divBdr>
        <w:top w:val="none" w:sz="0" w:space="0" w:color="auto"/>
        <w:left w:val="none" w:sz="0" w:space="0" w:color="auto"/>
        <w:bottom w:val="none" w:sz="0" w:space="0" w:color="auto"/>
        <w:right w:val="none" w:sz="0" w:space="0" w:color="auto"/>
      </w:divBdr>
    </w:div>
    <w:div w:id="1557620476">
      <w:bodyDiv w:val="1"/>
      <w:marLeft w:val="0"/>
      <w:marRight w:val="0"/>
      <w:marTop w:val="0"/>
      <w:marBottom w:val="0"/>
      <w:divBdr>
        <w:top w:val="none" w:sz="0" w:space="0" w:color="auto"/>
        <w:left w:val="none" w:sz="0" w:space="0" w:color="auto"/>
        <w:bottom w:val="none" w:sz="0" w:space="0" w:color="auto"/>
        <w:right w:val="none" w:sz="0" w:space="0" w:color="auto"/>
      </w:divBdr>
    </w:div>
    <w:div w:id="1558929475">
      <w:bodyDiv w:val="1"/>
      <w:marLeft w:val="0"/>
      <w:marRight w:val="0"/>
      <w:marTop w:val="0"/>
      <w:marBottom w:val="0"/>
      <w:divBdr>
        <w:top w:val="none" w:sz="0" w:space="0" w:color="auto"/>
        <w:left w:val="none" w:sz="0" w:space="0" w:color="auto"/>
        <w:bottom w:val="none" w:sz="0" w:space="0" w:color="auto"/>
        <w:right w:val="none" w:sz="0" w:space="0" w:color="auto"/>
      </w:divBdr>
    </w:div>
    <w:div w:id="1559171573">
      <w:bodyDiv w:val="1"/>
      <w:marLeft w:val="0"/>
      <w:marRight w:val="0"/>
      <w:marTop w:val="0"/>
      <w:marBottom w:val="0"/>
      <w:divBdr>
        <w:top w:val="none" w:sz="0" w:space="0" w:color="auto"/>
        <w:left w:val="none" w:sz="0" w:space="0" w:color="auto"/>
        <w:bottom w:val="none" w:sz="0" w:space="0" w:color="auto"/>
        <w:right w:val="none" w:sz="0" w:space="0" w:color="auto"/>
      </w:divBdr>
    </w:div>
    <w:div w:id="1559512880">
      <w:bodyDiv w:val="1"/>
      <w:marLeft w:val="0"/>
      <w:marRight w:val="0"/>
      <w:marTop w:val="0"/>
      <w:marBottom w:val="0"/>
      <w:divBdr>
        <w:top w:val="none" w:sz="0" w:space="0" w:color="auto"/>
        <w:left w:val="none" w:sz="0" w:space="0" w:color="auto"/>
        <w:bottom w:val="none" w:sz="0" w:space="0" w:color="auto"/>
        <w:right w:val="none" w:sz="0" w:space="0" w:color="auto"/>
      </w:divBdr>
    </w:div>
    <w:div w:id="1560702030">
      <w:bodyDiv w:val="1"/>
      <w:marLeft w:val="0"/>
      <w:marRight w:val="0"/>
      <w:marTop w:val="0"/>
      <w:marBottom w:val="0"/>
      <w:divBdr>
        <w:top w:val="none" w:sz="0" w:space="0" w:color="auto"/>
        <w:left w:val="none" w:sz="0" w:space="0" w:color="auto"/>
        <w:bottom w:val="none" w:sz="0" w:space="0" w:color="auto"/>
        <w:right w:val="none" w:sz="0" w:space="0" w:color="auto"/>
      </w:divBdr>
    </w:div>
    <w:div w:id="1562213253">
      <w:bodyDiv w:val="1"/>
      <w:marLeft w:val="0"/>
      <w:marRight w:val="0"/>
      <w:marTop w:val="0"/>
      <w:marBottom w:val="0"/>
      <w:divBdr>
        <w:top w:val="none" w:sz="0" w:space="0" w:color="auto"/>
        <w:left w:val="none" w:sz="0" w:space="0" w:color="auto"/>
        <w:bottom w:val="none" w:sz="0" w:space="0" w:color="auto"/>
        <w:right w:val="none" w:sz="0" w:space="0" w:color="auto"/>
      </w:divBdr>
    </w:div>
    <w:div w:id="1562910797">
      <w:bodyDiv w:val="1"/>
      <w:marLeft w:val="0"/>
      <w:marRight w:val="0"/>
      <w:marTop w:val="0"/>
      <w:marBottom w:val="0"/>
      <w:divBdr>
        <w:top w:val="none" w:sz="0" w:space="0" w:color="auto"/>
        <w:left w:val="none" w:sz="0" w:space="0" w:color="auto"/>
        <w:bottom w:val="none" w:sz="0" w:space="0" w:color="auto"/>
        <w:right w:val="none" w:sz="0" w:space="0" w:color="auto"/>
      </w:divBdr>
    </w:div>
    <w:div w:id="1564027279">
      <w:bodyDiv w:val="1"/>
      <w:marLeft w:val="0"/>
      <w:marRight w:val="0"/>
      <w:marTop w:val="0"/>
      <w:marBottom w:val="0"/>
      <w:divBdr>
        <w:top w:val="none" w:sz="0" w:space="0" w:color="auto"/>
        <w:left w:val="none" w:sz="0" w:space="0" w:color="auto"/>
        <w:bottom w:val="none" w:sz="0" w:space="0" w:color="auto"/>
        <w:right w:val="none" w:sz="0" w:space="0" w:color="auto"/>
      </w:divBdr>
    </w:div>
    <w:div w:id="1564414860">
      <w:bodyDiv w:val="1"/>
      <w:marLeft w:val="0"/>
      <w:marRight w:val="0"/>
      <w:marTop w:val="0"/>
      <w:marBottom w:val="0"/>
      <w:divBdr>
        <w:top w:val="none" w:sz="0" w:space="0" w:color="auto"/>
        <w:left w:val="none" w:sz="0" w:space="0" w:color="auto"/>
        <w:bottom w:val="none" w:sz="0" w:space="0" w:color="auto"/>
        <w:right w:val="none" w:sz="0" w:space="0" w:color="auto"/>
      </w:divBdr>
    </w:div>
    <w:div w:id="1564870779">
      <w:bodyDiv w:val="1"/>
      <w:marLeft w:val="0"/>
      <w:marRight w:val="0"/>
      <w:marTop w:val="0"/>
      <w:marBottom w:val="0"/>
      <w:divBdr>
        <w:top w:val="none" w:sz="0" w:space="0" w:color="auto"/>
        <w:left w:val="none" w:sz="0" w:space="0" w:color="auto"/>
        <w:bottom w:val="none" w:sz="0" w:space="0" w:color="auto"/>
        <w:right w:val="none" w:sz="0" w:space="0" w:color="auto"/>
      </w:divBdr>
    </w:div>
    <w:div w:id="1564946006">
      <w:bodyDiv w:val="1"/>
      <w:marLeft w:val="0"/>
      <w:marRight w:val="0"/>
      <w:marTop w:val="0"/>
      <w:marBottom w:val="0"/>
      <w:divBdr>
        <w:top w:val="none" w:sz="0" w:space="0" w:color="auto"/>
        <w:left w:val="none" w:sz="0" w:space="0" w:color="auto"/>
        <w:bottom w:val="none" w:sz="0" w:space="0" w:color="auto"/>
        <w:right w:val="none" w:sz="0" w:space="0" w:color="auto"/>
      </w:divBdr>
    </w:div>
    <w:div w:id="1565140727">
      <w:bodyDiv w:val="1"/>
      <w:marLeft w:val="0"/>
      <w:marRight w:val="0"/>
      <w:marTop w:val="0"/>
      <w:marBottom w:val="0"/>
      <w:divBdr>
        <w:top w:val="none" w:sz="0" w:space="0" w:color="auto"/>
        <w:left w:val="none" w:sz="0" w:space="0" w:color="auto"/>
        <w:bottom w:val="none" w:sz="0" w:space="0" w:color="auto"/>
        <w:right w:val="none" w:sz="0" w:space="0" w:color="auto"/>
      </w:divBdr>
    </w:div>
    <w:div w:id="1565872393">
      <w:bodyDiv w:val="1"/>
      <w:marLeft w:val="0"/>
      <w:marRight w:val="0"/>
      <w:marTop w:val="0"/>
      <w:marBottom w:val="0"/>
      <w:divBdr>
        <w:top w:val="none" w:sz="0" w:space="0" w:color="auto"/>
        <w:left w:val="none" w:sz="0" w:space="0" w:color="auto"/>
        <w:bottom w:val="none" w:sz="0" w:space="0" w:color="auto"/>
        <w:right w:val="none" w:sz="0" w:space="0" w:color="auto"/>
      </w:divBdr>
    </w:div>
    <w:div w:id="1567649176">
      <w:bodyDiv w:val="1"/>
      <w:marLeft w:val="0"/>
      <w:marRight w:val="0"/>
      <w:marTop w:val="0"/>
      <w:marBottom w:val="0"/>
      <w:divBdr>
        <w:top w:val="none" w:sz="0" w:space="0" w:color="auto"/>
        <w:left w:val="none" w:sz="0" w:space="0" w:color="auto"/>
        <w:bottom w:val="none" w:sz="0" w:space="0" w:color="auto"/>
        <w:right w:val="none" w:sz="0" w:space="0" w:color="auto"/>
      </w:divBdr>
    </w:div>
    <w:div w:id="1567952098">
      <w:bodyDiv w:val="1"/>
      <w:marLeft w:val="0"/>
      <w:marRight w:val="0"/>
      <w:marTop w:val="0"/>
      <w:marBottom w:val="0"/>
      <w:divBdr>
        <w:top w:val="none" w:sz="0" w:space="0" w:color="auto"/>
        <w:left w:val="none" w:sz="0" w:space="0" w:color="auto"/>
        <w:bottom w:val="none" w:sz="0" w:space="0" w:color="auto"/>
        <w:right w:val="none" w:sz="0" w:space="0" w:color="auto"/>
      </w:divBdr>
    </w:div>
    <w:div w:id="1569337063">
      <w:bodyDiv w:val="1"/>
      <w:marLeft w:val="0"/>
      <w:marRight w:val="0"/>
      <w:marTop w:val="0"/>
      <w:marBottom w:val="0"/>
      <w:divBdr>
        <w:top w:val="none" w:sz="0" w:space="0" w:color="auto"/>
        <w:left w:val="none" w:sz="0" w:space="0" w:color="auto"/>
        <w:bottom w:val="none" w:sz="0" w:space="0" w:color="auto"/>
        <w:right w:val="none" w:sz="0" w:space="0" w:color="auto"/>
      </w:divBdr>
    </w:div>
    <w:div w:id="1570729516">
      <w:bodyDiv w:val="1"/>
      <w:marLeft w:val="0"/>
      <w:marRight w:val="0"/>
      <w:marTop w:val="0"/>
      <w:marBottom w:val="0"/>
      <w:divBdr>
        <w:top w:val="none" w:sz="0" w:space="0" w:color="auto"/>
        <w:left w:val="none" w:sz="0" w:space="0" w:color="auto"/>
        <w:bottom w:val="none" w:sz="0" w:space="0" w:color="auto"/>
        <w:right w:val="none" w:sz="0" w:space="0" w:color="auto"/>
      </w:divBdr>
    </w:div>
    <w:div w:id="1572276175">
      <w:bodyDiv w:val="1"/>
      <w:marLeft w:val="0"/>
      <w:marRight w:val="0"/>
      <w:marTop w:val="0"/>
      <w:marBottom w:val="0"/>
      <w:divBdr>
        <w:top w:val="none" w:sz="0" w:space="0" w:color="auto"/>
        <w:left w:val="none" w:sz="0" w:space="0" w:color="auto"/>
        <w:bottom w:val="none" w:sz="0" w:space="0" w:color="auto"/>
        <w:right w:val="none" w:sz="0" w:space="0" w:color="auto"/>
      </w:divBdr>
    </w:div>
    <w:div w:id="1575968770">
      <w:bodyDiv w:val="1"/>
      <w:marLeft w:val="0"/>
      <w:marRight w:val="0"/>
      <w:marTop w:val="0"/>
      <w:marBottom w:val="0"/>
      <w:divBdr>
        <w:top w:val="none" w:sz="0" w:space="0" w:color="auto"/>
        <w:left w:val="none" w:sz="0" w:space="0" w:color="auto"/>
        <w:bottom w:val="none" w:sz="0" w:space="0" w:color="auto"/>
        <w:right w:val="none" w:sz="0" w:space="0" w:color="auto"/>
      </w:divBdr>
    </w:div>
    <w:div w:id="1576009879">
      <w:bodyDiv w:val="1"/>
      <w:marLeft w:val="0"/>
      <w:marRight w:val="0"/>
      <w:marTop w:val="0"/>
      <w:marBottom w:val="0"/>
      <w:divBdr>
        <w:top w:val="none" w:sz="0" w:space="0" w:color="auto"/>
        <w:left w:val="none" w:sz="0" w:space="0" w:color="auto"/>
        <w:bottom w:val="none" w:sz="0" w:space="0" w:color="auto"/>
        <w:right w:val="none" w:sz="0" w:space="0" w:color="auto"/>
      </w:divBdr>
    </w:div>
    <w:div w:id="1577662474">
      <w:bodyDiv w:val="1"/>
      <w:marLeft w:val="0"/>
      <w:marRight w:val="0"/>
      <w:marTop w:val="0"/>
      <w:marBottom w:val="0"/>
      <w:divBdr>
        <w:top w:val="none" w:sz="0" w:space="0" w:color="auto"/>
        <w:left w:val="none" w:sz="0" w:space="0" w:color="auto"/>
        <w:bottom w:val="none" w:sz="0" w:space="0" w:color="auto"/>
        <w:right w:val="none" w:sz="0" w:space="0" w:color="auto"/>
      </w:divBdr>
    </w:div>
    <w:div w:id="1579168906">
      <w:bodyDiv w:val="1"/>
      <w:marLeft w:val="0"/>
      <w:marRight w:val="0"/>
      <w:marTop w:val="0"/>
      <w:marBottom w:val="0"/>
      <w:divBdr>
        <w:top w:val="none" w:sz="0" w:space="0" w:color="auto"/>
        <w:left w:val="none" w:sz="0" w:space="0" w:color="auto"/>
        <w:bottom w:val="none" w:sz="0" w:space="0" w:color="auto"/>
        <w:right w:val="none" w:sz="0" w:space="0" w:color="auto"/>
      </w:divBdr>
    </w:div>
    <w:div w:id="1579710890">
      <w:bodyDiv w:val="1"/>
      <w:marLeft w:val="0"/>
      <w:marRight w:val="0"/>
      <w:marTop w:val="0"/>
      <w:marBottom w:val="0"/>
      <w:divBdr>
        <w:top w:val="none" w:sz="0" w:space="0" w:color="auto"/>
        <w:left w:val="none" w:sz="0" w:space="0" w:color="auto"/>
        <w:bottom w:val="none" w:sz="0" w:space="0" w:color="auto"/>
        <w:right w:val="none" w:sz="0" w:space="0" w:color="auto"/>
      </w:divBdr>
    </w:div>
    <w:div w:id="1583636887">
      <w:bodyDiv w:val="1"/>
      <w:marLeft w:val="0"/>
      <w:marRight w:val="0"/>
      <w:marTop w:val="0"/>
      <w:marBottom w:val="0"/>
      <w:divBdr>
        <w:top w:val="none" w:sz="0" w:space="0" w:color="auto"/>
        <w:left w:val="none" w:sz="0" w:space="0" w:color="auto"/>
        <w:bottom w:val="none" w:sz="0" w:space="0" w:color="auto"/>
        <w:right w:val="none" w:sz="0" w:space="0" w:color="auto"/>
      </w:divBdr>
    </w:div>
    <w:div w:id="1585912736">
      <w:bodyDiv w:val="1"/>
      <w:marLeft w:val="0"/>
      <w:marRight w:val="0"/>
      <w:marTop w:val="0"/>
      <w:marBottom w:val="0"/>
      <w:divBdr>
        <w:top w:val="none" w:sz="0" w:space="0" w:color="auto"/>
        <w:left w:val="none" w:sz="0" w:space="0" w:color="auto"/>
        <w:bottom w:val="none" w:sz="0" w:space="0" w:color="auto"/>
        <w:right w:val="none" w:sz="0" w:space="0" w:color="auto"/>
      </w:divBdr>
    </w:div>
    <w:div w:id="1587029911">
      <w:bodyDiv w:val="1"/>
      <w:marLeft w:val="0"/>
      <w:marRight w:val="0"/>
      <w:marTop w:val="0"/>
      <w:marBottom w:val="0"/>
      <w:divBdr>
        <w:top w:val="none" w:sz="0" w:space="0" w:color="auto"/>
        <w:left w:val="none" w:sz="0" w:space="0" w:color="auto"/>
        <w:bottom w:val="none" w:sz="0" w:space="0" w:color="auto"/>
        <w:right w:val="none" w:sz="0" w:space="0" w:color="auto"/>
      </w:divBdr>
    </w:div>
    <w:div w:id="1587303085">
      <w:bodyDiv w:val="1"/>
      <w:marLeft w:val="0"/>
      <w:marRight w:val="0"/>
      <w:marTop w:val="0"/>
      <w:marBottom w:val="0"/>
      <w:divBdr>
        <w:top w:val="none" w:sz="0" w:space="0" w:color="auto"/>
        <w:left w:val="none" w:sz="0" w:space="0" w:color="auto"/>
        <w:bottom w:val="none" w:sz="0" w:space="0" w:color="auto"/>
        <w:right w:val="none" w:sz="0" w:space="0" w:color="auto"/>
      </w:divBdr>
    </w:div>
    <w:div w:id="1587612976">
      <w:bodyDiv w:val="1"/>
      <w:marLeft w:val="0"/>
      <w:marRight w:val="0"/>
      <w:marTop w:val="0"/>
      <w:marBottom w:val="0"/>
      <w:divBdr>
        <w:top w:val="none" w:sz="0" w:space="0" w:color="auto"/>
        <w:left w:val="none" w:sz="0" w:space="0" w:color="auto"/>
        <w:bottom w:val="none" w:sz="0" w:space="0" w:color="auto"/>
        <w:right w:val="none" w:sz="0" w:space="0" w:color="auto"/>
      </w:divBdr>
    </w:div>
    <w:div w:id="1588148059">
      <w:bodyDiv w:val="1"/>
      <w:marLeft w:val="0"/>
      <w:marRight w:val="0"/>
      <w:marTop w:val="0"/>
      <w:marBottom w:val="0"/>
      <w:divBdr>
        <w:top w:val="none" w:sz="0" w:space="0" w:color="auto"/>
        <w:left w:val="none" w:sz="0" w:space="0" w:color="auto"/>
        <w:bottom w:val="none" w:sz="0" w:space="0" w:color="auto"/>
        <w:right w:val="none" w:sz="0" w:space="0" w:color="auto"/>
      </w:divBdr>
    </w:div>
    <w:div w:id="1588684915">
      <w:bodyDiv w:val="1"/>
      <w:marLeft w:val="0"/>
      <w:marRight w:val="0"/>
      <w:marTop w:val="0"/>
      <w:marBottom w:val="0"/>
      <w:divBdr>
        <w:top w:val="none" w:sz="0" w:space="0" w:color="auto"/>
        <w:left w:val="none" w:sz="0" w:space="0" w:color="auto"/>
        <w:bottom w:val="none" w:sz="0" w:space="0" w:color="auto"/>
        <w:right w:val="none" w:sz="0" w:space="0" w:color="auto"/>
      </w:divBdr>
    </w:div>
    <w:div w:id="1588690325">
      <w:bodyDiv w:val="1"/>
      <w:marLeft w:val="0"/>
      <w:marRight w:val="0"/>
      <w:marTop w:val="0"/>
      <w:marBottom w:val="0"/>
      <w:divBdr>
        <w:top w:val="none" w:sz="0" w:space="0" w:color="auto"/>
        <w:left w:val="none" w:sz="0" w:space="0" w:color="auto"/>
        <w:bottom w:val="none" w:sz="0" w:space="0" w:color="auto"/>
        <w:right w:val="none" w:sz="0" w:space="0" w:color="auto"/>
      </w:divBdr>
    </w:div>
    <w:div w:id="1589075366">
      <w:bodyDiv w:val="1"/>
      <w:marLeft w:val="0"/>
      <w:marRight w:val="0"/>
      <w:marTop w:val="0"/>
      <w:marBottom w:val="0"/>
      <w:divBdr>
        <w:top w:val="none" w:sz="0" w:space="0" w:color="auto"/>
        <w:left w:val="none" w:sz="0" w:space="0" w:color="auto"/>
        <w:bottom w:val="none" w:sz="0" w:space="0" w:color="auto"/>
        <w:right w:val="none" w:sz="0" w:space="0" w:color="auto"/>
      </w:divBdr>
    </w:div>
    <w:div w:id="1591424549">
      <w:bodyDiv w:val="1"/>
      <w:marLeft w:val="0"/>
      <w:marRight w:val="0"/>
      <w:marTop w:val="0"/>
      <w:marBottom w:val="0"/>
      <w:divBdr>
        <w:top w:val="none" w:sz="0" w:space="0" w:color="auto"/>
        <w:left w:val="none" w:sz="0" w:space="0" w:color="auto"/>
        <w:bottom w:val="none" w:sz="0" w:space="0" w:color="auto"/>
        <w:right w:val="none" w:sz="0" w:space="0" w:color="auto"/>
      </w:divBdr>
    </w:div>
    <w:div w:id="1591741567">
      <w:bodyDiv w:val="1"/>
      <w:marLeft w:val="0"/>
      <w:marRight w:val="0"/>
      <w:marTop w:val="0"/>
      <w:marBottom w:val="0"/>
      <w:divBdr>
        <w:top w:val="none" w:sz="0" w:space="0" w:color="auto"/>
        <w:left w:val="none" w:sz="0" w:space="0" w:color="auto"/>
        <w:bottom w:val="none" w:sz="0" w:space="0" w:color="auto"/>
        <w:right w:val="none" w:sz="0" w:space="0" w:color="auto"/>
      </w:divBdr>
    </w:div>
    <w:div w:id="1592545864">
      <w:bodyDiv w:val="1"/>
      <w:marLeft w:val="0"/>
      <w:marRight w:val="0"/>
      <w:marTop w:val="0"/>
      <w:marBottom w:val="0"/>
      <w:divBdr>
        <w:top w:val="none" w:sz="0" w:space="0" w:color="auto"/>
        <w:left w:val="none" w:sz="0" w:space="0" w:color="auto"/>
        <w:bottom w:val="none" w:sz="0" w:space="0" w:color="auto"/>
        <w:right w:val="none" w:sz="0" w:space="0" w:color="auto"/>
      </w:divBdr>
    </w:div>
    <w:div w:id="1593851604">
      <w:bodyDiv w:val="1"/>
      <w:marLeft w:val="0"/>
      <w:marRight w:val="0"/>
      <w:marTop w:val="0"/>
      <w:marBottom w:val="0"/>
      <w:divBdr>
        <w:top w:val="none" w:sz="0" w:space="0" w:color="auto"/>
        <w:left w:val="none" w:sz="0" w:space="0" w:color="auto"/>
        <w:bottom w:val="none" w:sz="0" w:space="0" w:color="auto"/>
        <w:right w:val="none" w:sz="0" w:space="0" w:color="auto"/>
      </w:divBdr>
    </w:div>
    <w:div w:id="1594314563">
      <w:bodyDiv w:val="1"/>
      <w:marLeft w:val="0"/>
      <w:marRight w:val="0"/>
      <w:marTop w:val="0"/>
      <w:marBottom w:val="0"/>
      <w:divBdr>
        <w:top w:val="none" w:sz="0" w:space="0" w:color="auto"/>
        <w:left w:val="none" w:sz="0" w:space="0" w:color="auto"/>
        <w:bottom w:val="none" w:sz="0" w:space="0" w:color="auto"/>
        <w:right w:val="none" w:sz="0" w:space="0" w:color="auto"/>
      </w:divBdr>
    </w:div>
    <w:div w:id="1595282841">
      <w:bodyDiv w:val="1"/>
      <w:marLeft w:val="0"/>
      <w:marRight w:val="0"/>
      <w:marTop w:val="0"/>
      <w:marBottom w:val="0"/>
      <w:divBdr>
        <w:top w:val="none" w:sz="0" w:space="0" w:color="auto"/>
        <w:left w:val="none" w:sz="0" w:space="0" w:color="auto"/>
        <w:bottom w:val="none" w:sz="0" w:space="0" w:color="auto"/>
        <w:right w:val="none" w:sz="0" w:space="0" w:color="auto"/>
      </w:divBdr>
    </w:div>
    <w:div w:id="1598295801">
      <w:bodyDiv w:val="1"/>
      <w:marLeft w:val="0"/>
      <w:marRight w:val="0"/>
      <w:marTop w:val="0"/>
      <w:marBottom w:val="0"/>
      <w:divBdr>
        <w:top w:val="none" w:sz="0" w:space="0" w:color="auto"/>
        <w:left w:val="none" w:sz="0" w:space="0" w:color="auto"/>
        <w:bottom w:val="none" w:sz="0" w:space="0" w:color="auto"/>
        <w:right w:val="none" w:sz="0" w:space="0" w:color="auto"/>
      </w:divBdr>
    </w:div>
    <w:div w:id="1598368503">
      <w:bodyDiv w:val="1"/>
      <w:marLeft w:val="0"/>
      <w:marRight w:val="0"/>
      <w:marTop w:val="0"/>
      <w:marBottom w:val="0"/>
      <w:divBdr>
        <w:top w:val="none" w:sz="0" w:space="0" w:color="auto"/>
        <w:left w:val="none" w:sz="0" w:space="0" w:color="auto"/>
        <w:bottom w:val="none" w:sz="0" w:space="0" w:color="auto"/>
        <w:right w:val="none" w:sz="0" w:space="0" w:color="auto"/>
      </w:divBdr>
    </w:div>
    <w:div w:id="1600941543">
      <w:bodyDiv w:val="1"/>
      <w:marLeft w:val="0"/>
      <w:marRight w:val="0"/>
      <w:marTop w:val="0"/>
      <w:marBottom w:val="0"/>
      <w:divBdr>
        <w:top w:val="none" w:sz="0" w:space="0" w:color="auto"/>
        <w:left w:val="none" w:sz="0" w:space="0" w:color="auto"/>
        <w:bottom w:val="none" w:sz="0" w:space="0" w:color="auto"/>
        <w:right w:val="none" w:sz="0" w:space="0" w:color="auto"/>
      </w:divBdr>
    </w:div>
    <w:div w:id="1603492261">
      <w:bodyDiv w:val="1"/>
      <w:marLeft w:val="0"/>
      <w:marRight w:val="0"/>
      <w:marTop w:val="0"/>
      <w:marBottom w:val="0"/>
      <w:divBdr>
        <w:top w:val="none" w:sz="0" w:space="0" w:color="auto"/>
        <w:left w:val="none" w:sz="0" w:space="0" w:color="auto"/>
        <w:bottom w:val="none" w:sz="0" w:space="0" w:color="auto"/>
        <w:right w:val="none" w:sz="0" w:space="0" w:color="auto"/>
      </w:divBdr>
    </w:div>
    <w:div w:id="1604800067">
      <w:bodyDiv w:val="1"/>
      <w:marLeft w:val="0"/>
      <w:marRight w:val="0"/>
      <w:marTop w:val="0"/>
      <w:marBottom w:val="0"/>
      <w:divBdr>
        <w:top w:val="none" w:sz="0" w:space="0" w:color="auto"/>
        <w:left w:val="none" w:sz="0" w:space="0" w:color="auto"/>
        <w:bottom w:val="none" w:sz="0" w:space="0" w:color="auto"/>
        <w:right w:val="none" w:sz="0" w:space="0" w:color="auto"/>
      </w:divBdr>
    </w:div>
    <w:div w:id="1606228676">
      <w:bodyDiv w:val="1"/>
      <w:marLeft w:val="0"/>
      <w:marRight w:val="0"/>
      <w:marTop w:val="0"/>
      <w:marBottom w:val="0"/>
      <w:divBdr>
        <w:top w:val="none" w:sz="0" w:space="0" w:color="auto"/>
        <w:left w:val="none" w:sz="0" w:space="0" w:color="auto"/>
        <w:bottom w:val="none" w:sz="0" w:space="0" w:color="auto"/>
        <w:right w:val="none" w:sz="0" w:space="0" w:color="auto"/>
      </w:divBdr>
    </w:div>
    <w:div w:id="1607039818">
      <w:bodyDiv w:val="1"/>
      <w:marLeft w:val="0"/>
      <w:marRight w:val="0"/>
      <w:marTop w:val="0"/>
      <w:marBottom w:val="0"/>
      <w:divBdr>
        <w:top w:val="none" w:sz="0" w:space="0" w:color="auto"/>
        <w:left w:val="none" w:sz="0" w:space="0" w:color="auto"/>
        <w:bottom w:val="none" w:sz="0" w:space="0" w:color="auto"/>
        <w:right w:val="none" w:sz="0" w:space="0" w:color="auto"/>
      </w:divBdr>
    </w:div>
    <w:div w:id="1611743404">
      <w:bodyDiv w:val="1"/>
      <w:marLeft w:val="0"/>
      <w:marRight w:val="0"/>
      <w:marTop w:val="0"/>
      <w:marBottom w:val="0"/>
      <w:divBdr>
        <w:top w:val="none" w:sz="0" w:space="0" w:color="auto"/>
        <w:left w:val="none" w:sz="0" w:space="0" w:color="auto"/>
        <w:bottom w:val="none" w:sz="0" w:space="0" w:color="auto"/>
        <w:right w:val="none" w:sz="0" w:space="0" w:color="auto"/>
      </w:divBdr>
    </w:div>
    <w:div w:id="1612011181">
      <w:bodyDiv w:val="1"/>
      <w:marLeft w:val="0"/>
      <w:marRight w:val="0"/>
      <w:marTop w:val="0"/>
      <w:marBottom w:val="0"/>
      <w:divBdr>
        <w:top w:val="none" w:sz="0" w:space="0" w:color="auto"/>
        <w:left w:val="none" w:sz="0" w:space="0" w:color="auto"/>
        <w:bottom w:val="none" w:sz="0" w:space="0" w:color="auto"/>
        <w:right w:val="none" w:sz="0" w:space="0" w:color="auto"/>
      </w:divBdr>
    </w:div>
    <w:div w:id="1612391572">
      <w:bodyDiv w:val="1"/>
      <w:marLeft w:val="0"/>
      <w:marRight w:val="0"/>
      <w:marTop w:val="0"/>
      <w:marBottom w:val="0"/>
      <w:divBdr>
        <w:top w:val="none" w:sz="0" w:space="0" w:color="auto"/>
        <w:left w:val="none" w:sz="0" w:space="0" w:color="auto"/>
        <w:bottom w:val="none" w:sz="0" w:space="0" w:color="auto"/>
        <w:right w:val="none" w:sz="0" w:space="0" w:color="auto"/>
      </w:divBdr>
    </w:div>
    <w:div w:id="1613004389">
      <w:bodyDiv w:val="1"/>
      <w:marLeft w:val="0"/>
      <w:marRight w:val="0"/>
      <w:marTop w:val="0"/>
      <w:marBottom w:val="0"/>
      <w:divBdr>
        <w:top w:val="none" w:sz="0" w:space="0" w:color="auto"/>
        <w:left w:val="none" w:sz="0" w:space="0" w:color="auto"/>
        <w:bottom w:val="none" w:sz="0" w:space="0" w:color="auto"/>
        <w:right w:val="none" w:sz="0" w:space="0" w:color="auto"/>
      </w:divBdr>
    </w:div>
    <w:div w:id="1613320106">
      <w:bodyDiv w:val="1"/>
      <w:marLeft w:val="0"/>
      <w:marRight w:val="0"/>
      <w:marTop w:val="0"/>
      <w:marBottom w:val="0"/>
      <w:divBdr>
        <w:top w:val="none" w:sz="0" w:space="0" w:color="auto"/>
        <w:left w:val="none" w:sz="0" w:space="0" w:color="auto"/>
        <w:bottom w:val="none" w:sz="0" w:space="0" w:color="auto"/>
        <w:right w:val="none" w:sz="0" w:space="0" w:color="auto"/>
      </w:divBdr>
    </w:div>
    <w:div w:id="1620451871">
      <w:bodyDiv w:val="1"/>
      <w:marLeft w:val="0"/>
      <w:marRight w:val="0"/>
      <w:marTop w:val="0"/>
      <w:marBottom w:val="0"/>
      <w:divBdr>
        <w:top w:val="none" w:sz="0" w:space="0" w:color="auto"/>
        <w:left w:val="none" w:sz="0" w:space="0" w:color="auto"/>
        <w:bottom w:val="none" w:sz="0" w:space="0" w:color="auto"/>
        <w:right w:val="none" w:sz="0" w:space="0" w:color="auto"/>
      </w:divBdr>
    </w:div>
    <w:div w:id="1621063294">
      <w:bodyDiv w:val="1"/>
      <w:marLeft w:val="0"/>
      <w:marRight w:val="0"/>
      <w:marTop w:val="0"/>
      <w:marBottom w:val="0"/>
      <w:divBdr>
        <w:top w:val="none" w:sz="0" w:space="0" w:color="auto"/>
        <w:left w:val="none" w:sz="0" w:space="0" w:color="auto"/>
        <w:bottom w:val="none" w:sz="0" w:space="0" w:color="auto"/>
        <w:right w:val="none" w:sz="0" w:space="0" w:color="auto"/>
      </w:divBdr>
    </w:div>
    <w:div w:id="1622148296">
      <w:bodyDiv w:val="1"/>
      <w:marLeft w:val="0"/>
      <w:marRight w:val="0"/>
      <w:marTop w:val="0"/>
      <w:marBottom w:val="0"/>
      <w:divBdr>
        <w:top w:val="none" w:sz="0" w:space="0" w:color="auto"/>
        <w:left w:val="none" w:sz="0" w:space="0" w:color="auto"/>
        <w:bottom w:val="none" w:sz="0" w:space="0" w:color="auto"/>
        <w:right w:val="none" w:sz="0" w:space="0" w:color="auto"/>
      </w:divBdr>
    </w:div>
    <w:div w:id="1622958987">
      <w:bodyDiv w:val="1"/>
      <w:marLeft w:val="0"/>
      <w:marRight w:val="0"/>
      <w:marTop w:val="0"/>
      <w:marBottom w:val="0"/>
      <w:divBdr>
        <w:top w:val="none" w:sz="0" w:space="0" w:color="auto"/>
        <w:left w:val="none" w:sz="0" w:space="0" w:color="auto"/>
        <w:bottom w:val="none" w:sz="0" w:space="0" w:color="auto"/>
        <w:right w:val="none" w:sz="0" w:space="0" w:color="auto"/>
      </w:divBdr>
    </w:div>
    <w:div w:id="1623341312">
      <w:bodyDiv w:val="1"/>
      <w:marLeft w:val="0"/>
      <w:marRight w:val="0"/>
      <w:marTop w:val="0"/>
      <w:marBottom w:val="0"/>
      <w:divBdr>
        <w:top w:val="none" w:sz="0" w:space="0" w:color="auto"/>
        <w:left w:val="none" w:sz="0" w:space="0" w:color="auto"/>
        <w:bottom w:val="none" w:sz="0" w:space="0" w:color="auto"/>
        <w:right w:val="none" w:sz="0" w:space="0" w:color="auto"/>
      </w:divBdr>
    </w:div>
    <w:div w:id="1623656300">
      <w:bodyDiv w:val="1"/>
      <w:marLeft w:val="0"/>
      <w:marRight w:val="0"/>
      <w:marTop w:val="0"/>
      <w:marBottom w:val="0"/>
      <w:divBdr>
        <w:top w:val="none" w:sz="0" w:space="0" w:color="auto"/>
        <w:left w:val="none" w:sz="0" w:space="0" w:color="auto"/>
        <w:bottom w:val="none" w:sz="0" w:space="0" w:color="auto"/>
        <w:right w:val="none" w:sz="0" w:space="0" w:color="auto"/>
      </w:divBdr>
    </w:div>
    <w:div w:id="1624118674">
      <w:bodyDiv w:val="1"/>
      <w:marLeft w:val="0"/>
      <w:marRight w:val="0"/>
      <w:marTop w:val="0"/>
      <w:marBottom w:val="0"/>
      <w:divBdr>
        <w:top w:val="none" w:sz="0" w:space="0" w:color="auto"/>
        <w:left w:val="none" w:sz="0" w:space="0" w:color="auto"/>
        <w:bottom w:val="none" w:sz="0" w:space="0" w:color="auto"/>
        <w:right w:val="none" w:sz="0" w:space="0" w:color="auto"/>
      </w:divBdr>
    </w:div>
    <w:div w:id="1627007285">
      <w:bodyDiv w:val="1"/>
      <w:marLeft w:val="0"/>
      <w:marRight w:val="0"/>
      <w:marTop w:val="0"/>
      <w:marBottom w:val="0"/>
      <w:divBdr>
        <w:top w:val="none" w:sz="0" w:space="0" w:color="auto"/>
        <w:left w:val="none" w:sz="0" w:space="0" w:color="auto"/>
        <w:bottom w:val="none" w:sz="0" w:space="0" w:color="auto"/>
        <w:right w:val="none" w:sz="0" w:space="0" w:color="auto"/>
      </w:divBdr>
    </w:div>
    <w:div w:id="1630622785">
      <w:bodyDiv w:val="1"/>
      <w:marLeft w:val="0"/>
      <w:marRight w:val="0"/>
      <w:marTop w:val="0"/>
      <w:marBottom w:val="0"/>
      <w:divBdr>
        <w:top w:val="none" w:sz="0" w:space="0" w:color="auto"/>
        <w:left w:val="none" w:sz="0" w:space="0" w:color="auto"/>
        <w:bottom w:val="none" w:sz="0" w:space="0" w:color="auto"/>
        <w:right w:val="none" w:sz="0" w:space="0" w:color="auto"/>
      </w:divBdr>
    </w:div>
    <w:div w:id="1631670938">
      <w:bodyDiv w:val="1"/>
      <w:marLeft w:val="0"/>
      <w:marRight w:val="0"/>
      <w:marTop w:val="0"/>
      <w:marBottom w:val="0"/>
      <w:divBdr>
        <w:top w:val="none" w:sz="0" w:space="0" w:color="auto"/>
        <w:left w:val="none" w:sz="0" w:space="0" w:color="auto"/>
        <w:bottom w:val="none" w:sz="0" w:space="0" w:color="auto"/>
        <w:right w:val="none" w:sz="0" w:space="0" w:color="auto"/>
      </w:divBdr>
    </w:div>
    <w:div w:id="1631856287">
      <w:bodyDiv w:val="1"/>
      <w:marLeft w:val="0"/>
      <w:marRight w:val="0"/>
      <w:marTop w:val="0"/>
      <w:marBottom w:val="0"/>
      <w:divBdr>
        <w:top w:val="none" w:sz="0" w:space="0" w:color="auto"/>
        <w:left w:val="none" w:sz="0" w:space="0" w:color="auto"/>
        <w:bottom w:val="none" w:sz="0" w:space="0" w:color="auto"/>
        <w:right w:val="none" w:sz="0" w:space="0" w:color="auto"/>
      </w:divBdr>
    </w:div>
    <w:div w:id="1631856838">
      <w:bodyDiv w:val="1"/>
      <w:marLeft w:val="0"/>
      <w:marRight w:val="0"/>
      <w:marTop w:val="0"/>
      <w:marBottom w:val="0"/>
      <w:divBdr>
        <w:top w:val="none" w:sz="0" w:space="0" w:color="auto"/>
        <w:left w:val="none" w:sz="0" w:space="0" w:color="auto"/>
        <w:bottom w:val="none" w:sz="0" w:space="0" w:color="auto"/>
        <w:right w:val="none" w:sz="0" w:space="0" w:color="auto"/>
      </w:divBdr>
    </w:div>
    <w:div w:id="1633096411">
      <w:bodyDiv w:val="1"/>
      <w:marLeft w:val="0"/>
      <w:marRight w:val="0"/>
      <w:marTop w:val="0"/>
      <w:marBottom w:val="0"/>
      <w:divBdr>
        <w:top w:val="none" w:sz="0" w:space="0" w:color="auto"/>
        <w:left w:val="none" w:sz="0" w:space="0" w:color="auto"/>
        <w:bottom w:val="none" w:sz="0" w:space="0" w:color="auto"/>
        <w:right w:val="none" w:sz="0" w:space="0" w:color="auto"/>
      </w:divBdr>
    </w:div>
    <w:div w:id="1634212398">
      <w:bodyDiv w:val="1"/>
      <w:marLeft w:val="0"/>
      <w:marRight w:val="0"/>
      <w:marTop w:val="0"/>
      <w:marBottom w:val="0"/>
      <w:divBdr>
        <w:top w:val="none" w:sz="0" w:space="0" w:color="auto"/>
        <w:left w:val="none" w:sz="0" w:space="0" w:color="auto"/>
        <w:bottom w:val="none" w:sz="0" w:space="0" w:color="auto"/>
        <w:right w:val="none" w:sz="0" w:space="0" w:color="auto"/>
      </w:divBdr>
    </w:div>
    <w:div w:id="1637181264">
      <w:bodyDiv w:val="1"/>
      <w:marLeft w:val="0"/>
      <w:marRight w:val="0"/>
      <w:marTop w:val="0"/>
      <w:marBottom w:val="0"/>
      <w:divBdr>
        <w:top w:val="none" w:sz="0" w:space="0" w:color="auto"/>
        <w:left w:val="none" w:sz="0" w:space="0" w:color="auto"/>
        <w:bottom w:val="none" w:sz="0" w:space="0" w:color="auto"/>
        <w:right w:val="none" w:sz="0" w:space="0" w:color="auto"/>
      </w:divBdr>
    </w:div>
    <w:div w:id="1638493069">
      <w:bodyDiv w:val="1"/>
      <w:marLeft w:val="0"/>
      <w:marRight w:val="0"/>
      <w:marTop w:val="0"/>
      <w:marBottom w:val="0"/>
      <w:divBdr>
        <w:top w:val="none" w:sz="0" w:space="0" w:color="auto"/>
        <w:left w:val="none" w:sz="0" w:space="0" w:color="auto"/>
        <w:bottom w:val="none" w:sz="0" w:space="0" w:color="auto"/>
        <w:right w:val="none" w:sz="0" w:space="0" w:color="auto"/>
      </w:divBdr>
    </w:div>
    <w:div w:id="1638990032">
      <w:bodyDiv w:val="1"/>
      <w:marLeft w:val="0"/>
      <w:marRight w:val="0"/>
      <w:marTop w:val="0"/>
      <w:marBottom w:val="0"/>
      <w:divBdr>
        <w:top w:val="none" w:sz="0" w:space="0" w:color="auto"/>
        <w:left w:val="none" w:sz="0" w:space="0" w:color="auto"/>
        <w:bottom w:val="none" w:sz="0" w:space="0" w:color="auto"/>
        <w:right w:val="none" w:sz="0" w:space="0" w:color="auto"/>
      </w:divBdr>
    </w:div>
    <w:div w:id="1640374992">
      <w:bodyDiv w:val="1"/>
      <w:marLeft w:val="0"/>
      <w:marRight w:val="0"/>
      <w:marTop w:val="0"/>
      <w:marBottom w:val="0"/>
      <w:divBdr>
        <w:top w:val="none" w:sz="0" w:space="0" w:color="auto"/>
        <w:left w:val="none" w:sz="0" w:space="0" w:color="auto"/>
        <w:bottom w:val="none" w:sz="0" w:space="0" w:color="auto"/>
        <w:right w:val="none" w:sz="0" w:space="0" w:color="auto"/>
      </w:divBdr>
    </w:div>
    <w:div w:id="1640647486">
      <w:bodyDiv w:val="1"/>
      <w:marLeft w:val="0"/>
      <w:marRight w:val="0"/>
      <w:marTop w:val="0"/>
      <w:marBottom w:val="0"/>
      <w:divBdr>
        <w:top w:val="none" w:sz="0" w:space="0" w:color="auto"/>
        <w:left w:val="none" w:sz="0" w:space="0" w:color="auto"/>
        <w:bottom w:val="none" w:sz="0" w:space="0" w:color="auto"/>
        <w:right w:val="none" w:sz="0" w:space="0" w:color="auto"/>
      </w:divBdr>
    </w:div>
    <w:div w:id="1641496917">
      <w:bodyDiv w:val="1"/>
      <w:marLeft w:val="0"/>
      <w:marRight w:val="0"/>
      <w:marTop w:val="0"/>
      <w:marBottom w:val="0"/>
      <w:divBdr>
        <w:top w:val="none" w:sz="0" w:space="0" w:color="auto"/>
        <w:left w:val="none" w:sz="0" w:space="0" w:color="auto"/>
        <w:bottom w:val="none" w:sz="0" w:space="0" w:color="auto"/>
        <w:right w:val="none" w:sz="0" w:space="0" w:color="auto"/>
      </w:divBdr>
    </w:div>
    <w:div w:id="1641498379">
      <w:bodyDiv w:val="1"/>
      <w:marLeft w:val="0"/>
      <w:marRight w:val="0"/>
      <w:marTop w:val="0"/>
      <w:marBottom w:val="0"/>
      <w:divBdr>
        <w:top w:val="none" w:sz="0" w:space="0" w:color="auto"/>
        <w:left w:val="none" w:sz="0" w:space="0" w:color="auto"/>
        <w:bottom w:val="none" w:sz="0" w:space="0" w:color="auto"/>
        <w:right w:val="none" w:sz="0" w:space="0" w:color="auto"/>
      </w:divBdr>
    </w:div>
    <w:div w:id="1642885649">
      <w:bodyDiv w:val="1"/>
      <w:marLeft w:val="0"/>
      <w:marRight w:val="0"/>
      <w:marTop w:val="0"/>
      <w:marBottom w:val="0"/>
      <w:divBdr>
        <w:top w:val="none" w:sz="0" w:space="0" w:color="auto"/>
        <w:left w:val="none" w:sz="0" w:space="0" w:color="auto"/>
        <w:bottom w:val="none" w:sz="0" w:space="0" w:color="auto"/>
        <w:right w:val="none" w:sz="0" w:space="0" w:color="auto"/>
      </w:divBdr>
    </w:div>
    <w:div w:id="1643383560">
      <w:bodyDiv w:val="1"/>
      <w:marLeft w:val="0"/>
      <w:marRight w:val="0"/>
      <w:marTop w:val="0"/>
      <w:marBottom w:val="0"/>
      <w:divBdr>
        <w:top w:val="none" w:sz="0" w:space="0" w:color="auto"/>
        <w:left w:val="none" w:sz="0" w:space="0" w:color="auto"/>
        <w:bottom w:val="none" w:sz="0" w:space="0" w:color="auto"/>
        <w:right w:val="none" w:sz="0" w:space="0" w:color="auto"/>
      </w:divBdr>
    </w:div>
    <w:div w:id="1644849762">
      <w:bodyDiv w:val="1"/>
      <w:marLeft w:val="0"/>
      <w:marRight w:val="0"/>
      <w:marTop w:val="0"/>
      <w:marBottom w:val="0"/>
      <w:divBdr>
        <w:top w:val="none" w:sz="0" w:space="0" w:color="auto"/>
        <w:left w:val="none" w:sz="0" w:space="0" w:color="auto"/>
        <w:bottom w:val="none" w:sz="0" w:space="0" w:color="auto"/>
        <w:right w:val="none" w:sz="0" w:space="0" w:color="auto"/>
      </w:divBdr>
    </w:div>
    <w:div w:id="1644853117">
      <w:bodyDiv w:val="1"/>
      <w:marLeft w:val="0"/>
      <w:marRight w:val="0"/>
      <w:marTop w:val="0"/>
      <w:marBottom w:val="0"/>
      <w:divBdr>
        <w:top w:val="none" w:sz="0" w:space="0" w:color="auto"/>
        <w:left w:val="none" w:sz="0" w:space="0" w:color="auto"/>
        <w:bottom w:val="none" w:sz="0" w:space="0" w:color="auto"/>
        <w:right w:val="none" w:sz="0" w:space="0" w:color="auto"/>
      </w:divBdr>
    </w:div>
    <w:div w:id="1646426107">
      <w:bodyDiv w:val="1"/>
      <w:marLeft w:val="0"/>
      <w:marRight w:val="0"/>
      <w:marTop w:val="0"/>
      <w:marBottom w:val="0"/>
      <w:divBdr>
        <w:top w:val="none" w:sz="0" w:space="0" w:color="auto"/>
        <w:left w:val="none" w:sz="0" w:space="0" w:color="auto"/>
        <w:bottom w:val="none" w:sz="0" w:space="0" w:color="auto"/>
        <w:right w:val="none" w:sz="0" w:space="0" w:color="auto"/>
      </w:divBdr>
    </w:div>
    <w:div w:id="1647584580">
      <w:bodyDiv w:val="1"/>
      <w:marLeft w:val="0"/>
      <w:marRight w:val="0"/>
      <w:marTop w:val="0"/>
      <w:marBottom w:val="0"/>
      <w:divBdr>
        <w:top w:val="none" w:sz="0" w:space="0" w:color="auto"/>
        <w:left w:val="none" w:sz="0" w:space="0" w:color="auto"/>
        <w:bottom w:val="none" w:sz="0" w:space="0" w:color="auto"/>
        <w:right w:val="none" w:sz="0" w:space="0" w:color="auto"/>
      </w:divBdr>
    </w:div>
    <w:div w:id="1647666883">
      <w:bodyDiv w:val="1"/>
      <w:marLeft w:val="0"/>
      <w:marRight w:val="0"/>
      <w:marTop w:val="0"/>
      <w:marBottom w:val="0"/>
      <w:divBdr>
        <w:top w:val="none" w:sz="0" w:space="0" w:color="auto"/>
        <w:left w:val="none" w:sz="0" w:space="0" w:color="auto"/>
        <w:bottom w:val="none" w:sz="0" w:space="0" w:color="auto"/>
        <w:right w:val="none" w:sz="0" w:space="0" w:color="auto"/>
      </w:divBdr>
    </w:div>
    <w:div w:id="1648970862">
      <w:bodyDiv w:val="1"/>
      <w:marLeft w:val="0"/>
      <w:marRight w:val="0"/>
      <w:marTop w:val="0"/>
      <w:marBottom w:val="0"/>
      <w:divBdr>
        <w:top w:val="none" w:sz="0" w:space="0" w:color="auto"/>
        <w:left w:val="none" w:sz="0" w:space="0" w:color="auto"/>
        <w:bottom w:val="none" w:sz="0" w:space="0" w:color="auto"/>
        <w:right w:val="none" w:sz="0" w:space="0" w:color="auto"/>
      </w:divBdr>
    </w:div>
    <w:div w:id="1653408107">
      <w:bodyDiv w:val="1"/>
      <w:marLeft w:val="0"/>
      <w:marRight w:val="0"/>
      <w:marTop w:val="0"/>
      <w:marBottom w:val="0"/>
      <w:divBdr>
        <w:top w:val="none" w:sz="0" w:space="0" w:color="auto"/>
        <w:left w:val="none" w:sz="0" w:space="0" w:color="auto"/>
        <w:bottom w:val="none" w:sz="0" w:space="0" w:color="auto"/>
        <w:right w:val="none" w:sz="0" w:space="0" w:color="auto"/>
      </w:divBdr>
    </w:div>
    <w:div w:id="1654142273">
      <w:bodyDiv w:val="1"/>
      <w:marLeft w:val="0"/>
      <w:marRight w:val="0"/>
      <w:marTop w:val="0"/>
      <w:marBottom w:val="0"/>
      <w:divBdr>
        <w:top w:val="none" w:sz="0" w:space="0" w:color="auto"/>
        <w:left w:val="none" w:sz="0" w:space="0" w:color="auto"/>
        <w:bottom w:val="none" w:sz="0" w:space="0" w:color="auto"/>
        <w:right w:val="none" w:sz="0" w:space="0" w:color="auto"/>
      </w:divBdr>
    </w:div>
    <w:div w:id="1654869597">
      <w:bodyDiv w:val="1"/>
      <w:marLeft w:val="0"/>
      <w:marRight w:val="0"/>
      <w:marTop w:val="0"/>
      <w:marBottom w:val="0"/>
      <w:divBdr>
        <w:top w:val="none" w:sz="0" w:space="0" w:color="auto"/>
        <w:left w:val="none" w:sz="0" w:space="0" w:color="auto"/>
        <w:bottom w:val="none" w:sz="0" w:space="0" w:color="auto"/>
        <w:right w:val="none" w:sz="0" w:space="0" w:color="auto"/>
      </w:divBdr>
    </w:div>
    <w:div w:id="1655913693">
      <w:bodyDiv w:val="1"/>
      <w:marLeft w:val="0"/>
      <w:marRight w:val="0"/>
      <w:marTop w:val="0"/>
      <w:marBottom w:val="0"/>
      <w:divBdr>
        <w:top w:val="none" w:sz="0" w:space="0" w:color="auto"/>
        <w:left w:val="none" w:sz="0" w:space="0" w:color="auto"/>
        <w:bottom w:val="none" w:sz="0" w:space="0" w:color="auto"/>
        <w:right w:val="none" w:sz="0" w:space="0" w:color="auto"/>
      </w:divBdr>
    </w:div>
    <w:div w:id="1657801673">
      <w:bodyDiv w:val="1"/>
      <w:marLeft w:val="0"/>
      <w:marRight w:val="0"/>
      <w:marTop w:val="0"/>
      <w:marBottom w:val="0"/>
      <w:divBdr>
        <w:top w:val="none" w:sz="0" w:space="0" w:color="auto"/>
        <w:left w:val="none" w:sz="0" w:space="0" w:color="auto"/>
        <w:bottom w:val="none" w:sz="0" w:space="0" w:color="auto"/>
        <w:right w:val="none" w:sz="0" w:space="0" w:color="auto"/>
      </w:divBdr>
    </w:div>
    <w:div w:id="1658879655">
      <w:bodyDiv w:val="1"/>
      <w:marLeft w:val="0"/>
      <w:marRight w:val="0"/>
      <w:marTop w:val="0"/>
      <w:marBottom w:val="0"/>
      <w:divBdr>
        <w:top w:val="none" w:sz="0" w:space="0" w:color="auto"/>
        <w:left w:val="none" w:sz="0" w:space="0" w:color="auto"/>
        <w:bottom w:val="none" w:sz="0" w:space="0" w:color="auto"/>
        <w:right w:val="none" w:sz="0" w:space="0" w:color="auto"/>
      </w:divBdr>
    </w:div>
    <w:div w:id="1659111830">
      <w:bodyDiv w:val="1"/>
      <w:marLeft w:val="0"/>
      <w:marRight w:val="0"/>
      <w:marTop w:val="0"/>
      <w:marBottom w:val="0"/>
      <w:divBdr>
        <w:top w:val="none" w:sz="0" w:space="0" w:color="auto"/>
        <w:left w:val="none" w:sz="0" w:space="0" w:color="auto"/>
        <w:bottom w:val="none" w:sz="0" w:space="0" w:color="auto"/>
        <w:right w:val="none" w:sz="0" w:space="0" w:color="auto"/>
      </w:divBdr>
    </w:div>
    <w:div w:id="1659846296">
      <w:bodyDiv w:val="1"/>
      <w:marLeft w:val="0"/>
      <w:marRight w:val="0"/>
      <w:marTop w:val="0"/>
      <w:marBottom w:val="0"/>
      <w:divBdr>
        <w:top w:val="none" w:sz="0" w:space="0" w:color="auto"/>
        <w:left w:val="none" w:sz="0" w:space="0" w:color="auto"/>
        <w:bottom w:val="none" w:sz="0" w:space="0" w:color="auto"/>
        <w:right w:val="none" w:sz="0" w:space="0" w:color="auto"/>
      </w:divBdr>
    </w:div>
    <w:div w:id="1661738207">
      <w:bodyDiv w:val="1"/>
      <w:marLeft w:val="0"/>
      <w:marRight w:val="0"/>
      <w:marTop w:val="0"/>
      <w:marBottom w:val="0"/>
      <w:divBdr>
        <w:top w:val="none" w:sz="0" w:space="0" w:color="auto"/>
        <w:left w:val="none" w:sz="0" w:space="0" w:color="auto"/>
        <w:bottom w:val="none" w:sz="0" w:space="0" w:color="auto"/>
        <w:right w:val="none" w:sz="0" w:space="0" w:color="auto"/>
      </w:divBdr>
    </w:div>
    <w:div w:id="1663191360">
      <w:bodyDiv w:val="1"/>
      <w:marLeft w:val="0"/>
      <w:marRight w:val="0"/>
      <w:marTop w:val="0"/>
      <w:marBottom w:val="0"/>
      <w:divBdr>
        <w:top w:val="none" w:sz="0" w:space="0" w:color="auto"/>
        <w:left w:val="none" w:sz="0" w:space="0" w:color="auto"/>
        <w:bottom w:val="none" w:sz="0" w:space="0" w:color="auto"/>
        <w:right w:val="none" w:sz="0" w:space="0" w:color="auto"/>
      </w:divBdr>
    </w:div>
    <w:div w:id="1663503575">
      <w:bodyDiv w:val="1"/>
      <w:marLeft w:val="0"/>
      <w:marRight w:val="0"/>
      <w:marTop w:val="0"/>
      <w:marBottom w:val="0"/>
      <w:divBdr>
        <w:top w:val="none" w:sz="0" w:space="0" w:color="auto"/>
        <w:left w:val="none" w:sz="0" w:space="0" w:color="auto"/>
        <w:bottom w:val="none" w:sz="0" w:space="0" w:color="auto"/>
        <w:right w:val="none" w:sz="0" w:space="0" w:color="auto"/>
      </w:divBdr>
    </w:div>
    <w:div w:id="1664430751">
      <w:bodyDiv w:val="1"/>
      <w:marLeft w:val="0"/>
      <w:marRight w:val="0"/>
      <w:marTop w:val="0"/>
      <w:marBottom w:val="0"/>
      <w:divBdr>
        <w:top w:val="none" w:sz="0" w:space="0" w:color="auto"/>
        <w:left w:val="none" w:sz="0" w:space="0" w:color="auto"/>
        <w:bottom w:val="none" w:sz="0" w:space="0" w:color="auto"/>
        <w:right w:val="none" w:sz="0" w:space="0" w:color="auto"/>
      </w:divBdr>
    </w:div>
    <w:div w:id="1667321424">
      <w:bodyDiv w:val="1"/>
      <w:marLeft w:val="0"/>
      <w:marRight w:val="0"/>
      <w:marTop w:val="0"/>
      <w:marBottom w:val="0"/>
      <w:divBdr>
        <w:top w:val="none" w:sz="0" w:space="0" w:color="auto"/>
        <w:left w:val="none" w:sz="0" w:space="0" w:color="auto"/>
        <w:bottom w:val="none" w:sz="0" w:space="0" w:color="auto"/>
        <w:right w:val="none" w:sz="0" w:space="0" w:color="auto"/>
      </w:divBdr>
    </w:div>
    <w:div w:id="1671635604">
      <w:bodyDiv w:val="1"/>
      <w:marLeft w:val="0"/>
      <w:marRight w:val="0"/>
      <w:marTop w:val="0"/>
      <w:marBottom w:val="0"/>
      <w:divBdr>
        <w:top w:val="none" w:sz="0" w:space="0" w:color="auto"/>
        <w:left w:val="none" w:sz="0" w:space="0" w:color="auto"/>
        <w:bottom w:val="none" w:sz="0" w:space="0" w:color="auto"/>
        <w:right w:val="none" w:sz="0" w:space="0" w:color="auto"/>
      </w:divBdr>
    </w:div>
    <w:div w:id="1672415517">
      <w:bodyDiv w:val="1"/>
      <w:marLeft w:val="0"/>
      <w:marRight w:val="0"/>
      <w:marTop w:val="0"/>
      <w:marBottom w:val="0"/>
      <w:divBdr>
        <w:top w:val="none" w:sz="0" w:space="0" w:color="auto"/>
        <w:left w:val="none" w:sz="0" w:space="0" w:color="auto"/>
        <w:bottom w:val="none" w:sz="0" w:space="0" w:color="auto"/>
        <w:right w:val="none" w:sz="0" w:space="0" w:color="auto"/>
      </w:divBdr>
    </w:div>
    <w:div w:id="1673069380">
      <w:bodyDiv w:val="1"/>
      <w:marLeft w:val="0"/>
      <w:marRight w:val="0"/>
      <w:marTop w:val="0"/>
      <w:marBottom w:val="0"/>
      <w:divBdr>
        <w:top w:val="none" w:sz="0" w:space="0" w:color="auto"/>
        <w:left w:val="none" w:sz="0" w:space="0" w:color="auto"/>
        <w:bottom w:val="none" w:sz="0" w:space="0" w:color="auto"/>
        <w:right w:val="none" w:sz="0" w:space="0" w:color="auto"/>
      </w:divBdr>
    </w:div>
    <w:div w:id="1674994294">
      <w:bodyDiv w:val="1"/>
      <w:marLeft w:val="0"/>
      <w:marRight w:val="0"/>
      <w:marTop w:val="0"/>
      <w:marBottom w:val="0"/>
      <w:divBdr>
        <w:top w:val="none" w:sz="0" w:space="0" w:color="auto"/>
        <w:left w:val="none" w:sz="0" w:space="0" w:color="auto"/>
        <w:bottom w:val="none" w:sz="0" w:space="0" w:color="auto"/>
        <w:right w:val="none" w:sz="0" w:space="0" w:color="auto"/>
      </w:divBdr>
    </w:div>
    <w:div w:id="1676836724">
      <w:bodyDiv w:val="1"/>
      <w:marLeft w:val="0"/>
      <w:marRight w:val="0"/>
      <w:marTop w:val="0"/>
      <w:marBottom w:val="0"/>
      <w:divBdr>
        <w:top w:val="none" w:sz="0" w:space="0" w:color="auto"/>
        <w:left w:val="none" w:sz="0" w:space="0" w:color="auto"/>
        <w:bottom w:val="none" w:sz="0" w:space="0" w:color="auto"/>
        <w:right w:val="none" w:sz="0" w:space="0" w:color="auto"/>
      </w:divBdr>
    </w:div>
    <w:div w:id="1683314337">
      <w:bodyDiv w:val="1"/>
      <w:marLeft w:val="0"/>
      <w:marRight w:val="0"/>
      <w:marTop w:val="0"/>
      <w:marBottom w:val="0"/>
      <w:divBdr>
        <w:top w:val="none" w:sz="0" w:space="0" w:color="auto"/>
        <w:left w:val="none" w:sz="0" w:space="0" w:color="auto"/>
        <w:bottom w:val="none" w:sz="0" w:space="0" w:color="auto"/>
        <w:right w:val="none" w:sz="0" w:space="0" w:color="auto"/>
      </w:divBdr>
    </w:div>
    <w:div w:id="1685324247">
      <w:bodyDiv w:val="1"/>
      <w:marLeft w:val="0"/>
      <w:marRight w:val="0"/>
      <w:marTop w:val="0"/>
      <w:marBottom w:val="0"/>
      <w:divBdr>
        <w:top w:val="none" w:sz="0" w:space="0" w:color="auto"/>
        <w:left w:val="none" w:sz="0" w:space="0" w:color="auto"/>
        <w:bottom w:val="none" w:sz="0" w:space="0" w:color="auto"/>
        <w:right w:val="none" w:sz="0" w:space="0" w:color="auto"/>
      </w:divBdr>
    </w:div>
    <w:div w:id="1685666459">
      <w:bodyDiv w:val="1"/>
      <w:marLeft w:val="0"/>
      <w:marRight w:val="0"/>
      <w:marTop w:val="0"/>
      <w:marBottom w:val="0"/>
      <w:divBdr>
        <w:top w:val="none" w:sz="0" w:space="0" w:color="auto"/>
        <w:left w:val="none" w:sz="0" w:space="0" w:color="auto"/>
        <w:bottom w:val="none" w:sz="0" w:space="0" w:color="auto"/>
        <w:right w:val="none" w:sz="0" w:space="0" w:color="auto"/>
      </w:divBdr>
    </w:div>
    <w:div w:id="1686444021">
      <w:bodyDiv w:val="1"/>
      <w:marLeft w:val="0"/>
      <w:marRight w:val="0"/>
      <w:marTop w:val="0"/>
      <w:marBottom w:val="0"/>
      <w:divBdr>
        <w:top w:val="none" w:sz="0" w:space="0" w:color="auto"/>
        <w:left w:val="none" w:sz="0" w:space="0" w:color="auto"/>
        <w:bottom w:val="none" w:sz="0" w:space="0" w:color="auto"/>
        <w:right w:val="none" w:sz="0" w:space="0" w:color="auto"/>
      </w:divBdr>
    </w:div>
    <w:div w:id="1687515601">
      <w:bodyDiv w:val="1"/>
      <w:marLeft w:val="0"/>
      <w:marRight w:val="0"/>
      <w:marTop w:val="0"/>
      <w:marBottom w:val="0"/>
      <w:divBdr>
        <w:top w:val="none" w:sz="0" w:space="0" w:color="auto"/>
        <w:left w:val="none" w:sz="0" w:space="0" w:color="auto"/>
        <w:bottom w:val="none" w:sz="0" w:space="0" w:color="auto"/>
        <w:right w:val="none" w:sz="0" w:space="0" w:color="auto"/>
      </w:divBdr>
    </w:div>
    <w:div w:id="1687947279">
      <w:bodyDiv w:val="1"/>
      <w:marLeft w:val="0"/>
      <w:marRight w:val="0"/>
      <w:marTop w:val="0"/>
      <w:marBottom w:val="0"/>
      <w:divBdr>
        <w:top w:val="none" w:sz="0" w:space="0" w:color="auto"/>
        <w:left w:val="none" w:sz="0" w:space="0" w:color="auto"/>
        <w:bottom w:val="none" w:sz="0" w:space="0" w:color="auto"/>
        <w:right w:val="none" w:sz="0" w:space="0" w:color="auto"/>
      </w:divBdr>
    </w:div>
    <w:div w:id="1688824158">
      <w:bodyDiv w:val="1"/>
      <w:marLeft w:val="0"/>
      <w:marRight w:val="0"/>
      <w:marTop w:val="0"/>
      <w:marBottom w:val="0"/>
      <w:divBdr>
        <w:top w:val="none" w:sz="0" w:space="0" w:color="auto"/>
        <w:left w:val="none" w:sz="0" w:space="0" w:color="auto"/>
        <w:bottom w:val="none" w:sz="0" w:space="0" w:color="auto"/>
        <w:right w:val="none" w:sz="0" w:space="0" w:color="auto"/>
      </w:divBdr>
    </w:div>
    <w:div w:id="1689798124">
      <w:bodyDiv w:val="1"/>
      <w:marLeft w:val="0"/>
      <w:marRight w:val="0"/>
      <w:marTop w:val="0"/>
      <w:marBottom w:val="0"/>
      <w:divBdr>
        <w:top w:val="none" w:sz="0" w:space="0" w:color="auto"/>
        <w:left w:val="none" w:sz="0" w:space="0" w:color="auto"/>
        <w:bottom w:val="none" w:sz="0" w:space="0" w:color="auto"/>
        <w:right w:val="none" w:sz="0" w:space="0" w:color="auto"/>
      </w:divBdr>
    </w:div>
    <w:div w:id="1690523464">
      <w:bodyDiv w:val="1"/>
      <w:marLeft w:val="0"/>
      <w:marRight w:val="0"/>
      <w:marTop w:val="0"/>
      <w:marBottom w:val="0"/>
      <w:divBdr>
        <w:top w:val="none" w:sz="0" w:space="0" w:color="auto"/>
        <w:left w:val="none" w:sz="0" w:space="0" w:color="auto"/>
        <w:bottom w:val="none" w:sz="0" w:space="0" w:color="auto"/>
        <w:right w:val="none" w:sz="0" w:space="0" w:color="auto"/>
      </w:divBdr>
    </w:div>
    <w:div w:id="1691177253">
      <w:bodyDiv w:val="1"/>
      <w:marLeft w:val="0"/>
      <w:marRight w:val="0"/>
      <w:marTop w:val="0"/>
      <w:marBottom w:val="0"/>
      <w:divBdr>
        <w:top w:val="none" w:sz="0" w:space="0" w:color="auto"/>
        <w:left w:val="none" w:sz="0" w:space="0" w:color="auto"/>
        <w:bottom w:val="none" w:sz="0" w:space="0" w:color="auto"/>
        <w:right w:val="none" w:sz="0" w:space="0" w:color="auto"/>
      </w:divBdr>
    </w:div>
    <w:div w:id="1692142222">
      <w:bodyDiv w:val="1"/>
      <w:marLeft w:val="0"/>
      <w:marRight w:val="0"/>
      <w:marTop w:val="0"/>
      <w:marBottom w:val="0"/>
      <w:divBdr>
        <w:top w:val="none" w:sz="0" w:space="0" w:color="auto"/>
        <w:left w:val="none" w:sz="0" w:space="0" w:color="auto"/>
        <w:bottom w:val="none" w:sz="0" w:space="0" w:color="auto"/>
        <w:right w:val="none" w:sz="0" w:space="0" w:color="auto"/>
      </w:divBdr>
    </w:div>
    <w:div w:id="1692678534">
      <w:bodyDiv w:val="1"/>
      <w:marLeft w:val="0"/>
      <w:marRight w:val="0"/>
      <w:marTop w:val="0"/>
      <w:marBottom w:val="0"/>
      <w:divBdr>
        <w:top w:val="none" w:sz="0" w:space="0" w:color="auto"/>
        <w:left w:val="none" w:sz="0" w:space="0" w:color="auto"/>
        <w:bottom w:val="none" w:sz="0" w:space="0" w:color="auto"/>
        <w:right w:val="none" w:sz="0" w:space="0" w:color="auto"/>
      </w:divBdr>
    </w:div>
    <w:div w:id="1692754966">
      <w:bodyDiv w:val="1"/>
      <w:marLeft w:val="0"/>
      <w:marRight w:val="0"/>
      <w:marTop w:val="0"/>
      <w:marBottom w:val="0"/>
      <w:divBdr>
        <w:top w:val="none" w:sz="0" w:space="0" w:color="auto"/>
        <w:left w:val="none" w:sz="0" w:space="0" w:color="auto"/>
        <w:bottom w:val="none" w:sz="0" w:space="0" w:color="auto"/>
        <w:right w:val="none" w:sz="0" w:space="0" w:color="auto"/>
      </w:divBdr>
    </w:div>
    <w:div w:id="1692761350">
      <w:bodyDiv w:val="1"/>
      <w:marLeft w:val="0"/>
      <w:marRight w:val="0"/>
      <w:marTop w:val="0"/>
      <w:marBottom w:val="0"/>
      <w:divBdr>
        <w:top w:val="none" w:sz="0" w:space="0" w:color="auto"/>
        <w:left w:val="none" w:sz="0" w:space="0" w:color="auto"/>
        <w:bottom w:val="none" w:sz="0" w:space="0" w:color="auto"/>
        <w:right w:val="none" w:sz="0" w:space="0" w:color="auto"/>
      </w:divBdr>
    </w:div>
    <w:div w:id="1693535351">
      <w:bodyDiv w:val="1"/>
      <w:marLeft w:val="0"/>
      <w:marRight w:val="0"/>
      <w:marTop w:val="0"/>
      <w:marBottom w:val="0"/>
      <w:divBdr>
        <w:top w:val="none" w:sz="0" w:space="0" w:color="auto"/>
        <w:left w:val="none" w:sz="0" w:space="0" w:color="auto"/>
        <w:bottom w:val="none" w:sz="0" w:space="0" w:color="auto"/>
        <w:right w:val="none" w:sz="0" w:space="0" w:color="auto"/>
      </w:divBdr>
    </w:div>
    <w:div w:id="1694382900">
      <w:bodyDiv w:val="1"/>
      <w:marLeft w:val="0"/>
      <w:marRight w:val="0"/>
      <w:marTop w:val="0"/>
      <w:marBottom w:val="0"/>
      <w:divBdr>
        <w:top w:val="none" w:sz="0" w:space="0" w:color="auto"/>
        <w:left w:val="none" w:sz="0" w:space="0" w:color="auto"/>
        <w:bottom w:val="none" w:sz="0" w:space="0" w:color="auto"/>
        <w:right w:val="none" w:sz="0" w:space="0" w:color="auto"/>
      </w:divBdr>
    </w:div>
    <w:div w:id="1696880340">
      <w:bodyDiv w:val="1"/>
      <w:marLeft w:val="0"/>
      <w:marRight w:val="0"/>
      <w:marTop w:val="0"/>
      <w:marBottom w:val="0"/>
      <w:divBdr>
        <w:top w:val="none" w:sz="0" w:space="0" w:color="auto"/>
        <w:left w:val="none" w:sz="0" w:space="0" w:color="auto"/>
        <w:bottom w:val="none" w:sz="0" w:space="0" w:color="auto"/>
        <w:right w:val="none" w:sz="0" w:space="0" w:color="auto"/>
      </w:divBdr>
    </w:div>
    <w:div w:id="1697803447">
      <w:bodyDiv w:val="1"/>
      <w:marLeft w:val="0"/>
      <w:marRight w:val="0"/>
      <w:marTop w:val="0"/>
      <w:marBottom w:val="0"/>
      <w:divBdr>
        <w:top w:val="none" w:sz="0" w:space="0" w:color="auto"/>
        <w:left w:val="none" w:sz="0" w:space="0" w:color="auto"/>
        <w:bottom w:val="none" w:sz="0" w:space="0" w:color="auto"/>
        <w:right w:val="none" w:sz="0" w:space="0" w:color="auto"/>
      </w:divBdr>
    </w:div>
    <w:div w:id="1698310956">
      <w:bodyDiv w:val="1"/>
      <w:marLeft w:val="0"/>
      <w:marRight w:val="0"/>
      <w:marTop w:val="0"/>
      <w:marBottom w:val="0"/>
      <w:divBdr>
        <w:top w:val="none" w:sz="0" w:space="0" w:color="auto"/>
        <w:left w:val="none" w:sz="0" w:space="0" w:color="auto"/>
        <w:bottom w:val="none" w:sz="0" w:space="0" w:color="auto"/>
        <w:right w:val="none" w:sz="0" w:space="0" w:color="auto"/>
      </w:divBdr>
    </w:div>
    <w:div w:id="1700006320">
      <w:bodyDiv w:val="1"/>
      <w:marLeft w:val="0"/>
      <w:marRight w:val="0"/>
      <w:marTop w:val="0"/>
      <w:marBottom w:val="0"/>
      <w:divBdr>
        <w:top w:val="none" w:sz="0" w:space="0" w:color="auto"/>
        <w:left w:val="none" w:sz="0" w:space="0" w:color="auto"/>
        <w:bottom w:val="none" w:sz="0" w:space="0" w:color="auto"/>
        <w:right w:val="none" w:sz="0" w:space="0" w:color="auto"/>
      </w:divBdr>
    </w:div>
    <w:div w:id="1703440300">
      <w:bodyDiv w:val="1"/>
      <w:marLeft w:val="0"/>
      <w:marRight w:val="0"/>
      <w:marTop w:val="0"/>
      <w:marBottom w:val="0"/>
      <w:divBdr>
        <w:top w:val="none" w:sz="0" w:space="0" w:color="auto"/>
        <w:left w:val="none" w:sz="0" w:space="0" w:color="auto"/>
        <w:bottom w:val="none" w:sz="0" w:space="0" w:color="auto"/>
        <w:right w:val="none" w:sz="0" w:space="0" w:color="auto"/>
      </w:divBdr>
    </w:div>
    <w:div w:id="1706983049">
      <w:bodyDiv w:val="1"/>
      <w:marLeft w:val="0"/>
      <w:marRight w:val="0"/>
      <w:marTop w:val="0"/>
      <w:marBottom w:val="0"/>
      <w:divBdr>
        <w:top w:val="none" w:sz="0" w:space="0" w:color="auto"/>
        <w:left w:val="none" w:sz="0" w:space="0" w:color="auto"/>
        <w:bottom w:val="none" w:sz="0" w:space="0" w:color="auto"/>
        <w:right w:val="none" w:sz="0" w:space="0" w:color="auto"/>
      </w:divBdr>
    </w:div>
    <w:div w:id="1708724957">
      <w:bodyDiv w:val="1"/>
      <w:marLeft w:val="0"/>
      <w:marRight w:val="0"/>
      <w:marTop w:val="0"/>
      <w:marBottom w:val="0"/>
      <w:divBdr>
        <w:top w:val="none" w:sz="0" w:space="0" w:color="auto"/>
        <w:left w:val="none" w:sz="0" w:space="0" w:color="auto"/>
        <w:bottom w:val="none" w:sz="0" w:space="0" w:color="auto"/>
        <w:right w:val="none" w:sz="0" w:space="0" w:color="auto"/>
      </w:divBdr>
    </w:div>
    <w:div w:id="1708797758">
      <w:bodyDiv w:val="1"/>
      <w:marLeft w:val="0"/>
      <w:marRight w:val="0"/>
      <w:marTop w:val="0"/>
      <w:marBottom w:val="0"/>
      <w:divBdr>
        <w:top w:val="none" w:sz="0" w:space="0" w:color="auto"/>
        <w:left w:val="none" w:sz="0" w:space="0" w:color="auto"/>
        <w:bottom w:val="none" w:sz="0" w:space="0" w:color="auto"/>
        <w:right w:val="none" w:sz="0" w:space="0" w:color="auto"/>
      </w:divBdr>
    </w:div>
    <w:div w:id="1709181354">
      <w:bodyDiv w:val="1"/>
      <w:marLeft w:val="0"/>
      <w:marRight w:val="0"/>
      <w:marTop w:val="0"/>
      <w:marBottom w:val="0"/>
      <w:divBdr>
        <w:top w:val="none" w:sz="0" w:space="0" w:color="auto"/>
        <w:left w:val="none" w:sz="0" w:space="0" w:color="auto"/>
        <w:bottom w:val="none" w:sz="0" w:space="0" w:color="auto"/>
        <w:right w:val="none" w:sz="0" w:space="0" w:color="auto"/>
      </w:divBdr>
    </w:div>
    <w:div w:id="1710497813">
      <w:bodyDiv w:val="1"/>
      <w:marLeft w:val="0"/>
      <w:marRight w:val="0"/>
      <w:marTop w:val="0"/>
      <w:marBottom w:val="0"/>
      <w:divBdr>
        <w:top w:val="none" w:sz="0" w:space="0" w:color="auto"/>
        <w:left w:val="none" w:sz="0" w:space="0" w:color="auto"/>
        <w:bottom w:val="none" w:sz="0" w:space="0" w:color="auto"/>
        <w:right w:val="none" w:sz="0" w:space="0" w:color="auto"/>
      </w:divBdr>
    </w:div>
    <w:div w:id="1712070577">
      <w:bodyDiv w:val="1"/>
      <w:marLeft w:val="0"/>
      <w:marRight w:val="0"/>
      <w:marTop w:val="0"/>
      <w:marBottom w:val="0"/>
      <w:divBdr>
        <w:top w:val="none" w:sz="0" w:space="0" w:color="auto"/>
        <w:left w:val="none" w:sz="0" w:space="0" w:color="auto"/>
        <w:bottom w:val="none" w:sz="0" w:space="0" w:color="auto"/>
        <w:right w:val="none" w:sz="0" w:space="0" w:color="auto"/>
      </w:divBdr>
    </w:div>
    <w:div w:id="1715082209">
      <w:bodyDiv w:val="1"/>
      <w:marLeft w:val="0"/>
      <w:marRight w:val="0"/>
      <w:marTop w:val="0"/>
      <w:marBottom w:val="0"/>
      <w:divBdr>
        <w:top w:val="none" w:sz="0" w:space="0" w:color="auto"/>
        <w:left w:val="none" w:sz="0" w:space="0" w:color="auto"/>
        <w:bottom w:val="none" w:sz="0" w:space="0" w:color="auto"/>
        <w:right w:val="none" w:sz="0" w:space="0" w:color="auto"/>
      </w:divBdr>
    </w:div>
    <w:div w:id="1715305914">
      <w:bodyDiv w:val="1"/>
      <w:marLeft w:val="0"/>
      <w:marRight w:val="0"/>
      <w:marTop w:val="0"/>
      <w:marBottom w:val="0"/>
      <w:divBdr>
        <w:top w:val="none" w:sz="0" w:space="0" w:color="auto"/>
        <w:left w:val="none" w:sz="0" w:space="0" w:color="auto"/>
        <w:bottom w:val="none" w:sz="0" w:space="0" w:color="auto"/>
        <w:right w:val="none" w:sz="0" w:space="0" w:color="auto"/>
      </w:divBdr>
    </w:div>
    <w:div w:id="1716616414">
      <w:bodyDiv w:val="1"/>
      <w:marLeft w:val="0"/>
      <w:marRight w:val="0"/>
      <w:marTop w:val="0"/>
      <w:marBottom w:val="0"/>
      <w:divBdr>
        <w:top w:val="none" w:sz="0" w:space="0" w:color="auto"/>
        <w:left w:val="none" w:sz="0" w:space="0" w:color="auto"/>
        <w:bottom w:val="none" w:sz="0" w:space="0" w:color="auto"/>
        <w:right w:val="none" w:sz="0" w:space="0" w:color="auto"/>
      </w:divBdr>
    </w:div>
    <w:div w:id="1717587436">
      <w:bodyDiv w:val="1"/>
      <w:marLeft w:val="0"/>
      <w:marRight w:val="0"/>
      <w:marTop w:val="0"/>
      <w:marBottom w:val="0"/>
      <w:divBdr>
        <w:top w:val="none" w:sz="0" w:space="0" w:color="auto"/>
        <w:left w:val="none" w:sz="0" w:space="0" w:color="auto"/>
        <w:bottom w:val="none" w:sz="0" w:space="0" w:color="auto"/>
        <w:right w:val="none" w:sz="0" w:space="0" w:color="auto"/>
      </w:divBdr>
    </w:div>
    <w:div w:id="1717699412">
      <w:bodyDiv w:val="1"/>
      <w:marLeft w:val="0"/>
      <w:marRight w:val="0"/>
      <w:marTop w:val="0"/>
      <w:marBottom w:val="0"/>
      <w:divBdr>
        <w:top w:val="none" w:sz="0" w:space="0" w:color="auto"/>
        <w:left w:val="none" w:sz="0" w:space="0" w:color="auto"/>
        <w:bottom w:val="none" w:sz="0" w:space="0" w:color="auto"/>
        <w:right w:val="none" w:sz="0" w:space="0" w:color="auto"/>
      </w:divBdr>
    </w:div>
    <w:div w:id="1725711837">
      <w:bodyDiv w:val="1"/>
      <w:marLeft w:val="0"/>
      <w:marRight w:val="0"/>
      <w:marTop w:val="0"/>
      <w:marBottom w:val="0"/>
      <w:divBdr>
        <w:top w:val="none" w:sz="0" w:space="0" w:color="auto"/>
        <w:left w:val="none" w:sz="0" w:space="0" w:color="auto"/>
        <w:bottom w:val="none" w:sz="0" w:space="0" w:color="auto"/>
        <w:right w:val="none" w:sz="0" w:space="0" w:color="auto"/>
      </w:divBdr>
    </w:div>
    <w:div w:id="1726371649">
      <w:bodyDiv w:val="1"/>
      <w:marLeft w:val="0"/>
      <w:marRight w:val="0"/>
      <w:marTop w:val="0"/>
      <w:marBottom w:val="0"/>
      <w:divBdr>
        <w:top w:val="none" w:sz="0" w:space="0" w:color="auto"/>
        <w:left w:val="none" w:sz="0" w:space="0" w:color="auto"/>
        <w:bottom w:val="none" w:sz="0" w:space="0" w:color="auto"/>
        <w:right w:val="none" w:sz="0" w:space="0" w:color="auto"/>
      </w:divBdr>
    </w:div>
    <w:div w:id="1727605072">
      <w:bodyDiv w:val="1"/>
      <w:marLeft w:val="0"/>
      <w:marRight w:val="0"/>
      <w:marTop w:val="0"/>
      <w:marBottom w:val="0"/>
      <w:divBdr>
        <w:top w:val="none" w:sz="0" w:space="0" w:color="auto"/>
        <w:left w:val="none" w:sz="0" w:space="0" w:color="auto"/>
        <w:bottom w:val="none" w:sz="0" w:space="0" w:color="auto"/>
        <w:right w:val="none" w:sz="0" w:space="0" w:color="auto"/>
      </w:divBdr>
    </w:div>
    <w:div w:id="1728406900">
      <w:bodyDiv w:val="1"/>
      <w:marLeft w:val="0"/>
      <w:marRight w:val="0"/>
      <w:marTop w:val="0"/>
      <w:marBottom w:val="0"/>
      <w:divBdr>
        <w:top w:val="none" w:sz="0" w:space="0" w:color="auto"/>
        <w:left w:val="none" w:sz="0" w:space="0" w:color="auto"/>
        <w:bottom w:val="none" w:sz="0" w:space="0" w:color="auto"/>
        <w:right w:val="none" w:sz="0" w:space="0" w:color="auto"/>
      </w:divBdr>
    </w:div>
    <w:div w:id="1731072286">
      <w:bodyDiv w:val="1"/>
      <w:marLeft w:val="0"/>
      <w:marRight w:val="0"/>
      <w:marTop w:val="0"/>
      <w:marBottom w:val="0"/>
      <w:divBdr>
        <w:top w:val="none" w:sz="0" w:space="0" w:color="auto"/>
        <w:left w:val="none" w:sz="0" w:space="0" w:color="auto"/>
        <w:bottom w:val="none" w:sz="0" w:space="0" w:color="auto"/>
        <w:right w:val="none" w:sz="0" w:space="0" w:color="auto"/>
      </w:divBdr>
    </w:div>
    <w:div w:id="1732265903">
      <w:bodyDiv w:val="1"/>
      <w:marLeft w:val="0"/>
      <w:marRight w:val="0"/>
      <w:marTop w:val="0"/>
      <w:marBottom w:val="0"/>
      <w:divBdr>
        <w:top w:val="none" w:sz="0" w:space="0" w:color="auto"/>
        <w:left w:val="none" w:sz="0" w:space="0" w:color="auto"/>
        <w:bottom w:val="none" w:sz="0" w:space="0" w:color="auto"/>
        <w:right w:val="none" w:sz="0" w:space="0" w:color="auto"/>
      </w:divBdr>
    </w:div>
    <w:div w:id="1732658607">
      <w:bodyDiv w:val="1"/>
      <w:marLeft w:val="0"/>
      <w:marRight w:val="0"/>
      <w:marTop w:val="0"/>
      <w:marBottom w:val="0"/>
      <w:divBdr>
        <w:top w:val="none" w:sz="0" w:space="0" w:color="auto"/>
        <w:left w:val="none" w:sz="0" w:space="0" w:color="auto"/>
        <w:bottom w:val="none" w:sz="0" w:space="0" w:color="auto"/>
        <w:right w:val="none" w:sz="0" w:space="0" w:color="auto"/>
      </w:divBdr>
    </w:div>
    <w:div w:id="1733843890">
      <w:bodyDiv w:val="1"/>
      <w:marLeft w:val="0"/>
      <w:marRight w:val="0"/>
      <w:marTop w:val="0"/>
      <w:marBottom w:val="0"/>
      <w:divBdr>
        <w:top w:val="none" w:sz="0" w:space="0" w:color="auto"/>
        <w:left w:val="none" w:sz="0" w:space="0" w:color="auto"/>
        <w:bottom w:val="none" w:sz="0" w:space="0" w:color="auto"/>
        <w:right w:val="none" w:sz="0" w:space="0" w:color="auto"/>
      </w:divBdr>
    </w:div>
    <w:div w:id="1735351655">
      <w:bodyDiv w:val="1"/>
      <w:marLeft w:val="0"/>
      <w:marRight w:val="0"/>
      <w:marTop w:val="0"/>
      <w:marBottom w:val="0"/>
      <w:divBdr>
        <w:top w:val="none" w:sz="0" w:space="0" w:color="auto"/>
        <w:left w:val="none" w:sz="0" w:space="0" w:color="auto"/>
        <w:bottom w:val="none" w:sz="0" w:space="0" w:color="auto"/>
        <w:right w:val="none" w:sz="0" w:space="0" w:color="auto"/>
      </w:divBdr>
    </w:div>
    <w:div w:id="1735540575">
      <w:bodyDiv w:val="1"/>
      <w:marLeft w:val="0"/>
      <w:marRight w:val="0"/>
      <w:marTop w:val="0"/>
      <w:marBottom w:val="0"/>
      <w:divBdr>
        <w:top w:val="none" w:sz="0" w:space="0" w:color="auto"/>
        <w:left w:val="none" w:sz="0" w:space="0" w:color="auto"/>
        <w:bottom w:val="none" w:sz="0" w:space="0" w:color="auto"/>
        <w:right w:val="none" w:sz="0" w:space="0" w:color="auto"/>
      </w:divBdr>
    </w:div>
    <w:div w:id="1735659738">
      <w:bodyDiv w:val="1"/>
      <w:marLeft w:val="0"/>
      <w:marRight w:val="0"/>
      <w:marTop w:val="0"/>
      <w:marBottom w:val="0"/>
      <w:divBdr>
        <w:top w:val="none" w:sz="0" w:space="0" w:color="auto"/>
        <w:left w:val="none" w:sz="0" w:space="0" w:color="auto"/>
        <w:bottom w:val="none" w:sz="0" w:space="0" w:color="auto"/>
        <w:right w:val="none" w:sz="0" w:space="0" w:color="auto"/>
      </w:divBdr>
    </w:div>
    <w:div w:id="1738479432">
      <w:bodyDiv w:val="1"/>
      <w:marLeft w:val="0"/>
      <w:marRight w:val="0"/>
      <w:marTop w:val="0"/>
      <w:marBottom w:val="0"/>
      <w:divBdr>
        <w:top w:val="none" w:sz="0" w:space="0" w:color="auto"/>
        <w:left w:val="none" w:sz="0" w:space="0" w:color="auto"/>
        <w:bottom w:val="none" w:sz="0" w:space="0" w:color="auto"/>
        <w:right w:val="none" w:sz="0" w:space="0" w:color="auto"/>
      </w:divBdr>
    </w:div>
    <w:div w:id="1738817600">
      <w:bodyDiv w:val="1"/>
      <w:marLeft w:val="0"/>
      <w:marRight w:val="0"/>
      <w:marTop w:val="0"/>
      <w:marBottom w:val="0"/>
      <w:divBdr>
        <w:top w:val="none" w:sz="0" w:space="0" w:color="auto"/>
        <w:left w:val="none" w:sz="0" w:space="0" w:color="auto"/>
        <w:bottom w:val="none" w:sz="0" w:space="0" w:color="auto"/>
        <w:right w:val="none" w:sz="0" w:space="0" w:color="auto"/>
      </w:divBdr>
    </w:div>
    <w:div w:id="1739475618">
      <w:bodyDiv w:val="1"/>
      <w:marLeft w:val="0"/>
      <w:marRight w:val="0"/>
      <w:marTop w:val="0"/>
      <w:marBottom w:val="0"/>
      <w:divBdr>
        <w:top w:val="none" w:sz="0" w:space="0" w:color="auto"/>
        <w:left w:val="none" w:sz="0" w:space="0" w:color="auto"/>
        <w:bottom w:val="none" w:sz="0" w:space="0" w:color="auto"/>
        <w:right w:val="none" w:sz="0" w:space="0" w:color="auto"/>
      </w:divBdr>
    </w:div>
    <w:div w:id="1739594025">
      <w:bodyDiv w:val="1"/>
      <w:marLeft w:val="0"/>
      <w:marRight w:val="0"/>
      <w:marTop w:val="0"/>
      <w:marBottom w:val="0"/>
      <w:divBdr>
        <w:top w:val="none" w:sz="0" w:space="0" w:color="auto"/>
        <w:left w:val="none" w:sz="0" w:space="0" w:color="auto"/>
        <w:bottom w:val="none" w:sz="0" w:space="0" w:color="auto"/>
        <w:right w:val="none" w:sz="0" w:space="0" w:color="auto"/>
      </w:divBdr>
    </w:div>
    <w:div w:id="1740860091">
      <w:bodyDiv w:val="1"/>
      <w:marLeft w:val="0"/>
      <w:marRight w:val="0"/>
      <w:marTop w:val="0"/>
      <w:marBottom w:val="0"/>
      <w:divBdr>
        <w:top w:val="none" w:sz="0" w:space="0" w:color="auto"/>
        <w:left w:val="none" w:sz="0" w:space="0" w:color="auto"/>
        <w:bottom w:val="none" w:sz="0" w:space="0" w:color="auto"/>
        <w:right w:val="none" w:sz="0" w:space="0" w:color="auto"/>
      </w:divBdr>
    </w:div>
    <w:div w:id="1743139499">
      <w:bodyDiv w:val="1"/>
      <w:marLeft w:val="0"/>
      <w:marRight w:val="0"/>
      <w:marTop w:val="0"/>
      <w:marBottom w:val="0"/>
      <w:divBdr>
        <w:top w:val="none" w:sz="0" w:space="0" w:color="auto"/>
        <w:left w:val="none" w:sz="0" w:space="0" w:color="auto"/>
        <w:bottom w:val="none" w:sz="0" w:space="0" w:color="auto"/>
        <w:right w:val="none" w:sz="0" w:space="0" w:color="auto"/>
      </w:divBdr>
    </w:div>
    <w:div w:id="1743479914">
      <w:bodyDiv w:val="1"/>
      <w:marLeft w:val="0"/>
      <w:marRight w:val="0"/>
      <w:marTop w:val="0"/>
      <w:marBottom w:val="0"/>
      <w:divBdr>
        <w:top w:val="none" w:sz="0" w:space="0" w:color="auto"/>
        <w:left w:val="none" w:sz="0" w:space="0" w:color="auto"/>
        <w:bottom w:val="none" w:sz="0" w:space="0" w:color="auto"/>
        <w:right w:val="none" w:sz="0" w:space="0" w:color="auto"/>
      </w:divBdr>
    </w:div>
    <w:div w:id="1744257057">
      <w:bodyDiv w:val="1"/>
      <w:marLeft w:val="0"/>
      <w:marRight w:val="0"/>
      <w:marTop w:val="0"/>
      <w:marBottom w:val="0"/>
      <w:divBdr>
        <w:top w:val="none" w:sz="0" w:space="0" w:color="auto"/>
        <w:left w:val="none" w:sz="0" w:space="0" w:color="auto"/>
        <w:bottom w:val="none" w:sz="0" w:space="0" w:color="auto"/>
        <w:right w:val="none" w:sz="0" w:space="0" w:color="auto"/>
      </w:divBdr>
    </w:div>
    <w:div w:id="1744795943">
      <w:bodyDiv w:val="1"/>
      <w:marLeft w:val="0"/>
      <w:marRight w:val="0"/>
      <w:marTop w:val="0"/>
      <w:marBottom w:val="0"/>
      <w:divBdr>
        <w:top w:val="none" w:sz="0" w:space="0" w:color="auto"/>
        <w:left w:val="none" w:sz="0" w:space="0" w:color="auto"/>
        <w:bottom w:val="none" w:sz="0" w:space="0" w:color="auto"/>
        <w:right w:val="none" w:sz="0" w:space="0" w:color="auto"/>
      </w:divBdr>
    </w:div>
    <w:div w:id="1745301698">
      <w:bodyDiv w:val="1"/>
      <w:marLeft w:val="0"/>
      <w:marRight w:val="0"/>
      <w:marTop w:val="0"/>
      <w:marBottom w:val="0"/>
      <w:divBdr>
        <w:top w:val="none" w:sz="0" w:space="0" w:color="auto"/>
        <w:left w:val="none" w:sz="0" w:space="0" w:color="auto"/>
        <w:bottom w:val="none" w:sz="0" w:space="0" w:color="auto"/>
        <w:right w:val="none" w:sz="0" w:space="0" w:color="auto"/>
      </w:divBdr>
    </w:div>
    <w:div w:id="1749646067">
      <w:bodyDiv w:val="1"/>
      <w:marLeft w:val="0"/>
      <w:marRight w:val="0"/>
      <w:marTop w:val="0"/>
      <w:marBottom w:val="0"/>
      <w:divBdr>
        <w:top w:val="none" w:sz="0" w:space="0" w:color="auto"/>
        <w:left w:val="none" w:sz="0" w:space="0" w:color="auto"/>
        <w:bottom w:val="none" w:sz="0" w:space="0" w:color="auto"/>
        <w:right w:val="none" w:sz="0" w:space="0" w:color="auto"/>
      </w:divBdr>
    </w:div>
    <w:div w:id="1750691065">
      <w:bodyDiv w:val="1"/>
      <w:marLeft w:val="0"/>
      <w:marRight w:val="0"/>
      <w:marTop w:val="0"/>
      <w:marBottom w:val="0"/>
      <w:divBdr>
        <w:top w:val="none" w:sz="0" w:space="0" w:color="auto"/>
        <w:left w:val="none" w:sz="0" w:space="0" w:color="auto"/>
        <w:bottom w:val="none" w:sz="0" w:space="0" w:color="auto"/>
        <w:right w:val="none" w:sz="0" w:space="0" w:color="auto"/>
      </w:divBdr>
    </w:div>
    <w:div w:id="1751659705">
      <w:bodyDiv w:val="1"/>
      <w:marLeft w:val="0"/>
      <w:marRight w:val="0"/>
      <w:marTop w:val="0"/>
      <w:marBottom w:val="0"/>
      <w:divBdr>
        <w:top w:val="none" w:sz="0" w:space="0" w:color="auto"/>
        <w:left w:val="none" w:sz="0" w:space="0" w:color="auto"/>
        <w:bottom w:val="none" w:sz="0" w:space="0" w:color="auto"/>
        <w:right w:val="none" w:sz="0" w:space="0" w:color="auto"/>
      </w:divBdr>
    </w:div>
    <w:div w:id="1752502989">
      <w:bodyDiv w:val="1"/>
      <w:marLeft w:val="0"/>
      <w:marRight w:val="0"/>
      <w:marTop w:val="0"/>
      <w:marBottom w:val="0"/>
      <w:divBdr>
        <w:top w:val="none" w:sz="0" w:space="0" w:color="auto"/>
        <w:left w:val="none" w:sz="0" w:space="0" w:color="auto"/>
        <w:bottom w:val="none" w:sz="0" w:space="0" w:color="auto"/>
        <w:right w:val="none" w:sz="0" w:space="0" w:color="auto"/>
      </w:divBdr>
    </w:div>
    <w:div w:id="1756779030">
      <w:bodyDiv w:val="1"/>
      <w:marLeft w:val="0"/>
      <w:marRight w:val="0"/>
      <w:marTop w:val="0"/>
      <w:marBottom w:val="0"/>
      <w:divBdr>
        <w:top w:val="none" w:sz="0" w:space="0" w:color="auto"/>
        <w:left w:val="none" w:sz="0" w:space="0" w:color="auto"/>
        <w:bottom w:val="none" w:sz="0" w:space="0" w:color="auto"/>
        <w:right w:val="none" w:sz="0" w:space="0" w:color="auto"/>
      </w:divBdr>
    </w:div>
    <w:div w:id="1758012007">
      <w:bodyDiv w:val="1"/>
      <w:marLeft w:val="0"/>
      <w:marRight w:val="0"/>
      <w:marTop w:val="0"/>
      <w:marBottom w:val="0"/>
      <w:divBdr>
        <w:top w:val="none" w:sz="0" w:space="0" w:color="auto"/>
        <w:left w:val="none" w:sz="0" w:space="0" w:color="auto"/>
        <w:bottom w:val="none" w:sz="0" w:space="0" w:color="auto"/>
        <w:right w:val="none" w:sz="0" w:space="0" w:color="auto"/>
      </w:divBdr>
    </w:div>
    <w:div w:id="1759280468">
      <w:bodyDiv w:val="1"/>
      <w:marLeft w:val="0"/>
      <w:marRight w:val="0"/>
      <w:marTop w:val="0"/>
      <w:marBottom w:val="0"/>
      <w:divBdr>
        <w:top w:val="none" w:sz="0" w:space="0" w:color="auto"/>
        <w:left w:val="none" w:sz="0" w:space="0" w:color="auto"/>
        <w:bottom w:val="none" w:sz="0" w:space="0" w:color="auto"/>
        <w:right w:val="none" w:sz="0" w:space="0" w:color="auto"/>
      </w:divBdr>
    </w:div>
    <w:div w:id="1759474937">
      <w:bodyDiv w:val="1"/>
      <w:marLeft w:val="0"/>
      <w:marRight w:val="0"/>
      <w:marTop w:val="0"/>
      <w:marBottom w:val="0"/>
      <w:divBdr>
        <w:top w:val="none" w:sz="0" w:space="0" w:color="auto"/>
        <w:left w:val="none" w:sz="0" w:space="0" w:color="auto"/>
        <w:bottom w:val="none" w:sz="0" w:space="0" w:color="auto"/>
        <w:right w:val="none" w:sz="0" w:space="0" w:color="auto"/>
      </w:divBdr>
    </w:div>
    <w:div w:id="1761245724">
      <w:bodyDiv w:val="1"/>
      <w:marLeft w:val="0"/>
      <w:marRight w:val="0"/>
      <w:marTop w:val="0"/>
      <w:marBottom w:val="0"/>
      <w:divBdr>
        <w:top w:val="none" w:sz="0" w:space="0" w:color="auto"/>
        <w:left w:val="none" w:sz="0" w:space="0" w:color="auto"/>
        <w:bottom w:val="none" w:sz="0" w:space="0" w:color="auto"/>
        <w:right w:val="none" w:sz="0" w:space="0" w:color="auto"/>
      </w:divBdr>
    </w:div>
    <w:div w:id="1761681018">
      <w:bodyDiv w:val="1"/>
      <w:marLeft w:val="0"/>
      <w:marRight w:val="0"/>
      <w:marTop w:val="0"/>
      <w:marBottom w:val="0"/>
      <w:divBdr>
        <w:top w:val="none" w:sz="0" w:space="0" w:color="auto"/>
        <w:left w:val="none" w:sz="0" w:space="0" w:color="auto"/>
        <w:bottom w:val="none" w:sz="0" w:space="0" w:color="auto"/>
        <w:right w:val="none" w:sz="0" w:space="0" w:color="auto"/>
      </w:divBdr>
    </w:div>
    <w:div w:id="1763181957">
      <w:bodyDiv w:val="1"/>
      <w:marLeft w:val="0"/>
      <w:marRight w:val="0"/>
      <w:marTop w:val="0"/>
      <w:marBottom w:val="0"/>
      <w:divBdr>
        <w:top w:val="none" w:sz="0" w:space="0" w:color="auto"/>
        <w:left w:val="none" w:sz="0" w:space="0" w:color="auto"/>
        <w:bottom w:val="none" w:sz="0" w:space="0" w:color="auto"/>
        <w:right w:val="none" w:sz="0" w:space="0" w:color="auto"/>
      </w:divBdr>
    </w:div>
    <w:div w:id="1764953312">
      <w:bodyDiv w:val="1"/>
      <w:marLeft w:val="0"/>
      <w:marRight w:val="0"/>
      <w:marTop w:val="0"/>
      <w:marBottom w:val="0"/>
      <w:divBdr>
        <w:top w:val="none" w:sz="0" w:space="0" w:color="auto"/>
        <w:left w:val="none" w:sz="0" w:space="0" w:color="auto"/>
        <w:bottom w:val="none" w:sz="0" w:space="0" w:color="auto"/>
        <w:right w:val="none" w:sz="0" w:space="0" w:color="auto"/>
      </w:divBdr>
    </w:div>
    <w:div w:id="1765027286">
      <w:bodyDiv w:val="1"/>
      <w:marLeft w:val="0"/>
      <w:marRight w:val="0"/>
      <w:marTop w:val="0"/>
      <w:marBottom w:val="0"/>
      <w:divBdr>
        <w:top w:val="none" w:sz="0" w:space="0" w:color="auto"/>
        <w:left w:val="none" w:sz="0" w:space="0" w:color="auto"/>
        <w:bottom w:val="none" w:sz="0" w:space="0" w:color="auto"/>
        <w:right w:val="none" w:sz="0" w:space="0" w:color="auto"/>
      </w:divBdr>
    </w:div>
    <w:div w:id="1765496887">
      <w:bodyDiv w:val="1"/>
      <w:marLeft w:val="0"/>
      <w:marRight w:val="0"/>
      <w:marTop w:val="0"/>
      <w:marBottom w:val="0"/>
      <w:divBdr>
        <w:top w:val="none" w:sz="0" w:space="0" w:color="auto"/>
        <w:left w:val="none" w:sz="0" w:space="0" w:color="auto"/>
        <w:bottom w:val="none" w:sz="0" w:space="0" w:color="auto"/>
        <w:right w:val="none" w:sz="0" w:space="0" w:color="auto"/>
      </w:divBdr>
    </w:div>
    <w:div w:id="1766195679">
      <w:bodyDiv w:val="1"/>
      <w:marLeft w:val="0"/>
      <w:marRight w:val="0"/>
      <w:marTop w:val="0"/>
      <w:marBottom w:val="0"/>
      <w:divBdr>
        <w:top w:val="none" w:sz="0" w:space="0" w:color="auto"/>
        <w:left w:val="none" w:sz="0" w:space="0" w:color="auto"/>
        <w:bottom w:val="none" w:sz="0" w:space="0" w:color="auto"/>
        <w:right w:val="none" w:sz="0" w:space="0" w:color="auto"/>
      </w:divBdr>
    </w:div>
    <w:div w:id="1766462803">
      <w:bodyDiv w:val="1"/>
      <w:marLeft w:val="0"/>
      <w:marRight w:val="0"/>
      <w:marTop w:val="0"/>
      <w:marBottom w:val="0"/>
      <w:divBdr>
        <w:top w:val="none" w:sz="0" w:space="0" w:color="auto"/>
        <w:left w:val="none" w:sz="0" w:space="0" w:color="auto"/>
        <w:bottom w:val="none" w:sz="0" w:space="0" w:color="auto"/>
        <w:right w:val="none" w:sz="0" w:space="0" w:color="auto"/>
      </w:divBdr>
    </w:div>
    <w:div w:id="1767654142">
      <w:bodyDiv w:val="1"/>
      <w:marLeft w:val="0"/>
      <w:marRight w:val="0"/>
      <w:marTop w:val="0"/>
      <w:marBottom w:val="0"/>
      <w:divBdr>
        <w:top w:val="none" w:sz="0" w:space="0" w:color="auto"/>
        <w:left w:val="none" w:sz="0" w:space="0" w:color="auto"/>
        <w:bottom w:val="none" w:sz="0" w:space="0" w:color="auto"/>
        <w:right w:val="none" w:sz="0" w:space="0" w:color="auto"/>
      </w:divBdr>
    </w:div>
    <w:div w:id="1768845798">
      <w:bodyDiv w:val="1"/>
      <w:marLeft w:val="0"/>
      <w:marRight w:val="0"/>
      <w:marTop w:val="0"/>
      <w:marBottom w:val="0"/>
      <w:divBdr>
        <w:top w:val="none" w:sz="0" w:space="0" w:color="auto"/>
        <w:left w:val="none" w:sz="0" w:space="0" w:color="auto"/>
        <w:bottom w:val="none" w:sz="0" w:space="0" w:color="auto"/>
        <w:right w:val="none" w:sz="0" w:space="0" w:color="auto"/>
      </w:divBdr>
    </w:div>
    <w:div w:id="1771657005">
      <w:bodyDiv w:val="1"/>
      <w:marLeft w:val="0"/>
      <w:marRight w:val="0"/>
      <w:marTop w:val="0"/>
      <w:marBottom w:val="0"/>
      <w:divBdr>
        <w:top w:val="none" w:sz="0" w:space="0" w:color="auto"/>
        <w:left w:val="none" w:sz="0" w:space="0" w:color="auto"/>
        <w:bottom w:val="none" w:sz="0" w:space="0" w:color="auto"/>
        <w:right w:val="none" w:sz="0" w:space="0" w:color="auto"/>
      </w:divBdr>
    </w:div>
    <w:div w:id="1772630211">
      <w:bodyDiv w:val="1"/>
      <w:marLeft w:val="0"/>
      <w:marRight w:val="0"/>
      <w:marTop w:val="0"/>
      <w:marBottom w:val="0"/>
      <w:divBdr>
        <w:top w:val="none" w:sz="0" w:space="0" w:color="auto"/>
        <w:left w:val="none" w:sz="0" w:space="0" w:color="auto"/>
        <w:bottom w:val="none" w:sz="0" w:space="0" w:color="auto"/>
        <w:right w:val="none" w:sz="0" w:space="0" w:color="auto"/>
      </w:divBdr>
    </w:div>
    <w:div w:id="1773629885">
      <w:bodyDiv w:val="1"/>
      <w:marLeft w:val="0"/>
      <w:marRight w:val="0"/>
      <w:marTop w:val="0"/>
      <w:marBottom w:val="0"/>
      <w:divBdr>
        <w:top w:val="none" w:sz="0" w:space="0" w:color="auto"/>
        <w:left w:val="none" w:sz="0" w:space="0" w:color="auto"/>
        <w:bottom w:val="none" w:sz="0" w:space="0" w:color="auto"/>
        <w:right w:val="none" w:sz="0" w:space="0" w:color="auto"/>
      </w:divBdr>
    </w:div>
    <w:div w:id="1776436351">
      <w:bodyDiv w:val="1"/>
      <w:marLeft w:val="0"/>
      <w:marRight w:val="0"/>
      <w:marTop w:val="0"/>
      <w:marBottom w:val="0"/>
      <w:divBdr>
        <w:top w:val="none" w:sz="0" w:space="0" w:color="auto"/>
        <w:left w:val="none" w:sz="0" w:space="0" w:color="auto"/>
        <w:bottom w:val="none" w:sz="0" w:space="0" w:color="auto"/>
        <w:right w:val="none" w:sz="0" w:space="0" w:color="auto"/>
      </w:divBdr>
    </w:div>
    <w:div w:id="1778671123">
      <w:bodyDiv w:val="1"/>
      <w:marLeft w:val="0"/>
      <w:marRight w:val="0"/>
      <w:marTop w:val="0"/>
      <w:marBottom w:val="0"/>
      <w:divBdr>
        <w:top w:val="none" w:sz="0" w:space="0" w:color="auto"/>
        <w:left w:val="none" w:sz="0" w:space="0" w:color="auto"/>
        <w:bottom w:val="none" w:sz="0" w:space="0" w:color="auto"/>
        <w:right w:val="none" w:sz="0" w:space="0" w:color="auto"/>
      </w:divBdr>
    </w:div>
    <w:div w:id="1781099643">
      <w:bodyDiv w:val="1"/>
      <w:marLeft w:val="0"/>
      <w:marRight w:val="0"/>
      <w:marTop w:val="0"/>
      <w:marBottom w:val="0"/>
      <w:divBdr>
        <w:top w:val="none" w:sz="0" w:space="0" w:color="auto"/>
        <w:left w:val="none" w:sz="0" w:space="0" w:color="auto"/>
        <w:bottom w:val="none" w:sz="0" w:space="0" w:color="auto"/>
        <w:right w:val="none" w:sz="0" w:space="0" w:color="auto"/>
      </w:divBdr>
    </w:div>
    <w:div w:id="1781413117">
      <w:bodyDiv w:val="1"/>
      <w:marLeft w:val="0"/>
      <w:marRight w:val="0"/>
      <w:marTop w:val="0"/>
      <w:marBottom w:val="0"/>
      <w:divBdr>
        <w:top w:val="none" w:sz="0" w:space="0" w:color="auto"/>
        <w:left w:val="none" w:sz="0" w:space="0" w:color="auto"/>
        <w:bottom w:val="none" w:sz="0" w:space="0" w:color="auto"/>
        <w:right w:val="none" w:sz="0" w:space="0" w:color="auto"/>
      </w:divBdr>
    </w:div>
    <w:div w:id="1785149227">
      <w:bodyDiv w:val="1"/>
      <w:marLeft w:val="0"/>
      <w:marRight w:val="0"/>
      <w:marTop w:val="0"/>
      <w:marBottom w:val="0"/>
      <w:divBdr>
        <w:top w:val="none" w:sz="0" w:space="0" w:color="auto"/>
        <w:left w:val="none" w:sz="0" w:space="0" w:color="auto"/>
        <w:bottom w:val="none" w:sz="0" w:space="0" w:color="auto"/>
        <w:right w:val="none" w:sz="0" w:space="0" w:color="auto"/>
      </w:divBdr>
    </w:div>
    <w:div w:id="1788230865">
      <w:bodyDiv w:val="1"/>
      <w:marLeft w:val="0"/>
      <w:marRight w:val="0"/>
      <w:marTop w:val="0"/>
      <w:marBottom w:val="0"/>
      <w:divBdr>
        <w:top w:val="none" w:sz="0" w:space="0" w:color="auto"/>
        <w:left w:val="none" w:sz="0" w:space="0" w:color="auto"/>
        <w:bottom w:val="none" w:sz="0" w:space="0" w:color="auto"/>
        <w:right w:val="none" w:sz="0" w:space="0" w:color="auto"/>
      </w:divBdr>
    </w:div>
    <w:div w:id="1790780611">
      <w:bodyDiv w:val="1"/>
      <w:marLeft w:val="0"/>
      <w:marRight w:val="0"/>
      <w:marTop w:val="0"/>
      <w:marBottom w:val="0"/>
      <w:divBdr>
        <w:top w:val="none" w:sz="0" w:space="0" w:color="auto"/>
        <w:left w:val="none" w:sz="0" w:space="0" w:color="auto"/>
        <w:bottom w:val="none" w:sz="0" w:space="0" w:color="auto"/>
        <w:right w:val="none" w:sz="0" w:space="0" w:color="auto"/>
      </w:divBdr>
    </w:div>
    <w:div w:id="1792284838">
      <w:bodyDiv w:val="1"/>
      <w:marLeft w:val="0"/>
      <w:marRight w:val="0"/>
      <w:marTop w:val="0"/>
      <w:marBottom w:val="0"/>
      <w:divBdr>
        <w:top w:val="none" w:sz="0" w:space="0" w:color="auto"/>
        <w:left w:val="none" w:sz="0" w:space="0" w:color="auto"/>
        <w:bottom w:val="none" w:sz="0" w:space="0" w:color="auto"/>
        <w:right w:val="none" w:sz="0" w:space="0" w:color="auto"/>
      </w:divBdr>
    </w:div>
    <w:div w:id="1793088580">
      <w:bodyDiv w:val="1"/>
      <w:marLeft w:val="0"/>
      <w:marRight w:val="0"/>
      <w:marTop w:val="0"/>
      <w:marBottom w:val="0"/>
      <w:divBdr>
        <w:top w:val="none" w:sz="0" w:space="0" w:color="auto"/>
        <w:left w:val="none" w:sz="0" w:space="0" w:color="auto"/>
        <w:bottom w:val="none" w:sz="0" w:space="0" w:color="auto"/>
        <w:right w:val="none" w:sz="0" w:space="0" w:color="auto"/>
      </w:divBdr>
    </w:div>
    <w:div w:id="1795445629">
      <w:bodyDiv w:val="1"/>
      <w:marLeft w:val="0"/>
      <w:marRight w:val="0"/>
      <w:marTop w:val="0"/>
      <w:marBottom w:val="0"/>
      <w:divBdr>
        <w:top w:val="none" w:sz="0" w:space="0" w:color="auto"/>
        <w:left w:val="none" w:sz="0" w:space="0" w:color="auto"/>
        <w:bottom w:val="none" w:sz="0" w:space="0" w:color="auto"/>
        <w:right w:val="none" w:sz="0" w:space="0" w:color="auto"/>
      </w:divBdr>
    </w:div>
    <w:div w:id="1797410391">
      <w:bodyDiv w:val="1"/>
      <w:marLeft w:val="0"/>
      <w:marRight w:val="0"/>
      <w:marTop w:val="0"/>
      <w:marBottom w:val="0"/>
      <w:divBdr>
        <w:top w:val="none" w:sz="0" w:space="0" w:color="auto"/>
        <w:left w:val="none" w:sz="0" w:space="0" w:color="auto"/>
        <w:bottom w:val="none" w:sz="0" w:space="0" w:color="auto"/>
        <w:right w:val="none" w:sz="0" w:space="0" w:color="auto"/>
      </w:divBdr>
    </w:div>
    <w:div w:id="1797488421">
      <w:bodyDiv w:val="1"/>
      <w:marLeft w:val="0"/>
      <w:marRight w:val="0"/>
      <w:marTop w:val="0"/>
      <w:marBottom w:val="0"/>
      <w:divBdr>
        <w:top w:val="none" w:sz="0" w:space="0" w:color="auto"/>
        <w:left w:val="none" w:sz="0" w:space="0" w:color="auto"/>
        <w:bottom w:val="none" w:sz="0" w:space="0" w:color="auto"/>
        <w:right w:val="none" w:sz="0" w:space="0" w:color="auto"/>
      </w:divBdr>
    </w:div>
    <w:div w:id="1798530302">
      <w:bodyDiv w:val="1"/>
      <w:marLeft w:val="0"/>
      <w:marRight w:val="0"/>
      <w:marTop w:val="0"/>
      <w:marBottom w:val="0"/>
      <w:divBdr>
        <w:top w:val="none" w:sz="0" w:space="0" w:color="auto"/>
        <w:left w:val="none" w:sz="0" w:space="0" w:color="auto"/>
        <w:bottom w:val="none" w:sz="0" w:space="0" w:color="auto"/>
        <w:right w:val="none" w:sz="0" w:space="0" w:color="auto"/>
      </w:divBdr>
    </w:div>
    <w:div w:id="1798791620">
      <w:bodyDiv w:val="1"/>
      <w:marLeft w:val="0"/>
      <w:marRight w:val="0"/>
      <w:marTop w:val="0"/>
      <w:marBottom w:val="0"/>
      <w:divBdr>
        <w:top w:val="none" w:sz="0" w:space="0" w:color="auto"/>
        <w:left w:val="none" w:sz="0" w:space="0" w:color="auto"/>
        <w:bottom w:val="none" w:sz="0" w:space="0" w:color="auto"/>
        <w:right w:val="none" w:sz="0" w:space="0" w:color="auto"/>
      </w:divBdr>
    </w:div>
    <w:div w:id="1799371518">
      <w:bodyDiv w:val="1"/>
      <w:marLeft w:val="0"/>
      <w:marRight w:val="0"/>
      <w:marTop w:val="0"/>
      <w:marBottom w:val="0"/>
      <w:divBdr>
        <w:top w:val="none" w:sz="0" w:space="0" w:color="auto"/>
        <w:left w:val="none" w:sz="0" w:space="0" w:color="auto"/>
        <w:bottom w:val="none" w:sz="0" w:space="0" w:color="auto"/>
        <w:right w:val="none" w:sz="0" w:space="0" w:color="auto"/>
      </w:divBdr>
    </w:div>
    <w:div w:id="1799645618">
      <w:bodyDiv w:val="1"/>
      <w:marLeft w:val="0"/>
      <w:marRight w:val="0"/>
      <w:marTop w:val="0"/>
      <w:marBottom w:val="0"/>
      <w:divBdr>
        <w:top w:val="none" w:sz="0" w:space="0" w:color="auto"/>
        <w:left w:val="none" w:sz="0" w:space="0" w:color="auto"/>
        <w:bottom w:val="none" w:sz="0" w:space="0" w:color="auto"/>
        <w:right w:val="none" w:sz="0" w:space="0" w:color="auto"/>
      </w:divBdr>
    </w:div>
    <w:div w:id="1800608275">
      <w:bodyDiv w:val="1"/>
      <w:marLeft w:val="0"/>
      <w:marRight w:val="0"/>
      <w:marTop w:val="0"/>
      <w:marBottom w:val="0"/>
      <w:divBdr>
        <w:top w:val="none" w:sz="0" w:space="0" w:color="auto"/>
        <w:left w:val="none" w:sz="0" w:space="0" w:color="auto"/>
        <w:bottom w:val="none" w:sz="0" w:space="0" w:color="auto"/>
        <w:right w:val="none" w:sz="0" w:space="0" w:color="auto"/>
      </w:divBdr>
    </w:div>
    <w:div w:id="1802578886">
      <w:bodyDiv w:val="1"/>
      <w:marLeft w:val="0"/>
      <w:marRight w:val="0"/>
      <w:marTop w:val="0"/>
      <w:marBottom w:val="0"/>
      <w:divBdr>
        <w:top w:val="none" w:sz="0" w:space="0" w:color="auto"/>
        <w:left w:val="none" w:sz="0" w:space="0" w:color="auto"/>
        <w:bottom w:val="none" w:sz="0" w:space="0" w:color="auto"/>
        <w:right w:val="none" w:sz="0" w:space="0" w:color="auto"/>
      </w:divBdr>
    </w:div>
    <w:div w:id="1803035705">
      <w:bodyDiv w:val="1"/>
      <w:marLeft w:val="0"/>
      <w:marRight w:val="0"/>
      <w:marTop w:val="0"/>
      <w:marBottom w:val="0"/>
      <w:divBdr>
        <w:top w:val="none" w:sz="0" w:space="0" w:color="auto"/>
        <w:left w:val="none" w:sz="0" w:space="0" w:color="auto"/>
        <w:bottom w:val="none" w:sz="0" w:space="0" w:color="auto"/>
        <w:right w:val="none" w:sz="0" w:space="0" w:color="auto"/>
      </w:divBdr>
    </w:div>
    <w:div w:id="1805387652">
      <w:bodyDiv w:val="1"/>
      <w:marLeft w:val="0"/>
      <w:marRight w:val="0"/>
      <w:marTop w:val="0"/>
      <w:marBottom w:val="0"/>
      <w:divBdr>
        <w:top w:val="none" w:sz="0" w:space="0" w:color="auto"/>
        <w:left w:val="none" w:sz="0" w:space="0" w:color="auto"/>
        <w:bottom w:val="none" w:sz="0" w:space="0" w:color="auto"/>
        <w:right w:val="none" w:sz="0" w:space="0" w:color="auto"/>
      </w:divBdr>
    </w:div>
    <w:div w:id="1805391601">
      <w:bodyDiv w:val="1"/>
      <w:marLeft w:val="0"/>
      <w:marRight w:val="0"/>
      <w:marTop w:val="0"/>
      <w:marBottom w:val="0"/>
      <w:divBdr>
        <w:top w:val="none" w:sz="0" w:space="0" w:color="auto"/>
        <w:left w:val="none" w:sz="0" w:space="0" w:color="auto"/>
        <w:bottom w:val="none" w:sz="0" w:space="0" w:color="auto"/>
        <w:right w:val="none" w:sz="0" w:space="0" w:color="auto"/>
      </w:divBdr>
    </w:div>
    <w:div w:id="1807431894">
      <w:bodyDiv w:val="1"/>
      <w:marLeft w:val="0"/>
      <w:marRight w:val="0"/>
      <w:marTop w:val="0"/>
      <w:marBottom w:val="0"/>
      <w:divBdr>
        <w:top w:val="none" w:sz="0" w:space="0" w:color="auto"/>
        <w:left w:val="none" w:sz="0" w:space="0" w:color="auto"/>
        <w:bottom w:val="none" w:sz="0" w:space="0" w:color="auto"/>
        <w:right w:val="none" w:sz="0" w:space="0" w:color="auto"/>
      </w:divBdr>
    </w:div>
    <w:div w:id="1807813077">
      <w:bodyDiv w:val="1"/>
      <w:marLeft w:val="0"/>
      <w:marRight w:val="0"/>
      <w:marTop w:val="0"/>
      <w:marBottom w:val="0"/>
      <w:divBdr>
        <w:top w:val="none" w:sz="0" w:space="0" w:color="auto"/>
        <w:left w:val="none" w:sz="0" w:space="0" w:color="auto"/>
        <w:bottom w:val="none" w:sz="0" w:space="0" w:color="auto"/>
        <w:right w:val="none" w:sz="0" w:space="0" w:color="auto"/>
      </w:divBdr>
    </w:div>
    <w:div w:id="1808745735">
      <w:bodyDiv w:val="1"/>
      <w:marLeft w:val="0"/>
      <w:marRight w:val="0"/>
      <w:marTop w:val="0"/>
      <w:marBottom w:val="0"/>
      <w:divBdr>
        <w:top w:val="none" w:sz="0" w:space="0" w:color="auto"/>
        <w:left w:val="none" w:sz="0" w:space="0" w:color="auto"/>
        <w:bottom w:val="none" w:sz="0" w:space="0" w:color="auto"/>
        <w:right w:val="none" w:sz="0" w:space="0" w:color="auto"/>
      </w:divBdr>
    </w:div>
    <w:div w:id="1810123169">
      <w:bodyDiv w:val="1"/>
      <w:marLeft w:val="0"/>
      <w:marRight w:val="0"/>
      <w:marTop w:val="0"/>
      <w:marBottom w:val="0"/>
      <w:divBdr>
        <w:top w:val="none" w:sz="0" w:space="0" w:color="auto"/>
        <w:left w:val="none" w:sz="0" w:space="0" w:color="auto"/>
        <w:bottom w:val="none" w:sz="0" w:space="0" w:color="auto"/>
        <w:right w:val="none" w:sz="0" w:space="0" w:color="auto"/>
      </w:divBdr>
    </w:div>
    <w:div w:id="1810322822">
      <w:bodyDiv w:val="1"/>
      <w:marLeft w:val="0"/>
      <w:marRight w:val="0"/>
      <w:marTop w:val="0"/>
      <w:marBottom w:val="0"/>
      <w:divBdr>
        <w:top w:val="none" w:sz="0" w:space="0" w:color="auto"/>
        <w:left w:val="none" w:sz="0" w:space="0" w:color="auto"/>
        <w:bottom w:val="none" w:sz="0" w:space="0" w:color="auto"/>
        <w:right w:val="none" w:sz="0" w:space="0" w:color="auto"/>
      </w:divBdr>
    </w:div>
    <w:div w:id="1811702796">
      <w:bodyDiv w:val="1"/>
      <w:marLeft w:val="0"/>
      <w:marRight w:val="0"/>
      <w:marTop w:val="0"/>
      <w:marBottom w:val="0"/>
      <w:divBdr>
        <w:top w:val="none" w:sz="0" w:space="0" w:color="auto"/>
        <w:left w:val="none" w:sz="0" w:space="0" w:color="auto"/>
        <w:bottom w:val="none" w:sz="0" w:space="0" w:color="auto"/>
        <w:right w:val="none" w:sz="0" w:space="0" w:color="auto"/>
      </w:divBdr>
    </w:div>
    <w:div w:id="1816213259">
      <w:bodyDiv w:val="1"/>
      <w:marLeft w:val="0"/>
      <w:marRight w:val="0"/>
      <w:marTop w:val="0"/>
      <w:marBottom w:val="0"/>
      <w:divBdr>
        <w:top w:val="none" w:sz="0" w:space="0" w:color="auto"/>
        <w:left w:val="none" w:sz="0" w:space="0" w:color="auto"/>
        <w:bottom w:val="none" w:sz="0" w:space="0" w:color="auto"/>
        <w:right w:val="none" w:sz="0" w:space="0" w:color="auto"/>
      </w:divBdr>
    </w:div>
    <w:div w:id="1817259514">
      <w:bodyDiv w:val="1"/>
      <w:marLeft w:val="0"/>
      <w:marRight w:val="0"/>
      <w:marTop w:val="0"/>
      <w:marBottom w:val="0"/>
      <w:divBdr>
        <w:top w:val="none" w:sz="0" w:space="0" w:color="auto"/>
        <w:left w:val="none" w:sz="0" w:space="0" w:color="auto"/>
        <w:bottom w:val="none" w:sz="0" w:space="0" w:color="auto"/>
        <w:right w:val="none" w:sz="0" w:space="0" w:color="auto"/>
      </w:divBdr>
    </w:div>
    <w:div w:id="1817606063">
      <w:bodyDiv w:val="1"/>
      <w:marLeft w:val="0"/>
      <w:marRight w:val="0"/>
      <w:marTop w:val="0"/>
      <w:marBottom w:val="0"/>
      <w:divBdr>
        <w:top w:val="none" w:sz="0" w:space="0" w:color="auto"/>
        <w:left w:val="none" w:sz="0" w:space="0" w:color="auto"/>
        <w:bottom w:val="none" w:sz="0" w:space="0" w:color="auto"/>
        <w:right w:val="none" w:sz="0" w:space="0" w:color="auto"/>
      </w:divBdr>
    </w:div>
    <w:div w:id="1820001945">
      <w:bodyDiv w:val="1"/>
      <w:marLeft w:val="0"/>
      <w:marRight w:val="0"/>
      <w:marTop w:val="0"/>
      <w:marBottom w:val="0"/>
      <w:divBdr>
        <w:top w:val="none" w:sz="0" w:space="0" w:color="auto"/>
        <w:left w:val="none" w:sz="0" w:space="0" w:color="auto"/>
        <w:bottom w:val="none" w:sz="0" w:space="0" w:color="auto"/>
        <w:right w:val="none" w:sz="0" w:space="0" w:color="auto"/>
      </w:divBdr>
    </w:div>
    <w:div w:id="1821338084">
      <w:bodyDiv w:val="1"/>
      <w:marLeft w:val="0"/>
      <w:marRight w:val="0"/>
      <w:marTop w:val="0"/>
      <w:marBottom w:val="0"/>
      <w:divBdr>
        <w:top w:val="none" w:sz="0" w:space="0" w:color="auto"/>
        <w:left w:val="none" w:sz="0" w:space="0" w:color="auto"/>
        <w:bottom w:val="none" w:sz="0" w:space="0" w:color="auto"/>
        <w:right w:val="none" w:sz="0" w:space="0" w:color="auto"/>
      </w:divBdr>
    </w:div>
    <w:div w:id="1821801475">
      <w:bodyDiv w:val="1"/>
      <w:marLeft w:val="0"/>
      <w:marRight w:val="0"/>
      <w:marTop w:val="0"/>
      <w:marBottom w:val="0"/>
      <w:divBdr>
        <w:top w:val="none" w:sz="0" w:space="0" w:color="auto"/>
        <w:left w:val="none" w:sz="0" w:space="0" w:color="auto"/>
        <w:bottom w:val="none" w:sz="0" w:space="0" w:color="auto"/>
        <w:right w:val="none" w:sz="0" w:space="0" w:color="auto"/>
      </w:divBdr>
    </w:div>
    <w:div w:id="1822916471">
      <w:bodyDiv w:val="1"/>
      <w:marLeft w:val="0"/>
      <w:marRight w:val="0"/>
      <w:marTop w:val="0"/>
      <w:marBottom w:val="0"/>
      <w:divBdr>
        <w:top w:val="none" w:sz="0" w:space="0" w:color="auto"/>
        <w:left w:val="none" w:sz="0" w:space="0" w:color="auto"/>
        <w:bottom w:val="none" w:sz="0" w:space="0" w:color="auto"/>
        <w:right w:val="none" w:sz="0" w:space="0" w:color="auto"/>
      </w:divBdr>
    </w:div>
    <w:div w:id="1825387579">
      <w:bodyDiv w:val="1"/>
      <w:marLeft w:val="0"/>
      <w:marRight w:val="0"/>
      <w:marTop w:val="0"/>
      <w:marBottom w:val="0"/>
      <w:divBdr>
        <w:top w:val="none" w:sz="0" w:space="0" w:color="auto"/>
        <w:left w:val="none" w:sz="0" w:space="0" w:color="auto"/>
        <w:bottom w:val="none" w:sz="0" w:space="0" w:color="auto"/>
        <w:right w:val="none" w:sz="0" w:space="0" w:color="auto"/>
      </w:divBdr>
    </w:div>
    <w:div w:id="1825467827">
      <w:bodyDiv w:val="1"/>
      <w:marLeft w:val="0"/>
      <w:marRight w:val="0"/>
      <w:marTop w:val="0"/>
      <w:marBottom w:val="0"/>
      <w:divBdr>
        <w:top w:val="none" w:sz="0" w:space="0" w:color="auto"/>
        <w:left w:val="none" w:sz="0" w:space="0" w:color="auto"/>
        <w:bottom w:val="none" w:sz="0" w:space="0" w:color="auto"/>
        <w:right w:val="none" w:sz="0" w:space="0" w:color="auto"/>
      </w:divBdr>
    </w:div>
    <w:div w:id="1826966956">
      <w:bodyDiv w:val="1"/>
      <w:marLeft w:val="0"/>
      <w:marRight w:val="0"/>
      <w:marTop w:val="0"/>
      <w:marBottom w:val="0"/>
      <w:divBdr>
        <w:top w:val="none" w:sz="0" w:space="0" w:color="auto"/>
        <w:left w:val="none" w:sz="0" w:space="0" w:color="auto"/>
        <w:bottom w:val="none" w:sz="0" w:space="0" w:color="auto"/>
        <w:right w:val="none" w:sz="0" w:space="0" w:color="auto"/>
      </w:divBdr>
    </w:div>
    <w:div w:id="1828086424">
      <w:bodyDiv w:val="1"/>
      <w:marLeft w:val="0"/>
      <w:marRight w:val="0"/>
      <w:marTop w:val="0"/>
      <w:marBottom w:val="0"/>
      <w:divBdr>
        <w:top w:val="none" w:sz="0" w:space="0" w:color="auto"/>
        <w:left w:val="none" w:sz="0" w:space="0" w:color="auto"/>
        <w:bottom w:val="none" w:sz="0" w:space="0" w:color="auto"/>
        <w:right w:val="none" w:sz="0" w:space="0" w:color="auto"/>
      </w:divBdr>
    </w:div>
    <w:div w:id="1828933364">
      <w:bodyDiv w:val="1"/>
      <w:marLeft w:val="0"/>
      <w:marRight w:val="0"/>
      <w:marTop w:val="0"/>
      <w:marBottom w:val="0"/>
      <w:divBdr>
        <w:top w:val="none" w:sz="0" w:space="0" w:color="auto"/>
        <w:left w:val="none" w:sz="0" w:space="0" w:color="auto"/>
        <w:bottom w:val="none" w:sz="0" w:space="0" w:color="auto"/>
        <w:right w:val="none" w:sz="0" w:space="0" w:color="auto"/>
      </w:divBdr>
    </w:div>
    <w:div w:id="1829400999">
      <w:bodyDiv w:val="1"/>
      <w:marLeft w:val="0"/>
      <w:marRight w:val="0"/>
      <w:marTop w:val="0"/>
      <w:marBottom w:val="0"/>
      <w:divBdr>
        <w:top w:val="none" w:sz="0" w:space="0" w:color="auto"/>
        <w:left w:val="none" w:sz="0" w:space="0" w:color="auto"/>
        <w:bottom w:val="none" w:sz="0" w:space="0" w:color="auto"/>
        <w:right w:val="none" w:sz="0" w:space="0" w:color="auto"/>
      </w:divBdr>
    </w:div>
    <w:div w:id="1831482809">
      <w:bodyDiv w:val="1"/>
      <w:marLeft w:val="0"/>
      <w:marRight w:val="0"/>
      <w:marTop w:val="0"/>
      <w:marBottom w:val="0"/>
      <w:divBdr>
        <w:top w:val="none" w:sz="0" w:space="0" w:color="auto"/>
        <w:left w:val="none" w:sz="0" w:space="0" w:color="auto"/>
        <w:bottom w:val="none" w:sz="0" w:space="0" w:color="auto"/>
        <w:right w:val="none" w:sz="0" w:space="0" w:color="auto"/>
      </w:divBdr>
    </w:div>
    <w:div w:id="1833062606">
      <w:bodyDiv w:val="1"/>
      <w:marLeft w:val="0"/>
      <w:marRight w:val="0"/>
      <w:marTop w:val="0"/>
      <w:marBottom w:val="0"/>
      <w:divBdr>
        <w:top w:val="none" w:sz="0" w:space="0" w:color="auto"/>
        <w:left w:val="none" w:sz="0" w:space="0" w:color="auto"/>
        <w:bottom w:val="none" w:sz="0" w:space="0" w:color="auto"/>
        <w:right w:val="none" w:sz="0" w:space="0" w:color="auto"/>
      </w:divBdr>
    </w:div>
    <w:div w:id="1833177480">
      <w:bodyDiv w:val="1"/>
      <w:marLeft w:val="0"/>
      <w:marRight w:val="0"/>
      <w:marTop w:val="0"/>
      <w:marBottom w:val="0"/>
      <w:divBdr>
        <w:top w:val="none" w:sz="0" w:space="0" w:color="auto"/>
        <w:left w:val="none" w:sz="0" w:space="0" w:color="auto"/>
        <w:bottom w:val="none" w:sz="0" w:space="0" w:color="auto"/>
        <w:right w:val="none" w:sz="0" w:space="0" w:color="auto"/>
      </w:divBdr>
    </w:div>
    <w:div w:id="1833907099">
      <w:bodyDiv w:val="1"/>
      <w:marLeft w:val="0"/>
      <w:marRight w:val="0"/>
      <w:marTop w:val="0"/>
      <w:marBottom w:val="0"/>
      <w:divBdr>
        <w:top w:val="none" w:sz="0" w:space="0" w:color="auto"/>
        <w:left w:val="none" w:sz="0" w:space="0" w:color="auto"/>
        <w:bottom w:val="none" w:sz="0" w:space="0" w:color="auto"/>
        <w:right w:val="none" w:sz="0" w:space="0" w:color="auto"/>
      </w:divBdr>
    </w:div>
    <w:div w:id="1838184528">
      <w:bodyDiv w:val="1"/>
      <w:marLeft w:val="0"/>
      <w:marRight w:val="0"/>
      <w:marTop w:val="0"/>
      <w:marBottom w:val="0"/>
      <w:divBdr>
        <w:top w:val="none" w:sz="0" w:space="0" w:color="auto"/>
        <w:left w:val="none" w:sz="0" w:space="0" w:color="auto"/>
        <w:bottom w:val="none" w:sz="0" w:space="0" w:color="auto"/>
        <w:right w:val="none" w:sz="0" w:space="0" w:color="auto"/>
      </w:divBdr>
    </w:div>
    <w:div w:id="1839661421">
      <w:bodyDiv w:val="1"/>
      <w:marLeft w:val="0"/>
      <w:marRight w:val="0"/>
      <w:marTop w:val="0"/>
      <w:marBottom w:val="0"/>
      <w:divBdr>
        <w:top w:val="none" w:sz="0" w:space="0" w:color="auto"/>
        <w:left w:val="none" w:sz="0" w:space="0" w:color="auto"/>
        <w:bottom w:val="none" w:sz="0" w:space="0" w:color="auto"/>
        <w:right w:val="none" w:sz="0" w:space="0" w:color="auto"/>
      </w:divBdr>
    </w:div>
    <w:div w:id="1841240661">
      <w:bodyDiv w:val="1"/>
      <w:marLeft w:val="0"/>
      <w:marRight w:val="0"/>
      <w:marTop w:val="0"/>
      <w:marBottom w:val="0"/>
      <w:divBdr>
        <w:top w:val="none" w:sz="0" w:space="0" w:color="auto"/>
        <w:left w:val="none" w:sz="0" w:space="0" w:color="auto"/>
        <w:bottom w:val="none" w:sz="0" w:space="0" w:color="auto"/>
        <w:right w:val="none" w:sz="0" w:space="0" w:color="auto"/>
      </w:divBdr>
    </w:div>
    <w:div w:id="1842546100">
      <w:bodyDiv w:val="1"/>
      <w:marLeft w:val="0"/>
      <w:marRight w:val="0"/>
      <w:marTop w:val="0"/>
      <w:marBottom w:val="0"/>
      <w:divBdr>
        <w:top w:val="none" w:sz="0" w:space="0" w:color="auto"/>
        <w:left w:val="none" w:sz="0" w:space="0" w:color="auto"/>
        <w:bottom w:val="none" w:sz="0" w:space="0" w:color="auto"/>
        <w:right w:val="none" w:sz="0" w:space="0" w:color="auto"/>
      </w:divBdr>
    </w:div>
    <w:div w:id="1846094986">
      <w:bodyDiv w:val="1"/>
      <w:marLeft w:val="0"/>
      <w:marRight w:val="0"/>
      <w:marTop w:val="0"/>
      <w:marBottom w:val="0"/>
      <w:divBdr>
        <w:top w:val="none" w:sz="0" w:space="0" w:color="auto"/>
        <w:left w:val="none" w:sz="0" w:space="0" w:color="auto"/>
        <w:bottom w:val="none" w:sz="0" w:space="0" w:color="auto"/>
        <w:right w:val="none" w:sz="0" w:space="0" w:color="auto"/>
      </w:divBdr>
    </w:div>
    <w:div w:id="1847357312">
      <w:bodyDiv w:val="1"/>
      <w:marLeft w:val="0"/>
      <w:marRight w:val="0"/>
      <w:marTop w:val="0"/>
      <w:marBottom w:val="0"/>
      <w:divBdr>
        <w:top w:val="none" w:sz="0" w:space="0" w:color="auto"/>
        <w:left w:val="none" w:sz="0" w:space="0" w:color="auto"/>
        <w:bottom w:val="none" w:sz="0" w:space="0" w:color="auto"/>
        <w:right w:val="none" w:sz="0" w:space="0" w:color="auto"/>
      </w:divBdr>
    </w:div>
    <w:div w:id="1850676058">
      <w:bodyDiv w:val="1"/>
      <w:marLeft w:val="0"/>
      <w:marRight w:val="0"/>
      <w:marTop w:val="0"/>
      <w:marBottom w:val="0"/>
      <w:divBdr>
        <w:top w:val="none" w:sz="0" w:space="0" w:color="auto"/>
        <w:left w:val="none" w:sz="0" w:space="0" w:color="auto"/>
        <w:bottom w:val="none" w:sz="0" w:space="0" w:color="auto"/>
        <w:right w:val="none" w:sz="0" w:space="0" w:color="auto"/>
      </w:divBdr>
    </w:div>
    <w:div w:id="1851488869">
      <w:bodyDiv w:val="1"/>
      <w:marLeft w:val="0"/>
      <w:marRight w:val="0"/>
      <w:marTop w:val="0"/>
      <w:marBottom w:val="0"/>
      <w:divBdr>
        <w:top w:val="none" w:sz="0" w:space="0" w:color="auto"/>
        <w:left w:val="none" w:sz="0" w:space="0" w:color="auto"/>
        <w:bottom w:val="none" w:sz="0" w:space="0" w:color="auto"/>
        <w:right w:val="none" w:sz="0" w:space="0" w:color="auto"/>
      </w:divBdr>
    </w:div>
    <w:div w:id="1852992581">
      <w:bodyDiv w:val="1"/>
      <w:marLeft w:val="0"/>
      <w:marRight w:val="0"/>
      <w:marTop w:val="0"/>
      <w:marBottom w:val="0"/>
      <w:divBdr>
        <w:top w:val="none" w:sz="0" w:space="0" w:color="auto"/>
        <w:left w:val="none" w:sz="0" w:space="0" w:color="auto"/>
        <w:bottom w:val="none" w:sz="0" w:space="0" w:color="auto"/>
        <w:right w:val="none" w:sz="0" w:space="0" w:color="auto"/>
      </w:divBdr>
    </w:div>
    <w:div w:id="1853109104">
      <w:bodyDiv w:val="1"/>
      <w:marLeft w:val="0"/>
      <w:marRight w:val="0"/>
      <w:marTop w:val="0"/>
      <w:marBottom w:val="0"/>
      <w:divBdr>
        <w:top w:val="none" w:sz="0" w:space="0" w:color="auto"/>
        <w:left w:val="none" w:sz="0" w:space="0" w:color="auto"/>
        <w:bottom w:val="none" w:sz="0" w:space="0" w:color="auto"/>
        <w:right w:val="none" w:sz="0" w:space="0" w:color="auto"/>
      </w:divBdr>
    </w:div>
    <w:div w:id="1855995933">
      <w:bodyDiv w:val="1"/>
      <w:marLeft w:val="0"/>
      <w:marRight w:val="0"/>
      <w:marTop w:val="0"/>
      <w:marBottom w:val="0"/>
      <w:divBdr>
        <w:top w:val="none" w:sz="0" w:space="0" w:color="auto"/>
        <w:left w:val="none" w:sz="0" w:space="0" w:color="auto"/>
        <w:bottom w:val="none" w:sz="0" w:space="0" w:color="auto"/>
        <w:right w:val="none" w:sz="0" w:space="0" w:color="auto"/>
      </w:divBdr>
    </w:div>
    <w:div w:id="1856112354">
      <w:bodyDiv w:val="1"/>
      <w:marLeft w:val="0"/>
      <w:marRight w:val="0"/>
      <w:marTop w:val="0"/>
      <w:marBottom w:val="0"/>
      <w:divBdr>
        <w:top w:val="none" w:sz="0" w:space="0" w:color="auto"/>
        <w:left w:val="none" w:sz="0" w:space="0" w:color="auto"/>
        <w:bottom w:val="none" w:sz="0" w:space="0" w:color="auto"/>
        <w:right w:val="none" w:sz="0" w:space="0" w:color="auto"/>
      </w:divBdr>
    </w:div>
    <w:div w:id="1859585097">
      <w:bodyDiv w:val="1"/>
      <w:marLeft w:val="0"/>
      <w:marRight w:val="0"/>
      <w:marTop w:val="0"/>
      <w:marBottom w:val="0"/>
      <w:divBdr>
        <w:top w:val="none" w:sz="0" w:space="0" w:color="auto"/>
        <w:left w:val="none" w:sz="0" w:space="0" w:color="auto"/>
        <w:bottom w:val="none" w:sz="0" w:space="0" w:color="auto"/>
        <w:right w:val="none" w:sz="0" w:space="0" w:color="auto"/>
      </w:divBdr>
    </w:div>
    <w:div w:id="1860309627">
      <w:bodyDiv w:val="1"/>
      <w:marLeft w:val="0"/>
      <w:marRight w:val="0"/>
      <w:marTop w:val="0"/>
      <w:marBottom w:val="0"/>
      <w:divBdr>
        <w:top w:val="none" w:sz="0" w:space="0" w:color="auto"/>
        <w:left w:val="none" w:sz="0" w:space="0" w:color="auto"/>
        <w:bottom w:val="none" w:sz="0" w:space="0" w:color="auto"/>
        <w:right w:val="none" w:sz="0" w:space="0" w:color="auto"/>
      </w:divBdr>
    </w:div>
    <w:div w:id="1861309449">
      <w:bodyDiv w:val="1"/>
      <w:marLeft w:val="0"/>
      <w:marRight w:val="0"/>
      <w:marTop w:val="0"/>
      <w:marBottom w:val="0"/>
      <w:divBdr>
        <w:top w:val="none" w:sz="0" w:space="0" w:color="auto"/>
        <w:left w:val="none" w:sz="0" w:space="0" w:color="auto"/>
        <w:bottom w:val="none" w:sz="0" w:space="0" w:color="auto"/>
        <w:right w:val="none" w:sz="0" w:space="0" w:color="auto"/>
      </w:divBdr>
    </w:div>
    <w:div w:id="1862619028">
      <w:bodyDiv w:val="1"/>
      <w:marLeft w:val="0"/>
      <w:marRight w:val="0"/>
      <w:marTop w:val="0"/>
      <w:marBottom w:val="0"/>
      <w:divBdr>
        <w:top w:val="none" w:sz="0" w:space="0" w:color="auto"/>
        <w:left w:val="none" w:sz="0" w:space="0" w:color="auto"/>
        <w:bottom w:val="none" w:sz="0" w:space="0" w:color="auto"/>
        <w:right w:val="none" w:sz="0" w:space="0" w:color="auto"/>
      </w:divBdr>
    </w:div>
    <w:div w:id="1862861234">
      <w:bodyDiv w:val="1"/>
      <w:marLeft w:val="0"/>
      <w:marRight w:val="0"/>
      <w:marTop w:val="0"/>
      <w:marBottom w:val="0"/>
      <w:divBdr>
        <w:top w:val="none" w:sz="0" w:space="0" w:color="auto"/>
        <w:left w:val="none" w:sz="0" w:space="0" w:color="auto"/>
        <w:bottom w:val="none" w:sz="0" w:space="0" w:color="auto"/>
        <w:right w:val="none" w:sz="0" w:space="0" w:color="auto"/>
      </w:divBdr>
    </w:div>
    <w:div w:id="1863476011">
      <w:bodyDiv w:val="1"/>
      <w:marLeft w:val="0"/>
      <w:marRight w:val="0"/>
      <w:marTop w:val="0"/>
      <w:marBottom w:val="0"/>
      <w:divBdr>
        <w:top w:val="none" w:sz="0" w:space="0" w:color="auto"/>
        <w:left w:val="none" w:sz="0" w:space="0" w:color="auto"/>
        <w:bottom w:val="none" w:sz="0" w:space="0" w:color="auto"/>
        <w:right w:val="none" w:sz="0" w:space="0" w:color="auto"/>
      </w:divBdr>
    </w:div>
    <w:div w:id="1864317993">
      <w:bodyDiv w:val="1"/>
      <w:marLeft w:val="0"/>
      <w:marRight w:val="0"/>
      <w:marTop w:val="0"/>
      <w:marBottom w:val="0"/>
      <w:divBdr>
        <w:top w:val="none" w:sz="0" w:space="0" w:color="auto"/>
        <w:left w:val="none" w:sz="0" w:space="0" w:color="auto"/>
        <w:bottom w:val="none" w:sz="0" w:space="0" w:color="auto"/>
        <w:right w:val="none" w:sz="0" w:space="0" w:color="auto"/>
      </w:divBdr>
    </w:div>
    <w:div w:id="1865899573">
      <w:bodyDiv w:val="1"/>
      <w:marLeft w:val="0"/>
      <w:marRight w:val="0"/>
      <w:marTop w:val="0"/>
      <w:marBottom w:val="0"/>
      <w:divBdr>
        <w:top w:val="none" w:sz="0" w:space="0" w:color="auto"/>
        <w:left w:val="none" w:sz="0" w:space="0" w:color="auto"/>
        <w:bottom w:val="none" w:sz="0" w:space="0" w:color="auto"/>
        <w:right w:val="none" w:sz="0" w:space="0" w:color="auto"/>
      </w:divBdr>
    </w:div>
    <w:div w:id="1868062313">
      <w:bodyDiv w:val="1"/>
      <w:marLeft w:val="0"/>
      <w:marRight w:val="0"/>
      <w:marTop w:val="0"/>
      <w:marBottom w:val="0"/>
      <w:divBdr>
        <w:top w:val="none" w:sz="0" w:space="0" w:color="auto"/>
        <w:left w:val="none" w:sz="0" w:space="0" w:color="auto"/>
        <w:bottom w:val="none" w:sz="0" w:space="0" w:color="auto"/>
        <w:right w:val="none" w:sz="0" w:space="0" w:color="auto"/>
      </w:divBdr>
    </w:div>
    <w:div w:id="1868176289">
      <w:bodyDiv w:val="1"/>
      <w:marLeft w:val="0"/>
      <w:marRight w:val="0"/>
      <w:marTop w:val="0"/>
      <w:marBottom w:val="0"/>
      <w:divBdr>
        <w:top w:val="none" w:sz="0" w:space="0" w:color="auto"/>
        <w:left w:val="none" w:sz="0" w:space="0" w:color="auto"/>
        <w:bottom w:val="none" w:sz="0" w:space="0" w:color="auto"/>
        <w:right w:val="none" w:sz="0" w:space="0" w:color="auto"/>
      </w:divBdr>
    </w:div>
    <w:div w:id="1870876955">
      <w:bodyDiv w:val="1"/>
      <w:marLeft w:val="0"/>
      <w:marRight w:val="0"/>
      <w:marTop w:val="0"/>
      <w:marBottom w:val="0"/>
      <w:divBdr>
        <w:top w:val="none" w:sz="0" w:space="0" w:color="auto"/>
        <w:left w:val="none" w:sz="0" w:space="0" w:color="auto"/>
        <w:bottom w:val="none" w:sz="0" w:space="0" w:color="auto"/>
        <w:right w:val="none" w:sz="0" w:space="0" w:color="auto"/>
      </w:divBdr>
    </w:div>
    <w:div w:id="1872259530">
      <w:bodyDiv w:val="1"/>
      <w:marLeft w:val="0"/>
      <w:marRight w:val="0"/>
      <w:marTop w:val="0"/>
      <w:marBottom w:val="0"/>
      <w:divBdr>
        <w:top w:val="none" w:sz="0" w:space="0" w:color="auto"/>
        <w:left w:val="none" w:sz="0" w:space="0" w:color="auto"/>
        <w:bottom w:val="none" w:sz="0" w:space="0" w:color="auto"/>
        <w:right w:val="none" w:sz="0" w:space="0" w:color="auto"/>
      </w:divBdr>
    </w:div>
    <w:div w:id="1874077571">
      <w:bodyDiv w:val="1"/>
      <w:marLeft w:val="0"/>
      <w:marRight w:val="0"/>
      <w:marTop w:val="0"/>
      <w:marBottom w:val="0"/>
      <w:divBdr>
        <w:top w:val="none" w:sz="0" w:space="0" w:color="auto"/>
        <w:left w:val="none" w:sz="0" w:space="0" w:color="auto"/>
        <w:bottom w:val="none" w:sz="0" w:space="0" w:color="auto"/>
        <w:right w:val="none" w:sz="0" w:space="0" w:color="auto"/>
      </w:divBdr>
    </w:div>
    <w:div w:id="1874414438">
      <w:bodyDiv w:val="1"/>
      <w:marLeft w:val="0"/>
      <w:marRight w:val="0"/>
      <w:marTop w:val="0"/>
      <w:marBottom w:val="0"/>
      <w:divBdr>
        <w:top w:val="none" w:sz="0" w:space="0" w:color="auto"/>
        <w:left w:val="none" w:sz="0" w:space="0" w:color="auto"/>
        <w:bottom w:val="none" w:sz="0" w:space="0" w:color="auto"/>
        <w:right w:val="none" w:sz="0" w:space="0" w:color="auto"/>
      </w:divBdr>
    </w:div>
    <w:div w:id="1874806548">
      <w:bodyDiv w:val="1"/>
      <w:marLeft w:val="0"/>
      <w:marRight w:val="0"/>
      <w:marTop w:val="0"/>
      <w:marBottom w:val="0"/>
      <w:divBdr>
        <w:top w:val="none" w:sz="0" w:space="0" w:color="auto"/>
        <w:left w:val="none" w:sz="0" w:space="0" w:color="auto"/>
        <w:bottom w:val="none" w:sz="0" w:space="0" w:color="auto"/>
        <w:right w:val="none" w:sz="0" w:space="0" w:color="auto"/>
      </w:divBdr>
    </w:div>
    <w:div w:id="1875073320">
      <w:bodyDiv w:val="1"/>
      <w:marLeft w:val="0"/>
      <w:marRight w:val="0"/>
      <w:marTop w:val="0"/>
      <w:marBottom w:val="0"/>
      <w:divBdr>
        <w:top w:val="none" w:sz="0" w:space="0" w:color="auto"/>
        <w:left w:val="none" w:sz="0" w:space="0" w:color="auto"/>
        <w:bottom w:val="none" w:sz="0" w:space="0" w:color="auto"/>
        <w:right w:val="none" w:sz="0" w:space="0" w:color="auto"/>
      </w:divBdr>
    </w:div>
    <w:div w:id="1877084343">
      <w:bodyDiv w:val="1"/>
      <w:marLeft w:val="0"/>
      <w:marRight w:val="0"/>
      <w:marTop w:val="0"/>
      <w:marBottom w:val="0"/>
      <w:divBdr>
        <w:top w:val="none" w:sz="0" w:space="0" w:color="auto"/>
        <w:left w:val="none" w:sz="0" w:space="0" w:color="auto"/>
        <w:bottom w:val="none" w:sz="0" w:space="0" w:color="auto"/>
        <w:right w:val="none" w:sz="0" w:space="0" w:color="auto"/>
      </w:divBdr>
    </w:div>
    <w:div w:id="1877545737">
      <w:bodyDiv w:val="1"/>
      <w:marLeft w:val="0"/>
      <w:marRight w:val="0"/>
      <w:marTop w:val="0"/>
      <w:marBottom w:val="0"/>
      <w:divBdr>
        <w:top w:val="none" w:sz="0" w:space="0" w:color="auto"/>
        <w:left w:val="none" w:sz="0" w:space="0" w:color="auto"/>
        <w:bottom w:val="none" w:sz="0" w:space="0" w:color="auto"/>
        <w:right w:val="none" w:sz="0" w:space="0" w:color="auto"/>
      </w:divBdr>
    </w:div>
    <w:div w:id="1878396966">
      <w:bodyDiv w:val="1"/>
      <w:marLeft w:val="0"/>
      <w:marRight w:val="0"/>
      <w:marTop w:val="0"/>
      <w:marBottom w:val="0"/>
      <w:divBdr>
        <w:top w:val="none" w:sz="0" w:space="0" w:color="auto"/>
        <w:left w:val="none" w:sz="0" w:space="0" w:color="auto"/>
        <w:bottom w:val="none" w:sz="0" w:space="0" w:color="auto"/>
        <w:right w:val="none" w:sz="0" w:space="0" w:color="auto"/>
      </w:divBdr>
    </w:div>
    <w:div w:id="1882131722">
      <w:bodyDiv w:val="1"/>
      <w:marLeft w:val="0"/>
      <w:marRight w:val="0"/>
      <w:marTop w:val="0"/>
      <w:marBottom w:val="0"/>
      <w:divBdr>
        <w:top w:val="none" w:sz="0" w:space="0" w:color="auto"/>
        <w:left w:val="none" w:sz="0" w:space="0" w:color="auto"/>
        <w:bottom w:val="none" w:sz="0" w:space="0" w:color="auto"/>
        <w:right w:val="none" w:sz="0" w:space="0" w:color="auto"/>
      </w:divBdr>
    </w:div>
    <w:div w:id="1882553494">
      <w:bodyDiv w:val="1"/>
      <w:marLeft w:val="0"/>
      <w:marRight w:val="0"/>
      <w:marTop w:val="0"/>
      <w:marBottom w:val="0"/>
      <w:divBdr>
        <w:top w:val="none" w:sz="0" w:space="0" w:color="auto"/>
        <w:left w:val="none" w:sz="0" w:space="0" w:color="auto"/>
        <w:bottom w:val="none" w:sz="0" w:space="0" w:color="auto"/>
        <w:right w:val="none" w:sz="0" w:space="0" w:color="auto"/>
      </w:divBdr>
    </w:div>
    <w:div w:id="1882744354">
      <w:bodyDiv w:val="1"/>
      <w:marLeft w:val="0"/>
      <w:marRight w:val="0"/>
      <w:marTop w:val="0"/>
      <w:marBottom w:val="0"/>
      <w:divBdr>
        <w:top w:val="none" w:sz="0" w:space="0" w:color="auto"/>
        <w:left w:val="none" w:sz="0" w:space="0" w:color="auto"/>
        <w:bottom w:val="none" w:sz="0" w:space="0" w:color="auto"/>
        <w:right w:val="none" w:sz="0" w:space="0" w:color="auto"/>
      </w:divBdr>
    </w:div>
    <w:div w:id="1884172929">
      <w:bodyDiv w:val="1"/>
      <w:marLeft w:val="0"/>
      <w:marRight w:val="0"/>
      <w:marTop w:val="0"/>
      <w:marBottom w:val="0"/>
      <w:divBdr>
        <w:top w:val="none" w:sz="0" w:space="0" w:color="auto"/>
        <w:left w:val="none" w:sz="0" w:space="0" w:color="auto"/>
        <w:bottom w:val="none" w:sz="0" w:space="0" w:color="auto"/>
        <w:right w:val="none" w:sz="0" w:space="0" w:color="auto"/>
      </w:divBdr>
    </w:div>
    <w:div w:id="1884361939">
      <w:bodyDiv w:val="1"/>
      <w:marLeft w:val="0"/>
      <w:marRight w:val="0"/>
      <w:marTop w:val="0"/>
      <w:marBottom w:val="0"/>
      <w:divBdr>
        <w:top w:val="none" w:sz="0" w:space="0" w:color="auto"/>
        <w:left w:val="none" w:sz="0" w:space="0" w:color="auto"/>
        <w:bottom w:val="none" w:sz="0" w:space="0" w:color="auto"/>
        <w:right w:val="none" w:sz="0" w:space="0" w:color="auto"/>
      </w:divBdr>
    </w:div>
    <w:div w:id="1884563585">
      <w:bodyDiv w:val="1"/>
      <w:marLeft w:val="0"/>
      <w:marRight w:val="0"/>
      <w:marTop w:val="0"/>
      <w:marBottom w:val="0"/>
      <w:divBdr>
        <w:top w:val="none" w:sz="0" w:space="0" w:color="auto"/>
        <w:left w:val="none" w:sz="0" w:space="0" w:color="auto"/>
        <w:bottom w:val="none" w:sz="0" w:space="0" w:color="auto"/>
        <w:right w:val="none" w:sz="0" w:space="0" w:color="auto"/>
      </w:divBdr>
    </w:div>
    <w:div w:id="1884638697">
      <w:bodyDiv w:val="1"/>
      <w:marLeft w:val="0"/>
      <w:marRight w:val="0"/>
      <w:marTop w:val="0"/>
      <w:marBottom w:val="0"/>
      <w:divBdr>
        <w:top w:val="none" w:sz="0" w:space="0" w:color="auto"/>
        <w:left w:val="none" w:sz="0" w:space="0" w:color="auto"/>
        <w:bottom w:val="none" w:sz="0" w:space="0" w:color="auto"/>
        <w:right w:val="none" w:sz="0" w:space="0" w:color="auto"/>
      </w:divBdr>
    </w:div>
    <w:div w:id="1885829576">
      <w:bodyDiv w:val="1"/>
      <w:marLeft w:val="0"/>
      <w:marRight w:val="0"/>
      <w:marTop w:val="0"/>
      <w:marBottom w:val="0"/>
      <w:divBdr>
        <w:top w:val="none" w:sz="0" w:space="0" w:color="auto"/>
        <w:left w:val="none" w:sz="0" w:space="0" w:color="auto"/>
        <w:bottom w:val="none" w:sz="0" w:space="0" w:color="auto"/>
        <w:right w:val="none" w:sz="0" w:space="0" w:color="auto"/>
      </w:divBdr>
    </w:div>
    <w:div w:id="1886017925">
      <w:bodyDiv w:val="1"/>
      <w:marLeft w:val="0"/>
      <w:marRight w:val="0"/>
      <w:marTop w:val="0"/>
      <w:marBottom w:val="0"/>
      <w:divBdr>
        <w:top w:val="none" w:sz="0" w:space="0" w:color="auto"/>
        <w:left w:val="none" w:sz="0" w:space="0" w:color="auto"/>
        <w:bottom w:val="none" w:sz="0" w:space="0" w:color="auto"/>
        <w:right w:val="none" w:sz="0" w:space="0" w:color="auto"/>
      </w:divBdr>
    </w:div>
    <w:div w:id="1886521402">
      <w:bodyDiv w:val="1"/>
      <w:marLeft w:val="0"/>
      <w:marRight w:val="0"/>
      <w:marTop w:val="0"/>
      <w:marBottom w:val="0"/>
      <w:divBdr>
        <w:top w:val="none" w:sz="0" w:space="0" w:color="auto"/>
        <w:left w:val="none" w:sz="0" w:space="0" w:color="auto"/>
        <w:bottom w:val="none" w:sz="0" w:space="0" w:color="auto"/>
        <w:right w:val="none" w:sz="0" w:space="0" w:color="auto"/>
      </w:divBdr>
    </w:div>
    <w:div w:id="1886718473">
      <w:bodyDiv w:val="1"/>
      <w:marLeft w:val="0"/>
      <w:marRight w:val="0"/>
      <w:marTop w:val="0"/>
      <w:marBottom w:val="0"/>
      <w:divBdr>
        <w:top w:val="none" w:sz="0" w:space="0" w:color="auto"/>
        <w:left w:val="none" w:sz="0" w:space="0" w:color="auto"/>
        <w:bottom w:val="none" w:sz="0" w:space="0" w:color="auto"/>
        <w:right w:val="none" w:sz="0" w:space="0" w:color="auto"/>
      </w:divBdr>
    </w:div>
    <w:div w:id="1886983981">
      <w:bodyDiv w:val="1"/>
      <w:marLeft w:val="0"/>
      <w:marRight w:val="0"/>
      <w:marTop w:val="0"/>
      <w:marBottom w:val="0"/>
      <w:divBdr>
        <w:top w:val="none" w:sz="0" w:space="0" w:color="auto"/>
        <w:left w:val="none" w:sz="0" w:space="0" w:color="auto"/>
        <w:bottom w:val="none" w:sz="0" w:space="0" w:color="auto"/>
        <w:right w:val="none" w:sz="0" w:space="0" w:color="auto"/>
      </w:divBdr>
    </w:div>
    <w:div w:id="1887712925">
      <w:bodyDiv w:val="1"/>
      <w:marLeft w:val="0"/>
      <w:marRight w:val="0"/>
      <w:marTop w:val="0"/>
      <w:marBottom w:val="0"/>
      <w:divBdr>
        <w:top w:val="none" w:sz="0" w:space="0" w:color="auto"/>
        <w:left w:val="none" w:sz="0" w:space="0" w:color="auto"/>
        <w:bottom w:val="none" w:sz="0" w:space="0" w:color="auto"/>
        <w:right w:val="none" w:sz="0" w:space="0" w:color="auto"/>
      </w:divBdr>
    </w:div>
    <w:div w:id="1887909919">
      <w:bodyDiv w:val="1"/>
      <w:marLeft w:val="0"/>
      <w:marRight w:val="0"/>
      <w:marTop w:val="0"/>
      <w:marBottom w:val="0"/>
      <w:divBdr>
        <w:top w:val="none" w:sz="0" w:space="0" w:color="auto"/>
        <w:left w:val="none" w:sz="0" w:space="0" w:color="auto"/>
        <w:bottom w:val="none" w:sz="0" w:space="0" w:color="auto"/>
        <w:right w:val="none" w:sz="0" w:space="0" w:color="auto"/>
      </w:divBdr>
    </w:div>
    <w:div w:id="1889099837">
      <w:bodyDiv w:val="1"/>
      <w:marLeft w:val="0"/>
      <w:marRight w:val="0"/>
      <w:marTop w:val="0"/>
      <w:marBottom w:val="0"/>
      <w:divBdr>
        <w:top w:val="none" w:sz="0" w:space="0" w:color="auto"/>
        <w:left w:val="none" w:sz="0" w:space="0" w:color="auto"/>
        <w:bottom w:val="none" w:sz="0" w:space="0" w:color="auto"/>
        <w:right w:val="none" w:sz="0" w:space="0" w:color="auto"/>
      </w:divBdr>
    </w:div>
    <w:div w:id="1889797149">
      <w:bodyDiv w:val="1"/>
      <w:marLeft w:val="0"/>
      <w:marRight w:val="0"/>
      <w:marTop w:val="0"/>
      <w:marBottom w:val="0"/>
      <w:divBdr>
        <w:top w:val="none" w:sz="0" w:space="0" w:color="auto"/>
        <w:left w:val="none" w:sz="0" w:space="0" w:color="auto"/>
        <w:bottom w:val="none" w:sz="0" w:space="0" w:color="auto"/>
        <w:right w:val="none" w:sz="0" w:space="0" w:color="auto"/>
      </w:divBdr>
    </w:div>
    <w:div w:id="1891303869">
      <w:bodyDiv w:val="1"/>
      <w:marLeft w:val="0"/>
      <w:marRight w:val="0"/>
      <w:marTop w:val="0"/>
      <w:marBottom w:val="0"/>
      <w:divBdr>
        <w:top w:val="none" w:sz="0" w:space="0" w:color="auto"/>
        <w:left w:val="none" w:sz="0" w:space="0" w:color="auto"/>
        <w:bottom w:val="none" w:sz="0" w:space="0" w:color="auto"/>
        <w:right w:val="none" w:sz="0" w:space="0" w:color="auto"/>
      </w:divBdr>
    </w:div>
    <w:div w:id="1891653831">
      <w:bodyDiv w:val="1"/>
      <w:marLeft w:val="0"/>
      <w:marRight w:val="0"/>
      <w:marTop w:val="0"/>
      <w:marBottom w:val="0"/>
      <w:divBdr>
        <w:top w:val="none" w:sz="0" w:space="0" w:color="auto"/>
        <w:left w:val="none" w:sz="0" w:space="0" w:color="auto"/>
        <w:bottom w:val="none" w:sz="0" w:space="0" w:color="auto"/>
        <w:right w:val="none" w:sz="0" w:space="0" w:color="auto"/>
      </w:divBdr>
    </w:div>
    <w:div w:id="1895509795">
      <w:bodyDiv w:val="1"/>
      <w:marLeft w:val="0"/>
      <w:marRight w:val="0"/>
      <w:marTop w:val="0"/>
      <w:marBottom w:val="0"/>
      <w:divBdr>
        <w:top w:val="none" w:sz="0" w:space="0" w:color="auto"/>
        <w:left w:val="none" w:sz="0" w:space="0" w:color="auto"/>
        <w:bottom w:val="none" w:sz="0" w:space="0" w:color="auto"/>
        <w:right w:val="none" w:sz="0" w:space="0" w:color="auto"/>
      </w:divBdr>
    </w:div>
    <w:div w:id="1896238591">
      <w:bodyDiv w:val="1"/>
      <w:marLeft w:val="0"/>
      <w:marRight w:val="0"/>
      <w:marTop w:val="0"/>
      <w:marBottom w:val="0"/>
      <w:divBdr>
        <w:top w:val="none" w:sz="0" w:space="0" w:color="auto"/>
        <w:left w:val="none" w:sz="0" w:space="0" w:color="auto"/>
        <w:bottom w:val="none" w:sz="0" w:space="0" w:color="auto"/>
        <w:right w:val="none" w:sz="0" w:space="0" w:color="auto"/>
      </w:divBdr>
    </w:div>
    <w:div w:id="1897204277">
      <w:bodyDiv w:val="1"/>
      <w:marLeft w:val="0"/>
      <w:marRight w:val="0"/>
      <w:marTop w:val="0"/>
      <w:marBottom w:val="0"/>
      <w:divBdr>
        <w:top w:val="none" w:sz="0" w:space="0" w:color="auto"/>
        <w:left w:val="none" w:sz="0" w:space="0" w:color="auto"/>
        <w:bottom w:val="none" w:sz="0" w:space="0" w:color="auto"/>
        <w:right w:val="none" w:sz="0" w:space="0" w:color="auto"/>
      </w:divBdr>
    </w:div>
    <w:div w:id="1898124115">
      <w:bodyDiv w:val="1"/>
      <w:marLeft w:val="0"/>
      <w:marRight w:val="0"/>
      <w:marTop w:val="0"/>
      <w:marBottom w:val="0"/>
      <w:divBdr>
        <w:top w:val="none" w:sz="0" w:space="0" w:color="auto"/>
        <w:left w:val="none" w:sz="0" w:space="0" w:color="auto"/>
        <w:bottom w:val="none" w:sz="0" w:space="0" w:color="auto"/>
        <w:right w:val="none" w:sz="0" w:space="0" w:color="auto"/>
      </w:divBdr>
    </w:div>
    <w:div w:id="1899047005">
      <w:bodyDiv w:val="1"/>
      <w:marLeft w:val="0"/>
      <w:marRight w:val="0"/>
      <w:marTop w:val="0"/>
      <w:marBottom w:val="0"/>
      <w:divBdr>
        <w:top w:val="none" w:sz="0" w:space="0" w:color="auto"/>
        <w:left w:val="none" w:sz="0" w:space="0" w:color="auto"/>
        <w:bottom w:val="none" w:sz="0" w:space="0" w:color="auto"/>
        <w:right w:val="none" w:sz="0" w:space="0" w:color="auto"/>
      </w:divBdr>
    </w:div>
    <w:div w:id="1900706306">
      <w:bodyDiv w:val="1"/>
      <w:marLeft w:val="0"/>
      <w:marRight w:val="0"/>
      <w:marTop w:val="0"/>
      <w:marBottom w:val="0"/>
      <w:divBdr>
        <w:top w:val="none" w:sz="0" w:space="0" w:color="auto"/>
        <w:left w:val="none" w:sz="0" w:space="0" w:color="auto"/>
        <w:bottom w:val="none" w:sz="0" w:space="0" w:color="auto"/>
        <w:right w:val="none" w:sz="0" w:space="0" w:color="auto"/>
      </w:divBdr>
    </w:div>
    <w:div w:id="1902406169">
      <w:bodyDiv w:val="1"/>
      <w:marLeft w:val="0"/>
      <w:marRight w:val="0"/>
      <w:marTop w:val="0"/>
      <w:marBottom w:val="0"/>
      <w:divBdr>
        <w:top w:val="none" w:sz="0" w:space="0" w:color="auto"/>
        <w:left w:val="none" w:sz="0" w:space="0" w:color="auto"/>
        <w:bottom w:val="none" w:sz="0" w:space="0" w:color="auto"/>
        <w:right w:val="none" w:sz="0" w:space="0" w:color="auto"/>
      </w:divBdr>
    </w:div>
    <w:div w:id="1904557488">
      <w:bodyDiv w:val="1"/>
      <w:marLeft w:val="0"/>
      <w:marRight w:val="0"/>
      <w:marTop w:val="0"/>
      <w:marBottom w:val="0"/>
      <w:divBdr>
        <w:top w:val="none" w:sz="0" w:space="0" w:color="auto"/>
        <w:left w:val="none" w:sz="0" w:space="0" w:color="auto"/>
        <w:bottom w:val="none" w:sz="0" w:space="0" w:color="auto"/>
        <w:right w:val="none" w:sz="0" w:space="0" w:color="auto"/>
      </w:divBdr>
    </w:div>
    <w:div w:id="1904676873">
      <w:bodyDiv w:val="1"/>
      <w:marLeft w:val="0"/>
      <w:marRight w:val="0"/>
      <w:marTop w:val="0"/>
      <w:marBottom w:val="0"/>
      <w:divBdr>
        <w:top w:val="none" w:sz="0" w:space="0" w:color="auto"/>
        <w:left w:val="none" w:sz="0" w:space="0" w:color="auto"/>
        <w:bottom w:val="none" w:sz="0" w:space="0" w:color="auto"/>
        <w:right w:val="none" w:sz="0" w:space="0" w:color="auto"/>
      </w:divBdr>
    </w:div>
    <w:div w:id="1904870396">
      <w:bodyDiv w:val="1"/>
      <w:marLeft w:val="0"/>
      <w:marRight w:val="0"/>
      <w:marTop w:val="0"/>
      <w:marBottom w:val="0"/>
      <w:divBdr>
        <w:top w:val="none" w:sz="0" w:space="0" w:color="auto"/>
        <w:left w:val="none" w:sz="0" w:space="0" w:color="auto"/>
        <w:bottom w:val="none" w:sz="0" w:space="0" w:color="auto"/>
        <w:right w:val="none" w:sz="0" w:space="0" w:color="auto"/>
      </w:divBdr>
    </w:div>
    <w:div w:id="1904876711">
      <w:bodyDiv w:val="1"/>
      <w:marLeft w:val="0"/>
      <w:marRight w:val="0"/>
      <w:marTop w:val="0"/>
      <w:marBottom w:val="0"/>
      <w:divBdr>
        <w:top w:val="none" w:sz="0" w:space="0" w:color="auto"/>
        <w:left w:val="none" w:sz="0" w:space="0" w:color="auto"/>
        <w:bottom w:val="none" w:sz="0" w:space="0" w:color="auto"/>
        <w:right w:val="none" w:sz="0" w:space="0" w:color="auto"/>
      </w:divBdr>
    </w:div>
    <w:div w:id="1905751759">
      <w:bodyDiv w:val="1"/>
      <w:marLeft w:val="0"/>
      <w:marRight w:val="0"/>
      <w:marTop w:val="0"/>
      <w:marBottom w:val="0"/>
      <w:divBdr>
        <w:top w:val="none" w:sz="0" w:space="0" w:color="auto"/>
        <w:left w:val="none" w:sz="0" w:space="0" w:color="auto"/>
        <w:bottom w:val="none" w:sz="0" w:space="0" w:color="auto"/>
        <w:right w:val="none" w:sz="0" w:space="0" w:color="auto"/>
      </w:divBdr>
    </w:div>
    <w:div w:id="1906451059">
      <w:bodyDiv w:val="1"/>
      <w:marLeft w:val="0"/>
      <w:marRight w:val="0"/>
      <w:marTop w:val="0"/>
      <w:marBottom w:val="0"/>
      <w:divBdr>
        <w:top w:val="none" w:sz="0" w:space="0" w:color="auto"/>
        <w:left w:val="none" w:sz="0" w:space="0" w:color="auto"/>
        <w:bottom w:val="none" w:sz="0" w:space="0" w:color="auto"/>
        <w:right w:val="none" w:sz="0" w:space="0" w:color="auto"/>
      </w:divBdr>
    </w:div>
    <w:div w:id="1907688407">
      <w:bodyDiv w:val="1"/>
      <w:marLeft w:val="0"/>
      <w:marRight w:val="0"/>
      <w:marTop w:val="0"/>
      <w:marBottom w:val="0"/>
      <w:divBdr>
        <w:top w:val="none" w:sz="0" w:space="0" w:color="auto"/>
        <w:left w:val="none" w:sz="0" w:space="0" w:color="auto"/>
        <w:bottom w:val="none" w:sz="0" w:space="0" w:color="auto"/>
        <w:right w:val="none" w:sz="0" w:space="0" w:color="auto"/>
      </w:divBdr>
    </w:div>
    <w:div w:id="1907959007">
      <w:bodyDiv w:val="1"/>
      <w:marLeft w:val="0"/>
      <w:marRight w:val="0"/>
      <w:marTop w:val="0"/>
      <w:marBottom w:val="0"/>
      <w:divBdr>
        <w:top w:val="none" w:sz="0" w:space="0" w:color="auto"/>
        <w:left w:val="none" w:sz="0" w:space="0" w:color="auto"/>
        <w:bottom w:val="none" w:sz="0" w:space="0" w:color="auto"/>
        <w:right w:val="none" w:sz="0" w:space="0" w:color="auto"/>
      </w:divBdr>
    </w:div>
    <w:div w:id="1908764895">
      <w:bodyDiv w:val="1"/>
      <w:marLeft w:val="0"/>
      <w:marRight w:val="0"/>
      <w:marTop w:val="0"/>
      <w:marBottom w:val="0"/>
      <w:divBdr>
        <w:top w:val="none" w:sz="0" w:space="0" w:color="auto"/>
        <w:left w:val="none" w:sz="0" w:space="0" w:color="auto"/>
        <w:bottom w:val="none" w:sz="0" w:space="0" w:color="auto"/>
        <w:right w:val="none" w:sz="0" w:space="0" w:color="auto"/>
      </w:divBdr>
    </w:div>
    <w:div w:id="1912234979">
      <w:bodyDiv w:val="1"/>
      <w:marLeft w:val="0"/>
      <w:marRight w:val="0"/>
      <w:marTop w:val="0"/>
      <w:marBottom w:val="0"/>
      <w:divBdr>
        <w:top w:val="none" w:sz="0" w:space="0" w:color="auto"/>
        <w:left w:val="none" w:sz="0" w:space="0" w:color="auto"/>
        <w:bottom w:val="none" w:sz="0" w:space="0" w:color="auto"/>
        <w:right w:val="none" w:sz="0" w:space="0" w:color="auto"/>
      </w:divBdr>
    </w:div>
    <w:div w:id="1912882993">
      <w:bodyDiv w:val="1"/>
      <w:marLeft w:val="0"/>
      <w:marRight w:val="0"/>
      <w:marTop w:val="0"/>
      <w:marBottom w:val="0"/>
      <w:divBdr>
        <w:top w:val="none" w:sz="0" w:space="0" w:color="auto"/>
        <w:left w:val="none" w:sz="0" w:space="0" w:color="auto"/>
        <w:bottom w:val="none" w:sz="0" w:space="0" w:color="auto"/>
        <w:right w:val="none" w:sz="0" w:space="0" w:color="auto"/>
      </w:divBdr>
    </w:div>
    <w:div w:id="1913349760">
      <w:bodyDiv w:val="1"/>
      <w:marLeft w:val="0"/>
      <w:marRight w:val="0"/>
      <w:marTop w:val="0"/>
      <w:marBottom w:val="0"/>
      <w:divBdr>
        <w:top w:val="none" w:sz="0" w:space="0" w:color="auto"/>
        <w:left w:val="none" w:sz="0" w:space="0" w:color="auto"/>
        <w:bottom w:val="none" w:sz="0" w:space="0" w:color="auto"/>
        <w:right w:val="none" w:sz="0" w:space="0" w:color="auto"/>
      </w:divBdr>
    </w:div>
    <w:div w:id="1914466470">
      <w:bodyDiv w:val="1"/>
      <w:marLeft w:val="0"/>
      <w:marRight w:val="0"/>
      <w:marTop w:val="0"/>
      <w:marBottom w:val="0"/>
      <w:divBdr>
        <w:top w:val="none" w:sz="0" w:space="0" w:color="auto"/>
        <w:left w:val="none" w:sz="0" w:space="0" w:color="auto"/>
        <w:bottom w:val="none" w:sz="0" w:space="0" w:color="auto"/>
        <w:right w:val="none" w:sz="0" w:space="0" w:color="auto"/>
      </w:divBdr>
    </w:div>
    <w:div w:id="1914663588">
      <w:bodyDiv w:val="1"/>
      <w:marLeft w:val="0"/>
      <w:marRight w:val="0"/>
      <w:marTop w:val="0"/>
      <w:marBottom w:val="0"/>
      <w:divBdr>
        <w:top w:val="none" w:sz="0" w:space="0" w:color="auto"/>
        <w:left w:val="none" w:sz="0" w:space="0" w:color="auto"/>
        <w:bottom w:val="none" w:sz="0" w:space="0" w:color="auto"/>
        <w:right w:val="none" w:sz="0" w:space="0" w:color="auto"/>
      </w:divBdr>
    </w:div>
    <w:div w:id="1915118377">
      <w:bodyDiv w:val="1"/>
      <w:marLeft w:val="0"/>
      <w:marRight w:val="0"/>
      <w:marTop w:val="0"/>
      <w:marBottom w:val="0"/>
      <w:divBdr>
        <w:top w:val="none" w:sz="0" w:space="0" w:color="auto"/>
        <w:left w:val="none" w:sz="0" w:space="0" w:color="auto"/>
        <w:bottom w:val="none" w:sz="0" w:space="0" w:color="auto"/>
        <w:right w:val="none" w:sz="0" w:space="0" w:color="auto"/>
      </w:divBdr>
    </w:div>
    <w:div w:id="1915701917">
      <w:bodyDiv w:val="1"/>
      <w:marLeft w:val="0"/>
      <w:marRight w:val="0"/>
      <w:marTop w:val="0"/>
      <w:marBottom w:val="0"/>
      <w:divBdr>
        <w:top w:val="none" w:sz="0" w:space="0" w:color="auto"/>
        <w:left w:val="none" w:sz="0" w:space="0" w:color="auto"/>
        <w:bottom w:val="none" w:sz="0" w:space="0" w:color="auto"/>
        <w:right w:val="none" w:sz="0" w:space="0" w:color="auto"/>
      </w:divBdr>
    </w:div>
    <w:div w:id="1916744666">
      <w:bodyDiv w:val="1"/>
      <w:marLeft w:val="0"/>
      <w:marRight w:val="0"/>
      <w:marTop w:val="0"/>
      <w:marBottom w:val="0"/>
      <w:divBdr>
        <w:top w:val="none" w:sz="0" w:space="0" w:color="auto"/>
        <w:left w:val="none" w:sz="0" w:space="0" w:color="auto"/>
        <w:bottom w:val="none" w:sz="0" w:space="0" w:color="auto"/>
        <w:right w:val="none" w:sz="0" w:space="0" w:color="auto"/>
      </w:divBdr>
    </w:div>
    <w:div w:id="1917276210">
      <w:bodyDiv w:val="1"/>
      <w:marLeft w:val="0"/>
      <w:marRight w:val="0"/>
      <w:marTop w:val="0"/>
      <w:marBottom w:val="0"/>
      <w:divBdr>
        <w:top w:val="none" w:sz="0" w:space="0" w:color="auto"/>
        <w:left w:val="none" w:sz="0" w:space="0" w:color="auto"/>
        <w:bottom w:val="none" w:sz="0" w:space="0" w:color="auto"/>
        <w:right w:val="none" w:sz="0" w:space="0" w:color="auto"/>
      </w:divBdr>
    </w:div>
    <w:div w:id="1917864340">
      <w:bodyDiv w:val="1"/>
      <w:marLeft w:val="0"/>
      <w:marRight w:val="0"/>
      <w:marTop w:val="0"/>
      <w:marBottom w:val="0"/>
      <w:divBdr>
        <w:top w:val="none" w:sz="0" w:space="0" w:color="auto"/>
        <w:left w:val="none" w:sz="0" w:space="0" w:color="auto"/>
        <w:bottom w:val="none" w:sz="0" w:space="0" w:color="auto"/>
        <w:right w:val="none" w:sz="0" w:space="0" w:color="auto"/>
      </w:divBdr>
    </w:div>
    <w:div w:id="1917979526">
      <w:bodyDiv w:val="1"/>
      <w:marLeft w:val="0"/>
      <w:marRight w:val="0"/>
      <w:marTop w:val="0"/>
      <w:marBottom w:val="0"/>
      <w:divBdr>
        <w:top w:val="none" w:sz="0" w:space="0" w:color="auto"/>
        <w:left w:val="none" w:sz="0" w:space="0" w:color="auto"/>
        <w:bottom w:val="none" w:sz="0" w:space="0" w:color="auto"/>
        <w:right w:val="none" w:sz="0" w:space="0" w:color="auto"/>
      </w:divBdr>
    </w:div>
    <w:div w:id="1919050137">
      <w:bodyDiv w:val="1"/>
      <w:marLeft w:val="0"/>
      <w:marRight w:val="0"/>
      <w:marTop w:val="0"/>
      <w:marBottom w:val="0"/>
      <w:divBdr>
        <w:top w:val="none" w:sz="0" w:space="0" w:color="auto"/>
        <w:left w:val="none" w:sz="0" w:space="0" w:color="auto"/>
        <w:bottom w:val="none" w:sz="0" w:space="0" w:color="auto"/>
        <w:right w:val="none" w:sz="0" w:space="0" w:color="auto"/>
      </w:divBdr>
    </w:div>
    <w:div w:id="1919097042">
      <w:bodyDiv w:val="1"/>
      <w:marLeft w:val="0"/>
      <w:marRight w:val="0"/>
      <w:marTop w:val="0"/>
      <w:marBottom w:val="0"/>
      <w:divBdr>
        <w:top w:val="none" w:sz="0" w:space="0" w:color="auto"/>
        <w:left w:val="none" w:sz="0" w:space="0" w:color="auto"/>
        <w:bottom w:val="none" w:sz="0" w:space="0" w:color="auto"/>
        <w:right w:val="none" w:sz="0" w:space="0" w:color="auto"/>
      </w:divBdr>
    </w:div>
    <w:div w:id="1920938037">
      <w:bodyDiv w:val="1"/>
      <w:marLeft w:val="0"/>
      <w:marRight w:val="0"/>
      <w:marTop w:val="0"/>
      <w:marBottom w:val="0"/>
      <w:divBdr>
        <w:top w:val="none" w:sz="0" w:space="0" w:color="auto"/>
        <w:left w:val="none" w:sz="0" w:space="0" w:color="auto"/>
        <w:bottom w:val="none" w:sz="0" w:space="0" w:color="auto"/>
        <w:right w:val="none" w:sz="0" w:space="0" w:color="auto"/>
      </w:divBdr>
    </w:div>
    <w:div w:id="1920941661">
      <w:bodyDiv w:val="1"/>
      <w:marLeft w:val="0"/>
      <w:marRight w:val="0"/>
      <w:marTop w:val="0"/>
      <w:marBottom w:val="0"/>
      <w:divBdr>
        <w:top w:val="none" w:sz="0" w:space="0" w:color="auto"/>
        <w:left w:val="none" w:sz="0" w:space="0" w:color="auto"/>
        <w:bottom w:val="none" w:sz="0" w:space="0" w:color="auto"/>
        <w:right w:val="none" w:sz="0" w:space="0" w:color="auto"/>
      </w:divBdr>
    </w:div>
    <w:div w:id="1921450417">
      <w:bodyDiv w:val="1"/>
      <w:marLeft w:val="0"/>
      <w:marRight w:val="0"/>
      <w:marTop w:val="0"/>
      <w:marBottom w:val="0"/>
      <w:divBdr>
        <w:top w:val="none" w:sz="0" w:space="0" w:color="auto"/>
        <w:left w:val="none" w:sz="0" w:space="0" w:color="auto"/>
        <w:bottom w:val="none" w:sz="0" w:space="0" w:color="auto"/>
        <w:right w:val="none" w:sz="0" w:space="0" w:color="auto"/>
      </w:divBdr>
    </w:div>
    <w:div w:id="1921792157">
      <w:bodyDiv w:val="1"/>
      <w:marLeft w:val="0"/>
      <w:marRight w:val="0"/>
      <w:marTop w:val="0"/>
      <w:marBottom w:val="0"/>
      <w:divBdr>
        <w:top w:val="none" w:sz="0" w:space="0" w:color="auto"/>
        <w:left w:val="none" w:sz="0" w:space="0" w:color="auto"/>
        <w:bottom w:val="none" w:sz="0" w:space="0" w:color="auto"/>
        <w:right w:val="none" w:sz="0" w:space="0" w:color="auto"/>
      </w:divBdr>
    </w:div>
    <w:div w:id="1923490537">
      <w:bodyDiv w:val="1"/>
      <w:marLeft w:val="0"/>
      <w:marRight w:val="0"/>
      <w:marTop w:val="0"/>
      <w:marBottom w:val="0"/>
      <w:divBdr>
        <w:top w:val="none" w:sz="0" w:space="0" w:color="auto"/>
        <w:left w:val="none" w:sz="0" w:space="0" w:color="auto"/>
        <w:bottom w:val="none" w:sz="0" w:space="0" w:color="auto"/>
        <w:right w:val="none" w:sz="0" w:space="0" w:color="auto"/>
      </w:divBdr>
    </w:div>
    <w:div w:id="1923953738">
      <w:bodyDiv w:val="1"/>
      <w:marLeft w:val="0"/>
      <w:marRight w:val="0"/>
      <w:marTop w:val="0"/>
      <w:marBottom w:val="0"/>
      <w:divBdr>
        <w:top w:val="none" w:sz="0" w:space="0" w:color="auto"/>
        <w:left w:val="none" w:sz="0" w:space="0" w:color="auto"/>
        <w:bottom w:val="none" w:sz="0" w:space="0" w:color="auto"/>
        <w:right w:val="none" w:sz="0" w:space="0" w:color="auto"/>
      </w:divBdr>
    </w:div>
    <w:div w:id="1924871574">
      <w:bodyDiv w:val="1"/>
      <w:marLeft w:val="0"/>
      <w:marRight w:val="0"/>
      <w:marTop w:val="0"/>
      <w:marBottom w:val="0"/>
      <w:divBdr>
        <w:top w:val="none" w:sz="0" w:space="0" w:color="auto"/>
        <w:left w:val="none" w:sz="0" w:space="0" w:color="auto"/>
        <w:bottom w:val="none" w:sz="0" w:space="0" w:color="auto"/>
        <w:right w:val="none" w:sz="0" w:space="0" w:color="auto"/>
      </w:divBdr>
    </w:div>
    <w:div w:id="1925337674">
      <w:bodyDiv w:val="1"/>
      <w:marLeft w:val="0"/>
      <w:marRight w:val="0"/>
      <w:marTop w:val="0"/>
      <w:marBottom w:val="0"/>
      <w:divBdr>
        <w:top w:val="none" w:sz="0" w:space="0" w:color="auto"/>
        <w:left w:val="none" w:sz="0" w:space="0" w:color="auto"/>
        <w:bottom w:val="none" w:sz="0" w:space="0" w:color="auto"/>
        <w:right w:val="none" w:sz="0" w:space="0" w:color="auto"/>
      </w:divBdr>
    </w:div>
    <w:div w:id="1926107671">
      <w:bodyDiv w:val="1"/>
      <w:marLeft w:val="0"/>
      <w:marRight w:val="0"/>
      <w:marTop w:val="0"/>
      <w:marBottom w:val="0"/>
      <w:divBdr>
        <w:top w:val="none" w:sz="0" w:space="0" w:color="auto"/>
        <w:left w:val="none" w:sz="0" w:space="0" w:color="auto"/>
        <w:bottom w:val="none" w:sz="0" w:space="0" w:color="auto"/>
        <w:right w:val="none" w:sz="0" w:space="0" w:color="auto"/>
      </w:divBdr>
    </w:div>
    <w:div w:id="1926647508">
      <w:bodyDiv w:val="1"/>
      <w:marLeft w:val="0"/>
      <w:marRight w:val="0"/>
      <w:marTop w:val="0"/>
      <w:marBottom w:val="0"/>
      <w:divBdr>
        <w:top w:val="none" w:sz="0" w:space="0" w:color="auto"/>
        <w:left w:val="none" w:sz="0" w:space="0" w:color="auto"/>
        <w:bottom w:val="none" w:sz="0" w:space="0" w:color="auto"/>
        <w:right w:val="none" w:sz="0" w:space="0" w:color="auto"/>
      </w:divBdr>
    </w:div>
    <w:div w:id="1928810407">
      <w:bodyDiv w:val="1"/>
      <w:marLeft w:val="0"/>
      <w:marRight w:val="0"/>
      <w:marTop w:val="0"/>
      <w:marBottom w:val="0"/>
      <w:divBdr>
        <w:top w:val="none" w:sz="0" w:space="0" w:color="auto"/>
        <w:left w:val="none" w:sz="0" w:space="0" w:color="auto"/>
        <w:bottom w:val="none" w:sz="0" w:space="0" w:color="auto"/>
        <w:right w:val="none" w:sz="0" w:space="0" w:color="auto"/>
      </w:divBdr>
    </w:div>
    <w:div w:id="1929651142">
      <w:bodyDiv w:val="1"/>
      <w:marLeft w:val="0"/>
      <w:marRight w:val="0"/>
      <w:marTop w:val="0"/>
      <w:marBottom w:val="0"/>
      <w:divBdr>
        <w:top w:val="none" w:sz="0" w:space="0" w:color="auto"/>
        <w:left w:val="none" w:sz="0" w:space="0" w:color="auto"/>
        <w:bottom w:val="none" w:sz="0" w:space="0" w:color="auto"/>
        <w:right w:val="none" w:sz="0" w:space="0" w:color="auto"/>
      </w:divBdr>
    </w:div>
    <w:div w:id="1932421932">
      <w:bodyDiv w:val="1"/>
      <w:marLeft w:val="0"/>
      <w:marRight w:val="0"/>
      <w:marTop w:val="0"/>
      <w:marBottom w:val="0"/>
      <w:divBdr>
        <w:top w:val="none" w:sz="0" w:space="0" w:color="auto"/>
        <w:left w:val="none" w:sz="0" w:space="0" w:color="auto"/>
        <w:bottom w:val="none" w:sz="0" w:space="0" w:color="auto"/>
        <w:right w:val="none" w:sz="0" w:space="0" w:color="auto"/>
      </w:divBdr>
    </w:div>
    <w:div w:id="1934967929">
      <w:bodyDiv w:val="1"/>
      <w:marLeft w:val="0"/>
      <w:marRight w:val="0"/>
      <w:marTop w:val="0"/>
      <w:marBottom w:val="0"/>
      <w:divBdr>
        <w:top w:val="none" w:sz="0" w:space="0" w:color="auto"/>
        <w:left w:val="none" w:sz="0" w:space="0" w:color="auto"/>
        <w:bottom w:val="none" w:sz="0" w:space="0" w:color="auto"/>
        <w:right w:val="none" w:sz="0" w:space="0" w:color="auto"/>
      </w:divBdr>
    </w:div>
    <w:div w:id="1936280515">
      <w:bodyDiv w:val="1"/>
      <w:marLeft w:val="0"/>
      <w:marRight w:val="0"/>
      <w:marTop w:val="0"/>
      <w:marBottom w:val="0"/>
      <w:divBdr>
        <w:top w:val="none" w:sz="0" w:space="0" w:color="auto"/>
        <w:left w:val="none" w:sz="0" w:space="0" w:color="auto"/>
        <w:bottom w:val="none" w:sz="0" w:space="0" w:color="auto"/>
        <w:right w:val="none" w:sz="0" w:space="0" w:color="auto"/>
      </w:divBdr>
    </w:div>
    <w:div w:id="1936743649">
      <w:bodyDiv w:val="1"/>
      <w:marLeft w:val="0"/>
      <w:marRight w:val="0"/>
      <w:marTop w:val="0"/>
      <w:marBottom w:val="0"/>
      <w:divBdr>
        <w:top w:val="none" w:sz="0" w:space="0" w:color="auto"/>
        <w:left w:val="none" w:sz="0" w:space="0" w:color="auto"/>
        <w:bottom w:val="none" w:sz="0" w:space="0" w:color="auto"/>
        <w:right w:val="none" w:sz="0" w:space="0" w:color="auto"/>
      </w:divBdr>
    </w:div>
    <w:div w:id="1936860977">
      <w:bodyDiv w:val="1"/>
      <w:marLeft w:val="0"/>
      <w:marRight w:val="0"/>
      <w:marTop w:val="0"/>
      <w:marBottom w:val="0"/>
      <w:divBdr>
        <w:top w:val="none" w:sz="0" w:space="0" w:color="auto"/>
        <w:left w:val="none" w:sz="0" w:space="0" w:color="auto"/>
        <w:bottom w:val="none" w:sz="0" w:space="0" w:color="auto"/>
        <w:right w:val="none" w:sz="0" w:space="0" w:color="auto"/>
      </w:divBdr>
    </w:div>
    <w:div w:id="1937859412">
      <w:bodyDiv w:val="1"/>
      <w:marLeft w:val="0"/>
      <w:marRight w:val="0"/>
      <w:marTop w:val="0"/>
      <w:marBottom w:val="0"/>
      <w:divBdr>
        <w:top w:val="none" w:sz="0" w:space="0" w:color="auto"/>
        <w:left w:val="none" w:sz="0" w:space="0" w:color="auto"/>
        <w:bottom w:val="none" w:sz="0" w:space="0" w:color="auto"/>
        <w:right w:val="none" w:sz="0" w:space="0" w:color="auto"/>
      </w:divBdr>
    </w:div>
    <w:div w:id="1942294710">
      <w:bodyDiv w:val="1"/>
      <w:marLeft w:val="0"/>
      <w:marRight w:val="0"/>
      <w:marTop w:val="0"/>
      <w:marBottom w:val="0"/>
      <w:divBdr>
        <w:top w:val="none" w:sz="0" w:space="0" w:color="auto"/>
        <w:left w:val="none" w:sz="0" w:space="0" w:color="auto"/>
        <w:bottom w:val="none" w:sz="0" w:space="0" w:color="auto"/>
        <w:right w:val="none" w:sz="0" w:space="0" w:color="auto"/>
      </w:divBdr>
    </w:div>
    <w:div w:id="1943609945">
      <w:bodyDiv w:val="1"/>
      <w:marLeft w:val="0"/>
      <w:marRight w:val="0"/>
      <w:marTop w:val="0"/>
      <w:marBottom w:val="0"/>
      <w:divBdr>
        <w:top w:val="none" w:sz="0" w:space="0" w:color="auto"/>
        <w:left w:val="none" w:sz="0" w:space="0" w:color="auto"/>
        <w:bottom w:val="none" w:sz="0" w:space="0" w:color="auto"/>
        <w:right w:val="none" w:sz="0" w:space="0" w:color="auto"/>
      </w:divBdr>
    </w:div>
    <w:div w:id="1944024058">
      <w:bodyDiv w:val="1"/>
      <w:marLeft w:val="0"/>
      <w:marRight w:val="0"/>
      <w:marTop w:val="0"/>
      <w:marBottom w:val="0"/>
      <w:divBdr>
        <w:top w:val="none" w:sz="0" w:space="0" w:color="auto"/>
        <w:left w:val="none" w:sz="0" w:space="0" w:color="auto"/>
        <w:bottom w:val="none" w:sz="0" w:space="0" w:color="auto"/>
        <w:right w:val="none" w:sz="0" w:space="0" w:color="auto"/>
      </w:divBdr>
    </w:div>
    <w:div w:id="1944266599">
      <w:bodyDiv w:val="1"/>
      <w:marLeft w:val="0"/>
      <w:marRight w:val="0"/>
      <w:marTop w:val="0"/>
      <w:marBottom w:val="0"/>
      <w:divBdr>
        <w:top w:val="none" w:sz="0" w:space="0" w:color="auto"/>
        <w:left w:val="none" w:sz="0" w:space="0" w:color="auto"/>
        <w:bottom w:val="none" w:sz="0" w:space="0" w:color="auto"/>
        <w:right w:val="none" w:sz="0" w:space="0" w:color="auto"/>
      </w:divBdr>
    </w:div>
    <w:div w:id="1944990864">
      <w:bodyDiv w:val="1"/>
      <w:marLeft w:val="0"/>
      <w:marRight w:val="0"/>
      <w:marTop w:val="0"/>
      <w:marBottom w:val="0"/>
      <w:divBdr>
        <w:top w:val="none" w:sz="0" w:space="0" w:color="auto"/>
        <w:left w:val="none" w:sz="0" w:space="0" w:color="auto"/>
        <w:bottom w:val="none" w:sz="0" w:space="0" w:color="auto"/>
        <w:right w:val="none" w:sz="0" w:space="0" w:color="auto"/>
      </w:divBdr>
    </w:div>
    <w:div w:id="1945110093">
      <w:bodyDiv w:val="1"/>
      <w:marLeft w:val="0"/>
      <w:marRight w:val="0"/>
      <w:marTop w:val="0"/>
      <w:marBottom w:val="0"/>
      <w:divBdr>
        <w:top w:val="none" w:sz="0" w:space="0" w:color="auto"/>
        <w:left w:val="none" w:sz="0" w:space="0" w:color="auto"/>
        <w:bottom w:val="none" w:sz="0" w:space="0" w:color="auto"/>
        <w:right w:val="none" w:sz="0" w:space="0" w:color="auto"/>
      </w:divBdr>
    </w:div>
    <w:div w:id="1946157971">
      <w:bodyDiv w:val="1"/>
      <w:marLeft w:val="0"/>
      <w:marRight w:val="0"/>
      <w:marTop w:val="0"/>
      <w:marBottom w:val="0"/>
      <w:divBdr>
        <w:top w:val="none" w:sz="0" w:space="0" w:color="auto"/>
        <w:left w:val="none" w:sz="0" w:space="0" w:color="auto"/>
        <w:bottom w:val="none" w:sz="0" w:space="0" w:color="auto"/>
        <w:right w:val="none" w:sz="0" w:space="0" w:color="auto"/>
      </w:divBdr>
    </w:div>
    <w:div w:id="1946568963">
      <w:bodyDiv w:val="1"/>
      <w:marLeft w:val="0"/>
      <w:marRight w:val="0"/>
      <w:marTop w:val="0"/>
      <w:marBottom w:val="0"/>
      <w:divBdr>
        <w:top w:val="none" w:sz="0" w:space="0" w:color="auto"/>
        <w:left w:val="none" w:sz="0" w:space="0" w:color="auto"/>
        <w:bottom w:val="none" w:sz="0" w:space="0" w:color="auto"/>
        <w:right w:val="none" w:sz="0" w:space="0" w:color="auto"/>
      </w:divBdr>
    </w:div>
    <w:div w:id="1948386464">
      <w:bodyDiv w:val="1"/>
      <w:marLeft w:val="0"/>
      <w:marRight w:val="0"/>
      <w:marTop w:val="0"/>
      <w:marBottom w:val="0"/>
      <w:divBdr>
        <w:top w:val="none" w:sz="0" w:space="0" w:color="auto"/>
        <w:left w:val="none" w:sz="0" w:space="0" w:color="auto"/>
        <w:bottom w:val="none" w:sz="0" w:space="0" w:color="auto"/>
        <w:right w:val="none" w:sz="0" w:space="0" w:color="auto"/>
      </w:divBdr>
    </w:div>
    <w:div w:id="1949966087">
      <w:bodyDiv w:val="1"/>
      <w:marLeft w:val="0"/>
      <w:marRight w:val="0"/>
      <w:marTop w:val="0"/>
      <w:marBottom w:val="0"/>
      <w:divBdr>
        <w:top w:val="none" w:sz="0" w:space="0" w:color="auto"/>
        <w:left w:val="none" w:sz="0" w:space="0" w:color="auto"/>
        <w:bottom w:val="none" w:sz="0" w:space="0" w:color="auto"/>
        <w:right w:val="none" w:sz="0" w:space="0" w:color="auto"/>
      </w:divBdr>
    </w:div>
    <w:div w:id="1950240060">
      <w:bodyDiv w:val="1"/>
      <w:marLeft w:val="0"/>
      <w:marRight w:val="0"/>
      <w:marTop w:val="0"/>
      <w:marBottom w:val="0"/>
      <w:divBdr>
        <w:top w:val="none" w:sz="0" w:space="0" w:color="auto"/>
        <w:left w:val="none" w:sz="0" w:space="0" w:color="auto"/>
        <w:bottom w:val="none" w:sz="0" w:space="0" w:color="auto"/>
        <w:right w:val="none" w:sz="0" w:space="0" w:color="auto"/>
      </w:divBdr>
    </w:div>
    <w:div w:id="1951282160">
      <w:bodyDiv w:val="1"/>
      <w:marLeft w:val="0"/>
      <w:marRight w:val="0"/>
      <w:marTop w:val="0"/>
      <w:marBottom w:val="0"/>
      <w:divBdr>
        <w:top w:val="none" w:sz="0" w:space="0" w:color="auto"/>
        <w:left w:val="none" w:sz="0" w:space="0" w:color="auto"/>
        <w:bottom w:val="none" w:sz="0" w:space="0" w:color="auto"/>
        <w:right w:val="none" w:sz="0" w:space="0" w:color="auto"/>
      </w:divBdr>
    </w:div>
    <w:div w:id="1952859494">
      <w:bodyDiv w:val="1"/>
      <w:marLeft w:val="0"/>
      <w:marRight w:val="0"/>
      <w:marTop w:val="0"/>
      <w:marBottom w:val="0"/>
      <w:divBdr>
        <w:top w:val="none" w:sz="0" w:space="0" w:color="auto"/>
        <w:left w:val="none" w:sz="0" w:space="0" w:color="auto"/>
        <w:bottom w:val="none" w:sz="0" w:space="0" w:color="auto"/>
        <w:right w:val="none" w:sz="0" w:space="0" w:color="auto"/>
      </w:divBdr>
    </w:div>
    <w:div w:id="1953048999">
      <w:bodyDiv w:val="1"/>
      <w:marLeft w:val="0"/>
      <w:marRight w:val="0"/>
      <w:marTop w:val="0"/>
      <w:marBottom w:val="0"/>
      <w:divBdr>
        <w:top w:val="none" w:sz="0" w:space="0" w:color="auto"/>
        <w:left w:val="none" w:sz="0" w:space="0" w:color="auto"/>
        <w:bottom w:val="none" w:sz="0" w:space="0" w:color="auto"/>
        <w:right w:val="none" w:sz="0" w:space="0" w:color="auto"/>
      </w:divBdr>
    </w:div>
    <w:div w:id="1953127838">
      <w:bodyDiv w:val="1"/>
      <w:marLeft w:val="0"/>
      <w:marRight w:val="0"/>
      <w:marTop w:val="0"/>
      <w:marBottom w:val="0"/>
      <w:divBdr>
        <w:top w:val="none" w:sz="0" w:space="0" w:color="auto"/>
        <w:left w:val="none" w:sz="0" w:space="0" w:color="auto"/>
        <w:bottom w:val="none" w:sz="0" w:space="0" w:color="auto"/>
        <w:right w:val="none" w:sz="0" w:space="0" w:color="auto"/>
      </w:divBdr>
    </w:div>
    <w:div w:id="1953243143">
      <w:bodyDiv w:val="1"/>
      <w:marLeft w:val="0"/>
      <w:marRight w:val="0"/>
      <w:marTop w:val="0"/>
      <w:marBottom w:val="0"/>
      <w:divBdr>
        <w:top w:val="none" w:sz="0" w:space="0" w:color="auto"/>
        <w:left w:val="none" w:sz="0" w:space="0" w:color="auto"/>
        <w:bottom w:val="none" w:sz="0" w:space="0" w:color="auto"/>
        <w:right w:val="none" w:sz="0" w:space="0" w:color="auto"/>
      </w:divBdr>
    </w:div>
    <w:div w:id="1957174485">
      <w:bodyDiv w:val="1"/>
      <w:marLeft w:val="0"/>
      <w:marRight w:val="0"/>
      <w:marTop w:val="0"/>
      <w:marBottom w:val="0"/>
      <w:divBdr>
        <w:top w:val="none" w:sz="0" w:space="0" w:color="auto"/>
        <w:left w:val="none" w:sz="0" w:space="0" w:color="auto"/>
        <w:bottom w:val="none" w:sz="0" w:space="0" w:color="auto"/>
        <w:right w:val="none" w:sz="0" w:space="0" w:color="auto"/>
      </w:divBdr>
    </w:div>
    <w:div w:id="1958364091">
      <w:bodyDiv w:val="1"/>
      <w:marLeft w:val="0"/>
      <w:marRight w:val="0"/>
      <w:marTop w:val="0"/>
      <w:marBottom w:val="0"/>
      <w:divBdr>
        <w:top w:val="none" w:sz="0" w:space="0" w:color="auto"/>
        <w:left w:val="none" w:sz="0" w:space="0" w:color="auto"/>
        <w:bottom w:val="none" w:sz="0" w:space="0" w:color="auto"/>
        <w:right w:val="none" w:sz="0" w:space="0" w:color="auto"/>
      </w:divBdr>
    </w:div>
    <w:div w:id="1958682252">
      <w:bodyDiv w:val="1"/>
      <w:marLeft w:val="0"/>
      <w:marRight w:val="0"/>
      <w:marTop w:val="0"/>
      <w:marBottom w:val="0"/>
      <w:divBdr>
        <w:top w:val="none" w:sz="0" w:space="0" w:color="auto"/>
        <w:left w:val="none" w:sz="0" w:space="0" w:color="auto"/>
        <w:bottom w:val="none" w:sz="0" w:space="0" w:color="auto"/>
        <w:right w:val="none" w:sz="0" w:space="0" w:color="auto"/>
      </w:divBdr>
    </w:div>
    <w:div w:id="1959413668">
      <w:bodyDiv w:val="1"/>
      <w:marLeft w:val="0"/>
      <w:marRight w:val="0"/>
      <w:marTop w:val="0"/>
      <w:marBottom w:val="0"/>
      <w:divBdr>
        <w:top w:val="none" w:sz="0" w:space="0" w:color="auto"/>
        <w:left w:val="none" w:sz="0" w:space="0" w:color="auto"/>
        <w:bottom w:val="none" w:sz="0" w:space="0" w:color="auto"/>
        <w:right w:val="none" w:sz="0" w:space="0" w:color="auto"/>
      </w:divBdr>
    </w:div>
    <w:div w:id="1960718855">
      <w:bodyDiv w:val="1"/>
      <w:marLeft w:val="0"/>
      <w:marRight w:val="0"/>
      <w:marTop w:val="0"/>
      <w:marBottom w:val="0"/>
      <w:divBdr>
        <w:top w:val="none" w:sz="0" w:space="0" w:color="auto"/>
        <w:left w:val="none" w:sz="0" w:space="0" w:color="auto"/>
        <w:bottom w:val="none" w:sz="0" w:space="0" w:color="auto"/>
        <w:right w:val="none" w:sz="0" w:space="0" w:color="auto"/>
      </w:divBdr>
    </w:div>
    <w:div w:id="1960795361">
      <w:bodyDiv w:val="1"/>
      <w:marLeft w:val="0"/>
      <w:marRight w:val="0"/>
      <w:marTop w:val="0"/>
      <w:marBottom w:val="0"/>
      <w:divBdr>
        <w:top w:val="none" w:sz="0" w:space="0" w:color="auto"/>
        <w:left w:val="none" w:sz="0" w:space="0" w:color="auto"/>
        <w:bottom w:val="none" w:sz="0" w:space="0" w:color="auto"/>
        <w:right w:val="none" w:sz="0" w:space="0" w:color="auto"/>
      </w:divBdr>
    </w:div>
    <w:div w:id="1960867995">
      <w:bodyDiv w:val="1"/>
      <w:marLeft w:val="0"/>
      <w:marRight w:val="0"/>
      <w:marTop w:val="0"/>
      <w:marBottom w:val="0"/>
      <w:divBdr>
        <w:top w:val="none" w:sz="0" w:space="0" w:color="auto"/>
        <w:left w:val="none" w:sz="0" w:space="0" w:color="auto"/>
        <w:bottom w:val="none" w:sz="0" w:space="0" w:color="auto"/>
        <w:right w:val="none" w:sz="0" w:space="0" w:color="auto"/>
      </w:divBdr>
    </w:div>
    <w:div w:id="1961913902">
      <w:bodyDiv w:val="1"/>
      <w:marLeft w:val="0"/>
      <w:marRight w:val="0"/>
      <w:marTop w:val="0"/>
      <w:marBottom w:val="0"/>
      <w:divBdr>
        <w:top w:val="none" w:sz="0" w:space="0" w:color="auto"/>
        <w:left w:val="none" w:sz="0" w:space="0" w:color="auto"/>
        <w:bottom w:val="none" w:sz="0" w:space="0" w:color="auto"/>
        <w:right w:val="none" w:sz="0" w:space="0" w:color="auto"/>
      </w:divBdr>
    </w:div>
    <w:div w:id="1962033094">
      <w:bodyDiv w:val="1"/>
      <w:marLeft w:val="0"/>
      <w:marRight w:val="0"/>
      <w:marTop w:val="0"/>
      <w:marBottom w:val="0"/>
      <w:divBdr>
        <w:top w:val="none" w:sz="0" w:space="0" w:color="auto"/>
        <w:left w:val="none" w:sz="0" w:space="0" w:color="auto"/>
        <w:bottom w:val="none" w:sz="0" w:space="0" w:color="auto"/>
        <w:right w:val="none" w:sz="0" w:space="0" w:color="auto"/>
      </w:divBdr>
    </w:div>
    <w:div w:id="1962104119">
      <w:bodyDiv w:val="1"/>
      <w:marLeft w:val="0"/>
      <w:marRight w:val="0"/>
      <w:marTop w:val="0"/>
      <w:marBottom w:val="0"/>
      <w:divBdr>
        <w:top w:val="none" w:sz="0" w:space="0" w:color="auto"/>
        <w:left w:val="none" w:sz="0" w:space="0" w:color="auto"/>
        <w:bottom w:val="none" w:sz="0" w:space="0" w:color="auto"/>
        <w:right w:val="none" w:sz="0" w:space="0" w:color="auto"/>
      </w:divBdr>
    </w:div>
    <w:div w:id="1962567814">
      <w:bodyDiv w:val="1"/>
      <w:marLeft w:val="0"/>
      <w:marRight w:val="0"/>
      <w:marTop w:val="0"/>
      <w:marBottom w:val="0"/>
      <w:divBdr>
        <w:top w:val="none" w:sz="0" w:space="0" w:color="auto"/>
        <w:left w:val="none" w:sz="0" w:space="0" w:color="auto"/>
        <w:bottom w:val="none" w:sz="0" w:space="0" w:color="auto"/>
        <w:right w:val="none" w:sz="0" w:space="0" w:color="auto"/>
      </w:divBdr>
    </w:div>
    <w:div w:id="1964730074">
      <w:bodyDiv w:val="1"/>
      <w:marLeft w:val="0"/>
      <w:marRight w:val="0"/>
      <w:marTop w:val="0"/>
      <w:marBottom w:val="0"/>
      <w:divBdr>
        <w:top w:val="none" w:sz="0" w:space="0" w:color="auto"/>
        <w:left w:val="none" w:sz="0" w:space="0" w:color="auto"/>
        <w:bottom w:val="none" w:sz="0" w:space="0" w:color="auto"/>
        <w:right w:val="none" w:sz="0" w:space="0" w:color="auto"/>
      </w:divBdr>
    </w:div>
    <w:div w:id="1965037181">
      <w:bodyDiv w:val="1"/>
      <w:marLeft w:val="0"/>
      <w:marRight w:val="0"/>
      <w:marTop w:val="0"/>
      <w:marBottom w:val="0"/>
      <w:divBdr>
        <w:top w:val="none" w:sz="0" w:space="0" w:color="auto"/>
        <w:left w:val="none" w:sz="0" w:space="0" w:color="auto"/>
        <w:bottom w:val="none" w:sz="0" w:space="0" w:color="auto"/>
        <w:right w:val="none" w:sz="0" w:space="0" w:color="auto"/>
      </w:divBdr>
      <w:divsChild>
        <w:div w:id="878977243">
          <w:marLeft w:val="0"/>
          <w:marRight w:val="0"/>
          <w:marTop w:val="0"/>
          <w:marBottom w:val="0"/>
          <w:divBdr>
            <w:top w:val="none" w:sz="0" w:space="0" w:color="auto"/>
            <w:left w:val="none" w:sz="0" w:space="0" w:color="auto"/>
            <w:bottom w:val="none" w:sz="0" w:space="0" w:color="auto"/>
            <w:right w:val="none" w:sz="0" w:space="0" w:color="auto"/>
          </w:divBdr>
          <w:divsChild>
            <w:div w:id="872882682">
              <w:marLeft w:val="0"/>
              <w:marRight w:val="0"/>
              <w:marTop w:val="0"/>
              <w:marBottom w:val="0"/>
              <w:divBdr>
                <w:top w:val="none" w:sz="0" w:space="0" w:color="auto"/>
                <w:left w:val="none" w:sz="0" w:space="0" w:color="auto"/>
                <w:bottom w:val="none" w:sz="0" w:space="0" w:color="auto"/>
                <w:right w:val="none" w:sz="0" w:space="0" w:color="auto"/>
              </w:divBdr>
            </w:div>
            <w:div w:id="1509053360">
              <w:marLeft w:val="0"/>
              <w:marRight w:val="0"/>
              <w:marTop w:val="0"/>
              <w:marBottom w:val="0"/>
              <w:divBdr>
                <w:top w:val="none" w:sz="0" w:space="0" w:color="auto"/>
                <w:left w:val="none" w:sz="0" w:space="0" w:color="auto"/>
                <w:bottom w:val="none" w:sz="0" w:space="0" w:color="auto"/>
                <w:right w:val="none" w:sz="0" w:space="0" w:color="auto"/>
              </w:divBdr>
              <w:divsChild>
                <w:div w:id="1619332916">
                  <w:marLeft w:val="0"/>
                  <w:marRight w:val="0"/>
                  <w:marTop w:val="0"/>
                  <w:marBottom w:val="0"/>
                  <w:divBdr>
                    <w:top w:val="none" w:sz="0" w:space="0" w:color="auto"/>
                    <w:left w:val="none" w:sz="0" w:space="0" w:color="auto"/>
                    <w:bottom w:val="none" w:sz="0" w:space="0" w:color="auto"/>
                    <w:right w:val="none" w:sz="0" w:space="0" w:color="auto"/>
                  </w:divBdr>
                  <w:divsChild>
                    <w:div w:id="2066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1110">
      <w:bodyDiv w:val="1"/>
      <w:marLeft w:val="0"/>
      <w:marRight w:val="0"/>
      <w:marTop w:val="0"/>
      <w:marBottom w:val="0"/>
      <w:divBdr>
        <w:top w:val="none" w:sz="0" w:space="0" w:color="auto"/>
        <w:left w:val="none" w:sz="0" w:space="0" w:color="auto"/>
        <w:bottom w:val="none" w:sz="0" w:space="0" w:color="auto"/>
        <w:right w:val="none" w:sz="0" w:space="0" w:color="auto"/>
      </w:divBdr>
    </w:div>
    <w:div w:id="1966110662">
      <w:bodyDiv w:val="1"/>
      <w:marLeft w:val="0"/>
      <w:marRight w:val="0"/>
      <w:marTop w:val="0"/>
      <w:marBottom w:val="0"/>
      <w:divBdr>
        <w:top w:val="none" w:sz="0" w:space="0" w:color="auto"/>
        <w:left w:val="none" w:sz="0" w:space="0" w:color="auto"/>
        <w:bottom w:val="none" w:sz="0" w:space="0" w:color="auto"/>
        <w:right w:val="none" w:sz="0" w:space="0" w:color="auto"/>
      </w:divBdr>
    </w:div>
    <w:div w:id="1966153912">
      <w:bodyDiv w:val="1"/>
      <w:marLeft w:val="0"/>
      <w:marRight w:val="0"/>
      <w:marTop w:val="0"/>
      <w:marBottom w:val="0"/>
      <w:divBdr>
        <w:top w:val="none" w:sz="0" w:space="0" w:color="auto"/>
        <w:left w:val="none" w:sz="0" w:space="0" w:color="auto"/>
        <w:bottom w:val="none" w:sz="0" w:space="0" w:color="auto"/>
        <w:right w:val="none" w:sz="0" w:space="0" w:color="auto"/>
      </w:divBdr>
    </w:div>
    <w:div w:id="1967194642">
      <w:bodyDiv w:val="1"/>
      <w:marLeft w:val="0"/>
      <w:marRight w:val="0"/>
      <w:marTop w:val="0"/>
      <w:marBottom w:val="0"/>
      <w:divBdr>
        <w:top w:val="none" w:sz="0" w:space="0" w:color="auto"/>
        <w:left w:val="none" w:sz="0" w:space="0" w:color="auto"/>
        <w:bottom w:val="none" w:sz="0" w:space="0" w:color="auto"/>
        <w:right w:val="none" w:sz="0" w:space="0" w:color="auto"/>
      </w:divBdr>
    </w:div>
    <w:div w:id="1967421066">
      <w:bodyDiv w:val="1"/>
      <w:marLeft w:val="0"/>
      <w:marRight w:val="0"/>
      <w:marTop w:val="0"/>
      <w:marBottom w:val="0"/>
      <w:divBdr>
        <w:top w:val="none" w:sz="0" w:space="0" w:color="auto"/>
        <w:left w:val="none" w:sz="0" w:space="0" w:color="auto"/>
        <w:bottom w:val="none" w:sz="0" w:space="0" w:color="auto"/>
        <w:right w:val="none" w:sz="0" w:space="0" w:color="auto"/>
      </w:divBdr>
    </w:div>
    <w:div w:id="1970695837">
      <w:bodyDiv w:val="1"/>
      <w:marLeft w:val="0"/>
      <w:marRight w:val="0"/>
      <w:marTop w:val="0"/>
      <w:marBottom w:val="0"/>
      <w:divBdr>
        <w:top w:val="none" w:sz="0" w:space="0" w:color="auto"/>
        <w:left w:val="none" w:sz="0" w:space="0" w:color="auto"/>
        <w:bottom w:val="none" w:sz="0" w:space="0" w:color="auto"/>
        <w:right w:val="none" w:sz="0" w:space="0" w:color="auto"/>
      </w:divBdr>
    </w:div>
    <w:div w:id="1970743724">
      <w:bodyDiv w:val="1"/>
      <w:marLeft w:val="0"/>
      <w:marRight w:val="0"/>
      <w:marTop w:val="0"/>
      <w:marBottom w:val="0"/>
      <w:divBdr>
        <w:top w:val="none" w:sz="0" w:space="0" w:color="auto"/>
        <w:left w:val="none" w:sz="0" w:space="0" w:color="auto"/>
        <w:bottom w:val="none" w:sz="0" w:space="0" w:color="auto"/>
        <w:right w:val="none" w:sz="0" w:space="0" w:color="auto"/>
      </w:divBdr>
    </w:div>
    <w:div w:id="1970890321">
      <w:bodyDiv w:val="1"/>
      <w:marLeft w:val="0"/>
      <w:marRight w:val="0"/>
      <w:marTop w:val="0"/>
      <w:marBottom w:val="0"/>
      <w:divBdr>
        <w:top w:val="none" w:sz="0" w:space="0" w:color="auto"/>
        <w:left w:val="none" w:sz="0" w:space="0" w:color="auto"/>
        <w:bottom w:val="none" w:sz="0" w:space="0" w:color="auto"/>
        <w:right w:val="none" w:sz="0" w:space="0" w:color="auto"/>
      </w:divBdr>
    </w:div>
    <w:div w:id="1971591719">
      <w:bodyDiv w:val="1"/>
      <w:marLeft w:val="0"/>
      <w:marRight w:val="0"/>
      <w:marTop w:val="0"/>
      <w:marBottom w:val="0"/>
      <w:divBdr>
        <w:top w:val="none" w:sz="0" w:space="0" w:color="auto"/>
        <w:left w:val="none" w:sz="0" w:space="0" w:color="auto"/>
        <w:bottom w:val="none" w:sz="0" w:space="0" w:color="auto"/>
        <w:right w:val="none" w:sz="0" w:space="0" w:color="auto"/>
      </w:divBdr>
    </w:div>
    <w:div w:id="1973290093">
      <w:bodyDiv w:val="1"/>
      <w:marLeft w:val="0"/>
      <w:marRight w:val="0"/>
      <w:marTop w:val="0"/>
      <w:marBottom w:val="0"/>
      <w:divBdr>
        <w:top w:val="none" w:sz="0" w:space="0" w:color="auto"/>
        <w:left w:val="none" w:sz="0" w:space="0" w:color="auto"/>
        <w:bottom w:val="none" w:sz="0" w:space="0" w:color="auto"/>
        <w:right w:val="none" w:sz="0" w:space="0" w:color="auto"/>
      </w:divBdr>
    </w:div>
    <w:div w:id="1975597569">
      <w:bodyDiv w:val="1"/>
      <w:marLeft w:val="0"/>
      <w:marRight w:val="0"/>
      <w:marTop w:val="0"/>
      <w:marBottom w:val="0"/>
      <w:divBdr>
        <w:top w:val="none" w:sz="0" w:space="0" w:color="auto"/>
        <w:left w:val="none" w:sz="0" w:space="0" w:color="auto"/>
        <w:bottom w:val="none" w:sz="0" w:space="0" w:color="auto"/>
        <w:right w:val="none" w:sz="0" w:space="0" w:color="auto"/>
      </w:divBdr>
    </w:div>
    <w:div w:id="1975913171">
      <w:bodyDiv w:val="1"/>
      <w:marLeft w:val="0"/>
      <w:marRight w:val="0"/>
      <w:marTop w:val="0"/>
      <w:marBottom w:val="0"/>
      <w:divBdr>
        <w:top w:val="none" w:sz="0" w:space="0" w:color="auto"/>
        <w:left w:val="none" w:sz="0" w:space="0" w:color="auto"/>
        <w:bottom w:val="none" w:sz="0" w:space="0" w:color="auto"/>
        <w:right w:val="none" w:sz="0" w:space="0" w:color="auto"/>
      </w:divBdr>
    </w:div>
    <w:div w:id="1979677094">
      <w:bodyDiv w:val="1"/>
      <w:marLeft w:val="0"/>
      <w:marRight w:val="0"/>
      <w:marTop w:val="0"/>
      <w:marBottom w:val="0"/>
      <w:divBdr>
        <w:top w:val="none" w:sz="0" w:space="0" w:color="auto"/>
        <w:left w:val="none" w:sz="0" w:space="0" w:color="auto"/>
        <w:bottom w:val="none" w:sz="0" w:space="0" w:color="auto"/>
        <w:right w:val="none" w:sz="0" w:space="0" w:color="auto"/>
      </w:divBdr>
    </w:div>
    <w:div w:id="1979919610">
      <w:bodyDiv w:val="1"/>
      <w:marLeft w:val="0"/>
      <w:marRight w:val="0"/>
      <w:marTop w:val="0"/>
      <w:marBottom w:val="0"/>
      <w:divBdr>
        <w:top w:val="none" w:sz="0" w:space="0" w:color="auto"/>
        <w:left w:val="none" w:sz="0" w:space="0" w:color="auto"/>
        <w:bottom w:val="none" w:sz="0" w:space="0" w:color="auto"/>
        <w:right w:val="none" w:sz="0" w:space="0" w:color="auto"/>
      </w:divBdr>
    </w:div>
    <w:div w:id="1980380437">
      <w:bodyDiv w:val="1"/>
      <w:marLeft w:val="0"/>
      <w:marRight w:val="0"/>
      <w:marTop w:val="0"/>
      <w:marBottom w:val="0"/>
      <w:divBdr>
        <w:top w:val="none" w:sz="0" w:space="0" w:color="auto"/>
        <w:left w:val="none" w:sz="0" w:space="0" w:color="auto"/>
        <w:bottom w:val="none" w:sz="0" w:space="0" w:color="auto"/>
        <w:right w:val="none" w:sz="0" w:space="0" w:color="auto"/>
      </w:divBdr>
    </w:div>
    <w:div w:id="1980652028">
      <w:bodyDiv w:val="1"/>
      <w:marLeft w:val="0"/>
      <w:marRight w:val="0"/>
      <w:marTop w:val="0"/>
      <w:marBottom w:val="0"/>
      <w:divBdr>
        <w:top w:val="none" w:sz="0" w:space="0" w:color="auto"/>
        <w:left w:val="none" w:sz="0" w:space="0" w:color="auto"/>
        <w:bottom w:val="none" w:sz="0" w:space="0" w:color="auto"/>
        <w:right w:val="none" w:sz="0" w:space="0" w:color="auto"/>
      </w:divBdr>
    </w:div>
    <w:div w:id="1981960905">
      <w:bodyDiv w:val="1"/>
      <w:marLeft w:val="0"/>
      <w:marRight w:val="0"/>
      <w:marTop w:val="0"/>
      <w:marBottom w:val="0"/>
      <w:divBdr>
        <w:top w:val="none" w:sz="0" w:space="0" w:color="auto"/>
        <w:left w:val="none" w:sz="0" w:space="0" w:color="auto"/>
        <w:bottom w:val="none" w:sz="0" w:space="0" w:color="auto"/>
        <w:right w:val="none" w:sz="0" w:space="0" w:color="auto"/>
      </w:divBdr>
    </w:div>
    <w:div w:id="1982807103">
      <w:bodyDiv w:val="1"/>
      <w:marLeft w:val="0"/>
      <w:marRight w:val="0"/>
      <w:marTop w:val="0"/>
      <w:marBottom w:val="0"/>
      <w:divBdr>
        <w:top w:val="none" w:sz="0" w:space="0" w:color="auto"/>
        <w:left w:val="none" w:sz="0" w:space="0" w:color="auto"/>
        <w:bottom w:val="none" w:sz="0" w:space="0" w:color="auto"/>
        <w:right w:val="none" w:sz="0" w:space="0" w:color="auto"/>
      </w:divBdr>
    </w:div>
    <w:div w:id="1985160065">
      <w:bodyDiv w:val="1"/>
      <w:marLeft w:val="0"/>
      <w:marRight w:val="0"/>
      <w:marTop w:val="0"/>
      <w:marBottom w:val="0"/>
      <w:divBdr>
        <w:top w:val="none" w:sz="0" w:space="0" w:color="auto"/>
        <w:left w:val="none" w:sz="0" w:space="0" w:color="auto"/>
        <w:bottom w:val="none" w:sz="0" w:space="0" w:color="auto"/>
        <w:right w:val="none" w:sz="0" w:space="0" w:color="auto"/>
      </w:divBdr>
    </w:div>
    <w:div w:id="1987666843">
      <w:bodyDiv w:val="1"/>
      <w:marLeft w:val="0"/>
      <w:marRight w:val="0"/>
      <w:marTop w:val="0"/>
      <w:marBottom w:val="0"/>
      <w:divBdr>
        <w:top w:val="none" w:sz="0" w:space="0" w:color="auto"/>
        <w:left w:val="none" w:sz="0" w:space="0" w:color="auto"/>
        <w:bottom w:val="none" w:sz="0" w:space="0" w:color="auto"/>
        <w:right w:val="none" w:sz="0" w:space="0" w:color="auto"/>
      </w:divBdr>
    </w:div>
    <w:div w:id="1988822672">
      <w:bodyDiv w:val="1"/>
      <w:marLeft w:val="0"/>
      <w:marRight w:val="0"/>
      <w:marTop w:val="0"/>
      <w:marBottom w:val="0"/>
      <w:divBdr>
        <w:top w:val="none" w:sz="0" w:space="0" w:color="auto"/>
        <w:left w:val="none" w:sz="0" w:space="0" w:color="auto"/>
        <w:bottom w:val="none" w:sz="0" w:space="0" w:color="auto"/>
        <w:right w:val="none" w:sz="0" w:space="0" w:color="auto"/>
      </w:divBdr>
    </w:div>
    <w:div w:id="1989824040">
      <w:bodyDiv w:val="1"/>
      <w:marLeft w:val="0"/>
      <w:marRight w:val="0"/>
      <w:marTop w:val="0"/>
      <w:marBottom w:val="0"/>
      <w:divBdr>
        <w:top w:val="none" w:sz="0" w:space="0" w:color="auto"/>
        <w:left w:val="none" w:sz="0" w:space="0" w:color="auto"/>
        <w:bottom w:val="none" w:sz="0" w:space="0" w:color="auto"/>
        <w:right w:val="none" w:sz="0" w:space="0" w:color="auto"/>
      </w:divBdr>
      <w:divsChild>
        <w:div w:id="1567303067">
          <w:blockQuote w:val="1"/>
          <w:marLeft w:val="720"/>
          <w:marRight w:val="720"/>
          <w:marTop w:val="100"/>
          <w:marBottom w:val="100"/>
          <w:divBdr>
            <w:top w:val="none" w:sz="0" w:space="0" w:color="auto"/>
            <w:left w:val="none" w:sz="0" w:space="0" w:color="auto"/>
            <w:bottom w:val="none" w:sz="0" w:space="0" w:color="auto"/>
            <w:right w:val="none" w:sz="0" w:space="0" w:color="auto"/>
          </w:divBdr>
        </w:div>
        <w:div w:id="97599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085283">
      <w:bodyDiv w:val="1"/>
      <w:marLeft w:val="0"/>
      <w:marRight w:val="0"/>
      <w:marTop w:val="0"/>
      <w:marBottom w:val="0"/>
      <w:divBdr>
        <w:top w:val="none" w:sz="0" w:space="0" w:color="auto"/>
        <w:left w:val="none" w:sz="0" w:space="0" w:color="auto"/>
        <w:bottom w:val="none" w:sz="0" w:space="0" w:color="auto"/>
        <w:right w:val="none" w:sz="0" w:space="0" w:color="auto"/>
      </w:divBdr>
    </w:div>
    <w:div w:id="1991521535">
      <w:bodyDiv w:val="1"/>
      <w:marLeft w:val="0"/>
      <w:marRight w:val="0"/>
      <w:marTop w:val="0"/>
      <w:marBottom w:val="0"/>
      <w:divBdr>
        <w:top w:val="none" w:sz="0" w:space="0" w:color="auto"/>
        <w:left w:val="none" w:sz="0" w:space="0" w:color="auto"/>
        <w:bottom w:val="none" w:sz="0" w:space="0" w:color="auto"/>
        <w:right w:val="none" w:sz="0" w:space="0" w:color="auto"/>
      </w:divBdr>
    </w:div>
    <w:div w:id="1992636421">
      <w:bodyDiv w:val="1"/>
      <w:marLeft w:val="0"/>
      <w:marRight w:val="0"/>
      <w:marTop w:val="0"/>
      <w:marBottom w:val="0"/>
      <w:divBdr>
        <w:top w:val="none" w:sz="0" w:space="0" w:color="auto"/>
        <w:left w:val="none" w:sz="0" w:space="0" w:color="auto"/>
        <w:bottom w:val="none" w:sz="0" w:space="0" w:color="auto"/>
        <w:right w:val="none" w:sz="0" w:space="0" w:color="auto"/>
      </w:divBdr>
    </w:div>
    <w:div w:id="1993487498">
      <w:bodyDiv w:val="1"/>
      <w:marLeft w:val="0"/>
      <w:marRight w:val="0"/>
      <w:marTop w:val="0"/>
      <w:marBottom w:val="0"/>
      <w:divBdr>
        <w:top w:val="none" w:sz="0" w:space="0" w:color="auto"/>
        <w:left w:val="none" w:sz="0" w:space="0" w:color="auto"/>
        <w:bottom w:val="none" w:sz="0" w:space="0" w:color="auto"/>
        <w:right w:val="none" w:sz="0" w:space="0" w:color="auto"/>
      </w:divBdr>
    </w:div>
    <w:div w:id="1993564176">
      <w:bodyDiv w:val="1"/>
      <w:marLeft w:val="0"/>
      <w:marRight w:val="0"/>
      <w:marTop w:val="0"/>
      <w:marBottom w:val="0"/>
      <w:divBdr>
        <w:top w:val="none" w:sz="0" w:space="0" w:color="auto"/>
        <w:left w:val="none" w:sz="0" w:space="0" w:color="auto"/>
        <w:bottom w:val="none" w:sz="0" w:space="0" w:color="auto"/>
        <w:right w:val="none" w:sz="0" w:space="0" w:color="auto"/>
      </w:divBdr>
    </w:div>
    <w:div w:id="1995645848">
      <w:bodyDiv w:val="1"/>
      <w:marLeft w:val="0"/>
      <w:marRight w:val="0"/>
      <w:marTop w:val="0"/>
      <w:marBottom w:val="0"/>
      <w:divBdr>
        <w:top w:val="none" w:sz="0" w:space="0" w:color="auto"/>
        <w:left w:val="none" w:sz="0" w:space="0" w:color="auto"/>
        <w:bottom w:val="none" w:sz="0" w:space="0" w:color="auto"/>
        <w:right w:val="none" w:sz="0" w:space="0" w:color="auto"/>
      </w:divBdr>
    </w:div>
    <w:div w:id="1995793081">
      <w:bodyDiv w:val="1"/>
      <w:marLeft w:val="0"/>
      <w:marRight w:val="0"/>
      <w:marTop w:val="0"/>
      <w:marBottom w:val="0"/>
      <w:divBdr>
        <w:top w:val="none" w:sz="0" w:space="0" w:color="auto"/>
        <w:left w:val="none" w:sz="0" w:space="0" w:color="auto"/>
        <w:bottom w:val="none" w:sz="0" w:space="0" w:color="auto"/>
        <w:right w:val="none" w:sz="0" w:space="0" w:color="auto"/>
      </w:divBdr>
    </w:div>
    <w:div w:id="1996183796">
      <w:bodyDiv w:val="1"/>
      <w:marLeft w:val="0"/>
      <w:marRight w:val="0"/>
      <w:marTop w:val="0"/>
      <w:marBottom w:val="0"/>
      <w:divBdr>
        <w:top w:val="none" w:sz="0" w:space="0" w:color="auto"/>
        <w:left w:val="none" w:sz="0" w:space="0" w:color="auto"/>
        <w:bottom w:val="none" w:sz="0" w:space="0" w:color="auto"/>
        <w:right w:val="none" w:sz="0" w:space="0" w:color="auto"/>
      </w:divBdr>
    </w:div>
    <w:div w:id="1998726189">
      <w:bodyDiv w:val="1"/>
      <w:marLeft w:val="0"/>
      <w:marRight w:val="0"/>
      <w:marTop w:val="0"/>
      <w:marBottom w:val="0"/>
      <w:divBdr>
        <w:top w:val="none" w:sz="0" w:space="0" w:color="auto"/>
        <w:left w:val="none" w:sz="0" w:space="0" w:color="auto"/>
        <w:bottom w:val="none" w:sz="0" w:space="0" w:color="auto"/>
        <w:right w:val="none" w:sz="0" w:space="0" w:color="auto"/>
      </w:divBdr>
    </w:div>
    <w:div w:id="2001959451">
      <w:bodyDiv w:val="1"/>
      <w:marLeft w:val="0"/>
      <w:marRight w:val="0"/>
      <w:marTop w:val="0"/>
      <w:marBottom w:val="0"/>
      <w:divBdr>
        <w:top w:val="none" w:sz="0" w:space="0" w:color="auto"/>
        <w:left w:val="none" w:sz="0" w:space="0" w:color="auto"/>
        <w:bottom w:val="none" w:sz="0" w:space="0" w:color="auto"/>
        <w:right w:val="none" w:sz="0" w:space="0" w:color="auto"/>
      </w:divBdr>
    </w:div>
    <w:div w:id="2003006114">
      <w:bodyDiv w:val="1"/>
      <w:marLeft w:val="0"/>
      <w:marRight w:val="0"/>
      <w:marTop w:val="0"/>
      <w:marBottom w:val="0"/>
      <w:divBdr>
        <w:top w:val="none" w:sz="0" w:space="0" w:color="auto"/>
        <w:left w:val="none" w:sz="0" w:space="0" w:color="auto"/>
        <w:bottom w:val="none" w:sz="0" w:space="0" w:color="auto"/>
        <w:right w:val="none" w:sz="0" w:space="0" w:color="auto"/>
      </w:divBdr>
    </w:div>
    <w:div w:id="2003388957">
      <w:bodyDiv w:val="1"/>
      <w:marLeft w:val="0"/>
      <w:marRight w:val="0"/>
      <w:marTop w:val="0"/>
      <w:marBottom w:val="0"/>
      <w:divBdr>
        <w:top w:val="none" w:sz="0" w:space="0" w:color="auto"/>
        <w:left w:val="none" w:sz="0" w:space="0" w:color="auto"/>
        <w:bottom w:val="none" w:sz="0" w:space="0" w:color="auto"/>
        <w:right w:val="none" w:sz="0" w:space="0" w:color="auto"/>
      </w:divBdr>
    </w:div>
    <w:div w:id="2003580381">
      <w:bodyDiv w:val="1"/>
      <w:marLeft w:val="0"/>
      <w:marRight w:val="0"/>
      <w:marTop w:val="0"/>
      <w:marBottom w:val="0"/>
      <w:divBdr>
        <w:top w:val="none" w:sz="0" w:space="0" w:color="auto"/>
        <w:left w:val="none" w:sz="0" w:space="0" w:color="auto"/>
        <w:bottom w:val="none" w:sz="0" w:space="0" w:color="auto"/>
        <w:right w:val="none" w:sz="0" w:space="0" w:color="auto"/>
      </w:divBdr>
    </w:div>
    <w:div w:id="2004040511">
      <w:bodyDiv w:val="1"/>
      <w:marLeft w:val="0"/>
      <w:marRight w:val="0"/>
      <w:marTop w:val="0"/>
      <w:marBottom w:val="0"/>
      <w:divBdr>
        <w:top w:val="none" w:sz="0" w:space="0" w:color="auto"/>
        <w:left w:val="none" w:sz="0" w:space="0" w:color="auto"/>
        <w:bottom w:val="none" w:sz="0" w:space="0" w:color="auto"/>
        <w:right w:val="none" w:sz="0" w:space="0" w:color="auto"/>
      </w:divBdr>
    </w:div>
    <w:div w:id="2005550136">
      <w:bodyDiv w:val="1"/>
      <w:marLeft w:val="0"/>
      <w:marRight w:val="0"/>
      <w:marTop w:val="0"/>
      <w:marBottom w:val="0"/>
      <w:divBdr>
        <w:top w:val="none" w:sz="0" w:space="0" w:color="auto"/>
        <w:left w:val="none" w:sz="0" w:space="0" w:color="auto"/>
        <w:bottom w:val="none" w:sz="0" w:space="0" w:color="auto"/>
        <w:right w:val="none" w:sz="0" w:space="0" w:color="auto"/>
      </w:divBdr>
    </w:div>
    <w:div w:id="2008052029">
      <w:bodyDiv w:val="1"/>
      <w:marLeft w:val="0"/>
      <w:marRight w:val="0"/>
      <w:marTop w:val="0"/>
      <w:marBottom w:val="0"/>
      <w:divBdr>
        <w:top w:val="none" w:sz="0" w:space="0" w:color="auto"/>
        <w:left w:val="none" w:sz="0" w:space="0" w:color="auto"/>
        <w:bottom w:val="none" w:sz="0" w:space="0" w:color="auto"/>
        <w:right w:val="none" w:sz="0" w:space="0" w:color="auto"/>
      </w:divBdr>
    </w:div>
    <w:div w:id="2008054263">
      <w:bodyDiv w:val="1"/>
      <w:marLeft w:val="0"/>
      <w:marRight w:val="0"/>
      <w:marTop w:val="0"/>
      <w:marBottom w:val="0"/>
      <w:divBdr>
        <w:top w:val="none" w:sz="0" w:space="0" w:color="auto"/>
        <w:left w:val="none" w:sz="0" w:space="0" w:color="auto"/>
        <w:bottom w:val="none" w:sz="0" w:space="0" w:color="auto"/>
        <w:right w:val="none" w:sz="0" w:space="0" w:color="auto"/>
      </w:divBdr>
    </w:div>
    <w:div w:id="2008289416">
      <w:bodyDiv w:val="1"/>
      <w:marLeft w:val="0"/>
      <w:marRight w:val="0"/>
      <w:marTop w:val="0"/>
      <w:marBottom w:val="0"/>
      <w:divBdr>
        <w:top w:val="none" w:sz="0" w:space="0" w:color="auto"/>
        <w:left w:val="none" w:sz="0" w:space="0" w:color="auto"/>
        <w:bottom w:val="none" w:sz="0" w:space="0" w:color="auto"/>
        <w:right w:val="none" w:sz="0" w:space="0" w:color="auto"/>
      </w:divBdr>
    </w:div>
    <w:div w:id="2011978705">
      <w:bodyDiv w:val="1"/>
      <w:marLeft w:val="0"/>
      <w:marRight w:val="0"/>
      <w:marTop w:val="0"/>
      <w:marBottom w:val="0"/>
      <w:divBdr>
        <w:top w:val="none" w:sz="0" w:space="0" w:color="auto"/>
        <w:left w:val="none" w:sz="0" w:space="0" w:color="auto"/>
        <w:bottom w:val="none" w:sz="0" w:space="0" w:color="auto"/>
        <w:right w:val="none" w:sz="0" w:space="0" w:color="auto"/>
      </w:divBdr>
    </w:div>
    <w:div w:id="2012561565">
      <w:bodyDiv w:val="1"/>
      <w:marLeft w:val="0"/>
      <w:marRight w:val="0"/>
      <w:marTop w:val="0"/>
      <w:marBottom w:val="0"/>
      <w:divBdr>
        <w:top w:val="none" w:sz="0" w:space="0" w:color="auto"/>
        <w:left w:val="none" w:sz="0" w:space="0" w:color="auto"/>
        <w:bottom w:val="none" w:sz="0" w:space="0" w:color="auto"/>
        <w:right w:val="none" w:sz="0" w:space="0" w:color="auto"/>
      </w:divBdr>
    </w:div>
    <w:div w:id="2013219732">
      <w:bodyDiv w:val="1"/>
      <w:marLeft w:val="0"/>
      <w:marRight w:val="0"/>
      <w:marTop w:val="0"/>
      <w:marBottom w:val="0"/>
      <w:divBdr>
        <w:top w:val="none" w:sz="0" w:space="0" w:color="auto"/>
        <w:left w:val="none" w:sz="0" w:space="0" w:color="auto"/>
        <w:bottom w:val="none" w:sz="0" w:space="0" w:color="auto"/>
        <w:right w:val="none" w:sz="0" w:space="0" w:color="auto"/>
      </w:divBdr>
    </w:div>
    <w:div w:id="2014453003">
      <w:bodyDiv w:val="1"/>
      <w:marLeft w:val="0"/>
      <w:marRight w:val="0"/>
      <w:marTop w:val="0"/>
      <w:marBottom w:val="0"/>
      <w:divBdr>
        <w:top w:val="none" w:sz="0" w:space="0" w:color="auto"/>
        <w:left w:val="none" w:sz="0" w:space="0" w:color="auto"/>
        <w:bottom w:val="none" w:sz="0" w:space="0" w:color="auto"/>
        <w:right w:val="none" w:sz="0" w:space="0" w:color="auto"/>
      </w:divBdr>
    </w:div>
    <w:div w:id="2016106280">
      <w:bodyDiv w:val="1"/>
      <w:marLeft w:val="0"/>
      <w:marRight w:val="0"/>
      <w:marTop w:val="0"/>
      <w:marBottom w:val="0"/>
      <w:divBdr>
        <w:top w:val="none" w:sz="0" w:space="0" w:color="auto"/>
        <w:left w:val="none" w:sz="0" w:space="0" w:color="auto"/>
        <w:bottom w:val="none" w:sz="0" w:space="0" w:color="auto"/>
        <w:right w:val="none" w:sz="0" w:space="0" w:color="auto"/>
      </w:divBdr>
    </w:div>
    <w:div w:id="2016609358">
      <w:bodyDiv w:val="1"/>
      <w:marLeft w:val="0"/>
      <w:marRight w:val="0"/>
      <w:marTop w:val="0"/>
      <w:marBottom w:val="0"/>
      <w:divBdr>
        <w:top w:val="none" w:sz="0" w:space="0" w:color="auto"/>
        <w:left w:val="none" w:sz="0" w:space="0" w:color="auto"/>
        <w:bottom w:val="none" w:sz="0" w:space="0" w:color="auto"/>
        <w:right w:val="none" w:sz="0" w:space="0" w:color="auto"/>
      </w:divBdr>
    </w:div>
    <w:div w:id="2017031098">
      <w:bodyDiv w:val="1"/>
      <w:marLeft w:val="0"/>
      <w:marRight w:val="0"/>
      <w:marTop w:val="0"/>
      <w:marBottom w:val="0"/>
      <w:divBdr>
        <w:top w:val="none" w:sz="0" w:space="0" w:color="auto"/>
        <w:left w:val="none" w:sz="0" w:space="0" w:color="auto"/>
        <w:bottom w:val="none" w:sz="0" w:space="0" w:color="auto"/>
        <w:right w:val="none" w:sz="0" w:space="0" w:color="auto"/>
      </w:divBdr>
    </w:div>
    <w:div w:id="2018456132">
      <w:bodyDiv w:val="1"/>
      <w:marLeft w:val="0"/>
      <w:marRight w:val="0"/>
      <w:marTop w:val="0"/>
      <w:marBottom w:val="0"/>
      <w:divBdr>
        <w:top w:val="none" w:sz="0" w:space="0" w:color="auto"/>
        <w:left w:val="none" w:sz="0" w:space="0" w:color="auto"/>
        <w:bottom w:val="none" w:sz="0" w:space="0" w:color="auto"/>
        <w:right w:val="none" w:sz="0" w:space="0" w:color="auto"/>
      </w:divBdr>
    </w:div>
    <w:div w:id="2019577167">
      <w:bodyDiv w:val="1"/>
      <w:marLeft w:val="0"/>
      <w:marRight w:val="0"/>
      <w:marTop w:val="0"/>
      <w:marBottom w:val="0"/>
      <w:divBdr>
        <w:top w:val="none" w:sz="0" w:space="0" w:color="auto"/>
        <w:left w:val="none" w:sz="0" w:space="0" w:color="auto"/>
        <w:bottom w:val="none" w:sz="0" w:space="0" w:color="auto"/>
        <w:right w:val="none" w:sz="0" w:space="0" w:color="auto"/>
      </w:divBdr>
    </w:div>
    <w:div w:id="2020545618">
      <w:bodyDiv w:val="1"/>
      <w:marLeft w:val="0"/>
      <w:marRight w:val="0"/>
      <w:marTop w:val="0"/>
      <w:marBottom w:val="0"/>
      <w:divBdr>
        <w:top w:val="none" w:sz="0" w:space="0" w:color="auto"/>
        <w:left w:val="none" w:sz="0" w:space="0" w:color="auto"/>
        <w:bottom w:val="none" w:sz="0" w:space="0" w:color="auto"/>
        <w:right w:val="none" w:sz="0" w:space="0" w:color="auto"/>
      </w:divBdr>
    </w:div>
    <w:div w:id="2020697403">
      <w:bodyDiv w:val="1"/>
      <w:marLeft w:val="0"/>
      <w:marRight w:val="0"/>
      <w:marTop w:val="0"/>
      <w:marBottom w:val="0"/>
      <w:divBdr>
        <w:top w:val="none" w:sz="0" w:space="0" w:color="auto"/>
        <w:left w:val="none" w:sz="0" w:space="0" w:color="auto"/>
        <w:bottom w:val="none" w:sz="0" w:space="0" w:color="auto"/>
        <w:right w:val="none" w:sz="0" w:space="0" w:color="auto"/>
      </w:divBdr>
    </w:div>
    <w:div w:id="2025479040">
      <w:bodyDiv w:val="1"/>
      <w:marLeft w:val="0"/>
      <w:marRight w:val="0"/>
      <w:marTop w:val="0"/>
      <w:marBottom w:val="0"/>
      <w:divBdr>
        <w:top w:val="none" w:sz="0" w:space="0" w:color="auto"/>
        <w:left w:val="none" w:sz="0" w:space="0" w:color="auto"/>
        <w:bottom w:val="none" w:sz="0" w:space="0" w:color="auto"/>
        <w:right w:val="none" w:sz="0" w:space="0" w:color="auto"/>
      </w:divBdr>
    </w:div>
    <w:div w:id="2026131966">
      <w:bodyDiv w:val="1"/>
      <w:marLeft w:val="0"/>
      <w:marRight w:val="0"/>
      <w:marTop w:val="0"/>
      <w:marBottom w:val="0"/>
      <w:divBdr>
        <w:top w:val="none" w:sz="0" w:space="0" w:color="auto"/>
        <w:left w:val="none" w:sz="0" w:space="0" w:color="auto"/>
        <w:bottom w:val="none" w:sz="0" w:space="0" w:color="auto"/>
        <w:right w:val="none" w:sz="0" w:space="0" w:color="auto"/>
      </w:divBdr>
    </w:div>
    <w:div w:id="2030372586">
      <w:bodyDiv w:val="1"/>
      <w:marLeft w:val="0"/>
      <w:marRight w:val="0"/>
      <w:marTop w:val="0"/>
      <w:marBottom w:val="0"/>
      <w:divBdr>
        <w:top w:val="none" w:sz="0" w:space="0" w:color="auto"/>
        <w:left w:val="none" w:sz="0" w:space="0" w:color="auto"/>
        <w:bottom w:val="none" w:sz="0" w:space="0" w:color="auto"/>
        <w:right w:val="none" w:sz="0" w:space="0" w:color="auto"/>
      </w:divBdr>
    </w:div>
    <w:div w:id="2032029843">
      <w:bodyDiv w:val="1"/>
      <w:marLeft w:val="0"/>
      <w:marRight w:val="0"/>
      <w:marTop w:val="0"/>
      <w:marBottom w:val="0"/>
      <w:divBdr>
        <w:top w:val="none" w:sz="0" w:space="0" w:color="auto"/>
        <w:left w:val="none" w:sz="0" w:space="0" w:color="auto"/>
        <w:bottom w:val="none" w:sz="0" w:space="0" w:color="auto"/>
        <w:right w:val="none" w:sz="0" w:space="0" w:color="auto"/>
      </w:divBdr>
    </w:div>
    <w:div w:id="2032608715">
      <w:bodyDiv w:val="1"/>
      <w:marLeft w:val="0"/>
      <w:marRight w:val="0"/>
      <w:marTop w:val="0"/>
      <w:marBottom w:val="0"/>
      <w:divBdr>
        <w:top w:val="none" w:sz="0" w:space="0" w:color="auto"/>
        <w:left w:val="none" w:sz="0" w:space="0" w:color="auto"/>
        <w:bottom w:val="none" w:sz="0" w:space="0" w:color="auto"/>
        <w:right w:val="none" w:sz="0" w:space="0" w:color="auto"/>
      </w:divBdr>
    </w:div>
    <w:div w:id="2032871053">
      <w:bodyDiv w:val="1"/>
      <w:marLeft w:val="0"/>
      <w:marRight w:val="0"/>
      <w:marTop w:val="0"/>
      <w:marBottom w:val="0"/>
      <w:divBdr>
        <w:top w:val="none" w:sz="0" w:space="0" w:color="auto"/>
        <w:left w:val="none" w:sz="0" w:space="0" w:color="auto"/>
        <w:bottom w:val="none" w:sz="0" w:space="0" w:color="auto"/>
        <w:right w:val="none" w:sz="0" w:space="0" w:color="auto"/>
      </w:divBdr>
    </w:div>
    <w:div w:id="2034110241">
      <w:bodyDiv w:val="1"/>
      <w:marLeft w:val="0"/>
      <w:marRight w:val="0"/>
      <w:marTop w:val="0"/>
      <w:marBottom w:val="0"/>
      <w:divBdr>
        <w:top w:val="none" w:sz="0" w:space="0" w:color="auto"/>
        <w:left w:val="none" w:sz="0" w:space="0" w:color="auto"/>
        <w:bottom w:val="none" w:sz="0" w:space="0" w:color="auto"/>
        <w:right w:val="none" w:sz="0" w:space="0" w:color="auto"/>
      </w:divBdr>
    </w:div>
    <w:div w:id="2034265353">
      <w:bodyDiv w:val="1"/>
      <w:marLeft w:val="0"/>
      <w:marRight w:val="0"/>
      <w:marTop w:val="0"/>
      <w:marBottom w:val="0"/>
      <w:divBdr>
        <w:top w:val="none" w:sz="0" w:space="0" w:color="auto"/>
        <w:left w:val="none" w:sz="0" w:space="0" w:color="auto"/>
        <w:bottom w:val="none" w:sz="0" w:space="0" w:color="auto"/>
        <w:right w:val="none" w:sz="0" w:space="0" w:color="auto"/>
      </w:divBdr>
    </w:div>
    <w:div w:id="2035227038">
      <w:bodyDiv w:val="1"/>
      <w:marLeft w:val="0"/>
      <w:marRight w:val="0"/>
      <w:marTop w:val="0"/>
      <w:marBottom w:val="0"/>
      <w:divBdr>
        <w:top w:val="none" w:sz="0" w:space="0" w:color="auto"/>
        <w:left w:val="none" w:sz="0" w:space="0" w:color="auto"/>
        <w:bottom w:val="none" w:sz="0" w:space="0" w:color="auto"/>
        <w:right w:val="none" w:sz="0" w:space="0" w:color="auto"/>
      </w:divBdr>
    </w:div>
    <w:div w:id="2037844466">
      <w:bodyDiv w:val="1"/>
      <w:marLeft w:val="0"/>
      <w:marRight w:val="0"/>
      <w:marTop w:val="0"/>
      <w:marBottom w:val="0"/>
      <w:divBdr>
        <w:top w:val="none" w:sz="0" w:space="0" w:color="auto"/>
        <w:left w:val="none" w:sz="0" w:space="0" w:color="auto"/>
        <w:bottom w:val="none" w:sz="0" w:space="0" w:color="auto"/>
        <w:right w:val="none" w:sz="0" w:space="0" w:color="auto"/>
      </w:divBdr>
    </w:div>
    <w:div w:id="2039313301">
      <w:bodyDiv w:val="1"/>
      <w:marLeft w:val="0"/>
      <w:marRight w:val="0"/>
      <w:marTop w:val="0"/>
      <w:marBottom w:val="0"/>
      <w:divBdr>
        <w:top w:val="none" w:sz="0" w:space="0" w:color="auto"/>
        <w:left w:val="none" w:sz="0" w:space="0" w:color="auto"/>
        <w:bottom w:val="none" w:sz="0" w:space="0" w:color="auto"/>
        <w:right w:val="none" w:sz="0" w:space="0" w:color="auto"/>
      </w:divBdr>
    </w:div>
    <w:div w:id="2041473557">
      <w:bodyDiv w:val="1"/>
      <w:marLeft w:val="0"/>
      <w:marRight w:val="0"/>
      <w:marTop w:val="0"/>
      <w:marBottom w:val="0"/>
      <w:divBdr>
        <w:top w:val="none" w:sz="0" w:space="0" w:color="auto"/>
        <w:left w:val="none" w:sz="0" w:space="0" w:color="auto"/>
        <w:bottom w:val="none" w:sz="0" w:space="0" w:color="auto"/>
        <w:right w:val="none" w:sz="0" w:space="0" w:color="auto"/>
      </w:divBdr>
    </w:div>
    <w:div w:id="2041928659">
      <w:bodyDiv w:val="1"/>
      <w:marLeft w:val="0"/>
      <w:marRight w:val="0"/>
      <w:marTop w:val="0"/>
      <w:marBottom w:val="0"/>
      <w:divBdr>
        <w:top w:val="none" w:sz="0" w:space="0" w:color="auto"/>
        <w:left w:val="none" w:sz="0" w:space="0" w:color="auto"/>
        <w:bottom w:val="none" w:sz="0" w:space="0" w:color="auto"/>
        <w:right w:val="none" w:sz="0" w:space="0" w:color="auto"/>
      </w:divBdr>
    </w:div>
    <w:div w:id="2042129618">
      <w:bodyDiv w:val="1"/>
      <w:marLeft w:val="0"/>
      <w:marRight w:val="0"/>
      <w:marTop w:val="0"/>
      <w:marBottom w:val="0"/>
      <w:divBdr>
        <w:top w:val="none" w:sz="0" w:space="0" w:color="auto"/>
        <w:left w:val="none" w:sz="0" w:space="0" w:color="auto"/>
        <w:bottom w:val="none" w:sz="0" w:space="0" w:color="auto"/>
        <w:right w:val="none" w:sz="0" w:space="0" w:color="auto"/>
      </w:divBdr>
    </w:div>
    <w:div w:id="2042363950">
      <w:bodyDiv w:val="1"/>
      <w:marLeft w:val="0"/>
      <w:marRight w:val="0"/>
      <w:marTop w:val="0"/>
      <w:marBottom w:val="0"/>
      <w:divBdr>
        <w:top w:val="none" w:sz="0" w:space="0" w:color="auto"/>
        <w:left w:val="none" w:sz="0" w:space="0" w:color="auto"/>
        <w:bottom w:val="none" w:sz="0" w:space="0" w:color="auto"/>
        <w:right w:val="none" w:sz="0" w:space="0" w:color="auto"/>
      </w:divBdr>
    </w:div>
    <w:div w:id="2044284223">
      <w:bodyDiv w:val="1"/>
      <w:marLeft w:val="0"/>
      <w:marRight w:val="0"/>
      <w:marTop w:val="0"/>
      <w:marBottom w:val="0"/>
      <w:divBdr>
        <w:top w:val="none" w:sz="0" w:space="0" w:color="auto"/>
        <w:left w:val="none" w:sz="0" w:space="0" w:color="auto"/>
        <w:bottom w:val="none" w:sz="0" w:space="0" w:color="auto"/>
        <w:right w:val="none" w:sz="0" w:space="0" w:color="auto"/>
      </w:divBdr>
    </w:div>
    <w:div w:id="2044552395">
      <w:bodyDiv w:val="1"/>
      <w:marLeft w:val="0"/>
      <w:marRight w:val="0"/>
      <w:marTop w:val="0"/>
      <w:marBottom w:val="0"/>
      <w:divBdr>
        <w:top w:val="none" w:sz="0" w:space="0" w:color="auto"/>
        <w:left w:val="none" w:sz="0" w:space="0" w:color="auto"/>
        <w:bottom w:val="none" w:sz="0" w:space="0" w:color="auto"/>
        <w:right w:val="none" w:sz="0" w:space="0" w:color="auto"/>
      </w:divBdr>
    </w:div>
    <w:div w:id="2044746484">
      <w:bodyDiv w:val="1"/>
      <w:marLeft w:val="0"/>
      <w:marRight w:val="0"/>
      <w:marTop w:val="0"/>
      <w:marBottom w:val="0"/>
      <w:divBdr>
        <w:top w:val="none" w:sz="0" w:space="0" w:color="auto"/>
        <w:left w:val="none" w:sz="0" w:space="0" w:color="auto"/>
        <w:bottom w:val="none" w:sz="0" w:space="0" w:color="auto"/>
        <w:right w:val="none" w:sz="0" w:space="0" w:color="auto"/>
      </w:divBdr>
    </w:div>
    <w:div w:id="2046908486">
      <w:bodyDiv w:val="1"/>
      <w:marLeft w:val="0"/>
      <w:marRight w:val="0"/>
      <w:marTop w:val="0"/>
      <w:marBottom w:val="0"/>
      <w:divBdr>
        <w:top w:val="none" w:sz="0" w:space="0" w:color="auto"/>
        <w:left w:val="none" w:sz="0" w:space="0" w:color="auto"/>
        <w:bottom w:val="none" w:sz="0" w:space="0" w:color="auto"/>
        <w:right w:val="none" w:sz="0" w:space="0" w:color="auto"/>
      </w:divBdr>
    </w:div>
    <w:div w:id="2047560904">
      <w:bodyDiv w:val="1"/>
      <w:marLeft w:val="0"/>
      <w:marRight w:val="0"/>
      <w:marTop w:val="0"/>
      <w:marBottom w:val="0"/>
      <w:divBdr>
        <w:top w:val="none" w:sz="0" w:space="0" w:color="auto"/>
        <w:left w:val="none" w:sz="0" w:space="0" w:color="auto"/>
        <w:bottom w:val="none" w:sz="0" w:space="0" w:color="auto"/>
        <w:right w:val="none" w:sz="0" w:space="0" w:color="auto"/>
      </w:divBdr>
    </w:div>
    <w:div w:id="2048337457">
      <w:bodyDiv w:val="1"/>
      <w:marLeft w:val="0"/>
      <w:marRight w:val="0"/>
      <w:marTop w:val="0"/>
      <w:marBottom w:val="0"/>
      <w:divBdr>
        <w:top w:val="none" w:sz="0" w:space="0" w:color="auto"/>
        <w:left w:val="none" w:sz="0" w:space="0" w:color="auto"/>
        <w:bottom w:val="none" w:sz="0" w:space="0" w:color="auto"/>
        <w:right w:val="none" w:sz="0" w:space="0" w:color="auto"/>
      </w:divBdr>
    </w:div>
    <w:div w:id="2048872227">
      <w:bodyDiv w:val="1"/>
      <w:marLeft w:val="0"/>
      <w:marRight w:val="0"/>
      <w:marTop w:val="0"/>
      <w:marBottom w:val="0"/>
      <w:divBdr>
        <w:top w:val="none" w:sz="0" w:space="0" w:color="auto"/>
        <w:left w:val="none" w:sz="0" w:space="0" w:color="auto"/>
        <w:bottom w:val="none" w:sz="0" w:space="0" w:color="auto"/>
        <w:right w:val="none" w:sz="0" w:space="0" w:color="auto"/>
      </w:divBdr>
    </w:div>
    <w:div w:id="2051146216">
      <w:bodyDiv w:val="1"/>
      <w:marLeft w:val="0"/>
      <w:marRight w:val="0"/>
      <w:marTop w:val="0"/>
      <w:marBottom w:val="0"/>
      <w:divBdr>
        <w:top w:val="none" w:sz="0" w:space="0" w:color="auto"/>
        <w:left w:val="none" w:sz="0" w:space="0" w:color="auto"/>
        <w:bottom w:val="none" w:sz="0" w:space="0" w:color="auto"/>
        <w:right w:val="none" w:sz="0" w:space="0" w:color="auto"/>
      </w:divBdr>
    </w:div>
    <w:div w:id="2053339237">
      <w:bodyDiv w:val="1"/>
      <w:marLeft w:val="0"/>
      <w:marRight w:val="0"/>
      <w:marTop w:val="0"/>
      <w:marBottom w:val="0"/>
      <w:divBdr>
        <w:top w:val="none" w:sz="0" w:space="0" w:color="auto"/>
        <w:left w:val="none" w:sz="0" w:space="0" w:color="auto"/>
        <w:bottom w:val="none" w:sz="0" w:space="0" w:color="auto"/>
        <w:right w:val="none" w:sz="0" w:space="0" w:color="auto"/>
      </w:divBdr>
    </w:div>
    <w:div w:id="2054110124">
      <w:bodyDiv w:val="1"/>
      <w:marLeft w:val="0"/>
      <w:marRight w:val="0"/>
      <w:marTop w:val="0"/>
      <w:marBottom w:val="0"/>
      <w:divBdr>
        <w:top w:val="none" w:sz="0" w:space="0" w:color="auto"/>
        <w:left w:val="none" w:sz="0" w:space="0" w:color="auto"/>
        <w:bottom w:val="none" w:sz="0" w:space="0" w:color="auto"/>
        <w:right w:val="none" w:sz="0" w:space="0" w:color="auto"/>
      </w:divBdr>
    </w:div>
    <w:div w:id="2054766925">
      <w:bodyDiv w:val="1"/>
      <w:marLeft w:val="0"/>
      <w:marRight w:val="0"/>
      <w:marTop w:val="0"/>
      <w:marBottom w:val="0"/>
      <w:divBdr>
        <w:top w:val="none" w:sz="0" w:space="0" w:color="auto"/>
        <w:left w:val="none" w:sz="0" w:space="0" w:color="auto"/>
        <w:bottom w:val="none" w:sz="0" w:space="0" w:color="auto"/>
        <w:right w:val="none" w:sz="0" w:space="0" w:color="auto"/>
      </w:divBdr>
    </w:div>
    <w:div w:id="2056081686">
      <w:bodyDiv w:val="1"/>
      <w:marLeft w:val="0"/>
      <w:marRight w:val="0"/>
      <w:marTop w:val="0"/>
      <w:marBottom w:val="0"/>
      <w:divBdr>
        <w:top w:val="none" w:sz="0" w:space="0" w:color="auto"/>
        <w:left w:val="none" w:sz="0" w:space="0" w:color="auto"/>
        <w:bottom w:val="none" w:sz="0" w:space="0" w:color="auto"/>
        <w:right w:val="none" w:sz="0" w:space="0" w:color="auto"/>
      </w:divBdr>
    </w:div>
    <w:div w:id="2056734772">
      <w:bodyDiv w:val="1"/>
      <w:marLeft w:val="0"/>
      <w:marRight w:val="0"/>
      <w:marTop w:val="0"/>
      <w:marBottom w:val="0"/>
      <w:divBdr>
        <w:top w:val="none" w:sz="0" w:space="0" w:color="auto"/>
        <w:left w:val="none" w:sz="0" w:space="0" w:color="auto"/>
        <w:bottom w:val="none" w:sz="0" w:space="0" w:color="auto"/>
        <w:right w:val="none" w:sz="0" w:space="0" w:color="auto"/>
      </w:divBdr>
    </w:div>
    <w:div w:id="2056998393">
      <w:bodyDiv w:val="1"/>
      <w:marLeft w:val="0"/>
      <w:marRight w:val="0"/>
      <w:marTop w:val="0"/>
      <w:marBottom w:val="0"/>
      <w:divBdr>
        <w:top w:val="none" w:sz="0" w:space="0" w:color="auto"/>
        <w:left w:val="none" w:sz="0" w:space="0" w:color="auto"/>
        <w:bottom w:val="none" w:sz="0" w:space="0" w:color="auto"/>
        <w:right w:val="none" w:sz="0" w:space="0" w:color="auto"/>
      </w:divBdr>
    </w:div>
    <w:div w:id="2057928653">
      <w:bodyDiv w:val="1"/>
      <w:marLeft w:val="0"/>
      <w:marRight w:val="0"/>
      <w:marTop w:val="0"/>
      <w:marBottom w:val="0"/>
      <w:divBdr>
        <w:top w:val="none" w:sz="0" w:space="0" w:color="auto"/>
        <w:left w:val="none" w:sz="0" w:space="0" w:color="auto"/>
        <w:bottom w:val="none" w:sz="0" w:space="0" w:color="auto"/>
        <w:right w:val="none" w:sz="0" w:space="0" w:color="auto"/>
      </w:divBdr>
    </w:div>
    <w:div w:id="2061128410">
      <w:bodyDiv w:val="1"/>
      <w:marLeft w:val="0"/>
      <w:marRight w:val="0"/>
      <w:marTop w:val="0"/>
      <w:marBottom w:val="0"/>
      <w:divBdr>
        <w:top w:val="none" w:sz="0" w:space="0" w:color="auto"/>
        <w:left w:val="none" w:sz="0" w:space="0" w:color="auto"/>
        <w:bottom w:val="none" w:sz="0" w:space="0" w:color="auto"/>
        <w:right w:val="none" w:sz="0" w:space="0" w:color="auto"/>
      </w:divBdr>
    </w:div>
    <w:div w:id="2061250046">
      <w:bodyDiv w:val="1"/>
      <w:marLeft w:val="0"/>
      <w:marRight w:val="0"/>
      <w:marTop w:val="0"/>
      <w:marBottom w:val="0"/>
      <w:divBdr>
        <w:top w:val="none" w:sz="0" w:space="0" w:color="auto"/>
        <w:left w:val="none" w:sz="0" w:space="0" w:color="auto"/>
        <w:bottom w:val="none" w:sz="0" w:space="0" w:color="auto"/>
        <w:right w:val="none" w:sz="0" w:space="0" w:color="auto"/>
      </w:divBdr>
    </w:div>
    <w:div w:id="2061592137">
      <w:bodyDiv w:val="1"/>
      <w:marLeft w:val="0"/>
      <w:marRight w:val="0"/>
      <w:marTop w:val="0"/>
      <w:marBottom w:val="0"/>
      <w:divBdr>
        <w:top w:val="none" w:sz="0" w:space="0" w:color="auto"/>
        <w:left w:val="none" w:sz="0" w:space="0" w:color="auto"/>
        <w:bottom w:val="none" w:sz="0" w:space="0" w:color="auto"/>
        <w:right w:val="none" w:sz="0" w:space="0" w:color="auto"/>
      </w:divBdr>
    </w:div>
    <w:div w:id="2061976307">
      <w:bodyDiv w:val="1"/>
      <w:marLeft w:val="0"/>
      <w:marRight w:val="0"/>
      <w:marTop w:val="0"/>
      <w:marBottom w:val="0"/>
      <w:divBdr>
        <w:top w:val="none" w:sz="0" w:space="0" w:color="auto"/>
        <w:left w:val="none" w:sz="0" w:space="0" w:color="auto"/>
        <w:bottom w:val="none" w:sz="0" w:space="0" w:color="auto"/>
        <w:right w:val="none" w:sz="0" w:space="0" w:color="auto"/>
      </w:divBdr>
    </w:div>
    <w:div w:id="2063090935">
      <w:bodyDiv w:val="1"/>
      <w:marLeft w:val="0"/>
      <w:marRight w:val="0"/>
      <w:marTop w:val="0"/>
      <w:marBottom w:val="0"/>
      <w:divBdr>
        <w:top w:val="none" w:sz="0" w:space="0" w:color="auto"/>
        <w:left w:val="none" w:sz="0" w:space="0" w:color="auto"/>
        <w:bottom w:val="none" w:sz="0" w:space="0" w:color="auto"/>
        <w:right w:val="none" w:sz="0" w:space="0" w:color="auto"/>
      </w:divBdr>
    </w:div>
    <w:div w:id="2066757564">
      <w:bodyDiv w:val="1"/>
      <w:marLeft w:val="0"/>
      <w:marRight w:val="0"/>
      <w:marTop w:val="0"/>
      <w:marBottom w:val="0"/>
      <w:divBdr>
        <w:top w:val="none" w:sz="0" w:space="0" w:color="auto"/>
        <w:left w:val="none" w:sz="0" w:space="0" w:color="auto"/>
        <w:bottom w:val="none" w:sz="0" w:space="0" w:color="auto"/>
        <w:right w:val="none" w:sz="0" w:space="0" w:color="auto"/>
      </w:divBdr>
    </w:div>
    <w:div w:id="2067364746">
      <w:bodyDiv w:val="1"/>
      <w:marLeft w:val="0"/>
      <w:marRight w:val="0"/>
      <w:marTop w:val="0"/>
      <w:marBottom w:val="0"/>
      <w:divBdr>
        <w:top w:val="none" w:sz="0" w:space="0" w:color="auto"/>
        <w:left w:val="none" w:sz="0" w:space="0" w:color="auto"/>
        <w:bottom w:val="none" w:sz="0" w:space="0" w:color="auto"/>
        <w:right w:val="none" w:sz="0" w:space="0" w:color="auto"/>
      </w:divBdr>
    </w:div>
    <w:div w:id="2067727195">
      <w:bodyDiv w:val="1"/>
      <w:marLeft w:val="0"/>
      <w:marRight w:val="0"/>
      <w:marTop w:val="0"/>
      <w:marBottom w:val="0"/>
      <w:divBdr>
        <w:top w:val="none" w:sz="0" w:space="0" w:color="auto"/>
        <w:left w:val="none" w:sz="0" w:space="0" w:color="auto"/>
        <w:bottom w:val="none" w:sz="0" w:space="0" w:color="auto"/>
        <w:right w:val="none" w:sz="0" w:space="0" w:color="auto"/>
      </w:divBdr>
    </w:div>
    <w:div w:id="2067757168">
      <w:bodyDiv w:val="1"/>
      <w:marLeft w:val="0"/>
      <w:marRight w:val="0"/>
      <w:marTop w:val="0"/>
      <w:marBottom w:val="0"/>
      <w:divBdr>
        <w:top w:val="none" w:sz="0" w:space="0" w:color="auto"/>
        <w:left w:val="none" w:sz="0" w:space="0" w:color="auto"/>
        <w:bottom w:val="none" w:sz="0" w:space="0" w:color="auto"/>
        <w:right w:val="none" w:sz="0" w:space="0" w:color="auto"/>
      </w:divBdr>
    </w:div>
    <w:div w:id="2069105458">
      <w:bodyDiv w:val="1"/>
      <w:marLeft w:val="0"/>
      <w:marRight w:val="0"/>
      <w:marTop w:val="0"/>
      <w:marBottom w:val="0"/>
      <w:divBdr>
        <w:top w:val="none" w:sz="0" w:space="0" w:color="auto"/>
        <w:left w:val="none" w:sz="0" w:space="0" w:color="auto"/>
        <w:bottom w:val="none" w:sz="0" w:space="0" w:color="auto"/>
        <w:right w:val="none" w:sz="0" w:space="0" w:color="auto"/>
      </w:divBdr>
    </w:div>
    <w:div w:id="2069259986">
      <w:bodyDiv w:val="1"/>
      <w:marLeft w:val="0"/>
      <w:marRight w:val="0"/>
      <w:marTop w:val="0"/>
      <w:marBottom w:val="0"/>
      <w:divBdr>
        <w:top w:val="none" w:sz="0" w:space="0" w:color="auto"/>
        <w:left w:val="none" w:sz="0" w:space="0" w:color="auto"/>
        <w:bottom w:val="none" w:sz="0" w:space="0" w:color="auto"/>
        <w:right w:val="none" w:sz="0" w:space="0" w:color="auto"/>
      </w:divBdr>
    </w:div>
    <w:div w:id="2069331198">
      <w:bodyDiv w:val="1"/>
      <w:marLeft w:val="0"/>
      <w:marRight w:val="0"/>
      <w:marTop w:val="0"/>
      <w:marBottom w:val="0"/>
      <w:divBdr>
        <w:top w:val="none" w:sz="0" w:space="0" w:color="auto"/>
        <w:left w:val="none" w:sz="0" w:space="0" w:color="auto"/>
        <w:bottom w:val="none" w:sz="0" w:space="0" w:color="auto"/>
        <w:right w:val="none" w:sz="0" w:space="0" w:color="auto"/>
      </w:divBdr>
    </w:div>
    <w:div w:id="2069496677">
      <w:bodyDiv w:val="1"/>
      <w:marLeft w:val="0"/>
      <w:marRight w:val="0"/>
      <w:marTop w:val="0"/>
      <w:marBottom w:val="0"/>
      <w:divBdr>
        <w:top w:val="none" w:sz="0" w:space="0" w:color="auto"/>
        <w:left w:val="none" w:sz="0" w:space="0" w:color="auto"/>
        <w:bottom w:val="none" w:sz="0" w:space="0" w:color="auto"/>
        <w:right w:val="none" w:sz="0" w:space="0" w:color="auto"/>
      </w:divBdr>
    </w:div>
    <w:div w:id="2071028711">
      <w:bodyDiv w:val="1"/>
      <w:marLeft w:val="0"/>
      <w:marRight w:val="0"/>
      <w:marTop w:val="0"/>
      <w:marBottom w:val="0"/>
      <w:divBdr>
        <w:top w:val="none" w:sz="0" w:space="0" w:color="auto"/>
        <w:left w:val="none" w:sz="0" w:space="0" w:color="auto"/>
        <w:bottom w:val="none" w:sz="0" w:space="0" w:color="auto"/>
        <w:right w:val="none" w:sz="0" w:space="0" w:color="auto"/>
      </w:divBdr>
    </w:div>
    <w:div w:id="2072191118">
      <w:bodyDiv w:val="1"/>
      <w:marLeft w:val="0"/>
      <w:marRight w:val="0"/>
      <w:marTop w:val="0"/>
      <w:marBottom w:val="0"/>
      <w:divBdr>
        <w:top w:val="none" w:sz="0" w:space="0" w:color="auto"/>
        <w:left w:val="none" w:sz="0" w:space="0" w:color="auto"/>
        <w:bottom w:val="none" w:sz="0" w:space="0" w:color="auto"/>
        <w:right w:val="none" w:sz="0" w:space="0" w:color="auto"/>
      </w:divBdr>
    </w:div>
    <w:div w:id="2074161349">
      <w:bodyDiv w:val="1"/>
      <w:marLeft w:val="0"/>
      <w:marRight w:val="0"/>
      <w:marTop w:val="0"/>
      <w:marBottom w:val="0"/>
      <w:divBdr>
        <w:top w:val="none" w:sz="0" w:space="0" w:color="auto"/>
        <w:left w:val="none" w:sz="0" w:space="0" w:color="auto"/>
        <w:bottom w:val="none" w:sz="0" w:space="0" w:color="auto"/>
        <w:right w:val="none" w:sz="0" w:space="0" w:color="auto"/>
      </w:divBdr>
    </w:div>
    <w:div w:id="2074622965">
      <w:bodyDiv w:val="1"/>
      <w:marLeft w:val="0"/>
      <w:marRight w:val="0"/>
      <w:marTop w:val="0"/>
      <w:marBottom w:val="0"/>
      <w:divBdr>
        <w:top w:val="none" w:sz="0" w:space="0" w:color="auto"/>
        <w:left w:val="none" w:sz="0" w:space="0" w:color="auto"/>
        <w:bottom w:val="none" w:sz="0" w:space="0" w:color="auto"/>
        <w:right w:val="none" w:sz="0" w:space="0" w:color="auto"/>
      </w:divBdr>
    </w:div>
    <w:div w:id="2076849324">
      <w:bodyDiv w:val="1"/>
      <w:marLeft w:val="0"/>
      <w:marRight w:val="0"/>
      <w:marTop w:val="0"/>
      <w:marBottom w:val="0"/>
      <w:divBdr>
        <w:top w:val="none" w:sz="0" w:space="0" w:color="auto"/>
        <w:left w:val="none" w:sz="0" w:space="0" w:color="auto"/>
        <w:bottom w:val="none" w:sz="0" w:space="0" w:color="auto"/>
        <w:right w:val="none" w:sz="0" w:space="0" w:color="auto"/>
      </w:divBdr>
    </w:div>
    <w:div w:id="2077434706">
      <w:bodyDiv w:val="1"/>
      <w:marLeft w:val="0"/>
      <w:marRight w:val="0"/>
      <w:marTop w:val="0"/>
      <w:marBottom w:val="0"/>
      <w:divBdr>
        <w:top w:val="none" w:sz="0" w:space="0" w:color="auto"/>
        <w:left w:val="none" w:sz="0" w:space="0" w:color="auto"/>
        <w:bottom w:val="none" w:sz="0" w:space="0" w:color="auto"/>
        <w:right w:val="none" w:sz="0" w:space="0" w:color="auto"/>
      </w:divBdr>
    </w:div>
    <w:div w:id="2077623919">
      <w:bodyDiv w:val="1"/>
      <w:marLeft w:val="0"/>
      <w:marRight w:val="0"/>
      <w:marTop w:val="0"/>
      <w:marBottom w:val="0"/>
      <w:divBdr>
        <w:top w:val="none" w:sz="0" w:space="0" w:color="auto"/>
        <w:left w:val="none" w:sz="0" w:space="0" w:color="auto"/>
        <w:bottom w:val="none" w:sz="0" w:space="0" w:color="auto"/>
        <w:right w:val="none" w:sz="0" w:space="0" w:color="auto"/>
      </w:divBdr>
    </w:div>
    <w:div w:id="2077778407">
      <w:bodyDiv w:val="1"/>
      <w:marLeft w:val="0"/>
      <w:marRight w:val="0"/>
      <w:marTop w:val="0"/>
      <w:marBottom w:val="0"/>
      <w:divBdr>
        <w:top w:val="none" w:sz="0" w:space="0" w:color="auto"/>
        <w:left w:val="none" w:sz="0" w:space="0" w:color="auto"/>
        <w:bottom w:val="none" w:sz="0" w:space="0" w:color="auto"/>
        <w:right w:val="none" w:sz="0" w:space="0" w:color="auto"/>
      </w:divBdr>
    </w:div>
    <w:div w:id="2078162837">
      <w:bodyDiv w:val="1"/>
      <w:marLeft w:val="0"/>
      <w:marRight w:val="0"/>
      <w:marTop w:val="0"/>
      <w:marBottom w:val="0"/>
      <w:divBdr>
        <w:top w:val="none" w:sz="0" w:space="0" w:color="auto"/>
        <w:left w:val="none" w:sz="0" w:space="0" w:color="auto"/>
        <w:bottom w:val="none" w:sz="0" w:space="0" w:color="auto"/>
        <w:right w:val="none" w:sz="0" w:space="0" w:color="auto"/>
      </w:divBdr>
    </w:div>
    <w:div w:id="2078478500">
      <w:bodyDiv w:val="1"/>
      <w:marLeft w:val="0"/>
      <w:marRight w:val="0"/>
      <w:marTop w:val="0"/>
      <w:marBottom w:val="0"/>
      <w:divBdr>
        <w:top w:val="none" w:sz="0" w:space="0" w:color="auto"/>
        <w:left w:val="none" w:sz="0" w:space="0" w:color="auto"/>
        <w:bottom w:val="none" w:sz="0" w:space="0" w:color="auto"/>
        <w:right w:val="none" w:sz="0" w:space="0" w:color="auto"/>
      </w:divBdr>
    </w:div>
    <w:div w:id="2079210442">
      <w:bodyDiv w:val="1"/>
      <w:marLeft w:val="0"/>
      <w:marRight w:val="0"/>
      <w:marTop w:val="0"/>
      <w:marBottom w:val="0"/>
      <w:divBdr>
        <w:top w:val="none" w:sz="0" w:space="0" w:color="auto"/>
        <w:left w:val="none" w:sz="0" w:space="0" w:color="auto"/>
        <w:bottom w:val="none" w:sz="0" w:space="0" w:color="auto"/>
        <w:right w:val="none" w:sz="0" w:space="0" w:color="auto"/>
      </w:divBdr>
    </w:div>
    <w:div w:id="2079744372">
      <w:bodyDiv w:val="1"/>
      <w:marLeft w:val="0"/>
      <w:marRight w:val="0"/>
      <w:marTop w:val="0"/>
      <w:marBottom w:val="0"/>
      <w:divBdr>
        <w:top w:val="none" w:sz="0" w:space="0" w:color="auto"/>
        <w:left w:val="none" w:sz="0" w:space="0" w:color="auto"/>
        <w:bottom w:val="none" w:sz="0" w:space="0" w:color="auto"/>
        <w:right w:val="none" w:sz="0" w:space="0" w:color="auto"/>
      </w:divBdr>
    </w:div>
    <w:div w:id="2080325386">
      <w:bodyDiv w:val="1"/>
      <w:marLeft w:val="0"/>
      <w:marRight w:val="0"/>
      <w:marTop w:val="0"/>
      <w:marBottom w:val="0"/>
      <w:divBdr>
        <w:top w:val="none" w:sz="0" w:space="0" w:color="auto"/>
        <w:left w:val="none" w:sz="0" w:space="0" w:color="auto"/>
        <w:bottom w:val="none" w:sz="0" w:space="0" w:color="auto"/>
        <w:right w:val="none" w:sz="0" w:space="0" w:color="auto"/>
      </w:divBdr>
    </w:div>
    <w:div w:id="2080470715">
      <w:bodyDiv w:val="1"/>
      <w:marLeft w:val="0"/>
      <w:marRight w:val="0"/>
      <w:marTop w:val="0"/>
      <w:marBottom w:val="0"/>
      <w:divBdr>
        <w:top w:val="none" w:sz="0" w:space="0" w:color="auto"/>
        <w:left w:val="none" w:sz="0" w:space="0" w:color="auto"/>
        <w:bottom w:val="none" w:sz="0" w:space="0" w:color="auto"/>
        <w:right w:val="none" w:sz="0" w:space="0" w:color="auto"/>
      </w:divBdr>
    </w:div>
    <w:div w:id="2081752861">
      <w:bodyDiv w:val="1"/>
      <w:marLeft w:val="0"/>
      <w:marRight w:val="0"/>
      <w:marTop w:val="0"/>
      <w:marBottom w:val="0"/>
      <w:divBdr>
        <w:top w:val="none" w:sz="0" w:space="0" w:color="auto"/>
        <w:left w:val="none" w:sz="0" w:space="0" w:color="auto"/>
        <w:bottom w:val="none" w:sz="0" w:space="0" w:color="auto"/>
        <w:right w:val="none" w:sz="0" w:space="0" w:color="auto"/>
      </w:divBdr>
    </w:div>
    <w:div w:id="2087996588">
      <w:bodyDiv w:val="1"/>
      <w:marLeft w:val="0"/>
      <w:marRight w:val="0"/>
      <w:marTop w:val="0"/>
      <w:marBottom w:val="0"/>
      <w:divBdr>
        <w:top w:val="none" w:sz="0" w:space="0" w:color="auto"/>
        <w:left w:val="none" w:sz="0" w:space="0" w:color="auto"/>
        <w:bottom w:val="none" w:sz="0" w:space="0" w:color="auto"/>
        <w:right w:val="none" w:sz="0" w:space="0" w:color="auto"/>
      </w:divBdr>
    </w:div>
    <w:div w:id="2088573213">
      <w:bodyDiv w:val="1"/>
      <w:marLeft w:val="0"/>
      <w:marRight w:val="0"/>
      <w:marTop w:val="0"/>
      <w:marBottom w:val="0"/>
      <w:divBdr>
        <w:top w:val="none" w:sz="0" w:space="0" w:color="auto"/>
        <w:left w:val="none" w:sz="0" w:space="0" w:color="auto"/>
        <w:bottom w:val="none" w:sz="0" w:space="0" w:color="auto"/>
        <w:right w:val="none" w:sz="0" w:space="0" w:color="auto"/>
      </w:divBdr>
    </w:div>
    <w:div w:id="2092001858">
      <w:bodyDiv w:val="1"/>
      <w:marLeft w:val="0"/>
      <w:marRight w:val="0"/>
      <w:marTop w:val="0"/>
      <w:marBottom w:val="0"/>
      <w:divBdr>
        <w:top w:val="none" w:sz="0" w:space="0" w:color="auto"/>
        <w:left w:val="none" w:sz="0" w:space="0" w:color="auto"/>
        <w:bottom w:val="none" w:sz="0" w:space="0" w:color="auto"/>
        <w:right w:val="none" w:sz="0" w:space="0" w:color="auto"/>
      </w:divBdr>
    </w:div>
    <w:div w:id="2092194729">
      <w:bodyDiv w:val="1"/>
      <w:marLeft w:val="0"/>
      <w:marRight w:val="0"/>
      <w:marTop w:val="0"/>
      <w:marBottom w:val="0"/>
      <w:divBdr>
        <w:top w:val="none" w:sz="0" w:space="0" w:color="auto"/>
        <w:left w:val="none" w:sz="0" w:space="0" w:color="auto"/>
        <w:bottom w:val="none" w:sz="0" w:space="0" w:color="auto"/>
        <w:right w:val="none" w:sz="0" w:space="0" w:color="auto"/>
      </w:divBdr>
    </w:div>
    <w:div w:id="2092577329">
      <w:bodyDiv w:val="1"/>
      <w:marLeft w:val="0"/>
      <w:marRight w:val="0"/>
      <w:marTop w:val="0"/>
      <w:marBottom w:val="0"/>
      <w:divBdr>
        <w:top w:val="none" w:sz="0" w:space="0" w:color="auto"/>
        <w:left w:val="none" w:sz="0" w:space="0" w:color="auto"/>
        <w:bottom w:val="none" w:sz="0" w:space="0" w:color="auto"/>
        <w:right w:val="none" w:sz="0" w:space="0" w:color="auto"/>
      </w:divBdr>
    </w:div>
    <w:div w:id="2093089755">
      <w:bodyDiv w:val="1"/>
      <w:marLeft w:val="0"/>
      <w:marRight w:val="0"/>
      <w:marTop w:val="0"/>
      <w:marBottom w:val="0"/>
      <w:divBdr>
        <w:top w:val="none" w:sz="0" w:space="0" w:color="auto"/>
        <w:left w:val="none" w:sz="0" w:space="0" w:color="auto"/>
        <w:bottom w:val="none" w:sz="0" w:space="0" w:color="auto"/>
        <w:right w:val="none" w:sz="0" w:space="0" w:color="auto"/>
      </w:divBdr>
    </w:div>
    <w:div w:id="2093238764">
      <w:bodyDiv w:val="1"/>
      <w:marLeft w:val="0"/>
      <w:marRight w:val="0"/>
      <w:marTop w:val="0"/>
      <w:marBottom w:val="0"/>
      <w:divBdr>
        <w:top w:val="none" w:sz="0" w:space="0" w:color="auto"/>
        <w:left w:val="none" w:sz="0" w:space="0" w:color="auto"/>
        <w:bottom w:val="none" w:sz="0" w:space="0" w:color="auto"/>
        <w:right w:val="none" w:sz="0" w:space="0" w:color="auto"/>
      </w:divBdr>
    </w:div>
    <w:div w:id="2093352587">
      <w:bodyDiv w:val="1"/>
      <w:marLeft w:val="0"/>
      <w:marRight w:val="0"/>
      <w:marTop w:val="0"/>
      <w:marBottom w:val="0"/>
      <w:divBdr>
        <w:top w:val="none" w:sz="0" w:space="0" w:color="auto"/>
        <w:left w:val="none" w:sz="0" w:space="0" w:color="auto"/>
        <w:bottom w:val="none" w:sz="0" w:space="0" w:color="auto"/>
        <w:right w:val="none" w:sz="0" w:space="0" w:color="auto"/>
      </w:divBdr>
    </w:div>
    <w:div w:id="2094159676">
      <w:bodyDiv w:val="1"/>
      <w:marLeft w:val="0"/>
      <w:marRight w:val="0"/>
      <w:marTop w:val="0"/>
      <w:marBottom w:val="0"/>
      <w:divBdr>
        <w:top w:val="none" w:sz="0" w:space="0" w:color="auto"/>
        <w:left w:val="none" w:sz="0" w:space="0" w:color="auto"/>
        <w:bottom w:val="none" w:sz="0" w:space="0" w:color="auto"/>
        <w:right w:val="none" w:sz="0" w:space="0" w:color="auto"/>
      </w:divBdr>
    </w:div>
    <w:div w:id="2096397215">
      <w:bodyDiv w:val="1"/>
      <w:marLeft w:val="0"/>
      <w:marRight w:val="0"/>
      <w:marTop w:val="0"/>
      <w:marBottom w:val="0"/>
      <w:divBdr>
        <w:top w:val="none" w:sz="0" w:space="0" w:color="auto"/>
        <w:left w:val="none" w:sz="0" w:space="0" w:color="auto"/>
        <w:bottom w:val="none" w:sz="0" w:space="0" w:color="auto"/>
        <w:right w:val="none" w:sz="0" w:space="0" w:color="auto"/>
      </w:divBdr>
    </w:div>
    <w:div w:id="2097287077">
      <w:bodyDiv w:val="1"/>
      <w:marLeft w:val="0"/>
      <w:marRight w:val="0"/>
      <w:marTop w:val="0"/>
      <w:marBottom w:val="0"/>
      <w:divBdr>
        <w:top w:val="none" w:sz="0" w:space="0" w:color="auto"/>
        <w:left w:val="none" w:sz="0" w:space="0" w:color="auto"/>
        <w:bottom w:val="none" w:sz="0" w:space="0" w:color="auto"/>
        <w:right w:val="none" w:sz="0" w:space="0" w:color="auto"/>
      </w:divBdr>
    </w:div>
    <w:div w:id="2097820428">
      <w:bodyDiv w:val="1"/>
      <w:marLeft w:val="0"/>
      <w:marRight w:val="0"/>
      <w:marTop w:val="0"/>
      <w:marBottom w:val="0"/>
      <w:divBdr>
        <w:top w:val="none" w:sz="0" w:space="0" w:color="auto"/>
        <w:left w:val="none" w:sz="0" w:space="0" w:color="auto"/>
        <w:bottom w:val="none" w:sz="0" w:space="0" w:color="auto"/>
        <w:right w:val="none" w:sz="0" w:space="0" w:color="auto"/>
      </w:divBdr>
    </w:div>
    <w:div w:id="2099330349">
      <w:bodyDiv w:val="1"/>
      <w:marLeft w:val="0"/>
      <w:marRight w:val="0"/>
      <w:marTop w:val="0"/>
      <w:marBottom w:val="0"/>
      <w:divBdr>
        <w:top w:val="none" w:sz="0" w:space="0" w:color="auto"/>
        <w:left w:val="none" w:sz="0" w:space="0" w:color="auto"/>
        <w:bottom w:val="none" w:sz="0" w:space="0" w:color="auto"/>
        <w:right w:val="none" w:sz="0" w:space="0" w:color="auto"/>
      </w:divBdr>
    </w:div>
    <w:div w:id="2100325430">
      <w:bodyDiv w:val="1"/>
      <w:marLeft w:val="0"/>
      <w:marRight w:val="0"/>
      <w:marTop w:val="0"/>
      <w:marBottom w:val="0"/>
      <w:divBdr>
        <w:top w:val="none" w:sz="0" w:space="0" w:color="auto"/>
        <w:left w:val="none" w:sz="0" w:space="0" w:color="auto"/>
        <w:bottom w:val="none" w:sz="0" w:space="0" w:color="auto"/>
        <w:right w:val="none" w:sz="0" w:space="0" w:color="auto"/>
      </w:divBdr>
    </w:div>
    <w:div w:id="2102723250">
      <w:bodyDiv w:val="1"/>
      <w:marLeft w:val="0"/>
      <w:marRight w:val="0"/>
      <w:marTop w:val="0"/>
      <w:marBottom w:val="0"/>
      <w:divBdr>
        <w:top w:val="none" w:sz="0" w:space="0" w:color="auto"/>
        <w:left w:val="none" w:sz="0" w:space="0" w:color="auto"/>
        <w:bottom w:val="none" w:sz="0" w:space="0" w:color="auto"/>
        <w:right w:val="none" w:sz="0" w:space="0" w:color="auto"/>
      </w:divBdr>
    </w:div>
    <w:div w:id="2105804994">
      <w:bodyDiv w:val="1"/>
      <w:marLeft w:val="0"/>
      <w:marRight w:val="0"/>
      <w:marTop w:val="0"/>
      <w:marBottom w:val="0"/>
      <w:divBdr>
        <w:top w:val="none" w:sz="0" w:space="0" w:color="auto"/>
        <w:left w:val="none" w:sz="0" w:space="0" w:color="auto"/>
        <w:bottom w:val="none" w:sz="0" w:space="0" w:color="auto"/>
        <w:right w:val="none" w:sz="0" w:space="0" w:color="auto"/>
      </w:divBdr>
    </w:div>
    <w:div w:id="2106223023">
      <w:bodyDiv w:val="1"/>
      <w:marLeft w:val="0"/>
      <w:marRight w:val="0"/>
      <w:marTop w:val="0"/>
      <w:marBottom w:val="0"/>
      <w:divBdr>
        <w:top w:val="none" w:sz="0" w:space="0" w:color="auto"/>
        <w:left w:val="none" w:sz="0" w:space="0" w:color="auto"/>
        <w:bottom w:val="none" w:sz="0" w:space="0" w:color="auto"/>
        <w:right w:val="none" w:sz="0" w:space="0" w:color="auto"/>
      </w:divBdr>
    </w:div>
    <w:div w:id="2106226260">
      <w:bodyDiv w:val="1"/>
      <w:marLeft w:val="0"/>
      <w:marRight w:val="0"/>
      <w:marTop w:val="0"/>
      <w:marBottom w:val="0"/>
      <w:divBdr>
        <w:top w:val="none" w:sz="0" w:space="0" w:color="auto"/>
        <w:left w:val="none" w:sz="0" w:space="0" w:color="auto"/>
        <w:bottom w:val="none" w:sz="0" w:space="0" w:color="auto"/>
        <w:right w:val="none" w:sz="0" w:space="0" w:color="auto"/>
      </w:divBdr>
    </w:div>
    <w:div w:id="2108034187">
      <w:bodyDiv w:val="1"/>
      <w:marLeft w:val="0"/>
      <w:marRight w:val="0"/>
      <w:marTop w:val="0"/>
      <w:marBottom w:val="0"/>
      <w:divBdr>
        <w:top w:val="none" w:sz="0" w:space="0" w:color="auto"/>
        <w:left w:val="none" w:sz="0" w:space="0" w:color="auto"/>
        <w:bottom w:val="none" w:sz="0" w:space="0" w:color="auto"/>
        <w:right w:val="none" w:sz="0" w:space="0" w:color="auto"/>
      </w:divBdr>
    </w:div>
    <w:div w:id="2109348808">
      <w:bodyDiv w:val="1"/>
      <w:marLeft w:val="0"/>
      <w:marRight w:val="0"/>
      <w:marTop w:val="0"/>
      <w:marBottom w:val="0"/>
      <w:divBdr>
        <w:top w:val="none" w:sz="0" w:space="0" w:color="auto"/>
        <w:left w:val="none" w:sz="0" w:space="0" w:color="auto"/>
        <w:bottom w:val="none" w:sz="0" w:space="0" w:color="auto"/>
        <w:right w:val="none" w:sz="0" w:space="0" w:color="auto"/>
      </w:divBdr>
    </w:div>
    <w:div w:id="2110931326">
      <w:bodyDiv w:val="1"/>
      <w:marLeft w:val="0"/>
      <w:marRight w:val="0"/>
      <w:marTop w:val="0"/>
      <w:marBottom w:val="0"/>
      <w:divBdr>
        <w:top w:val="none" w:sz="0" w:space="0" w:color="auto"/>
        <w:left w:val="none" w:sz="0" w:space="0" w:color="auto"/>
        <w:bottom w:val="none" w:sz="0" w:space="0" w:color="auto"/>
        <w:right w:val="none" w:sz="0" w:space="0" w:color="auto"/>
      </w:divBdr>
    </w:div>
    <w:div w:id="2111318861">
      <w:bodyDiv w:val="1"/>
      <w:marLeft w:val="0"/>
      <w:marRight w:val="0"/>
      <w:marTop w:val="0"/>
      <w:marBottom w:val="0"/>
      <w:divBdr>
        <w:top w:val="none" w:sz="0" w:space="0" w:color="auto"/>
        <w:left w:val="none" w:sz="0" w:space="0" w:color="auto"/>
        <w:bottom w:val="none" w:sz="0" w:space="0" w:color="auto"/>
        <w:right w:val="none" w:sz="0" w:space="0" w:color="auto"/>
      </w:divBdr>
    </w:div>
    <w:div w:id="2112192146">
      <w:bodyDiv w:val="1"/>
      <w:marLeft w:val="0"/>
      <w:marRight w:val="0"/>
      <w:marTop w:val="0"/>
      <w:marBottom w:val="0"/>
      <w:divBdr>
        <w:top w:val="none" w:sz="0" w:space="0" w:color="auto"/>
        <w:left w:val="none" w:sz="0" w:space="0" w:color="auto"/>
        <w:bottom w:val="none" w:sz="0" w:space="0" w:color="auto"/>
        <w:right w:val="none" w:sz="0" w:space="0" w:color="auto"/>
      </w:divBdr>
    </w:div>
    <w:div w:id="2112239257">
      <w:bodyDiv w:val="1"/>
      <w:marLeft w:val="0"/>
      <w:marRight w:val="0"/>
      <w:marTop w:val="0"/>
      <w:marBottom w:val="0"/>
      <w:divBdr>
        <w:top w:val="none" w:sz="0" w:space="0" w:color="auto"/>
        <w:left w:val="none" w:sz="0" w:space="0" w:color="auto"/>
        <w:bottom w:val="none" w:sz="0" w:space="0" w:color="auto"/>
        <w:right w:val="none" w:sz="0" w:space="0" w:color="auto"/>
      </w:divBdr>
    </w:div>
    <w:div w:id="2112316828">
      <w:bodyDiv w:val="1"/>
      <w:marLeft w:val="0"/>
      <w:marRight w:val="0"/>
      <w:marTop w:val="0"/>
      <w:marBottom w:val="0"/>
      <w:divBdr>
        <w:top w:val="none" w:sz="0" w:space="0" w:color="auto"/>
        <w:left w:val="none" w:sz="0" w:space="0" w:color="auto"/>
        <w:bottom w:val="none" w:sz="0" w:space="0" w:color="auto"/>
        <w:right w:val="none" w:sz="0" w:space="0" w:color="auto"/>
      </w:divBdr>
    </w:div>
    <w:div w:id="2114857899">
      <w:bodyDiv w:val="1"/>
      <w:marLeft w:val="0"/>
      <w:marRight w:val="0"/>
      <w:marTop w:val="0"/>
      <w:marBottom w:val="0"/>
      <w:divBdr>
        <w:top w:val="none" w:sz="0" w:space="0" w:color="auto"/>
        <w:left w:val="none" w:sz="0" w:space="0" w:color="auto"/>
        <w:bottom w:val="none" w:sz="0" w:space="0" w:color="auto"/>
        <w:right w:val="none" w:sz="0" w:space="0" w:color="auto"/>
      </w:divBdr>
    </w:div>
    <w:div w:id="2115901012">
      <w:bodyDiv w:val="1"/>
      <w:marLeft w:val="0"/>
      <w:marRight w:val="0"/>
      <w:marTop w:val="0"/>
      <w:marBottom w:val="0"/>
      <w:divBdr>
        <w:top w:val="none" w:sz="0" w:space="0" w:color="auto"/>
        <w:left w:val="none" w:sz="0" w:space="0" w:color="auto"/>
        <w:bottom w:val="none" w:sz="0" w:space="0" w:color="auto"/>
        <w:right w:val="none" w:sz="0" w:space="0" w:color="auto"/>
      </w:divBdr>
    </w:div>
    <w:div w:id="2117560544">
      <w:bodyDiv w:val="1"/>
      <w:marLeft w:val="0"/>
      <w:marRight w:val="0"/>
      <w:marTop w:val="0"/>
      <w:marBottom w:val="0"/>
      <w:divBdr>
        <w:top w:val="none" w:sz="0" w:space="0" w:color="auto"/>
        <w:left w:val="none" w:sz="0" w:space="0" w:color="auto"/>
        <w:bottom w:val="none" w:sz="0" w:space="0" w:color="auto"/>
        <w:right w:val="none" w:sz="0" w:space="0" w:color="auto"/>
      </w:divBdr>
    </w:div>
    <w:div w:id="2117867026">
      <w:bodyDiv w:val="1"/>
      <w:marLeft w:val="0"/>
      <w:marRight w:val="0"/>
      <w:marTop w:val="0"/>
      <w:marBottom w:val="0"/>
      <w:divBdr>
        <w:top w:val="none" w:sz="0" w:space="0" w:color="auto"/>
        <w:left w:val="none" w:sz="0" w:space="0" w:color="auto"/>
        <w:bottom w:val="none" w:sz="0" w:space="0" w:color="auto"/>
        <w:right w:val="none" w:sz="0" w:space="0" w:color="auto"/>
      </w:divBdr>
    </w:div>
    <w:div w:id="2118787937">
      <w:bodyDiv w:val="1"/>
      <w:marLeft w:val="0"/>
      <w:marRight w:val="0"/>
      <w:marTop w:val="0"/>
      <w:marBottom w:val="0"/>
      <w:divBdr>
        <w:top w:val="none" w:sz="0" w:space="0" w:color="auto"/>
        <w:left w:val="none" w:sz="0" w:space="0" w:color="auto"/>
        <w:bottom w:val="none" w:sz="0" w:space="0" w:color="auto"/>
        <w:right w:val="none" w:sz="0" w:space="0" w:color="auto"/>
      </w:divBdr>
    </w:div>
    <w:div w:id="2119521040">
      <w:bodyDiv w:val="1"/>
      <w:marLeft w:val="0"/>
      <w:marRight w:val="0"/>
      <w:marTop w:val="0"/>
      <w:marBottom w:val="0"/>
      <w:divBdr>
        <w:top w:val="none" w:sz="0" w:space="0" w:color="auto"/>
        <w:left w:val="none" w:sz="0" w:space="0" w:color="auto"/>
        <w:bottom w:val="none" w:sz="0" w:space="0" w:color="auto"/>
        <w:right w:val="none" w:sz="0" w:space="0" w:color="auto"/>
      </w:divBdr>
    </w:div>
    <w:div w:id="2121140231">
      <w:bodyDiv w:val="1"/>
      <w:marLeft w:val="0"/>
      <w:marRight w:val="0"/>
      <w:marTop w:val="0"/>
      <w:marBottom w:val="0"/>
      <w:divBdr>
        <w:top w:val="none" w:sz="0" w:space="0" w:color="auto"/>
        <w:left w:val="none" w:sz="0" w:space="0" w:color="auto"/>
        <w:bottom w:val="none" w:sz="0" w:space="0" w:color="auto"/>
        <w:right w:val="none" w:sz="0" w:space="0" w:color="auto"/>
      </w:divBdr>
    </w:div>
    <w:div w:id="2122340683">
      <w:bodyDiv w:val="1"/>
      <w:marLeft w:val="0"/>
      <w:marRight w:val="0"/>
      <w:marTop w:val="0"/>
      <w:marBottom w:val="0"/>
      <w:divBdr>
        <w:top w:val="none" w:sz="0" w:space="0" w:color="auto"/>
        <w:left w:val="none" w:sz="0" w:space="0" w:color="auto"/>
        <w:bottom w:val="none" w:sz="0" w:space="0" w:color="auto"/>
        <w:right w:val="none" w:sz="0" w:space="0" w:color="auto"/>
      </w:divBdr>
    </w:div>
    <w:div w:id="2122602283">
      <w:bodyDiv w:val="1"/>
      <w:marLeft w:val="0"/>
      <w:marRight w:val="0"/>
      <w:marTop w:val="0"/>
      <w:marBottom w:val="0"/>
      <w:divBdr>
        <w:top w:val="none" w:sz="0" w:space="0" w:color="auto"/>
        <w:left w:val="none" w:sz="0" w:space="0" w:color="auto"/>
        <w:bottom w:val="none" w:sz="0" w:space="0" w:color="auto"/>
        <w:right w:val="none" w:sz="0" w:space="0" w:color="auto"/>
      </w:divBdr>
    </w:div>
    <w:div w:id="2123382084">
      <w:bodyDiv w:val="1"/>
      <w:marLeft w:val="0"/>
      <w:marRight w:val="0"/>
      <w:marTop w:val="0"/>
      <w:marBottom w:val="0"/>
      <w:divBdr>
        <w:top w:val="none" w:sz="0" w:space="0" w:color="auto"/>
        <w:left w:val="none" w:sz="0" w:space="0" w:color="auto"/>
        <w:bottom w:val="none" w:sz="0" w:space="0" w:color="auto"/>
        <w:right w:val="none" w:sz="0" w:space="0" w:color="auto"/>
      </w:divBdr>
    </w:div>
    <w:div w:id="2124881639">
      <w:bodyDiv w:val="1"/>
      <w:marLeft w:val="0"/>
      <w:marRight w:val="0"/>
      <w:marTop w:val="0"/>
      <w:marBottom w:val="0"/>
      <w:divBdr>
        <w:top w:val="none" w:sz="0" w:space="0" w:color="auto"/>
        <w:left w:val="none" w:sz="0" w:space="0" w:color="auto"/>
        <w:bottom w:val="none" w:sz="0" w:space="0" w:color="auto"/>
        <w:right w:val="none" w:sz="0" w:space="0" w:color="auto"/>
      </w:divBdr>
    </w:div>
    <w:div w:id="2125925322">
      <w:bodyDiv w:val="1"/>
      <w:marLeft w:val="0"/>
      <w:marRight w:val="0"/>
      <w:marTop w:val="0"/>
      <w:marBottom w:val="0"/>
      <w:divBdr>
        <w:top w:val="none" w:sz="0" w:space="0" w:color="auto"/>
        <w:left w:val="none" w:sz="0" w:space="0" w:color="auto"/>
        <w:bottom w:val="none" w:sz="0" w:space="0" w:color="auto"/>
        <w:right w:val="none" w:sz="0" w:space="0" w:color="auto"/>
      </w:divBdr>
    </w:div>
    <w:div w:id="2129544075">
      <w:bodyDiv w:val="1"/>
      <w:marLeft w:val="0"/>
      <w:marRight w:val="0"/>
      <w:marTop w:val="0"/>
      <w:marBottom w:val="0"/>
      <w:divBdr>
        <w:top w:val="none" w:sz="0" w:space="0" w:color="auto"/>
        <w:left w:val="none" w:sz="0" w:space="0" w:color="auto"/>
        <w:bottom w:val="none" w:sz="0" w:space="0" w:color="auto"/>
        <w:right w:val="none" w:sz="0" w:space="0" w:color="auto"/>
      </w:divBdr>
    </w:div>
    <w:div w:id="2131126859">
      <w:bodyDiv w:val="1"/>
      <w:marLeft w:val="0"/>
      <w:marRight w:val="0"/>
      <w:marTop w:val="0"/>
      <w:marBottom w:val="0"/>
      <w:divBdr>
        <w:top w:val="none" w:sz="0" w:space="0" w:color="auto"/>
        <w:left w:val="none" w:sz="0" w:space="0" w:color="auto"/>
        <w:bottom w:val="none" w:sz="0" w:space="0" w:color="auto"/>
        <w:right w:val="none" w:sz="0" w:space="0" w:color="auto"/>
      </w:divBdr>
    </w:div>
    <w:div w:id="2131241101">
      <w:bodyDiv w:val="1"/>
      <w:marLeft w:val="0"/>
      <w:marRight w:val="0"/>
      <w:marTop w:val="0"/>
      <w:marBottom w:val="0"/>
      <w:divBdr>
        <w:top w:val="none" w:sz="0" w:space="0" w:color="auto"/>
        <w:left w:val="none" w:sz="0" w:space="0" w:color="auto"/>
        <w:bottom w:val="none" w:sz="0" w:space="0" w:color="auto"/>
        <w:right w:val="none" w:sz="0" w:space="0" w:color="auto"/>
      </w:divBdr>
    </w:div>
    <w:div w:id="2132363341">
      <w:bodyDiv w:val="1"/>
      <w:marLeft w:val="0"/>
      <w:marRight w:val="0"/>
      <w:marTop w:val="0"/>
      <w:marBottom w:val="0"/>
      <w:divBdr>
        <w:top w:val="none" w:sz="0" w:space="0" w:color="auto"/>
        <w:left w:val="none" w:sz="0" w:space="0" w:color="auto"/>
        <w:bottom w:val="none" w:sz="0" w:space="0" w:color="auto"/>
        <w:right w:val="none" w:sz="0" w:space="0" w:color="auto"/>
      </w:divBdr>
      <w:divsChild>
        <w:div w:id="142505597">
          <w:marLeft w:val="0"/>
          <w:marRight w:val="0"/>
          <w:marTop w:val="0"/>
          <w:marBottom w:val="0"/>
          <w:divBdr>
            <w:top w:val="none" w:sz="0" w:space="0" w:color="auto"/>
            <w:left w:val="none" w:sz="0" w:space="0" w:color="auto"/>
            <w:bottom w:val="none" w:sz="0" w:space="0" w:color="auto"/>
            <w:right w:val="none" w:sz="0" w:space="0" w:color="auto"/>
          </w:divBdr>
          <w:divsChild>
            <w:div w:id="20926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280">
      <w:bodyDiv w:val="1"/>
      <w:marLeft w:val="0"/>
      <w:marRight w:val="0"/>
      <w:marTop w:val="0"/>
      <w:marBottom w:val="0"/>
      <w:divBdr>
        <w:top w:val="none" w:sz="0" w:space="0" w:color="auto"/>
        <w:left w:val="none" w:sz="0" w:space="0" w:color="auto"/>
        <w:bottom w:val="none" w:sz="0" w:space="0" w:color="auto"/>
        <w:right w:val="none" w:sz="0" w:space="0" w:color="auto"/>
      </w:divBdr>
    </w:div>
    <w:div w:id="2133862118">
      <w:bodyDiv w:val="1"/>
      <w:marLeft w:val="0"/>
      <w:marRight w:val="0"/>
      <w:marTop w:val="0"/>
      <w:marBottom w:val="0"/>
      <w:divBdr>
        <w:top w:val="none" w:sz="0" w:space="0" w:color="auto"/>
        <w:left w:val="none" w:sz="0" w:space="0" w:color="auto"/>
        <w:bottom w:val="none" w:sz="0" w:space="0" w:color="auto"/>
        <w:right w:val="none" w:sz="0" w:space="0" w:color="auto"/>
      </w:divBdr>
    </w:div>
    <w:div w:id="2134053200">
      <w:bodyDiv w:val="1"/>
      <w:marLeft w:val="0"/>
      <w:marRight w:val="0"/>
      <w:marTop w:val="0"/>
      <w:marBottom w:val="0"/>
      <w:divBdr>
        <w:top w:val="none" w:sz="0" w:space="0" w:color="auto"/>
        <w:left w:val="none" w:sz="0" w:space="0" w:color="auto"/>
        <w:bottom w:val="none" w:sz="0" w:space="0" w:color="auto"/>
        <w:right w:val="none" w:sz="0" w:space="0" w:color="auto"/>
      </w:divBdr>
    </w:div>
    <w:div w:id="2134514253">
      <w:bodyDiv w:val="1"/>
      <w:marLeft w:val="0"/>
      <w:marRight w:val="0"/>
      <w:marTop w:val="0"/>
      <w:marBottom w:val="0"/>
      <w:divBdr>
        <w:top w:val="none" w:sz="0" w:space="0" w:color="auto"/>
        <w:left w:val="none" w:sz="0" w:space="0" w:color="auto"/>
        <w:bottom w:val="none" w:sz="0" w:space="0" w:color="auto"/>
        <w:right w:val="none" w:sz="0" w:space="0" w:color="auto"/>
      </w:divBdr>
    </w:div>
    <w:div w:id="2134857985">
      <w:bodyDiv w:val="1"/>
      <w:marLeft w:val="0"/>
      <w:marRight w:val="0"/>
      <w:marTop w:val="0"/>
      <w:marBottom w:val="0"/>
      <w:divBdr>
        <w:top w:val="none" w:sz="0" w:space="0" w:color="auto"/>
        <w:left w:val="none" w:sz="0" w:space="0" w:color="auto"/>
        <w:bottom w:val="none" w:sz="0" w:space="0" w:color="auto"/>
        <w:right w:val="none" w:sz="0" w:space="0" w:color="auto"/>
      </w:divBdr>
    </w:div>
    <w:div w:id="2135171779">
      <w:bodyDiv w:val="1"/>
      <w:marLeft w:val="0"/>
      <w:marRight w:val="0"/>
      <w:marTop w:val="0"/>
      <w:marBottom w:val="0"/>
      <w:divBdr>
        <w:top w:val="none" w:sz="0" w:space="0" w:color="auto"/>
        <w:left w:val="none" w:sz="0" w:space="0" w:color="auto"/>
        <w:bottom w:val="none" w:sz="0" w:space="0" w:color="auto"/>
        <w:right w:val="none" w:sz="0" w:space="0" w:color="auto"/>
      </w:divBdr>
    </w:div>
    <w:div w:id="2136212607">
      <w:bodyDiv w:val="1"/>
      <w:marLeft w:val="0"/>
      <w:marRight w:val="0"/>
      <w:marTop w:val="0"/>
      <w:marBottom w:val="0"/>
      <w:divBdr>
        <w:top w:val="none" w:sz="0" w:space="0" w:color="auto"/>
        <w:left w:val="none" w:sz="0" w:space="0" w:color="auto"/>
        <w:bottom w:val="none" w:sz="0" w:space="0" w:color="auto"/>
        <w:right w:val="none" w:sz="0" w:space="0" w:color="auto"/>
      </w:divBdr>
    </w:div>
    <w:div w:id="2137720571">
      <w:bodyDiv w:val="1"/>
      <w:marLeft w:val="0"/>
      <w:marRight w:val="0"/>
      <w:marTop w:val="0"/>
      <w:marBottom w:val="0"/>
      <w:divBdr>
        <w:top w:val="none" w:sz="0" w:space="0" w:color="auto"/>
        <w:left w:val="none" w:sz="0" w:space="0" w:color="auto"/>
        <w:bottom w:val="none" w:sz="0" w:space="0" w:color="auto"/>
        <w:right w:val="none" w:sz="0" w:space="0" w:color="auto"/>
      </w:divBdr>
    </w:div>
    <w:div w:id="2140176049">
      <w:bodyDiv w:val="1"/>
      <w:marLeft w:val="0"/>
      <w:marRight w:val="0"/>
      <w:marTop w:val="0"/>
      <w:marBottom w:val="0"/>
      <w:divBdr>
        <w:top w:val="none" w:sz="0" w:space="0" w:color="auto"/>
        <w:left w:val="none" w:sz="0" w:space="0" w:color="auto"/>
        <w:bottom w:val="none" w:sz="0" w:space="0" w:color="auto"/>
        <w:right w:val="none" w:sz="0" w:space="0" w:color="auto"/>
      </w:divBdr>
    </w:div>
    <w:div w:id="2141610493">
      <w:bodyDiv w:val="1"/>
      <w:marLeft w:val="0"/>
      <w:marRight w:val="0"/>
      <w:marTop w:val="0"/>
      <w:marBottom w:val="0"/>
      <w:divBdr>
        <w:top w:val="none" w:sz="0" w:space="0" w:color="auto"/>
        <w:left w:val="none" w:sz="0" w:space="0" w:color="auto"/>
        <w:bottom w:val="none" w:sz="0" w:space="0" w:color="auto"/>
        <w:right w:val="none" w:sz="0" w:space="0" w:color="auto"/>
      </w:divBdr>
    </w:div>
    <w:div w:id="2141721634">
      <w:bodyDiv w:val="1"/>
      <w:marLeft w:val="0"/>
      <w:marRight w:val="0"/>
      <w:marTop w:val="0"/>
      <w:marBottom w:val="0"/>
      <w:divBdr>
        <w:top w:val="none" w:sz="0" w:space="0" w:color="auto"/>
        <w:left w:val="none" w:sz="0" w:space="0" w:color="auto"/>
        <w:bottom w:val="none" w:sz="0" w:space="0" w:color="auto"/>
        <w:right w:val="none" w:sz="0" w:space="0" w:color="auto"/>
      </w:divBdr>
    </w:div>
    <w:div w:id="2141729937">
      <w:bodyDiv w:val="1"/>
      <w:marLeft w:val="0"/>
      <w:marRight w:val="0"/>
      <w:marTop w:val="0"/>
      <w:marBottom w:val="0"/>
      <w:divBdr>
        <w:top w:val="none" w:sz="0" w:space="0" w:color="auto"/>
        <w:left w:val="none" w:sz="0" w:space="0" w:color="auto"/>
        <w:bottom w:val="none" w:sz="0" w:space="0" w:color="auto"/>
        <w:right w:val="none" w:sz="0" w:space="0" w:color="auto"/>
      </w:divBdr>
    </w:div>
    <w:div w:id="2141876256">
      <w:bodyDiv w:val="1"/>
      <w:marLeft w:val="0"/>
      <w:marRight w:val="0"/>
      <w:marTop w:val="0"/>
      <w:marBottom w:val="0"/>
      <w:divBdr>
        <w:top w:val="none" w:sz="0" w:space="0" w:color="auto"/>
        <w:left w:val="none" w:sz="0" w:space="0" w:color="auto"/>
        <w:bottom w:val="none" w:sz="0" w:space="0" w:color="auto"/>
        <w:right w:val="none" w:sz="0" w:space="0" w:color="auto"/>
      </w:divBdr>
    </w:div>
    <w:div w:id="2142116138">
      <w:bodyDiv w:val="1"/>
      <w:marLeft w:val="0"/>
      <w:marRight w:val="0"/>
      <w:marTop w:val="0"/>
      <w:marBottom w:val="0"/>
      <w:divBdr>
        <w:top w:val="none" w:sz="0" w:space="0" w:color="auto"/>
        <w:left w:val="none" w:sz="0" w:space="0" w:color="auto"/>
        <w:bottom w:val="none" w:sz="0" w:space="0" w:color="auto"/>
        <w:right w:val="none" w:sz="0" w:space="0" w:color="auto"/>
      </w:divBdr>
    </w:div>
    <w:div w:id="2144230090">
      <w:bodyDiv w:val="1"/>
      <w:marLeft w:val="0"/>
      <w:marRight w:val="0"/>
      <w:marTop w:val="0"/>
      <w:marBottom w:val="0"/>
      <w:divBdr>
        <w:top w:val="none" w:sz="0" w:space="0" w:color="auto"/>
        <w:left w:val="none" w:sz="0" w:space="0" w:color="auto"/>
        <w:bottom w:val="none" w:sz="0" w:space="0" w:color="auto"/>
        <w:right w:val="none" w:sz="0" w:space="0" w:color="auto"/>
      </w:divBdr>
    </w:div>
    <w:div w:id="2144732137">
      <w:bodyDiv w:val="1"/>
      <w:marLeft w:val="0"/>
      <w:marRight w:val="0"/>
      <w:marTop w:val="0"/>
      <w:marBottom w:val="0"/>
      <w:divBdr>
        <w:top w:val="none" w:sz="0" w:space="0" w:color="auto"/>
        <w:left w:val="none" w:sz="0" w:space="0" w:color="auto"/>
        <w:bottom w:val="none" w:sz="0" w:space="0" w:color="auto"/>
        <w:right w:val="none" w:sz="0" w:space="0" w:color="auto"/>
      </w:divBdr>
    </w:div>
    <w:div w:id="2145541983">
      <w:bodyDiv w:val="1"/>
      <w:marLeft w:val="0"/>
      <w:marRight w:val="0"/>
      <w:marTop w:val="0"/>
      <w:marBottom w:val="0"/>
      <w:divBdr>
        <w:top w:val="none" w:sz="0" w:space="0" w:color="auto"/>
        <w:left w:val="none" w:sz="0" w:space="0" w:color="auto"/>
        <w:bottom w:val="none" w:sz="0" w:space="0" w:color="auto"/>
        <w:right w:val="none" w:sz="0" w:space="0" w:color="auto"/>
      </w:divBdr>
    </w:div>
    <w:div w:id="214631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Tymstra10</b:Tag>
    <b:SourceType>Report</b:SourceType>
    <b:Guid>{Tymstra-et-al-2010}</b:Guid>
    <b:Author>
      <b:Author>
        <b:NameList>
          <b:Person>
            <b:Last>Tymstra</b:Last>
            <b:First>C.</b:First>
          </b:Person>
          <b:Person>
            <b:Last>Bryce</b:Last>
            <b:First>R.W.</b:First>
          </b:Person>
          <b:Person>
            <b:Last>Wotton</b:Last>
            <b:First>B.M.</b:First>
          </b:Person>
        </b:NameList>
      </b:Author>
    </b:Author>
    <b:Title>Development and structure of Prometheus: The Canadian Wildland Fire Growth Simulation Model</b:Title>
    <b:Year>2010</b:Year>
    <b:Institution>Natural Resources Canada</b:Institution>
    <b:RefOrder>18</b:RefOrder>
  </b:Source>
  <b:Source>
    <b:Tag>Tolhurst08</b:Tag>
    <b:SourceType>Report</b:SourceType>
    <b:Guid>{Tolhurst-et-al-2008}</b:Guid>
    <b:Author>
      <b:Author>
        <b:NameList>
          <b:Person>
            <b:Last>Tolhurst</b:Last>
            <b:First>K.G.</b:First>
          </b:Person>
          <b:Person>
            <b:Last>Chong</b:Last>
            <b:First>D.</b:First>
          </b:Person>
          <b:Person>
            <b:Last>Duff</b:Last>
            <b:First>T.J.</b:First>
          </b:Person>
        </b:NameList>
      </b:Author>
    </b:Author>
    <b:Title>Phoenix RapidFire - Bushfire Simulator</b:Title>
    <b:Year>2008</b:Year>
    <b:Institution>Bushfire Cooperative Research Centre, Australia</b:Institution>
    <b:RefOrder>19</b:RefOrder>
  </b:Source>
  <b:Source>
    <b:Tag>Rot72</b:Tag>
    <b:SourceType>Report</b:SourceType>
    <b:Guid>{Rothermel-1972}</b:Guid>
    <b:Author>
      <b:Author>
        <b:NameList>
          <b:Person>
            <b:Last>Rothermel</b:Last>
            <b:First>R.C.</b:First>
          </b:Person>
        </b:NameList>
      </b:Author>
    </b:Author>
    <b:Title>A mathematical model for predicting fire spread in wildland fuels</b:Title>
    <b:Year>1972</b:Year>
    <b:Institution>USDA Forest Service Research Paper INT-115</b:Institution>
    <b:RefOrder>5</b:RefOrder>
  </b:Source>
  <b:Source>
    <b:Tag>Mell07</b:Tag>
    <b:SourceType>JournalArticle</b:SourceType>
    <b:Guid>{Mell-et-al-2007}</b:Guid>
    <b:Author>
      <b:Author>
        <b:NameList>
          <b:Person>
            <b:Last>Mell</b:Last>
            <b:First>W.</b:First>
          </b:Person>
          <b:Person>
            <b:Last>Jenkins</b:Last>
            <b:First>M.</b:First>
          </b:Person>
          <b:Person>
            <b:Last>Gould</b:Last>
            <b:First>J.</b:First>
          </b:Person>
        </b:NameList>
      </b:Author>
    </b:Author>
    <b:Title>A physics-based approach to modeling grassland fires</b:Title>
    <b:JournalName>International Journal of Wildland Fire</b:JournalName>
    <b:Year>2007</b:Year>
    <b:RefOrder>21</b:RefOrder>
  </b:Source>
  <b:Source>
    <b:Tag>Linn02</b:Tag>
    <b:SourceType>JournalArticle</b:SourceType>
    <b:Guid>{Linn-et-al-2002}</b:Guid>
    <b:Author>
      <b:Author>
        <b:NameList>
          <b:Person>
            <b:Last>Linn</b:Last>
            <b:First>R.</b:First>
          </b:Person>
          <b:Person>
            <b:Last>Reisner</b:Last>
            <b:First>J.</b:First>
          </b:Person>
          <b:Person>
            <b:Last>Colman</b:Last>
            <b:First>J.J.</b:First>
          </b:Person>
        </b:NameList>
      </b:Author>
    </b:Author>
    <b:Title>Studying wildfire behavior using FIRETEC</b:Title>
    <b:JournalName>International Journal of Wildland Fire</b:JournalName>
    <b:Year>2002</b:Year>
    <b:RefOrder>20</b:RefOrder>
  </b:Source>
  <b:Source>
    <b:Tag>Finney06</b:Tag>
    <b:SourceType>Report</b:SourceType>
    <b:Guid>{Finney-2006}</b:Guid>
    <b:Author>
      <b:Author>
        <b:NameList>
          <b:Person>
            <b:Last>Finney</b:Last>
            <b:First>M.A.</b:First>
          </b:Person>
        </b:NameList>
      </b:Author>
    </b:Author>
    <b:Title>FlamMap Fire Spread Simulator</b:Title>
    <b:Year>2006</b:Year>
    <b:Institution>USDA Forest Service, Rocky Mountain Research Station</b:Institution>
    <b:RefOrder>7</b:RefOrder>
  </b:Source>
  <b:Source>
    <b:Tag>Finney02</b:Tag>
    <b:SourceType>JournalArticle</b:SourceType>
    <b:Guid>{Finney-2002}</b:Guid>
    <b:Author>
      <b:Author>
        <b:NameList>
          <b:Person>
            <b:Last>Finney</b:Last>
            <b:First>M.A.</b:First>
          </b:Person>
        </b:NameList>
      </b:Author>
    </b:Author>
    <b:Title>Fire growth using minimum travel time methods</b:Title>
    <b:JournalName>Canadian Journal of Forest Research</b:JournalName>
    <b:Year>2002</b:Year>
    <b:Volume>32</b:Volume>
    <b:Pages>1420-1424</b:Pages>
    <b:RefOrder>3</b:RefOrder>
  </b:Source>
  <b:Source>
    <b:Tag>Andrews86</b:Tag>
    <b:SourceType>Report</b:SourceType>
    <b:Guid>{Andrews-1986}</b:Guid>
    <b:Author>
      <b:Author>
        <b:NameList>
          <b:Person>
            <b:Last>Andrews</b:Last>
            <b:First>P.L.</b:First>
          </b:Person>
        </b:NameList>
      </b:Author>
    </b:Author>
    <b:Title>BEHAVE: Fire Behavior Prediction and Fuel Modeling System</b:Title>
    <b:Year>1986</b:Year>
    <b:Institution>USDA Forest Service, General Technical Report INT-194</b:Institution>
    <b:RefOrder>8</b:RefOrder>
  </b:Source>
  <b:Source>
    <b:Tag>Finney98</b:Tag>
    <b:SourceType>Report</b:SourceType>
    <b:Guid>{Finney98-GUID}</b:Guid>
    <b:Author>
      <b:Author>
        <b:NameList>
          <b:Person>
            <b:Last>Finney</b:Last>
            <b:First>Mark A.</b:First>
          </b:Person>
        </b:NameList>
      </b:Author>
    </b:Author>
    <b:Title>FARSITE: Fire Area Simulator-model development and evaluation</b:Title>
    <b:Year>1998</b:Year>
    <b:Institution>USDA Forest Service, Rocky Mountain Research Station</b:Institution>
    <b:ReportNumber>Research Paper RMRS-RP-4</b:ReportNumber>
    <b:RefOrder>6</b:RefOrder>
  </b:Source>
  <b:Source>
    <b:Tag>Wie07</b:Tag>
    <b:SourceType>JournalArticle</b:SourceType>
    <b:Guid>{B9012345-6789-0123-4567-890123456781}</b:Guid>
    <b:Title>Estimates of CO₂ from fires in the United States: implications for carbon management</b:Title>
    <b:Year>2007</b:Year>
    <b:Author>
      <b:Author>
        <b:NameList>
          <b:Person>
            <b:Last>Wiedinmyer</b:Last>
            <b:First>C.</b:First>
          </b:Person>
          <b:Person>
            <b:Last>Neff</b:Last>
            <b:First>J. C.</b:First>
          </b:Person>
        </b:NameList>
      </b:Author>
    </b:Author>
    <b:JournalName>Carbon Balance and Management</b:JournalName>
    <b:RefOrder>36</b:RefOrder>
  </b:Source>
  <b:Source>
    <b:Tag>Ven11</b:Tag>
    <b:SourceType>JournalArticle</b:SourceType>
    <b:Guid>{E6F7A890-1234-5678-F789-012345678902}</b:Guid>
    <b:Title>Accommodating non-market values in evaluation of wildfire management in the United States: Challenges and opportunities</b:Title>
    <b:Year>2011</b:Year>
    <b:Author>
      <b:Author>
        <b:NameList>
          <b:Person>
            <b:Last>Venn</b:Last>
            <b:First>T. J.</b:First>
          </b:Person>
          <b:Person>
            <b:Last>Calkin</b:Last>
            <b:First>D. E.</b:First>
          </b:Person>
        </b:NameList>
      </b:Author>
    </b:Author>
    <b:JournalName>International Journal of Wildland Fire</b:JournalName>
    <b:RefOrder>33</b:RefOrder>
  </b:Source>
  <b:Source>
    <b:Tag>Tho15</b:Tag>
    <b:SourceType>JournalArticle</b:SourceType>
    <b:Guid>{F7A89012-3456-7890-0123-456789012346}</b:Guid>
    <b:Title>Application of wildfire risk assessment results to wildfire response planning in the Southern Sierra Nevada, California, USA</b:Title>
    <b:Year>2015</b:Year>
    <b:Author>
      <b:Author>
        <b:NameList>
          <b:Person>
            <b:Last>Thompson</b:Last>
            <b:First>M. P.</b:First>
          </b:Person>
          <b:Person>
            <b:Last>Bowden</b:Last>
            <b:First>P.</b:First>
          </b:Person>
          <b:Person>
            <b:Last>Brough</b:Last>
            <b:First>A.</b:First>
          </b:Person>
          <b:Person>
            <b:Last>Scott</b:Last>
            <b:First>J. H.</b:First>
          </b:Person>
          <b:Person>
            <b:Last>Gilbertson-Day</b:Last>
            <b:First>J.</b:First>
          </b:Person>
        </b:NameList>
      </b:Author>
    </b:Author>
    <b:JournalName>Forests</b:JournalName>
    <b:RefOrder>34</b:RefOrder>
  </b:Source>
  <b:Source>
    <b:Tag>Tho13</b:Tag>
    <b:SourceType>JournalArticle</b:SourceType>
    <b:Guid>{B3C4D5E6-F7A8-9012-CD34-EF5678901234}</b:Guid>
    <b:Title>A risk-based approach to wildland fire budgetary planning</b:Title>
    <b:Year>2013</b:Year>
    <b:Author>
      <b:Author>
        <b:NameList>
          <b:Person>
            <b:Last>Thompson</b:Last>
            <b:First>M. P.</b:First>
          </b:Person>
          <b:Person>
            <b:Last>Calkin</b:Last>
            <b:First>D. E.</b:First>
          </b:Person>
          <b:Person>
            <b:Last>Finney</b:Last>
            <b:First>M. A.</b:First>
          </b:Person>
          <b:Person>
            <b:Last>Gebert</b:Last>
            <b:First>K. M.</b:First>
          </b:Person>
          <b:Person>
            <b:Last>Hand</b:Last>
            <b:First>M. S.</b:First>
          </b:Person>
        </b:NameList>
      </b:Author>
    </b:Author>
    <b:JournalName>Forest Science</b:JournalName>
    <b:RefOrder>31</b:RefOrder>
  </b:Source>
  <b:Source>
    <b:Tag>Sco05</b:Tag>
    <b:SourceType>Report</b:SourceType>
    <b:Guid>{D1234567-8901-2345-6789-012345678903}</b:Guid>
    <b:Title>Standard fire behavior fuel models</b:Title>
    <b:Year>2005</b:Year>
    <b:Author>
      <b:Author>
        <b:NameList>
          <b:Person>
            <b:Last>Scott</b:Last>
            <b:First>J. H.</b:First>
          </b:Person>
          <b:Person>
            <b:Last>Burgan</b:Last>
            <b:First>R. E.</b:First>
          </b:Person>
        </b:NameList>
      </b:Author>
    </b:Author>
    <b:Publisher>USDA Forest Service RMRS</b:Publisher>
    <b:RefOrder>27</b:RefOrder>
  </b:Source>
  <b:Source>
    <b:Tag>Sco06</b:Tag>
    <b:SourceType>Report</b:SourceType>
    <b:Guid>{B2C3D4E5-F6A7-8901-BC23-DEF456789012}</b:Guid>
    <b:Title>Comparison of crown fire modeling systems used in three fire management applications</b:Title>
    <b:Year>2006</b:Year>
    <b:Author>
      <b:Author>
        <b:NameList>
          <b:Person>
            <b:Last>Scott</b:Last>
            <b:First>J. H.</b:First>
          </b:Person>
        </b:NameList>
      </b:Author>
    </b:Author>
    <b:Publisher>USDA Forest Service RMRS</b:Publisher>
    <b:RefOrder>29</b:RefOrder>
  </b:Source>
  <b:Source>
    <b:Tag>Rid08</b:Tag>
    <b:SourceType>JournalArticle</b:SourceType>
    <b:Guid>{D5E6F7A8-9012-3456-EF67-890123456780}</b:Guid>
    <b:Title>Three Great Myths of Wildland Fire Management</b:Title>
    <b:Year>2008</b:Year>
    <b:Author>
      <b:Author>
        <b:NameList>
          <b:Person>
            <b:Last>Rideout</b:Last>
            <b:First>D. B.</b:First>
          </b:Person>
          <b:Person>
            <b:Last>Ziesler</b:Last>
            <b:First>P. S.</b:First>
          </b:Person>
        </b:NameList>
      </b:Author>
    </b:Author>
    <b:JournalName>Wildfire</b:JournalName>
    <b:RefOrder>32</b:RefOrder>
  </b:Source>
  <b:Source>
    <b:Tag>Nor15</b:Tag>
    <b:SourceType>JournalArticle</b:SourceType>
    <b:Guid>{A8901234-5678-9012-3456-789012345679}</b:Guid>
    <b:Title>Using fire to increase the scale, benefits, and future maintenance of fuels treatments</b:Title>
    <b:Year>2015</b:Year>
    <b:Author>
      <b:Author>
        <b:NameList>
          <b:Person>
            <b:Last>North</b:Last>
            <b:First>M.</b:First>
          </b:Person>
          <b:Person>
            <b:Last>Collins</b:Last>
            <b:First>B. M.</b:First>
          </b:Person>
          <b:Person>
            <b:Last>Stephens</b:Last>
            <b:First>S.</b:First>
          </b:Person>
        </b:NameList>
      </b:Author>
    </b:Author>
    <b:JournalName>Journal of Forestry</b:JournalName>
    <b:RefOrder>35</b:RefOrder>
  </b:Source>
  <b:Source>
    <b:Tag>Fin11</b:Tag>
    <b:SourceType>JournalArticle</b:SourceType>
    <b:Guid>{A1B2C3D4-E5F6-7890-AB12-CDEF34567890}</b:Guid>
    <b:Title>Modeling containment of large wildfires using generalized linear mixed-model analysis</b:Title>
    <b:Year>2011</b:Year>
    <b:Author>
      <b:Author>
        <b:NameList>
          <b:Person>
            <b:Last>Finney</b:Last>
            <b:First>M. A.</b:First>
          </b:Person>
          <b:Person>
            <b:Last>Grenfell</b:Last>
            <b:First>I. C.</b:First>
          </b:Person>
          <b:Person>
            <b:Last>McHugh</b:Last>
            <b:First>C. W.</b:First>
          </b:Person>
        </b:NameList>
      </b:Author>
    </b:Author>
    <b:JournalName>Forest Science</b:JournalName>
    <b:RefOrder>28</b:RefOrder>
  </b:Source>
  <b:Source>
    <b:Tag>Cal10</b:Tag>
    <b:SourceType>JournalArticle</b:SourceType>
    <b:Guid>{A2B3C4D5-E6F7-8901-BC23-DEF456789013}</b:Guid>
    <b:Title>Negative consequences of positive feedbacks in US wildfire management</b:Title>
    <b:Year>2010</b:Year>
    <b:Author>
      <b:Author>
        <b:NameList>
          <b:Person>
            <b:Last>Calkin</b:Last>
            <b:First>D. E.</b:First>
          </b:Person>
          <b:Person>
            <b:Last>Thompson</b:Last>
            <b:First>M. P.</b:First>
          </b:Person>
          <b:Person>
            <b:Last>Finney</b:Last>
            <b:First>M. A.</b:First>
          </b:Person>
        </b:NameList>
      </b:Author>
    </b:Author>
    <b:JournalName>Forest Ecosystems</b:JournalName>
    <b:RefOrder>30</b:RefOrder>
  </b:Source>
  <b:Source>
    <b:Tag>Cal14</b:Tag>
    <b:SourceType>JournalArticle</b:SourceType>
    <b:Guid>{E2345678-9012-3456-7890-123456789014}</b:Guid>
    <b:Title>How risk management can prevent future wildfire disasters in the wildland-urban interface</b:Title>
    <b:Year>2014</b:Year>
    <b:Author>
      <b:Author>
        <b:NameList>
          <b:Person>
            <b:Last>Calkin</b:Last>
            <b:First>D. E.</b:First>
          </b:Person>
          <b:Person>
            <b:Last>Cohen</b:Last>
            <b:First>J. D.</b:First>
          </b:Person>
          <b:Person>
            <b:Last>Finney</b:Last>
            <b:First>M. A.</b:First>
          </b:Person>
          <b:Person>
            <b:Last>Thompson</b:Last>
            <b:First>M. P.</b:First>
          </b:Person>
        </b:NameList>
      </b:Author>
    </b:Author>
    <b:JournalName>Proceedings of the National Academy of Sciences</b:JournalName>
    <b:RefOrder>38</b:RefOrder>
  </b:Source>
  <b:Source>
    <b:Tag>Age05</b:Tag>
    <b:SourceType>JournalArticle</b:SourceType>
    <b:Guid>{C0123456-7890-1234-5678-901234567892}</b:Guid>
    <b:Title>Basic principles of forest fuel reduction treatments</b:Title>
    <b:Year>2005</b:Year>
    <b:Author>
      <b:Author>
        <b:NameList>
          <b:Person>
            <b:Last>Agee</b:Last>
            <b:First>J. K.</b:First>
          </b:Person>
          <b:Person>
            <b:Last>Skinner</b:Last>
            <b:First>C. N.</b:First>
          </b:Person>
        </b:NameList>
      </b:Author>
    </b:Author>
    <b:JournalName>Forest Ecology and Management</b:JournalName>
    <b:RefOrder>37</b:RefOrder>
  </b:Source>
  <b:Source>
    <b:Tag>And82</b:Tag>
    <b:SourceType>Report</b:SourceType>
    <b:Guid>{44444444-4444-4444-4444-444444444444}</b:Guid>
    <b:Author>
      <b:Author>
        <b:NameList>
          <b:Person>
            <b:Last>Anderson</b:Last>
            <b:First>H.E.</b:First>
          </b:Person>
        </b:NameList>
      </b:Author>
    </b:Author>
    <b:Year>1982</b:Year>
    <b:Title>Aids to Determining Fuel Models for Estimating Fire Behavior</b:Title>
    <b:Publisher>USDA Forest Service INT-122</b:Publisher>
    <b:RefOrder>26</b:RefOrder>
  </b:Source>
  <Source>
    <Tag>Tho11</Tag>
    <SourceType>JournalArticle</SourceType>
    <Guid>{THO11-0000-0000-0000-000000000014}</Guid>
    <Author>
      <Author>
        <NameList>
          <Person>
            <Last>Thompson</Last>
            <First>M. P.</First>
          </Person>
          <Person>
            <Last>Calkin</Last>
            <First>D. E.</First>
          </Person>
        </NameList>
      </Author>
    </Author>
    <Title>Uncertainty and risk in wildland fire management</Title>
    <Year>2011</Year>
    <JournalName>Journal of Environmental Management</JournalName>
    <b:RefOrder>12</b:RefOrder>
  </Source>
  <Source>
    <Tag>Sul09</Tag>
    <SourceType>JournalArticle</SourceType>
    <Guid>{SUL09-0000-0000-0000-000000000013}</Guid>
    <Author>
      <Author>
        <NameList>
          <Person>
            <Last>Sullivan</Last>
            <First>A. L.</First>
          </Person>
        </NameList>
      </Author>
    </Author>
    <Title>Wildland surface fire spread modeling, Part 1 &amp; 2</Title>
    <Year>2009</Year>
    <JournalName>International Journal of Wildland Fire</JournalName>
    <b:RefOrder>4</b:RefOrder>
  </Source>
  <Source>
    <Tag>San18</Tag>
    <SourceType>JournalArticle</SourceType>
    <Guid>{SAN18-0000-0000-0000-000000000018}</Guid>
    <Author>
      <Author>
        <NameList>
          <Person>
            <Last>San-Miguel-Ayanz</Last>
            <First>J.</First>
          </Person>
          <Person>
            <Last>Durrant</Last>
            <First>T.</First>
          </Person>
          <Person>
            <Last>Pivetta</Last>
            <First>E.</First>
          </Person>
        </NameList>
      </Author>
    </Author>
    <Title>Wildfires in Europe: data, assessment and analytical insights</Title>
    <Year>2018</Year>
    <JournalName>Publications Office of the European Union</JournalName>
    <b:RefOrder>2</b:RefOrder>
  </Source>
  <Source>
    <Tag>Ril18</Tag>
    <SourceType>JournalArticle</SourceType>
    <Guid>{RIL18-0000-0000-0000-000000000011}</Guid>
    <Author>
      <Author>
        <NameList>
          <Person>
            <Last>Riley</Last>
            <First>K. L.</First>
          </Person>
        </NameList>
      </Author>
    </Author>
    <Title>Simulating wildfire decisions using spatial risk</Title>
    <Year>2018</Year>
    <JournalName>Journal of Forestry</JournalName>
    <b:RefOrder>13</b:RefOrder>
  </Source>
  <Source>
    <Tag>Noo20</Tag>
    <SourceType>JournalArticle</SourceType>
    <Guid>{NOO20-0000-0000-0000-000000000010}</Guid>
    <Author>
      <Author>
        <NameList>
          <Person>
            <Last>Noori</Last>
            <First>H.</First>
          </Person>
        </NameList>
      </Author>
    </Author>
    <Title>Probabilistic modeling of wildfire risk</Title>
    <Year>2020</Year>
    <JournalName>Journal of Environmental Management</JournalName>
    <b:RefOrder>11</b:RefOrder>
  </Source>
  <Source>
    <Tag>Mar15</Tag>
    <SourceType>JournalArticle</SourceType>
    <Guid>{MAR15-0000-0000-0000-000000000009}</Guid>
    <Author>
      <Author>
        <NameList>
          <Person>
            <Last>Martell</Last>
            <First>D. L.</First>
          </Person>
        </NameList>
      </Author>
    </Author>
    <Title>A review of recent forest and wildland fire DSS research</Title>
    <Year>2015</Year>
    <JournalName>Current Forestry Reports</JournalName>
    <b:RefOrder>9</b:RefOrder>
  </Source>
  <Source>
    <Tag>Jai20</Tag>
    <SourceType>JournalArticle</SourceType>
    <Guid>{JAI20-0000-0000-0000-000000000008}</Guid>
    <Author>
      <Author>
        <NameList>
          <Person>
            <Last>Jain</Last>
            <First>P.</First>
          </Person>
        </NameList>
      </Author>
    </Author>
    <Title>A review of machine learning applications in wildfire science</Title>
    <Year>2020</Year>
    <JournalName>International Journal of Wildland Fire</JournalName>
    <b:RefOrder>16</b:RefOrder>
  </Source>
  <Source>
    <Tag>Doe16</Tag>
    <SourceType>JournalArticle</SourceType>
    <Guid>{DOE16-0000-0000-0000-000000000017}</Guid>
    <Author>
      <Author>
        <NameList>
          <Person>
            <Last>Doerr</Last>
            <First>S. H.</First>
          </Person>
          <Person>
            <Last>Santín</Last>
            <First>C.</First>
          </Person>
        </NameList>
      </Author>
    </Author>
    <Title>Global trends in wildfire and its impacts: perceptions versus realities in a changing world</Title>
    <Year>2016</Year>
    <JournalName>Philosophical Transactions of the Royal Society B</JournalName>
    <b:RefOrder>1</b:RefOrder>
  </Source>
  <Source>
    <Tag>Cal11</Tag>
    <SourceType>JournalArticle</SourceType>
    <Guid>{CAL11-0000-0000-0000-000000000004}</Guid>
    <Author>
      <Author>
        <NameList>
          <Person>
            <Last>Calkin</Last>
            <First>D. E.</First>
          </Person>
          <Person>
            <Last>Finney</Last>
            <First>M. A.</First>
          </Person>
          <Person>
            <Last>Ager</Last>
            <First>A. A.</First>
          </Person>
        </NameList>
      </Author>
    </Author>
    <Title>Toward a risk framework for wildfire decision support</Title>
    <Year>2011</Year>
    <JournalName>Forest Policy and Economics</JournalName>
    <b:RefOrder>10</b:RefOrder>
  </Source>
  <Source>
    <Tag>Ada13</Tag>
    <SourceType>JournalArticle</SourceType>
    <Guid>{ADA13-0000-0000-0000-000000000001}</Guid>
    <Author>
      <Author>
        <NameList>
          <Person>
            <Last>Adab</Last>
            <First>H.</First>
          </Person>
          <Person>
            <Last>Kanniah</Last>
            <First>K. D.</First>
          </Person>
          <Person>
            <Last>Solaimani</Last>
            <First>K.</First>
          </Person>
        </NameList>
      </Author>
    </Author>
    <Title>Modeling forest fire risk in the northeast of Iran using remote sensing and GIS techniques</Title>
    <Year>2013</Year>
    <JournalName>Natural Hazards</JournalName>
    <b:RefOrder>14</b:RefOrder>
  </Source>
  <Source>
    <Tag>Sco01</Tag>
    <SourceType>Report</SourceType>
    <Guid>{SCO01-0000-0000-0000-000000000012}</Guid>
    <Author>
      <Author>
        <NameList>
          <Person>
            <Last>Scott</Last>
            <First>J. H.</First>
          </Person>
          <Person>
            <Last>Reinhardt</Last>
            <First>E. D.</First>
          </Person>
        </NameList>
      </Author>
    </Author>
    <Title>Assessing crown fire potential</Title>
    <Year>2001</Year>
    <Institution>USDA Forest Service</Institution>
    <b:RefOrder>17</b:RefOrder>
  </Source>
  <b:Source>
    <b:Tag>Zad75</b:Tag>
    <b:SourceType>JournalArticle</b:SourceType>
    <b:Guid>{CAD546A7-661D-42FE-A6E0-1852E16FBEFC}</b:Guid>
    <b:Author>
      <b:NameList>
        <b:Person>
          <b:Last>Zadeh</b:Last>
          <b:First>L. A.</b:First>
        </b:Person>
      </b:NameList>
      <b:Author>
        <b:NameList>
          <b:Person>
            <b:Last>Zadeh</b:Last>
            <b:Middle>A</b:Middle>
            <b:First>L</b:First>
          </b:Person>
        </b:NameList>
      </b:Author>
    </b:Author>
    <b:Title>The concept of a linguistic variable and its application to approximate reasoning</b:Title>
    <b:Year>1975</b:Year>
    <b:JournalName>Information Sciences</b:JournalName>
    <b:RefOrder>22</b:RefOrder>
  </b:Source>
  <b:Source>
    <b:Tag>Yin18</b:Tag>
    <b:SourceType>JournalArticle</b:SourceType>
    <b:Guid>{350FE17A-70D8-4F77-8294-DAEC6041AE12}</b:Guid>
    <b:Author>
      <b:NameList>
        <b:Person>
          <b:Last>Yin</b:Last>
          <b:First>H.</b:First>
        </b:Person>
      </b:NameList>
      <b:Author>
        <b:NameList>
          <b:Person>
            <b:Last>Yin</b:Last>
            <b:First>H</b:First>
          </b:Person>
        </b:NameList>
      </b:Author>
    </b:Author>
    <b:Title>Fuzzy-based wildfire risk modeling in spatial-temporal domains</b:Title>
    <b:Year>2018</b:Year>
    <b:JournalName>Environmental Modelling &amp; Software</b:JournalName>
    <b:RefOrder>15</b:RefOrder>
  </b:Source>
  <b:Source>
    <b:Tag>Var23</b:Tag>
    <b:SourceType>JournalArticle</b:SourceType>
    <b:Guid>{3FD8FDF0-BC32-4B0D-A6DC-AB56D19A9133}</b:Guid>
    <b:Author>
      <b:NameList>
        <b:Person>
          <b:Last>Varshney</b:Last>
          <b:First>A. K.</b:First>
        </b:Person>
        <b:Person>
          <b:Last>Torra</b:Last>
          <b:First>V.</b:First>
        </b:Person>
      </b:NameList>
      <b:Author>
        <b:NameList>
          <b:Person>
            <b:Last>Varshney</b:Last>
            <b:Middle>K</b:Middle>
            <b:First>A</b:First>
          </b:Person>
          <b:Person>
            <b:Last>Torra</b:Last>
            <b:First>V</b:First>
          </b:Person>
        </b:NameList>
      </b:Author>
    </b:Author>
    <b:Title>Recent trends and applications in fuzzy rule-based systems: A survey</b:Title>
    <b:Year>2023</b:Year>
    <b:JournalName>International Journal of Fuzzy Systems</b:JournalName>
    <b:Volume>25</b:Volume>
    <b:RefOrder>24</b:RefOrder>
  </b:Source>
  <b:Source>
    <b:Tag>Ger24</b:Tag>
    <b:SourceType>ElectronicSource</b:SourceType>
    <b:Guid>{1A3D6F98-61CA-4F47-9937-FEA761379808}</b:Guid>
    <b:Author>
      <b:NameList>
        <b:Person>
          <b:Last>Gerdes</b:Last>
          <b:First>W.</b:First>
        </b:Person>
        <b:Person>
          <b:Last>Acar</b:Last>
          <b:First>E.</b:First>
        </b:Person>
      </b:NameList>
      <b:Author>
        <b:NameList>
          <b:Person>
            <b:Last>Gerdes</b:Last>
            <b:First>W</b:First>
          </b:Person>
          <b:Person>
            <b:Last>Acar</b:Last>
            <b:First>E</b:First>
          </b:Person>
        </b:NameList>
      </b:Author>
    </b:Author>
    <b:Title>Integrating fuzzy logic into deep symbolic regression: Improving interpretability and performance</b:Title>
    <b:Year>2024</b:Year>
    <b:URL>https://arxiv.org/abs/2411.00431</b:URL>
    <b:RefOrder>23</b:RefOrder>
  </b:Source>
  <b:Source>
    <b:Tag>Dub80</b:Tag>
    <b:SourceType>Book</b:SourceType>
    <b:Guid>{37E11391-EA24-4445-A72F-D2C29970EB9E}</b:Guid>
    <b:Author>
      <b:NameList>
        <b:Person>
          <b:Last>Dubois</b:Last>
          <b:First>D.</b:First>
        </b:Person>
        <b:Person>
          <b:Last>Prade</b:Last>
          <b:First>H.</b:First>
        </b:Person>
      </b:NameList>
      <b:Author>
        <b:NameList>
          <b:Person>
            <b:Last>Dubois</b:Last>
            <b:First>D.</b:First>
          </b:Person>
          <b:Person>
            <b:Last>Prade</b:Last>
            <b:First>H.</b:First>
          </b:Person>
        </b:NameList>
      </b:Author>
    </b:Author>
    <b:Title>Fuzzy Sets and Systems: Theory and Applications</b:Title>
    <b:Year>1980</b:Year>
    <b:Publisher>Academic Press</b:Publisher>
    <b:RefOrder>25</b:RefOrder>
  </b:Source>
</b:Sources>
</file>

<file path=customXml/itemProps1.xml><?xml version="1.0" encoding="utf-8"?>
<ds:datastoreItem xmlns:ds="http://schemas.openxmlformats.org/officeDocument/2006/customXml" ds:itemID="{0EAD8833-E402-4AA3-A68C-8E624EE7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3301</TotalTime>
  <Pages>1</Pages>
  <Words>12519</Words>
  <Characters>71361</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HAVELSAN A.S</Company>
  <LinksUpToDate>false</LinksUpToDate>
  <CharactersWithSpaces>83713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22</cp:revision>
  <cp:lastPrinted>2025-07-17T11:35:00Z</cp:lastPrinted>
  <dcterms:created xsi:type="dcterms:W3CDTF">2025-07-09T20:16:00Z</dcterms:created>
  <dcterms:modified xsi:type="dcterms:W3CDTF">2025-07-18T04:17:00Z</dcterms:modified>
</cp:coreProperties>
</file>