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17DF" w14:textId="1DE7FEAD" w:rsidR="008E488D" w:rsidRPr="00CC7658" w:rsidRDefault="00884797" w:rsidP="00884797">
      <w:pPr>
        <w:jc w:val="center"/>
        <w:rPr>
          <w:lang w:val="en-US"/>
        </w:rPr>
      </w:pPr>
      <w:r w:rsidRPr="00CC7658">
        <w:rPr>
          <w:noProof/>
          <w:lang w:val="en-US"/>
        </w:rPr>
        <w:drawing>
          <wp:inline distT="0" distB="0" distL="0" distR="0" wp14:anchorId="6821EB57" wp14:editId="77EE8946">
            <wp:extent cx="5448300" cy="912298"/>
            <wp:effectExtent l="0" t="0" r="0" b="0"/>
            <wp:docPr id="1026" name="Picture 2" descr="Logolar ve Amblemler | ODTÜ - Orta Doğu Teknik Üniversitesi">
              <a:extLst xmlns:a="http://schemas.openxmlformats.org/drawingml/2006/main">
                <a:ext uri="{FF2B5EF4-FFF2-40B4-BE49-F238E27FC236}">
                  <a16:creationId xmlns:a16="http://schemas.microsoft.com/office/drawing/2014/main" id="{11B949D3-3BA4-4108-80F1-DFC3BF35D3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Logolar ve Amblemler | ODTÜ - Orta Doğu Teknik Üniversitesi">
                      <a:extLst>
                        <a:ext uri="{FF2B5EF4-FFF2-40B4-BE49-F238E27FC236}">
                          <a16:creationId xmlns:a16="http://schemas.microsoft.com/office/drawing/2014/main" id="{11B949D3-3BA4-4108-80F1-DFC3BF35D326}"/>
                        </a:ext>
                      </a:extLst>
                    </pic:cNvPr>
                    <pic:cNvPicPr>
                      <a:picLocks noChangeAspect="1" noChangeArrowheads="1"/>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t="24112" b="23142"/>
                    <a:stretch/>
                  </pic:blipFill>
                  <pic:spPr bwMode="auto">
                    <a:xfrm>
                      <a:off x="0" y="0"/>
                      <a:ext cx="5486062" cy="918621"/>
                    </a:xfrm>
                    <a:prstGeom prst="rect">
                      <a:avLst/>
                    </a:prstGeom>
                    <a:noFill/>
                    <a:ln>
                      <a:noFill/>
                    </a:ln>
                    <a:extLst>
                      <a:ext uri="{53640926-AAD7-44D8-BBD7-CCE9431645EC}">
                        <a14:shadowObscured xmlns:a14="http://schemas.microsoft.com/office/drawing/2010/main"/>
                      </a:ext>
                    </a:extLst>
                  </pic:spPr>
                </pic:pic>
              </a:graphicData>
            </a:graphic>
          </wp:inline>
        </w:drawing>
      </w:r>
    </w:p>
    <w:p w14:paraId="1FFCA68F" w14:textId="7512A930" w:rsidR="00884797" w:rsidRPr="00CC7658" w:rsidRDefault="009B1EC2" w:rsidP="009B1EC2">
      <w:pPr>
        <w:jc w:val="center"/>
        <w:rPr>
          <w:lang w:val="en-US"/>
        </w:rPr>
      </w:pPr>
      <w:r w:rsidRPr="00CC7658">
        <w:rPr>
          <w:b/>
          <w:bCs/>
          <w:noProof/>
          <w:lang w:val="en-US"/>
        </w:rPr>
        <w:drawing>
          <wp:inline distT="0" distB="0" distL="0" distR="0" wp14:anchorId="67F1992F" wp14:editId="3A8E9EEE">
            <wp:extent cx="371475" cy="371475"/>
            <wp:effectExtent l="0" t="0" r="9525" b="9525"/>
            <wp:docPr id="1028" name="Picture 4" descr="METU Dept. of Electrical and Electronics Engineering - YouTube">
              <a:extLst xmlns:a="http://schemas.openxmlformats.org/drawingml/2006/main">
                <a:ext uri="{FF2B5EF4-FFF2-40B4-BE49-F238E27FC236}">
                  <a16:creationId xmlns:a16="http://schemas.microsoft.com/office/drawing/2014/main" id="{DAAEEB0B-9BA1-4050-BA03-CD2E231376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METU Dept. of Electrical and Electronics Engineering - YouTube">
                      <a:extLst>
                        <a:ext uri="{FF2B5EF4-FFF2-40B4-BE49-F238E27FC236}">
                          <a16:creationId xmlns:a16="http://schemas.microsoft.com/office/drawing/2014/main" id="{DAAEEB0B-9BA1-4050-BA03-CD2E231376C8}"/>
                        </a:ext>
                      </a:extLst>
                    </pic:cNvPr>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1489" cy="371489"/>
                    </a:xfrm>
                    <a:prstGeom prst="rect">
                      <a:avLst/>
                    </a:prstGeom>
                    <a:noFill/>
                  </pic:spPr>
                </pic:pic>
              </a:graphicData>
            </a:graphic>
          </wp:inline>
        </w:drawing>
      </w:r>
    </w:p>
    <w:p w14:paraId="51BCF578" w14:textId="3812C7F2" w:rsidR="00884797" w:rsidRPr="00CC7658" w:rsidRDefault="00884797" w:rsidP="00884797">
      <w:pPr>
        <w:jc w:val="center"/>
        <w:rPr>
          <w:b/>
          <w:bCs/>
          <w:color w:val="595959" w:themeColor="text1" w:themeTint="A6"/>
          <w:sz w:val="24"/>
          <w:szCs w:val="24"/>
          <w:lang w:val="en-US"/>
        </w:rPr>
      </w:pPr>
      <w:r w:rsidRPr="00CC7658">
        <w:rPr>
          <w:b/>
          <w:bCs/>
          <w:color w:val="595959" w:themeColor="text1" w:themeTint="A6"/>
          <w:sz w:val="24"/>
          <w:szCs w:val="24"/>
          <w:lang w:val="en-US"/>
        </w:rPr>
        <w:fldChar w:fldCharType="begin"/>
      </w:r>
      <w:r w:rsidRPr="00CC7658">
        <w:rPr>
          <w:b/>
          <w:bCs/>
          <w:color w:val="595959" w:themeColor="text1" w:themeTint="A6"/>
          <w:sz w:val="24"/>
          <w:szCs w:val="24"/>
          <w:lang w:val="en-US"/>
        </w:rPr>
        <w:instrText xml:space="preserve"> DOCPROPERTY  Department  \* MERGEFORMAT </w:instrText>
      </w:r>
      <w:r w:rsidRPr="00CC7658">
        <w:rPr>
          <w:b/>
          <w:bCs/>
          <w:color w:val="595959" w:themeColor="text1" w:themeTint="A6"/>
          <w:sz w:val="24"/>
          <w:szCs w:val="24"/>
          <w:lang w:val="en-US"/>
        </w:rPr>
        <w:fldChar w:fldCharType="separate"/>
      </w:r>
      <w:r w:rsidR="00511CBF">
        <w:rPr>
          <w:b/>
          <w:bCs/>
          <w:color w:val="595959" w:themeColor="text1" w:themeTint="A6"/>
          <w:sz w:val="24"/>
          <w:szCs w:val="24"/>
          <w:lang w:val="en-US"/>
        </w:rPr>
        <w:t>Electrical and Electronics Engineering</w:t>
      </w:r>
      <w:r w:rsidRPr="00CC7658">
        <w:rPr>
          <w:b/>
          <w:bCs/>
          <w:color w:val="595959" w:themeColor="text1" w:themeTint="A6"/>
          <w:sz w:val="24"/>
          <w:szCs w:val="24"/>
          <w:lang w:val="en-US"/>
        </w:rPr>
        <w:fldChar w:fldCharType="end"/>
      </w:r>
      <w:r w:rsidR="009B1EC2" w:rsidRPr="00CC7658">
        <w:rPr>
          <w:b/>
          <w:bCs/>
          <w:color w:val="595959" w:themeColor="text1" w:themeTint="A6"/>
          <w:sz w:val="24"/>
          <w:szCs w:val="24"/>
          <w:lang w:val="en-US"/>
        </w:rPr>
        <w:t xml:space="preserve"> </w:t>
      </w:r>
      <w:r w:rsidR="00D53C03" w:rsidRPr="00CC7658">
        <w:rPr>
          <w:b/>
          <w:bCs/>
          <w:color w:val="595959" w:themeColor="text1" w:themeTint="A6"/>
          <w:sz w:val="24"/>
          <w:szCs w:val="24"/>
          <w:lang w:val="en-US"/>
        </w:rPr>
        <w:t>Department</w:t>
      </w:r>
    </w:p>
    <w:p w14:paraId="06E5084C" w14:textId="5921CC17" w:rsidR="00884797" w:rsidRPr="00CC7658" w:rsidRDefault="00884797" w:rsidP="00117EDF">
      <w:pPr>
        <w:jc w:val="center"/>
        <w:rPr>
          <w:lang w:val="en-US"/>
        </w:rPr>
      </w:pPr>
    </w:p>
    <w:p w14:paraId="7B117DA0" w14:textId="690D5E74" w:rsidR="00884797" w:rsidRPr="00CC7658" w:rsidRDefault="00884797" w:rsidP="00117EDF">
      <w:pPr>
        <w:jc w:val="center"/>
        <w:rPr>
          <w:lang w:val="en-US"/>
        </w:rPr>
      </w:pPr>
    </w:p>
    <w:p w14:paraId="40ED87BE" w14:textId="77777777" w:rsidR="00884797" w:rsidRPr="00CC7658" w:rsidRDefault="00884797" w:rsidP="00117EDF">
      <w:pPr>
        <w:jc w:val="center"/>
        <w:rPr>
          <w:lang w:val="en-US"/>
        </w:rPr>
      </w:pPr>
    </w:p>
    <w:sdt>
      <w:sdtPr>
        <w:rPr>
          <w:lang w:val="en-US"/>
        </w:rPr>
        <w:alias w:val="Title"/>
        <w:tag w:val=""/>
        <w:id w:val="728964381"/>
        <w:placeholder>
          <w:docPart w:val="08B44EB5B10042209D1E950E821D7738"/>
        </w:placeholder>
        <w:dataBinding w:prefixMappings="xmlns:ns0='http://purl.org/dc/elements/1.1/' xmlns:ns1='http://schemas.openxmlformats.org/package/2006/metadata/core-properties' " w:xpath="/ns1:coreProperties[1]/ns0:title[1]" w:storeItemID="{6C3C8BC8-F283-45AE-878A-BAB7291924A1}"/>
        <w:text/>
      </w:sdtPr>
      <w:sdtContent>
        <w:p w14:paraId="30436E6D" w14:textId="7CF38D06" w:rsidR="008E488D" w:rsidRPr="00CC7658" w:rsidRDefault="008E488D" w:rsidP="00884797">
          <w:pPr>
            <w:pStyle w:val="Title"/>
            <w:rPr>
              <w:lang w:val="en-US"/>
            </w:rPr>
          </w:pPr>
          <w:r w:rsidRPr="00CC7658">
            <w:rPr>
              <w:lang w:val="en-US"/>
            </w:rPr>
            <w:t>AI-POWERED DECISION SUPPORT SYSTEM FOR WILDFIRE DISASTER RESPONSE AND MANAGEMENT (DISASTERAWARE)</w:t>
          </w:r>
        </w:p>
      </w:sdtContent>
    </w:sdt>
    <w:p w14:paraId="2D7242D8" w14:textId="77777777" w:rsidR="00884797" w:rsidRPr="00CC7658" w:rsidRDefault="00884797" w:rsidP="00117EDF">
      <w:pPr>
        <w:jc w:val="center"/>
        <w:rPr>
          <w:lang w:val="en-US"/>
        </w:rPr>
      </w:pPr>
    </w:p>
    <w:p w14:paraId="76182B75" w14:textId="1B7C0143" w:rsidR="00884797" w:rsidRPr="00CC7658" w:rsidRDefault="00884797" w:rsidP="00117EDF">
      <w:pPr>
        <w:jc w:val="center"/>
        <w:rPr>
          <w:lang w:val="en-US"/>
        </w:rPr>
      </w:pPr>
    </w:p>
    <w:p w14:paraId="7F491CE9" w14:textId="794A4320" w:rsidR="00884797" w:rsidRPr="00CC7658" w:rsidRDefault="00884797" w:rsidP="00884797">
      <w:pPr>
        <w:jc w:val="center"/>
        <w:rPr>
          <w:sz w:val="32"/>
          <w:szCs w:val="32"/>
          <w:lang w:val="en-US"/>
        </w:rPr>
      </w:pPr>
      <w:r w:rsidRPr="00CC7658">
        <w:rPr>
          <w:sz w:val="32"/>
          <w:szCs w:val="32"/>
          <w:lang w:val="en-US"/>
        </w:rPr>
        <w:t>PHD Monitoring Report (2025 Spring)</w:t>
      </w:r>
    </w:p>
    <w:p w14:paraId="222B27E2" w14:textId="30FE1079" w:rsidR="00884797" w:rsidRPr="00CC7658" w:rsidRDefault="00884797" w:rsidP="00117EDF">
      <w:pPr>
        <w:jc w:val="center"/>
        <w:rPr>
          <w:lang w:val="en-US"/>
        </w:rPr>
      </w:pPr>
    </w:p>
    <w:p w14:paraId="1DCAB086" w14:textId="03E2D1DC" w:rsidR="00884797" w:rsidRPr="00CC7658" w:rsidRDefault="00884797" w:rsidP="00117EDF">
      <w:pPr>
        <w:jc w:val="center"/>
        <w:rPr>
          <w:lang w:val="en-US"/>
        </w:rPr>
      </w:pPr>
    </w:p>
    <w:p w14:paraId="2F999BD8" w14:textId="77777777" w:rsidR="00884797" w:rsidRPr="00CC7658" w:rsidRDefault="00884797" w:rsidP="00117EDF">
      <w:pPr>
        <w:jc w:val="center"/>
        <w:rPr>
          <w:lang w:val="en-US"/>
        </w:rPr>
      </w:pPr>
    </w:p>
    <w:sdt>
      <w:sdtPr>
        <w:rPr>
          <w:sz w:val="32"/>
          <w:szCs w:val="32"/>
          <w:lang w:val="en-US"/>
        </w:rPr>
        <w:alias w:val="Author"/>
        <w:tag w:val=""/>
        <w:id w:val="886372483"/>
        <w:placeholder>
          <w:docPart w:val="65EB2D50848A46ECBB7C42501CC9AB13"/>
        </w:placeholder>
        <w:dataBinding w:prefixMappings="xmlns:ns0='http://purl.org/dc/elements/1.1/' xmlns:ns1='http://schemas.openxmlformats.org/package/2006/metadata/core-properties' " w:xpath="/ns1:coreProperties[1]/ns0:creator[1]" w:storeItemID="{6C3C8BC8-F283-45AE-878A-BAB7291924A1}"/>
        <w:text/>
      </w:sdtPr>
      <w:sdtContent>
        <w:p w14:paraId="26762CDF" w14:textId="26639D35" w:rsidR="008E488D" w:rsidRPr="00CC7658" w:rsidRDefault="008E488D" w:rsidP="00884797">
          <w:pPr>
            <w:jc w:val="center"/>
            <w:rPr>
              <w:sz w:val="32"/>
              <w:szCs w:val="32"/>
              <w:lang w:val="en-US"/>
            </w:rPr>
          </w:pPr>
          <w:r w:rsidRPr="00CC7658">
            <w:rPr>
              <w:sz w:val="32"/>
              <w:szCs w:val="32"/>
              <w:lang w:val="en-US"/>
            </w:rPr>
            <w:t xml:space="preserve">Çağlar </w:t>
          </w:r>
          <w:r w:rsidR="00D53C03" w:rsidRPr="00CC7658">
            <w:rPr>
              <w:sz w:val="32"/>
              <w:szCs w:val="32"/>
              <w:lang w:val="en-US"/>
            </w:rPr>
            <w:t>AKMAN</w:t>
          </w:r>
        </w:p>
      </w:sdtContent>
    </w:sdt>
    <w:p w14:paraId="1D57FB84" w14:textId="72CA33D5" w:rsidR="00884797" w:rsidRPr="00CC7658" w:rsidRDefault="00884797" w:rsidP="00884797">
      <w:pPr>
        <w:jc w:val="center"/>
        <w:rPr>
          <w:lang w:val="en-US"/>
        </w:rPr>
      </w:pPr>
    </w:p>
    <w:p w14:paraId="3F054EEC" w14:textId="66E2D0A7" w:rsidR="00884797" w:rsidRPr="00CC7658" w:rsidRDefault="00884797" w:rsidP="00884797">
      <w:pPr>
        <w:jc w:val="center"/>
        <w:rPr>
          <w:lang w:val="en-US"/>
        </w:rPr>
      </w:pPr>
    </w:p>
    <w:p w14:paraId="1EFB0C5A" w14:textId="456A90F4" w:rsidR="00884797" w:rsidRPr="00CC7658" w:rsidRDefault="00884797" w:rsidP="00884797">
      <w:pPr>
        <w:jc w:val="center"/>
        <w:rPr>
          <w:lang w:val="en-US"/>
        </w:rPr>
      </w:pPr>
    </w:p>
    <w:p w14:paraId="2447B995" w14:textId="77777777" w:rsidR="00117EDF" w:rsidRPr="00CC7658" w:rsidRDefault="00117EDF" w:rsidP="00884797">
      <w:pPr>
        <w:jc w:val="center"/>
        <w:rPr>
          <w:lang w:val="en-US"/>
        </w:rPr>
      </w:pPr>
    </w:p>
    <w:p w14:paraId="62A86A26" w14:textId="5E322D4D" w:rsidR="008E488D" w:rsidRPr="00CC7658" w:rsidRDefault="00884797" w:rsidP="008E488D">
      <w:pPr>
        <w:rPr>
          <w:lang w:val="en-US"/>
        </w:rPr>
      </w:pPr>
      <w:r w:rsidRPr="00CC7658">
        <w:rPr>
          <w:lang w:val="en-US"/>
        </w:rPr>
        <w:t xml:space="preserve">Supervisor: </w:t>
      </w:r>
      <w:sdt>
        <w:sdtPr>
          <w:rPr>
            <w:lang w:val="en-US"/>
          </w:rPr>
          <w:alias w:val="Manager"/>
          <w:tag w:val=""/>
          <w:id w:val="-937910871"/>
          <w:placeholder>
            <w:docPart w:val="A75FEDA59205402AADB8A3C02EF1918D"/>
          </w:placeholder>
          <w:dataBinding w:prefixMappings="xmlns:ns0='http://schemas.openxmlformats.org/officeDocument/2006/extended-properties' " w:xpath="/ns0:Properties[1]/ns0:Manager[1]" w:storeItemID="{6668398D-A668-4E3E-A5EB-62B293D839F1}"/>
          <w:text/>
        </w:sdtPr>
        <w:sdtContent>
          <w:r w:rsidR="008E488D" w:rsidRPr="00CC7658">
            <w:rPr>
              <w:lang w:val="en-US"/>
            </w:rPr>
            <w:t xml:space="preserve">Prof. Dr. M. Kemal </w:t>
          </w:r>
          <w:r w:rsidR="00D53C03" w:rsidRPr="00CC7658">
            <w:rPr>
              <w:lang w:val="en-US"/>
            </w:rPr>
            <w:t>LEBLEBICIOĞLU</w:t>
          </w:r>
        </w:sdtContent>
      </w:sdt>
    </w:p>
    <w:p w14:paraId="7F00702F" w14:textId="10CCD2B4" w:rsidR="00117EDF" w:rsidRPr="00CC7658" w:rsidRDefault="00117EDF" w:rsidP="003D131F">
      <w:pPr>
        <w:pStyle w:val="Heading1"/>
        <w:numPr>
          <w:ilvl w:val="0"/>
          <w:numId w:val="0"/>
        </w:numPr>
        <w:ind w:left="431"/>
        <w:rPr>
          <w:lang w:val="en-US"/>
        </w:rPr>
      </w:pPr>
      <w:bookmarkStart w:id="0" w:name="_Toc201267928"/>
      <w:r w:rsidRPr="00CC7658">
        <w:rPr>
          <w:lang w:val="en-US"/>
        </w:rPr>
        <w:lastRenderedPageBreak/>
        <w:t>Table of Content</w:t>
      </w:r>
      <w:bookmarkEnd w:id="0"/>
    </w:p>
    <w:sdt>
      <w:sdtPr>
        <w:rPr>
          <w:rFonts w:asciiTheme="minorHAnsi" w:eastAsiaTheme="minorHAnsi" w:hAnsiTheme="minorHAnsi" w:cstheme="minorBidi"/>
          <w:color w:val="auto"/>
          <w:sz w:val="22"/>
          <w:szCs w:val="22"/>
          <w:lang w:val="en-US"/>
        </w:rPr>
        <w:id w:val="2018733534"/>
        <w:docPartObj>
          <w:docPartGallery w:val="Table of Contents"/>
          <w:docPartUnique/>
        </w:docPartObj>
      </w:sdtPr>
      <w:sdtEndPr>
        <w:rPr>
          <w:b/>
          <w:bCs/>
        </w:rPr>
      </w:sdtEndPr>
      <w:sdtContent>
        <w:p w14:paraId="67A4A10E" w14:textId="23B5BF44" w:rsidR="00117EDF" w:rsidRPr="00CC7658" w:rsidRDefault="00117EDF" w:rsidP="003D131F">
          <w:pPr>
            <w:pStyle w:val="TOCHeading"/>
            <w:rPr>
              <w:lang w:val="en-US"/>
            </w:rPr>
          </w:pPr>
        </w:p>
        <w:p w14:paraId="6A70D889" w14:textId="7C44DDA5" w:rsidR="00511CBF" w:rsidRDefault="00117EDF">
          <w:pPr>
            <w:pStyle w:val="TOC1"/>
            <w:tabs>
              <w:tab w:val="right" w:leader="dot" w:pos="9396"/>
            </w:tabs>
            <w:rPr>
              <w:rFonts w:eastAsiaTheme="minorEastAsia"/>
              <w:noProof/>
              <w:kern w:val="2"/>
              <w:sz w:val="24"/>
              <w:szCs w:val="24"/>
              <w:lang w:val="tr-TR" w:eastAsia="tr-TR"/>
              <w14:ligatures w14:val="standardContextual"/>
            </w:rPr>
          </w:pPr>
          <w:r w:rsidRPr="00CC7658">
            <w:rPr>
              <w:lang w:val="en-US"/>
            </w:rPr>
            <w:fldChar w:fldCharType="begin"/>
          </w:r>
          <w:r w:rsidRPr="00CC7658">
            <w:rPr>
              <w:lang w:val="en-US"/>
            </w:rPr>
            <w:instrText xml:space="preserve"> TOC \o "1-3" \h \z \u </w:instrText>
          </w:r>
          <w:r w:rsidRPr="00CC7658">
            <w:rPr>
              <w:lang w:val="en-US"/>
            </w:rPr>
            <w:fldChar w:fldCharType="separate"/>
          </w:r>
          <w:hyperlink w:anchor="_Toc201267928" w:history="1">
            <w:r w:rsidR="00511CBF" w:rsidRPr="000A61F0">
              <w:rPr>
                <w:rStyle w:val="Hyperlink"/>
                <w:noProof/>
                <w:lang w:val="en-US"/>
              </w:rPr>
              <w:t>Table of Content</w:t>
            </w:r>
            <w:r w:rsidR="00511CBF">
              <w:rPr>
                <w:noProof/>
                <w:webHidden/>
              </w:rPr>
              <w:tab/>
            </w:r>
            <w:r w:rsidR="00511CBF">
              <w:rPr>
                <w:noProof/>
                <w:webHidden/>
              </w:rPr>
              <w:fldChar w:fldCharType="begin"/>
            </w:r>
            <w:r w:rsidR="00511CBF">
              <w:rPr>
                <w:noProof/>
                <w:webHidden/>
              </w:rPr>
              <w:instrText xml:space="preserve"> PAGEREF _Toc201267928 \h </w:instrText>
            </w:r>
            <w:r w:rsidR="00511CBF">
              <w:rPr>
                <w:noProof/>
                <w:webHidden/>
              </w:rPr>
            </w:r>
            <w:r w:rsidR="00511CBF">
              <w:rPr>
                <w:noProof/>
                <w:webHidden/>
              </w:rPr>
              <w:fldChar w:fldCharType="separate"/>
            </w:r>
            <w:r w:rsidR="00511CBF">
              <w:rPr>
                <w:noProof/>
                <w:webHidden/>
              </w:rPr>
              <w:t>1</w:t>
            </w:r>
            <w:r w:rsidR="00511CBF">
              <w:rPr>
                <w:noProof/>
                <w:webHidden/>
              </w:rPr>
              <w:fldChar w:fldCharType="end"/>
            </w:r>
          </w:hyperlink>
        </w:p>
        <w:p w14:paraId="062FE54D" w14:textId="5C24E50E" w:rsidR="00511CBF" w:rsidRDefault="00511CBF">
          <w:pPr>
            <w:pStyle w:val="TOC1"/>
            <w:tabs>
              <w:tab w:val="left" w:pos="440"/>
              <w:tab w:val="right" w:leader="dot" w:pos="9396"/>
            </w:tabs>
            <w:rPr>
              <w:rFonts w:eastAsiaTheme="minorEastAsia"/>
              <w:noProof/>
              <w:kern w:val="2"/>
              <w:sz w:val="24"/>
              <w:szCs w:val="24"/>
              <w:lang w:val="tr-TR" w:eastAsia="tr-TR"/>
              <w14:ligatures w14:val="standardContextual"/>
            </w:rPr>
          </w:pPr>
          <w:hyperlink w:anchor="_Toc201267929" w:history="1">
            <w:r w:rsidRPr="000A61F0">
              <w:rPr>
                <w:rStyle w:val="Hyperlink"/>
                <w:noProof/>
                <w:lang w:val="en-US"/>
              </w:rPr>
              <w:t>1</w:t>
            </w:r>
            <w:r>
              <w:rPr>
                <w:rFonts w:eastAsiaTheme="minorEastAsia"/>
                <w:noProof/>
                <w:kern w:val="2"/>
                <w:sz w:val="24"/>
                <w:szCs w:val="24"/>
                <w:lang w:val="tr-TR" w:eastAsia="tr-TR"/>
                <w14:ligatures w14:val="standardContextual"/>
              </w:rPr>
              <w:tab/>
            </w:r>
            <w:r w:rsidRPr="000A61F0">
              <w:rPr>
                <w:rStyle w:val="Hyperlink"/>
                <w:noProof/>
                <w:lang w:val="en-US"/>
              </w:rPr>
              <w:t>Abstract</w:t>
            </w:r>
            <w:r>
              <w:rPr>
                <w:noProof/>
                <w:webHidden/>
              </w:rPr>
              <w:tab/>
            </w:r>
            <w:r>
              <w:rPr>
                <w:noProof/>
                <w:webHidden/>
              </w:rPr>
              <w:fldChar w:fldCharType="begin"/>
            </w:r>
            <w:r>
              <w:rPr>
                <w:noProof/>
                <w:webHidden/>
              </w:rPr>
              <w:instrText xml:space="preserve"> PAGEREF _Toc201267929 \h </w:instrText>
            </w:r>
            <w:r>
              <w:rPr>
                <w:noProof/>
                <w:webHidden/>
              </w:rPr>
            </w:r>
            <w:r>
              <w:rPr>
                <w:noProof/>
                <w:webHidden/>
              </w:rPr>
              <w:fldChar w:fldCharType="separate"/>
            </w:r>
            <w:r>
              <w:rPr>
                <w:noProof/>
                <w:webHidden/>
              </w:rPr>
              <w:t>2</w:t>
            </w:r>
            <w:r>
              <w:rPr>
                <w:noProof/>
                <w:webHidden/>
              </w:rPr>
              <w:fldChar w:fldCharType="end"/>
            </w:r>
          </w:hyperlink>
        </w:p>
        <w:p w14:paraId="767C732A" w14:textId="18EF08A2" w:rsidR="00511CBF" w:rsidRDefault="00511CBF">
          <w:pPr>
            <w:pStyle w:val="TOC1"/>
            <w:tabs>
              <w:tab w:val="left" w:pos="440"/>
              <w:tab w:val="right" w:leader="dot" w:pos="9396"/>
            </w:tabs>
            <w:rPr>
              <w:rFonts w:eastAsiaTheme="minorEastAsia"/>
              <w:noProof/>
              <w:kern w:val="2"/>
              <w:sz w:val="24"/>
              <w:szCs w:val="24"/>
              <w:lang w:val="tr-TR" w:eastAsia="tr-TR"/>
              <w14:ligatures w14:val="standardContextual"/>
            </w:rPr>
          </w:pPr>
          <w:hyperlink w:anchor="_Toc201267930" w:history="1">
            <w:r w:rsidRPr="000A61F0">
              <w:rPr>
                <w:rStyle w:val="Hyperlink"/>
                <w:noProof/>
                <w:lang w:val="en-US"/>
              </w:rPr>
              <w:t>2</w:t>
            </w:r>
            <w:r>
              <w:rPr>
                <w:rFonts w:eastAsiaTheme="minorEastAsia"/>
                <w:noProof/>
                <w:kern w:val="2"/>
                <w:sz w:val="24"/>
                <w:szCs w:val="24"/>
                <w:lang w:val="tr-TR" w:eastAsia="tr-TR"/>
                <w14:ligatures w14:val="standardContextual"/>
              </w:rPr>
              <w:tab/>
            </w:r>
            <w:r w:rsidRPr="000A61F0">
              <w:rPr>
                <w:rStyle w:val="Hyperlink"/>
                <w:noProof/>
                <w:lang w:val="en-US"/>
              </w:rPr>
              <w:t>Problem Definition</w:t>
            </w:r>
            <w:r>
              <w:rPr>
                <w:noProof/>
                <w:webHidden/>
              </w:rPr>
              <w:tab/>
            </w:r>
            <w:r>
              <w:rPr>
                <w:noProof/>
                <w:webHidden/>
              </w:rPr>
              <w:fldChar w:fldCharType="begin"/>
            </w:r>
            <w:r>
              <w:rPr>
                <w:noProof/>
                <w:webHidden/>
              </w:rPr>
              <w:instrText xml:space="preserve"> PAGEREF _Toc201267930 \h </w:instrText>
            </w:r>
            <w:r>
              <w:rPr>
                <w:noProof/>
                <w:webHidden/>
              </w:rPr>
            </w:r>
            <w:r>
              <w:rPr>
                <w:noProof/>
                <w:webHidden/>
              </w:rPr>
              <w:fldChar w:fldCharType="separate"/>
            </w:r>
            <w:r>
              <w:rPr>
                <w:noProof/>
                <w:webHidden/>
              </w:rPr>
              <w:t>3</w:t>
            </w:r>
            <w:r>
              <w:rPr>
                <w:noProof/>
                <w:webHidden/>
              </w:rPr>
              <w:fldChar w:fldCharType="end"/>
            </w:r>
          </w:hyperlink>
        </w:p>
        <w:p w14:paraId="1F5B1B4E" w14:textId="7C641DB7" w:rsidR="00511CBF" w:rsidRDefault="00511CBF">
          <w:pPr>
            <w:pStyle w:val="TOC1"/>
            <w:tabs>
              <w:tab w:val="left" w:pos="440"/>
              <w:tab w:val="right" w:leader="dot" w:pos="9396"/>
            </w:tabs>
            <w:rPr>
              <w:rFonts w:eastAsiaTheme="minorEastAsia"/>
              <w:noProof/>
              <w:kern w:val="2"/>
              <w:sz w:val="24"/>
              <w:szCs w:val="24"/>
              <w:lang w:val="tr-TR" w:eastAsia="tr-TR"/>
              <w14:ligatures w14:val="standardContextual"/>
            </w:rPr>
          </w:pPr>
          <w:hyperlink w:anchor="_Toc201267931" w:history="1">
            <w:r w:rsidRPr="000A61F0">
              <w:rPr>
                <w:rStyle w:val="Hyperlink"/>
                <w:noProof/>
                <w:lang w:val="en-US"/>
              </w:rPr>
              <w:t>3</w:t>
            </w:r>
            <w:r>
              <w:rPr>
                <w:rFonts w:eastAsiaTheme="minorEastAsia"/>
                <w:noProof/>
                <w:kern w:val="2"/>
                <w:sz w:val="24"/>
                <w:szCs w:val="24"/>
                <w:lang w:val="tr-TR" w:eastAsia="tr-TR"/>
                <w14:ligatures w14:val="standardContextual"/>
              </w:rPr>
              <w:tab/>
            </w:r>
            <w:r w:rsidRPr="000A61F0">
              <w:rPr>
                <w:rStyle w:val="Hyperlink"/>
                <w:noProof/>
                <w:lang w:val="en-US"/>
              </w:rPr>
              <w:t>Background</w:t>
            </w:r>
            <w:r>
              <w:rPr>
                <w:noProof/>
                <w:webHidden/>
              </w:rPr>
              <w:tab/>
            </w:r>
            <w:r>
              <w:rPr>
                <w:noProof/>
                <w:webHidden/>
              </w:rPr>
              <w:fldChar w:fldCharType="begin"/>
            </w:r>
            <w:r>
              <w:rPr>
                <w:noProof/>
                <w:webHidden/>
              </w:rPr>
              <w:instrText xml:space="preserve"> PAGEREF _Toc201267931 \h </w:instrText>
            </w:r>
            <w:r>
              <w:rPr>
                <w:noProof/>
                <w:webHidden/>
              </w:rPr>
            </w:r>
            <w:r>
              <w:rPr>
                <w:noProof/>
                <w:webHidden/>
              </w:rPr>
              <w:fldChar w:fldCharType="separate"/>
            </w:r>
            <w:r>
              <w:rPr>
                <w:noProof/>
                <w:webHidden/>
              </w:rPr>
              <w:t>4</w:t>
            </w:r>
            <w:r>
              <w:rPr>
                <w:noProof/>
                <w:webHidden/>
              </w:rPr>
              <w:fldChar w:fldCharType="end"/>
            </w:r>
          </w:hyperlink>
        </w:p>
        <w:p w14:paraId="05333B5B" w14:textId="2E21A07F"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32" w:history="1">
            <w:r w:rsidRPr="000A61F0">
              <w:rPr>
                <w:rStyle w:val="Hyperlink"/>
                <w:noProof/>
                <w:lang w:val="en-US"/>
              </w:rPr>
              <w:t>3.1</w:t>
            </w:r>
            <w:r>
              <w:rPr>
                <w:rFonts w:eastAsiaTheme="minorEastAsia"/>
                <w:noProof/>
                <w:kern w:val="2"/>
                <w:sz w:val="24"/>
                <w:szCs w:val="24"/>
                <w:lang w:val="tr-TR" w:eastAsia="tr-TR"/>
                <w14:ligatures w14:val="standardContextual"/>
              </w:rPr>
              <w:tab/>
            </w:r>
            <w:r w:rsidRPr="000A61F0">
              <w:rPr>
                <w:rStyle w:val="Hyperlink"/>
                <w:noProof/>
                <w:lang w:val="en-US"/>
              </w:rPr>
              <w:t>Literature Review</w:t>
            </w:r>
            <w:r>
              <w:rPr>
                <w:noProof/>
                <w:webHidden/>
              </w:rPr>
              <w:tab/>
            </w:r>
            <w:r>
              <w:rPr>
                <w:noProof/>
                <w:webHidden/>
              </w:rPr>
              <w:fldChar w:fldCharType="begin"/>
            </w:r>
            <w:r>
              <w:rPr>
                <w:noProof/>
                <w:webHidden/>
              </w:rPr>
              <w:instrText xml:space="preserve"> PAGEREF _Toc201267932 \h </w:instrText>
            </w:r>
            <w:r>
              <w:rPr>
                <w:noProof/>
                <w:webHidden/>
              </w:rPr>
            </w:r>
            <w:r>
              <w:rPr>
                <w:noProof/>
                <w:webHidden/>
              </w:rPr>
              <w:fldChar w:fldCharType="separate"/>
            </w:r>
            <w:r>
              <w:rPr>
                <w:noProof/>
                <w:webHidden/>
              </w:rPr>
              <w:t>4</w:t>
            </w:r>
            <w:r>
              <w:rPr>
                <w:noProof/>
                <w:webHidden/>
              </w:rPr>
              <w:fldChar w:fldCharType="end"/>
            </w:r>
          </w:hyperlink>
        </w:p>
        <w:p w14:paraId="1978D87E" w14:textId="1C494A48" w:rsidR="00511CBF" w:rsidRDefault="00511CBF">
          <w:pPr>
            <w:pStyle w:val="TOC3"/>
            <w:tabs>
              <w:tab w:val="left" w:pos="1200"/>
              <w:tab w:val="right" w:leader="dot" w:pos="9396"/>
            </w:tabs>
            <w:rPr>
              <w:rFonts w:eastAsiaTheme="minorEastAsia"/>
              <w:noProof/>
              <w:kern w:val="2"/>
              <w:sz w:val="24"/>
              <w:szCs w:val="24"/>
              <w:lang w:val="tr-TR" w:eastAsia="tr-TR"/>
              <w14:ligatures w14:val="standardContextual"/>
            </w:rPr>
          </w:pPr>
          <w:hyperlink w:anchor="_Toc201267933" w:history="1">
            <w:r w:rsidRPr="000A61F0">
              <w:rPr>
                <w:rStyle w:val="Hyperlink"/>
                <w:noProof/>
                <w:lang w:val="en-US"/>
              </w:rPr>
              <w:t>3.1.1</w:t>
            </w:r>
            <w:r>
              <w:rPr>
                <w:rFonts w:eastAsiaTheme="minorEastAsia"/>
                <w:noProof/>
                <w:kern w:val="2"/>
                <w:sz w:val="24"/>
                <w:szCs w:val="24"/>
                <w:lang w:val="tr-TR" w:eastAsia="tr-TR"/>
                <w14:ligatures w14:val="standardContextual"/>
              </w:rPr>
              <w:tab/>
            </w:r>
            <w:r w:rsidRPr="000A61F0">
              <w:rPr>
                <w:rStyle w:val="Hyperlink"/>
                <w:noProof/>
                <w:lang w:val="en-US"/>
              </w:rPr>
              <w:t>Lack of Structural Adaptivity in Decision Graphs</w:t>
            </w:r>
            <w:r>
              <w:rPr>
                <w:noProof/>
                <w:webHidden/>
              </w:rPr>
              <w:tab/>
            </w:r>
            <w:r>
              <w:rPr>
                <w:noProof/>
                <w:webHidden/>
              </w:rPr>
              <w:fldChar w:fldCharType="begin"/>
            </w:r>
            <w:r>
              <w:rPr>
                <w:noProof/>
                <w:webHidden/>
              </w:rPr>
              <w:instrText xml:space="preserve"> PAGEREF _Toc201267933 \h </w:instrText>
            </w:r>
            <w:r>
              <w:rPr>
                <w:noProof/>
                <w:webHidden/>
              </w:rPr>
            </w:r>
            <w:r>
              <w:rPr>
                <w:noProof/>
                <w:webHidden/>
              </w:rPr>
              <w:fldChar w:fldCharType="separate"/>
            </w:r>
            <w:r>
              <w:rPr>
                <w:noProof/>
                <w:webHidden/>
              </w:rPr>
              <w:t>5</w:t>
            </w:r>
            <w:r>
              <w:rPr>
                <w:noProof/>
                <w:webHidden/>
              </w:rPr>
              <w:fldChar w:fldCharType="end"/>
            </w:r>
          </w:hyperlink>
        </w:p>
        <w:p w14:paraId="4C1629B9" w14:textId="7631FDFA" w:rsidR="00511CBF" w:rsidRDefault="00511CBF">
          <w:pPr>
            <w:pStyle w:val="TOC3"/>
            <w:tabs>
              <w:tab w:val="left" w:pos="1200"/>
              <w:tab w:val="right" w:leader="dot" w:pos="9396"/>
            </w:tabs>
            <w:rPr>
              <w:rFonts w:eastAsiaTheme="minorEastAsia"/>
              <w:noProof/>
              <w:kern w:val="2"/>
              <w:sz w:val="24"/>
              <w:szCs w:val="24"/>
              <w:lang w:val="tr-TR" w:eastAsia="tr-TR"/>
              <w14:ligatures w14:val="standardContextual"/>
            </w:rPr>
          </w:pPr>
          <w:hyperlink w:anchor="_Toc201267934" w:history="1">
            <w:r w:rsidRPr="000A61F0">
              <w:rPr>
                <w:rStyle w:val="Hyperlink"/>
                <w:noProof/>
                <w:lang w:val="en-US"/>
              </w:rPr>
              <w:t>3.1.2</w:t>
            </w:r>
            <w:r>
              <w:rPr>
                <w:rFonts w:eastAsiaTheme="minorEastAsia"/>
                <w:noProof/>
                <w:kern w:val="2"/>
                <w:sz w:val="24"/>
                <w:szCs w:val="24"/>
                <w:lang w:val="tr-TR" w:eastAsia="tr-TR"/>
                <w14:ligatures w14:val="standardContextual"/>
              </w:rPr>
              <w:tab/>
            </w:r>
            <w:r w:rsidRPr="000A61F0">
              <w:rPr>
                <w:rStyle w:val="Hyperlink"/>
                <w:noProof/>
                <w:lang w:val="en-US"/>
              </w:rPr>
              <w:t>Limited Use of Reinforcement Learning in Disaster Contexts</w:t>
            </w:r>
            <w:r>
              <w:rPr>
                <w:noProof/>
                <w:webHidden/>
              </w:rPr>
              <w:tab/>
            </w:r>
            <w:r>
              <w:rPr>
                <w:noProof/>
                <w:webHidden/>
              </w:rPr>
              <w:fldChar w:fldCharType="begin"/>
            </w:r>
            <w:r>
              <w:rPr>
                <w:noProof/>
                <w:webHidden/>
              </w:rPr>
              <w:instrText xml:space="preserve"> PAGEREF _Toc201267934 \h </w:instrText>
            </w:r>
            <w:r>
              <w:rPr>
                <w:noProof/>
                <w:webHidden/>
              </w:rPr>
            </w:r>
            <w:r>
              <w:rPr>
                <w:noProof/>
                <w:webHidden/>
              </w:rPr>
              <w:fldChar w:fldCharType="separate"/>
            </w:r>
            <w:r>
              <w:rPr>
                <w:noProof/>
                <w:webHidden/>
              </w:rPr>
              <w:t>5</w:t>
            </w:r>
            <w:r>
              <w:rPr>
                <w:noProof/>
                <w:webHidden/>
              </w:rPr>
              <w:fldChar w:fldCharType="end"/>
            </w:r>
          </w:hyperlink>
        </w:p>
        <w:p w14:paraId="094B70C8" w14:textId="7240B60F" w:rsidR="00511CBF" w:rsidRDefault="00511CBF">
          <w:pPr>
            <w:pStyle w:val="TOC3"/>
            <w:tabs>
              <w:tab w:val="left" w:pos="1200"/>
              <w:tab w:val="right" w:leader="dot" w:pos="9396"/>
            </w:tabs>
            <w:rPr>
              <w:rFonts w:eastAsiaTheme="minorEastAsia"/>
              <w:noProof/>
              <w:kern w:val="2"/>
              <w:sz w:val="24"/>
              <w:szCs w:val="24"/>
              <w:lang w:val="tr-TR" w:eastAsia="tr-TR"/>
              <w14:ligatures w14:val="standardContextual"/>
            </w:rPr>
          </w:pPr>
          <w:hyperlink w:anchor="_Toc201267935" w:history="1">
            <w:r w:rsidRPr="000A61F0">
              <w:rPr>
                <w:rStyle w:val="Hyperlink"/>
                <w:rFonts w:cstheme="majorBidi"/>
                <w:noProof/>
                <w:lang w:val="en-US"/>
              </w:rPr>
              <w:t>3.1.3</w:t>
            </w:r>
            <w:r>
              <w:rPr>
                <w:rFonts w:eastAsiaTheme="minorEastAsia"/>
                <w:noProof/>
                <w:kern w:val="2"/>
                <w:sz w:val="24"/>
                <w:szCs w:val="24"/>
                <w:lang w:val="tr-TR" w:eastAsia="tr-TR"/>
                <w14:ligatures w14:val="standardContextual"/>
              </w:rPr>
              <w:tab/>
            </w:r>
            <w:r w:rsidRPr="000A61F0">
              <w:rPr>
                <w:rStyle w:val="Hyperlink"/>
                <w:rFonts w:cstheme="majorBidi"/>
                <w:noProof/>
                <w:lang w:val="en-US"/>
              </w:rPr>
              <w:t>No Real-Time Graph Evolution Algorithms:</w:t>
            </w:r>
            <w:r>
              <w:rPr>
                <w:noProof/>
                <w:webHidden/>
              </w:rPr>
              <w:tab/>
            </w:r>
            <w:r>
              <w:rPr>
                <w:noProof/>
                <w:webHidden/>
              </w:rPr>
              <w:fldChar w:fldCharType="begin"/>
            </w:r>
            <w:r>
              <w:rPr>
                <w:noProof/>
                <w:webHidden/>
              </w:rPr>
              <w:instrText xml:space="preserve"> PAGEREF _Toc201267935 \h </w:instrText>
            </w:r>
            <w:r>
              <w:rPr>
                <w:noProof/>
                <w:webHidden/>
              </w:rPr>
            </w:r>
            <w:r>
              <w:rPr>
                <w:noProof/>
                <w:webHidden/>
              </w:rPr>
              <w:fldChar w:fldCharType="separate"/>
            </w:r>
            <w:r>
              <w:rPr>
                <w:noProof/>
                <w:webHidden/>
              </w:rPr>
              <w:t>6</w:t>
            </w:r>
            <w:r>
              <w:rPr>
                <w:noProof/>
                <w:webHidden/>
              </w:rPr>
              <w:fldChar w:fldCharType="end"/>
            </w:r>
          </w:hyperlink>
        </w:p>
        <w:p w14:paraId="2E326294" w14:textId="76BB327C" w:rsidR="00511CBF" w:rsidRDefault="00511CBF">
          <w:pPr>
            <w:pStyle w:val="TOC3"/>
            <w:tabs>
              <w:tab w:val="left" w:pos="1200"/>
              <w:tab w:val="right" w:leader="dot" w:pos="9396"/>
            </w:tabs>
            <w:rPr>
              <w:rFonts w:eastAsiaTheme="minorEastAsia"/>
              <w:noProof/>
              <w:kern w:val="2"/>
              <w:sz w:val="24"/>
              <w:szCs w:val="24"/>
              <w:lang w:val="tr-TR" w:eastAsia="tr-TR"/>
              <w14:ligatures w14:val="standardContextual"/>
            </w:rPr>
          </w:pPr>
          <w:hyperlink w:anchor="_Toc201267936" w:history="1">
            <w:r w:rsidRPr="000A61F0">
              <w:rPr>
                <w:rStyle w:val="Hyperlink"/>
                <w:rFonts w:cstheme="majorBidi"/>
                <w:noProof/>
                <w:lang w:val="en-US"/>
              </w:rPr>
              <w:t>3.1.4</w:t>
            </w:r>
            <w:r>
              <w:rPr>
                <w:rFonts w:eastAsiaTheme="minorEastAsia"/>
                <w:noProof/>
                <w:kern w:val="2"/>
                <w:sz w:val="24"/>
                <w:szCs w:val="24"/>
                <w:lang w:val="tr-TR" w:eastAsia="tr-TR"/>
                <w14:ligatures w14:val="standardContextual"/>
              </w:rPr>
              <w:tab/>
            </w:r>
            <w:r w:rsidRPr="000A61F0">
              <w:rPr>
                <w:rStyle w:val="Hyperlink"/>
                <w:rFonts w:cstheme="majorBidi"/>
                <w:noProof/>
                <w:lang w:val="en-US"/>
              </w:rPr>
              <w:t>Deficit in Explainable, Mathematically Formalized Decision Models:</w:t>
            </w:r>
            <w:r>
              <w:rPr>
                <w:noProof/>
                <w:webHidden/>
              </w:rPr>
              <w:tab/>
            </w:r>
            <w:r>
              <w:rPr>
                <w:noProof/>
                <w:webHidden/>
              </w:rPr>
              <w:fldChar w:fldCharType="begin"/>
            </w:r>
            <w:r>
              <w:rPr>
                <w:noProof/>
                <w:webHidden/>
              </w:rPr>
              <w:instrText xml:space="preserve"> PAGEREF _Toc201267936 \h </w:instrText>
            </w:r>
            <w:r>
              <w:rPr>
                <w:noProof/>
                <w:webHidden/>
              </w:rPr>
            </w:r>
            <w:r>
              <w:rPr>
                <w:noProof/>
                <w:webHidden/>
              </w:rPr>
              <w:fldChar w:fldCharType="separate"/>
            </w:r>
            <w:r>
              <w:rPr>
                <w:noProof/>
                <w:webHidden/>
              </w:rPr>
              <w:t>6</w:t>
            </w:r>
            <w:r>
              <w:rPr>
                <w:noProof/>
                <w:webHidden/>
              </w:rPr>
              <w:fldChar w:fldCharType="end"/>
            </w:r>
          </w:hyperlink>
        </w:p>
        <w:p w14:paraId="5DFC8AE6" w14:textId="5CD49723" w:rsidR="00511CBF" w:rsidRDefault="00511CBF">
          <w:pPr>
            <w:pStyle w:val="TOC3"/>
            <w:tabs>
              <w:tab w:val="left" w:pos="1200"/>
              <w:tab w:val="right" w:leader="dot" w:pos="9396"/>
            </w:tabs>
            <w:rPr>
              <w:rFonts w:eastAsiaTheme="minorEastAsia"/>
              <w:noProof/>
              <w:kern w:val="2"/>
              <w:sz w:val="24"/>
              <w:szCs w:val="24"/>
              <w:lang w:val="tr-TR" w:eastAsia="tr-TR"/>
              <w14:ligatures w14:val="standardContextual"/>
            </w:rPr>
          </w:pPr>
          <w:hyperlink w:anchor="_Toc201267937" w:history="1">
            <w:r w:rsidRPr="000A61F0">
              <w:rPr>
                <w:rStyle w:val="Hyperlink"/>
                <w:noProof/>
                <w:lang w:val="en-US"/>
              </w:rPr>
              <w:t>3.1.5</w:t>
            </w:r>
            <w:r>
              <w:rPr>
                <w:rFonts w:eastAsiaTheme="minorEastAsia"/>
                <w:noProof/>
                <w:kern w:val="2"/>
                <w:sz w:val="24"/>
                <w:szCs w:val="24"/>
                <w:lang w:val="tr-TR" w:eastAsia="tr-TR"/>
                <w14:ligatures w14:val="standardContextual"/>
              </w:rPr>
              <w:tab/>
            </w:r>
            <w:r w:rsidRPr="000A61F0">
              <w:rPr>
                <w:rStyle w:val="Hyperlink"/>
                <w:noProof/>
                <w:lang w:val="en-US"/>
              </w:rPr>
              <w:t>Non-Modular, Problem-Specific DSS Architectures:</w:t>
            </w:r>
            <w:r>
              <w:rPr>
                <w:noProof/>
                <w:webHidden/>
              </w:rPr>
              <w:tab/>
            </w:r>
            <w:r>
              <w:rPr>
                <w:noProof/>
                <w:webHidden/>
              </w:rPr>
              <w:fldChar w:fldCharType="begin"/>
            </w:r>
            <w:r>
              <w:rPr>
                <w:noProof/>
                <w:webHidden/>
              </w:rPr>
              <w:instrText xml:space="preserve"> PAGEREF _Toc201267937 \h </w:instrText>
            </w:r>
            <w:r>
              <w:rPr>
                <w:noProof/>
                <w:webHidden/>
              </w:rPr>
            </w:r>
            <w:r>
              <w:rPr>
                <w:noProof/>
                <w:webHidden/>
              </w:rPr>
              <w:fldChar w:fldCharType="separate"/>
            </w:r>
            <w:r>
              <w:rPr>
                <w:noProof/>
                <w:webHidden/>
              </w:rPr>
              <w:t>6</w:t>
            </w:r>
            <w:r>
              <w:rPr>
                <w:noProof/>
                <w:webHidden/>
              </w:rPr>
              <w:fldChar w:fldCharType="end"/>
            </w:r>
          </w:hyperlink>
        </w:p>
        <w:p w14:paraId="3C69902B" w14:textId="205F781D"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38" w:history="1">
            <w:r w:rsidRPr="000A61F0">
              <w:rPr>
                <w:rStyle w:val="Hyperlink"/>
                <w:noProof/>
                <w:lang w:val="en-US"/>
              </w:rPr>
              <w:t>3.2</w:t>
            </w:r>
            <w:r>
              <w:rPr>
                <w:rFonts w:eastAsiaTheme="minorEastAsia"/>
                <w:noProof/>
                <w:kern w:val="2"/>
                <w:sz w:val="24"/>
                <w:szCs w:val="24"/>
                <w:lang w:val="tr-TR" w:eastAsia="tr-TR"/>
                <w14:ligatures w14:val="standardContextual"/>
              </w:rPr>
              <w:tab/>
            </w:r>
            <w:r w:rsidRPr="000A61F0">
              <w:rPr>
                <w:rStyle w:val="Hyperlink"/>
                <w:noProof/>
                <w:lang w:val="en-US"/>
              </w:rPr>
              <w:t>Contributions of the Thesis</w:t>
            </w:r>
            <w:r>
              <w:rPr>
                <w:noProof/>
                <w:webHidden/>
              </w:rPr>
              <w:tab/>
            </w:r>
            <w:r>
              <w:rPr>
                <w:noProof/>
                <w:webHidden/>
              </w:rPr>
              <w:fldChar w:fldCharType="begin"/>
            </w:r>
            <w:r>
              <w:rPr>
                <w:noProof/>
                <w:webHidden/>
              </w:rPr>
              <w:instrText xml:space="preserve"> PAGEREF _Toc201267938 \h </w:instrText>
            </w:r>
            <w:r>
              <w:rPr>
                <w:noProof/>
                <w:webHidden/>
              </w:rPr>
            </w:r>
            <w:r>
              <w:rPr>
                <w:noProof/>
                <w:webHidden/>
              </w:rPr>
              <w:fldChar w:fldCharType="separate"/>
            </w:r>
            <w:r>
              <w:rPr>
                <w:noProof/>
                <w:webHidden/>
              </w:rPr>
              <w:t>7</w:t>
            </w:r>
            <w:r>
              <w:rPr>
                <w:noProof/>
                <w:webHidden/>
              </w:rPr>
              <w:fldChar w:fldCharType="end"/>
            </w:r>
          </w:hyperlink>
        </w:p>
        <w:p w14:paraId="38CC89B4" w14:textId="67D8AA25" w:rsidR="00511CBF" w:rsidRDefault="00511CBF">
          <w:pPr>
            <w:pStyle w:val="TOC1"/>
            <w:tabs>
              <w:tab w:val="left" w:pos="440"/>
              <w:tab w:val="right" w:leader="dot" w:pos="9396"/>
            </w:tabs>
            <w:rPr>
              <w:rFonts w:eastAsiaTheme="minorEastAsia"/>
              <w:noProof/>
              <w:kern w:val="2"/>
              <w:sz w:val="24"/>
              <w:szCs w:val="24"/>
              <w:lang w:val="tr-TR" w:eastAsia="tr-TR"/>
              <w14:ligatures w14:val="standardContextual"/>
            </w:rPr>
          </w:pPr>
          <w:hyperlink w:anchor="_Toc201267939" w:history="1">
            <w:r w:rsidRPr="000A61F0">
              <w:rPr>
                <w:rStyle w:val="Hyperlink"/>
                <w:noProof/>
                <w:lang w:val="en-US"/>
              </w:rPr>
              <w:t>4</w:t>
            </w:r>
            <w:r>
              <w:rPr>
                <w:rFonts w:eastAsiaTheme="minorEastAsia"/>
                <w:noProof/>
                <w:kern w:val="2"/>
                <w:sz w:val="24"/>
                <w:szCs w:val="24"/>
                <w:lang w:val="tr-TR" w:eastAsia="tr-TR"/>
                <w14:ligatures w14:val="standardContextual"/>
              </w:rPr>
              <w:tab/>
            </w:r>
            <w:r w:rsidRPr="000A61F0">
              <w:rPr>
                <w:rStyle w:val="Hyperlink"/>
                <w:noProof/>
                <w:lang w:val="en-US"/>
              </w:rPr>
              <w:t>Scientific Work</w:t>
            </w:r>
            <w:r>
              <w:rPr>
                <w:noProof/>
                <w:webHidden/>
              </w:rPr>
              <w:tab/>
            </w:r>
            <w:r>
              <w:rPr>
                <w:noProof/>
                <w:webHidden/>
              </w:rPr>
              <w:fldChar w:fldCharType="begin"/>
            </w:r>
            <w:r>
              <w:rPr>
                <w:noProof/>
                <w:webHidden/>
              </w:rPr>
              <w:instrText xml:space="preserve"> PAGEREF _Toc201267939 \h </w:instrText>
            </w:r>
            <w:r>
              <w:rPr>
                <w:noProof/>
                <w:webHidden/>
              </w:rPr>
            </w:r>
            <w:r>
              <w:rPr>
                <w:noProof/>
                <w:webHidden/>
              </w:rPr>
              <w:fldChar w:fldCharType="separate"/>
            </w:r>
            <w:r>
              <w:rPr>
                <w:noProof/>
                <w:webHidden/>
              </w:rPr>
              <w:t>8</w:t>
            </w:r>
            <w:r>
              <w:rPr>
                <w:noProof/>
                <w:webHidden/>
              </w:rPr>
              <w:fldChar w:fldCharType="end"/>
            </w:r>
          </w:hyperlink>
        </w:p>
        <w:p w14:paraId="19CB8E31" w14:textId="05462E93"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40" w:history="1">
            <w:r w:rsidRPr="000A61F0">
              <w:rPr>
                <w:rStyle w:val="Hyperlink"/>
                <w:noProof/>
                <w:lang w:val="en-US"/>
              </w:rPr>
              <w:t>4.1</w:t>
            </w:r>
            <w:r>
              <w:rPr>
                <w:rFonts w:eastAsiaTheme="minorEastAsia"/>
                <w:noProof/>
                <w:kern w:val="2"/>
                <w:sz w:val="24"/>
                <w:szCs w:val="24"/>
                <w:lang w:val="tr-TR" w:eastAsia="tr-TR"/>
                <w14:ligatures w14:val="standardContextual"/>
              </w:rPr>
              <w:tab/>
            </w:r>
            <w:r w:rsidRPr="000A61F0">
              <w:rPr>
                <w:rStyle w:val="Hyperlink"/>
                <w:noProof/>
                <w:lang w:val="en-US"/>
              </w:rPr>
              <w:t>System Architecture</w:t>
            </w:r>
            <w:r>
              <w:rPr>
                <w:noProof/>
                <w:webHidden/>
              </w:rPr>
              <w:tab/>
            </w:r>
            <w:r>
              <w:rPr>
                <w:noProof/>
                <w:webHidden/>
              </w:rPr>
              <w:fldChar w:fldCharType="begin"/>
            </w:r>
            <w:r>
              <w:rPr>
                <w:noProof/>
                <w:webHidden/>
              </w:rPr>
              <w:instrText xml:space="preserve"> PAGEREF _Toc201267940 \h </w:instrText>
            </w:r>
            <w:r>
              <w:rPr>
                <w:noProof/>
                <w:webHidden/>
              </w:rPr>
            </w:r>
            <w:r>
              <w:rPr>
                <w:noProof/>
                <w:webHidden/>
              </w:rPr>
              <w:fldChar w:fldCharType="separate"/>
            </w:r>
            <w:r>
              <w:rPr>
                <w:noProof/>
                <w:webHidden/>
              </w:rPr>
              <w:t>8</w:t>
            </w:r>
            <w:r>
              <w:rPr>
                <w:noProof/>
                <w:webHidden/>
              </w:rPr>
              <w:fldChar w:fldCharType="end"/>
            </w:r>
          </w:hyperlink>
        </w:p>
        <w:p w14:paraId="311AB270" w14:textId="65F96814"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41" w:history="1">
            <w:r w:rsidRPr="000A61F0">
              <w:rPr>
                <w:rStyle w:val="Hyperlink"/>
                <w:noProof/>
                <w:lang w:val="en-US"/>
              </w:rPr>
              <w:t>4.2</w:t>
            </w:r>
            <w:r>
              <w:rPr>
                <w:rFonts w:eastAsiaTheme="minorEastAsia"/>
                <w:noProof/>
                <w:kern w:val="2"/>
                <w:sz w:val="24"/>
                <w:szCs w:val="24"/>
                <w:lang w:val="tr-TR" w:eastAsia="tr-TR"/>
                <w14:ligatures w14:val="standardContextual"/>
              </w:rPr>
              <w:tab/>
            </w:r>
            <w:r w:rsidRPr="000A61F0">
              <w:rPr>
                <w:rStyle w:val="Hyperlink"/>
                <w:noProof/>
                <w:lang w:val="en-US"/>
              </w:rPr>
              <w:t>Real Time Field Data</w:t>
            </w:r>
            <w:r>
              <w:rPr>
                <w:noProof/>
                <w:webHidden/>
              </w:rPr>
              <w:tab/>
            </w:r>
            <w:r>
              <w:rPr>
                <w:noProof/>
                <w:webHidden/>
              </w:rPr>
              <w:fldChar w:fldCharType="begin"/>
            </w:r>
            <w:r>
              <w:rPr>
                <w:noProof/>
                <w:webHidden/>
              </w:rPr>
              <w:instrText xml:space="preserve"> PAGEREF _Toc201267941 \h </w:instrText>
            </w:r>
            <w:r>
              <w:rPr>
                <w:noProof/>
                <w:webHidden/>
              </w:rPr>
            </w:r>
            <w:r>
              <w:rPr>
                <w:noProof/>
                <w:webHidden/>
              </w:rPr>
              <w:fldChar w:fldCharType="separate"/>
            </w:r>
            <w:r>
              <w:rPr>
                <w:noProof/>
                <w:webHidden/>
              </w:rPr>
              <w:t>9</w:t>
            </w:r>
            <w:r>
              <w:rPr>
                <w:noProof/>
                <w:webHidden/>
              </w:rPr>
              <w:fldChar w:fldCharType="end"/>
            </w:r>
          </w:hyperlink>
        </w:p>
        <w:p w14:paraId="683C34D9" w14:textId="180D332B"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42" w:history="1">
            <w:r w:rsidRPr="000A61F0">
              <w:rPr>
                <w:rStyle w:val="Hyperlink"/>
                <w:noProof/>
                <w:lang w:val="en-US"/>
              </w:rPr>
              <w:t>4.3</w:t>
            </w:r>
            <w:r>
              <w:rPr>
                <w:rFonts w:eastAsiaTheme="minorEastAsia"/>
                <w:noProof/>
                <w:kern w:val="2"/>
                <w:sz w:val="24"/>
                <w:szCs w:val="24"/>
                <w:lang w:val="tr-TR" w:eastAsia="tr-TR"/>
                <w14:ligatures w14:val="standardContextual"/>
              </w:rPr>
              <w:tab/>
            </w:r>
            <w:r w:rsidRPr="000A61F0">
              <w:rPr>
                <w:rStyle w:val="Hyperlink"/>
                <w:noProof/>
                <w:lang w:val="en-US"/>
              </w:rPr>
              <w:t>Fuzzy Decision Layer</w:t>
            </w:r>
            <w:r>
              <w:rPr>
                <w:noProof/>
                <w:webHidden/>
              </w:rPr>
              <w:tab/>
            </w:r>
            <w:r>
              <w:rPr>
                <w:noProof/>
                <w:webHidden/>
              </w:rPr>
              <w:fldChar w:fldCharType="begin"/>
            </w:r>
            <w:r>
              <w:rPr>
                <w:noProof/>
                <w:webHidden/>
              </w:rPr>
              <w:instrText xml:space="preserve"> PAGEREF _Toc201267942 \h </w:instrText>
            </w:r>
            <w:r>
              <w:rPr>
                <w:noProof/>
                <w:webHidden/>
              </w:rPr>
            </w:r>
            <w:r>
              <w:rPr>
                <w:noProof/>
                <w:webHidden/>
              </w:rPr>
              <w:fldChar w:fldCharType="separate"/>
            </w:r>
            <w:r>
              <w:rPr>
                <w:noProof/>
                <w:webHidden/>
              </w:rPr>
              <w:t>10</w:t>
            </w:r>
            <w:r>
              <w:rPr>
                <w:noProof/>
                <w:webHidden/>
              </w:rPr>
              <w:fldChar w:fldCharType="end"/>
            </w:r>
          </w:hyperlink>
        </w:p>
        <w:p w14:paraId="68C45194" w14:textId="786FB6C4"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43" w:history="1">
            <w:r w:rsidRPr="000A61F0">
              <w:rPr>
                <w:rStyle w:val="Hyperlink"/>
                <w:noProof/>
              </w:rPr>
              <w:t>4.4</w:t>
            </w:r>
            <w:r>
              <w:rPr>
                <w:rFonts w:eastAsiaTheme="minorEastAsia"/>
                <w:noProof/>
                <w:kern w:val="2"/>
                <w:sz w:val="24"/>
                <w:szCs w:val="24"/>
                <w:lang w:val="tr-TR" w:eastAsia="tr-TR"/>
                <w14:ligatures w14:val="standardContextual"/>
              </w:rPr>
              <w:tab/>
            </w:r>
            <w:r w:rsidRPr="000A61F0">
              <w:rPr>
                <w:rStyle w:val="Hyperlink"/>
                <w:noProof/>
              </w:rPr>
              <w:t>Decision Trajectory Manager (DTM)</w:t>
            </w:r>
            <w:r>
              <w:rPr>
                <w:noProof/>
                <w:webHidden/>
              </w:rPr>
              <w:tab/>
            </w:r>
            <w:r>
              <w:rPr>
                <w:noProof/>
                <w:webHidden/>
              </w:rPr>
              <w:fldChar w:fldCharType="begin"/>
            </w:r>
            <w:r>
              <w:rPr>
                <w:noProof/>
                <w:webHidden/>
              </w:rPr>
              <w:instrText xml:space="preserve"> PAGEREF _Toc201267943 \h </w:instrText>
            </w:r>
            <w:r>
              <w:rPr>
                <w:noProof/>
                <w:webHidden/>
              </w:rPr>
            </w:r>
            <w:r>
              <w:rPr>
                <w:noProof/>
                <w:webHidden/>
              </w:rPr>
              <w:fldChar w:fldCharType="separate"/>
            </w:r>
            <w:r>
              <w:rPr>
                <w:noProof/>
                <w:webHidden/>
              </w:rPr>
              <w:t>16</w:t>
            </w:r>
            <w:r>
              <w:rPr>
                <w:noProof/>
                <w:webHidden/>
              </w:rPr>
              <w:fldChar w:fldCharType="end"/>
            </w:r>
          </w:hyperlink>
        </w:p>
        <w:p w14:paraId="4E7A986B" w14:textId="151C62A3"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44" w:history="1">
            <w:r w:rsidRPr="000A61F0">
              <w:rPr>
                <w:rStyle w:val="Hyperlink"/>
                <w:noProof/>
              </w:rPr>
              <w:t>4.5</w:t>
            </w:r>
            <w:r>
              <w:rPr>
                <w:rFonts w:eastAsiaTheme="minorEastAsia"/>
                <w:noProof/>
                <w:kern w:val="2"/>
                <w:sz w:val="24"/>
                <w:szCs w:val="24"/>
                <w:lang w:val="tr-TR" w:eastAsia="tr-TR"/>
                <w14:ligatures w14:val="standardContextual"/>
              </w:rPr>
              <w:tab/>
            </w:r>
            <w:r w:rsidRPr="000A61F0">
              <w:rPr>
                <w:rStyle w:val="Hyperlink"/>
                <w:noProof/>
              </w:rPr>
              <w:t>Dynamic Tree Editor</w:t>
            </w:r>
            <w:r>
              <w:rPr>
                <w:noProof/>
                <w:webHidden/>
              </w:rPr>
              <w:tab/>
            </w:r>
            <w:r>
              <w:rPr>
                <w:noProof/>
                <w:webHidden/>
              </w:rPr>
              <w:fldChar w:fldCharType="begin"/>
            </w:r>
            <w:r>
              <w:rPr>
                <w:noProof/>
                <w:webHidden/>
              </w:rPr>
              <w:instrText xml:space="preserve"> PAGEREF _Toc201267944 \h </w:instrText>
            </w:r>
            <w:r>
              <w:rPr>
                <w:noProof/>
                <w:webHidden/>
              </w:rPr>
            </w:r>
            <w:r>
              <w:rPr>
                <w:noProof/>
                <w:webHidden/>
              </w:rPr>
              <w:fldChar w:fldCharType="separate"/>
            </w:r>
            <w:r>
              <w:rPr>
                <w:noProof/>
                <w:webHidden/>
              </w:rPr>
              <w:t>16</w:t>
            </w:r>
            <w:r>
              <w:rPr>
                <w:noProof/>
                <w:webHidden/>
              </w:rPr>
              <w:fldChar w:fldCharType="end"/>
            </w:r>
          </w:hyperlink>
        </w:p>
        <w:p w14:paraId="50363229" w14:textId="213D5C02"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45" w:history="1">
            <w:r w:rsidRPr="000A61F0">
              <w:rPr>
                <w:rStyle w:val="Hyperlink"/>
                <w:noProof/>
              </w:rPr>
              <w:t>4.6</w:t>
            </w:r>
            <w:r>
              <w:rPr>
                <w:rFonts w:eastAsiaTheme="minorEastAsia"/>
                <w:noProof/>
                <w:kern w:val="2"/>
                <w:sz w:val="24"/>
                <w:szCs w:val="24"/>
                <w:lang w:val="tr-TR" w:eastAsia="tr-TR"/>
                <w14:ligatures w14:val="standardContextual"/>
              </w:rPr>
              <w:tab/>
            </w:r>
            <w:r w:rsidRPr="000A61F0">
              <w:rPr>
                <w:rStyle w:val="Hyperlink"/>
                <w:noProof/>
              </w:rPr>
              <w:t>Decision Execution Engine (Operator)</w:t>
            </w:r>
            <w:r>
              <w:rPr>
                <w:noProof/>
                <w:webHidden/>
              </w:rPr>
              <w:tab/>
            </w:r>
            <w:r>
              <w:rPr>
                <w:noProof/>
                <w:webHidden/>
              </w:rPr>
              <w:fldChar w:fldCharType="begin"/>
            </w:r>
            <w:r>
              <w:rPr>
                <w:noProof/>
                <w:webHidden/>
              </w:rPr>
              <w:instrText xml:space="preserve"> PAGEREF _Toc201267945 \h </w:instrText>
            </w:r>
            <w:r>
              <w:rPr>
                <w:noProof/>
                <w:webHidden/>
              </w:rPr>
            </w:r>
            <w:r>
              <w:rPr>
                <w:noProof/>
                <w:webHidden/>
              </w:rPr>
              <w:fldChar w:fldCharType="separate"/>
            </w:r>
            <w:r>
              <w:rPr>
                <w:noProof/>
                <w:webHidden/>
              </w:rPr>
              <w:t>17</w:t>
            </w:r>
            <w:r>
              <w:rPr>
                <w:noProof/>
                <w:webHidden/>
              </w:rPr>
              <w:fldChar w:fldCharType="end"/>
            </w:r>
          </w:hyperlink>
        </w:p>
        <w:p w14:paraId="4A2F414F" w14:textId="6925BEB2" w:rsidR="00511CBF" w:rsidRDefault="00511CBF">
          <w:pPr>
            <w:pStyle w:val="TOC2"/>
            <w:tabs>
              <w:tab w:val="left" w:pos="960"/>
              <w:tab w:val="right" w:leader="dot" w:pos="9396"/>
            </w:tabs>
            <w:rPr>
              <w:rFonts w:eastAsiaTheme="minorEastAsia"/>
              <w:noProof/>
              <w:kern w:val="2"/>
              <w:sz w:val="24"/>
              <w:szCs w:val="24"/>
              <w:lang w:val="tr-TR" w:eastAsia="tr-TR"/>
              <w14:ligatures w14:val="standardContextual"/>
            </w:rPr>
          </w:pPr>
          <w:hyperlink w:anchor="_Toc201267946" w:history="1">
            <w:r w:rsidRPr="000A61F0">
              <w:rPr>
                <w:rStyle w:val="Hyperlink"/>
                <w:noProof/>
              </w:rPr>
              <w:t>4.7</w:t>
            </w:r>
            <w:r>
              <w:rPr>
                <w:rFonts w:eastAsiaTheme="minorEastAsia"/>
                <w:noProof/>
                <w:kern w:val="2"/>
                <w:sz w:val="24"/>
                <w:szCs w:val="24"/>
                <w:lang w:val="tr-TR" w:eastAsia="tr-TR"/>
                <w14:ligatures w14:val="standardContextual"/>
              </w:rPr>
              <w:tab/>
            </w:r>
            <w:r w:rsidRPr="000A61F0">
              <w:rPr>
                <w:rStyle w:val="Hyperlink"/>
                <w:noProof/>
              </w:rPr>
              <w:t>Adaptive Response Actions</w:t>
            </w:r>
            <w:r>
              <w:rPr>
                <w:noProof/>
                <w:webHidden/>
              </w:rPr>
              <w:tab/>
            </w:r>
            <w:r>
              <w:rPr>
                <w:noProof/>
                <w:webHidden/>
              </w:rPr>
              <w:fldChar w:fldCharType="begin"/>
            </w:r>
            <w:r>
              <w:rPr>
                <w:noProof/>
                <w:webHidden/>
              </w:rPr>
              <w:instrText xml:space="preserve"> PAGEREF _Toc201267946 \h </w:instrText>
            </w:r>
            <w:r>
              <w:rPr>
                <w:noProof/>
                <w:webHidden/>
              </w:rPr>
            </w:r>
            <w:r>
              <w:rPr>
                <w:noProof/>
                <w:webHidden/>
              </w:rPr>
              <w:fldChar w:fldCharType="separate"/>
            </w:r>
            <w:r>
              <w:rPr>
                <w:noProof/>
                <w:webHidden/>
              </w:rPr>
              <w:t>18</w:t>
            </w:r>
            <w:r>
              <w:rPr>
                <w:noProof/>
                <w:webHidden/>
              </w:rPr>
              <w:fldChar w:fldCharType="end"/>
            </w:r>
          </w:hyperlink>
        </w:p>
        <w:p w14:paraId="11E95B8E" w14:textId="072DA12C" w:rsidR="00511CBF" w:rsidRDefault="00511CBF">
          <w:pPr>
            <w:pStyle w:val="TOC3"/>
            <w:tabs>
              <w:tab w:val="left" w:pos="1200"/>
              <w:tab w:val="right" w:leader="dot" w:pos="9396"/>
            </w:tabs>
            <w:rPr>
              <w:rFonts w:eastAsiaTheme="minorEastAsia"/>
              <w:noProof/>
              <w:kern w:val="2"/>
              <w:sz w:val="24"/>
              <w:szCs w:val="24"/>
              <w:lang w:val="tr-TR" w:eastAsia="tr-TR"/>
              <w14:ligatures w14:val="standardContextual"/>
            </w:rPr>
          </w:pPr>
          <w:hyperlink w:anchor="_Toc201267947" w:history="1">
            <w:r w:rsidRPr="000A61F0">
              <w:rPr>
                <w:rStyle w:val="Hyperlink"/>
                <w:noProof/>
                <w:lang w:val="en-US"/>
              </w:rPr>
              <w:t>4.7.1</w:t>
            </w:r>
            <w:r>
              <w:rPr>
                <w:rFonts w:eastAsiaTheme="minorEastAsia"/>
                <w:noProof/>
                <w:kern w:val="2"/>
                <w:sz w:val="24"/>
                <w:szCs w:val="24"/>
                <w:lang w:val="tr-TR" w:eastAsia="tr-TR"/>
                <w14:ligatures w14:val="standardContextual"/>
              </w:rPr>
              <w:tab/>
            </w:r>
            <w:r w:rsidRPr="000A61F0">
              <w:rPr>
                <w:rStyle w:val="Hyperlink"/>
                <w:noProof/>
                <w:lang w:val="en-US"/>
              </w:rPr>
              <w:t>Cross-Layer Feedback Summary</w:t>
            </w:r>
            <w:r>
              <w:rPr>
                <w:noProof/>
                <w:webHidden/>
              </w:rPr>
              <w:tab/>
            </w:r>
            <w:r>
              <w:rPr>
                <w:noProof/>
                <w:webHidden/>
              </w:rPr>
              <w:fldChar w:fldCharType="begin"/>
            </w:r>
            <w:r>
              <w:rPr>
                <w:noProof/>
                <w:webHidden/>
              </w:rPr>
              <w:instrText xml:space="preserve"> PAGEREF _Toc201267947 \h </w:instrText>
            </w:r>
            <w:r>
              <w:rPr>
                <w:noProof/>
                <w:webHidden/>
              </w:rPr>
            </w:r>
            <w:r>
              <w:rPr>
                <w:noProof/>
                <w:webHidden/>
              </w:rPr>
              <w:fldChar w:fldCharType="separate"/>
            </w:r>
            <w:r>
              <w:rPr>
                <w:noProof/>
                <w:webHidden/>
              </w:rPr>
              <w:t>18</w:t>
            </w:r>
            <w:r>
              <w:rPr>
                <w:noProof/>
                <w:webHidden/>
              </w:rPr>
              <w:fldChar w:fldCharType="end"/>
            </w:r>
          </w:hyperlink>
        </w:p>
        <w:p w14:paraId="406A009F" w14:textId="4185966F" w:rsidR="00511CBF" w:rsidRDefault="00511CBF">
          <w:pPr>
            <w:pStyle w:val="TOC1"/>
            <w:tabs>
              <w:tab w:val="left" w:pos="440"/>
              <w:tab w:val="right" w:leader="dot" w:pos="9396"/>
            </w:tabs>
            <w:rPr>
              <w:rFonts w:eastAsiaTheme="minorEastAsia"/>
              <w:noProof/>
              <w:kern w:val="2"/>
              <w:sz w:val="24"/>
              <w:szCs w:val="24"/>
              <w:lang w:val="tr-TR" w:eastAsia="tr-TR"/>
              <w14:ligatures w14:val="standardContextual"/>
            </w:rPr>
          </w:pPr>
          <w:hyperlink w:anchor="_Toc201267948" w:history="1">
            <w:r w:rsidRPr="000A61F0">
              <w:rPr>
                <w:rStyle w:val="Hyperlink"/>
                <w:noProof/>
                <w:lang w:val="en-US"/>
              </w:rPr>
              <w:t>5</w:t>
            </w:r>
            <w:r>
              <w:rPr>
                <w:rFonts w:eastAsiaTheme="minorEastAsia"/>
                <w:noProof/>
                <w:kern w:val="2"/>
                <w:sz w:val="24"/>
                <w:szCs w:val="24"/>
                <w:lang w:val="tr-TR" w:eastAsia="tr-TR"/>
                <w14:ligatures w14:val="standardContextual"/>
              </w:rPr>
              <w:tab/>
            </w:r>
            <w:r w:rsidRPr="000A61F0">
              <w:rPr>
                <w:rStyle w:val="Hyperlink"/>
                <w:noProof/>
                <w:lang w:val="en-US"/>
              </w:rPr>
              <w:t>Work To Do</w:t>
            </w:r>
            <w:r>
              <w:rPr>
                <w:noProof/>
                <w:webHidden/>
              </w:rPr>
              <w:tab/>
            </w:r>
            <w:r>
              <w:rPr>
                <w:noProof/>
                <w:webHidden/>
              </w:rPr>
              <w:fldChar w:fldCharType="begin"/>
            </w:r>
            <w:r>
              <w:rPr>
                <w:noProof/>
                <w:webHidden/>
              </w:rPr>
              <w:instrText xml:space="preserve"> PAGEREF _Toc201267948 \h </w:instrText>
            </w:r>
            <w:r>
              <w:rPr>
                <w:noProof/>
                <w:webHidden/>
              </w:rPr>
            </w:r>
            <w:r>
              <w:rPr>
                <w:noProof/>
                <w:webHidden/>
              </w:rPr>
              <w:fldChar w:fldCharType="separate"/>
            </w:r>
            <w:r>
              <w:rPr>
                <w:noProof/>
                <w:webHidden/>
              </w:rPr>
              <w:t>20</w:t>
            </w:r>
            <w:r>
              <w:rPr>
                <w:noProof/>
                <w:webHidden/>
              </w:rPr>
              <w:fldChar w:fldCharType="end"/>
            </w:r>
          </w:hyperlink>
        </w:p>
        <w:p w14:paraId="3DA6A9C8" w14:textId="508CF208" w:rsidR="00511CBF" w:rsidRDefault="00511CBF">
          <w:pPr>
            <w:pStyle w:val="TOC1"/>
            <w:tabs>
              <w:tab w:val="left" w:pos="440"/>
              <w:tab w:val="right" w:leader="dot" w:pos="9396"/>
            </w:tabs>
            <w:rPr>
              <w:rFonts w:eastAsiaTheme="minorEastAsia"/>
              <w:noProof/>
              <w:kern w:val="2"/>
              <w:sz w:val="24"/>
              <w:szCs w:val="24"/>
              <w:lang w:val="tr-TR" w:eastAsia="tr-TR"/>
              <w14:ligatures w14:val="standardContextual"/>
            </w:rPr>
          </w:pPr>
          <w:hyperlink w:anchor="_Toc201267949" w:history="1">
            <w:r w:rsidRPr="000A61F0">
              <w:rPr>
                <w:rStyle w:val="Hyperlink"/>
                <w:noProof/>
                <w:lang w:val="en-US"/>
              </w:rPr>
              <w:t>6</w:t>
            </w:r>
            <w:r>
              <w:rPr>
                <w:rFonts w:eastAsiaTheme="minorEastAsia"/>
                <w:noProof/>
                <w:kern w:val="2"/>
                <w:sz w:val="24"/>
                <w:szCs w:val="24"/>
                <w:lang w:val="tr-TR" w:eastAsia="tr-TR"/>
                <w14:ligatures w14:val="standardContextual"/>
              </w:rPr>
              <w:tab/>
            </w:r>
            <w:r w:rsidRPr="000A61F0">
              <w:rPr>
                <w:rStyle w:val="Hyperlink"/>
                <w:noProof/>
                <w:lang w:val="en-US"/>
              </w:rPr>
              <w:t>References</w:t>
            </w:r>
            <w:r>
              <w:rPr>
                <w:noProof/>
                <w:webHidden/>
              </w:rPr>
              <w:tab/>
            </w:r>
            <w:r>
              <w:rPr>
                <w:noProof/>
                <w:webHidden/>
              </w:rPr>
              <w:fldChar w:fldCharType="begin"/>
            </w:r>
            <w:r>
              <w:rPr>
                <w:noProof/>
                <w:webHidden/>
              </w:rPr>
              <w:instrText xml:space="preserve"> PAGEREF _Toc201267949 \h </w:instrText>
            </w:r>
            <w:r>
              <w:rPr>
                <w:noProof/>
                <w:webHidden/>
              </w:rPr>
            </w:r>
            <w:r>
              <w:rPr>
                <w:noProof/>
                <w:webHidden/>
              </w:rPr>
              <w:fldChar w:fldCharType="separate"/>
            </w:r>
            <w:r>
              <w:rPr>
                <w:noProof/>
                <w:webHidden/>
              </w:rPr>
              <w:t>21</w:t>
            </w:r>
            <w:r>
              <w:rPr>
                <w:noProof/>
                <w:webHidden/>
              </w:rPr>
              <w:fldChar w:fldCharType="end"/>
            </w:r>
          </w:hyperlink>
        </w:p>
        <w:p w14:paraId="31C39192" w14:textId="3DCC2537" w:rsidR="00117EDF" w:rsidRPr="00CC7658" w:rsidRDefault="00117EDF">
          <w:pPr>
            <w:rPr>
              <w:lang w:val="en-US"/>
            </w:rPr>
          </w:pPr>
          <w:r w:rsidRPr="00CC7658">
            <w:rPr>
              <w:b/>
              <w:bCs/>
              <w:lang w:val="en-US"/>
            </w:rPr>
            <w:fldChar w:fldCharType="end"/>
          </w:r>
        </w:p>
      </w:sdtContent>
    </w:sdt>
    <w:p w14:paraId="69BC3323" w14:textId="77777777" w:rsidR="00117EDF" w:rsidRPr="00CC7658" w:rsidRDefault="00117EDF" w:rsidP="00117EDF">
      <w:pPr>
        <w:rPr>
          <w:lang w:val="en-US"/>
        </w:rPr>
      </w:pPr>
    </w:p>
    <w:p w14:paraId="3BB53208" w14:textId="4A1411EC" w:rsidR="009B1EC2" w:rsidRPr="00CC7658" w:rsidRDefault="009B1EC2" w:rsidP="003D131F">
      <w:pPr>
        <w:pStyle w:val="Heading1"/>
        <w:rPr>
          <w:lang w:val="en-US"/>
        </w:rPr>
      </w:pPr>
      <w:bookmarkStart w:id="1" w:name="_Toc201267929"/>
      <w:r w:rsidRPr="00CC7658">
        <w:rPr>
          <w:lang w:val="en-US"/>
        </w:rPr>
        <w:lastRenderedPageBreak/>
        <w:t>Abstract</w:t>
      </w:r>
      <w:bookmarkEnd w:id="1"/>
    </w:p>
    <w:p w14:paraId="2AC12DDE" w14:textId="77777777" w:rsidR="00D53C03" w:rsidRPr="00CC7658" w:rsidRDefault="00FE2AC4" w:rsidP="003D131F">
      <w:pPr>
        <w:pStyle w:val="ParText"/>
        <w:rPr>
          <w:rStyle w:val="ParTextChar"/>
          <w:lang w:val="en-US"/>
        </w:rPr>
      </w:pPr>
      <w:r w:rsidRPr="00CC7658">
        <w:rPr>
          <w:rStyle w:val="ParTextChar"/>
          <w:lang w:val="en-US"/>
        </w:rPr>
        <w:t>Wildfires pose severe environmental, economic, and social threats, requiring rapid detection, accurate</w:t>
      </w:r>
      <w:r w:rsidRPr="00CC7658">
        <w:rPr>
          <w:lang w:val="en-US"/>
        </w:rPr>
        <w:t xml:space="preserve"> </w:t>
      </w:r>
      <w:r w:rsidRPr="00CC7658">
        <w:rPr>
          <w:rStyle w:val="ParTextChar"/>
          <w:lang w:val="en-US"/>
        </w:rPr>
        <w:t>fire spread prediction, and efficient resource allocation. Traditional response methods are often reactive, leading to delayed decision-making and inefficient resource distribution. This dissertation presents DISASTERAWARE (AI-Powered Decision Support System for Wildfire Disaster Response and Management), integrating Artificial Intelligence (AI), Large Language Models (LLM), and Reinforcement Learning (RL) to enhance real-time decision-making in wildfire emergencies.</w:t>
      </w:r>
    </w:p>
    <w:p w14:paraId="2FEEA405" w14:textId="77777777" w:rsidR="00D53C03" w:rsidRPr="00CC7658" w:rsidRDefault="00FE2AC4" w:rsidP="003D131F">
      <w:pPr>
        <w:pStyle w:val="ParText"/>
        <w:rPr>
          <w:rStyle w:val="ParTextChar"/>
          <w:lang w:val="en-US"/>
        </w:rPr>
      </w:pPr>
      <w:r w:rsidRPr="00CC7658">
        <w:rPr>
          <w:rStyle w:val="ParTextChar"/>
          <w:lang w:val="en-US"/>
        </w:rPr>
        <w:t>DISASTERAWARE operates across Preparedness, Mitigation, Response, and Recovery phases, processing sensor data, satellite imagery, meteorological information, and historical fire records to generate risk assessments and predict fire behavior. Using ML-based fire spread modeling and RL-driven decision optimization, it dynamically allocates firefighting resources, prioritizes critical areas, and supports emergency teams through LLM-based decision-making assistance.</w:t>
      </w:r>
    </w:p>
    <w:p w14:paraId="3A8688E0" w14:textId="4498AB41" w:rsidR="00554816" w:rsidRPr="00CC7658" w:rsidRDefault="00FE2AC4" w:rsidP="003D131F">
      <w:pPr>
        <w:pStyle w:val="ParText"/>
        <w:rPr>
          <w:rStyle w:val="ParTextChar"/>
          <w:lang w:val="en-US"/>
        </w:rPr>
      </w:pPr>
      <w:r w:rsidRPr="00CC7658">
        <w:rPr>
          <w:rStyle w:val="ParTextChar"/>
          <w:lang w:val="en-US"/>
        </w:rPr>
        <w:t>The system is evaluated through simulated wildfire scenarios, assessing its fire spread prediction accuracy, response efficiency, and resource allocation performance. Results indicate improved decision speed, optimized resource management, and adaptive learning over time. This research contributes to AI-driven disaster management by proposing a scalable and intelligent decision support system. Future work includes real-time sensor integration, enhanced AI models, and expanded testing in diverse regions.</w:t>
      </w:r>
    </w:p>
    <w:p w14:paraId="30F88321" w14:textId="7D388CBD" w:rsidR="003D131F" w:rsidRPr="00CC7658" w:rsidRDefault="003D131F" w:rsidP="003D131F">
      <w:pPr>
        <w:pStyle w:val="Heading1"/>
        <w:rPr>
          <w:rStyle w:val="ParTextChar"/>
          <w:lang w:val="en-US"/>
        </w:rPr>
      </w:pPr>
      <w:bookmarkStart w:id="2" w:name="_Toc201267930"/>
      <w:r w:rsidRPr="00CC7658">
        <w:rPr>
          <w:rStyle w:val="ParTextChar"/>
          <w:lang w:val="en-US"/>
        </w:rPr>
        <w:lastRenderedPageBreak/>
        <w:t>Problem Definition</w:t>
      </w:r>
      <w:bookmarkEnd w:id="2"/>
    </w:p>
    <w:p w14:paraId="205263B5" w14:textId="47BC79B0" w:rsidR="003D131F" w:rsidRPr="00CC7658" w:rsidRDefault="0087001C" w:rsidP="0087001C">
      <w:pPr>
        <w:pStyle w:val="ParText"/>
        <w:rPr>
          <w:lang w:val="en-US"/>
        </w:rPr>
      </w:pPr>
      <w:r w:rsidRPr="00CC7658">
        <w:rPr>
          <w:lang w:val="en-US"/>
        </w:rPr>
        <w:t xml:space="preserve">Objective: To develop a decision support system capable of dynamically modifying both the </w:t>
      </w:r>
      <w:r w:rsidRPr="00CC7658">
        <w:rPr>
          <w:b/>
          <w:bCs/>
          <w:lang w:val="en-US"/>
        </w:rPr>
        <w:t>structure</w:t>
      </w:r>
      <w:r w:rsidRPr="00CC7658">
        <w:rPr>
          <w:lang w:val="en-US"/>
        </w:rPr>
        <w:t xml:space="preserve"> and the </w:t>
      </w:r>
      <w:r w:rsidRPr="00CC7658">
        <w:rPr>
          <w:b/>
          <w:bCs/>
          <w:lang w:val="en-US"/>
        </w:rPr>
        <w:t>logic of decision-making processes</w:t>
      </w:r>
      <w:r w:rsidRPr="00CC7658">
        <w:rPr>
          <w:lang w:val="en-US"/>
        </w:rPr>
        <w:t xml:space="preserve"> in real time, based on incoming field data. This system should not operate on a static decision tree but rather on an </w:t>
      </w:r>
      <w:r w:rsidRPr="00CC7658">
        <w:rPr>
          <w:b/>
          <w:bCs/>
          <w:lang w:val="en-US"/>
        </w:rPr>
        <w:t>adaptive, self-evolving decision architecture</w:t>
      </w:r>
      <w:r w:rsidRPr="00CC7658">
        <w:rPr>
          <w:lang w:val="en-US"/>
        </w:rPr>
        <w:t xml:space="preserve"> that reflects the changing conditions of the environment (e.g., disaster response).</w:t>
      </w:r>
    </w:p>
    <w:p w14:paraId="0165E171" w14:textId="77777777" w:rsidR="0087001C" w:rsidRPr="00CC7658" w:rsidRDefault="0087001C" w:rsidP="0087001C">
      <w:pPr>
        <w:pStyle w:val="ParText"/>
        <w:rPr>
          <w:lang w:val="en-US"/>
        </w:rPr>
      </w:pPr>
      <w:r w:rsidRPr="00CC7658">
        <w:rPr>
          <w:lang w:val="en-US"/>
        </w:rPr>
        <w:t>System Requirements</w:t>
      </w:r>
    </w:p>
    <w:p w14:paraId="2DC691EF" w14:textId="77777777" w:rsidR="0087001C" w:rsidRPr="00CC7658" w:rsidRDefault="0087001C" w:rsidP="0087001C">
      <w:pPr>
        <w:pStyle w:val="ParText"/>
        <w:numPr>
          <w:ilvl w:val="0"/>
          <w:numId w:val="7"/>
        </w:numPr>
        <w:rPr>
          <w:b/>
          <w:bCs/>
          <w:lang w:val="en-US"/>
        </w:rPr>
      </w:pPr>
      <w:r w:rsidRPr="00CC7658">
        <w:rPr>
          <w:b/>
          <w:bCs/>
          <w:lang w:val="en-US"/>
        </w:rPr>
        <w:t>Environmental Adaptation</w:t>
      </w:r>
    </w:p>
    <w:p w14:paraId="27AED312" w14:textId="77777777" w:rsidR="0087001C" w:rsidRPr="00CC7658" w:rsidRDefault="0087001C" w:rsidP="0087001C">
      <w:pPr>
        <w:pStyle w:val="ParText"/>
        <w:ind w:left="720"/>
        <w:rPr>
          <w:lang w:val="en-US"/>
        </w:rPr>
      </w:pPr>
      <w:r w:rsidRPr="00CC7658">
        <w:rPr>
          <w:lang w:val="en-US"/>
        </w:rPr>
        <w:t>The system must be able to adapt its decision logic and structure based on dynamic environmental inputs.</w:t>
      </w:r>
    </w:p>
    <w:p w14:paraId="3C865855" w14:textId="6DA32AD3" w:rsidR="0087001C" w:rsidRPr="00CC7658" w:rsidRDefault="0087001C" w:rsidP="005F07C4">
      <w:pPr>
        <w:pStyle w:val="ParText"/>
        <w:ind w:left="709"/>
        <w:rPr>
          <w:lang w:val="en-US"/>
        </w:rPr>
      </w:pPr>
      <w:r w:rsidRPr="00CC7658">
        <w:rPr>
          <w:b/>
          <w:bCs/>
          <w:lang w:val="en-US"/>
        </w:rPr>
        <w:t>Example</w:t>
      </w:r>
      <w:r w:rsidRPr="00CC7658">
        <w:rPr>
          <w:lang w:val="en-US"/>
        </w:rPr>
        <w:t>: If wind speed suddenly increases or a new wildfire outbreak is detected, the decision model should automatically adjust the priority, path, or weighting of actions accordingly.</w:t>
      </w:r>
    </w:p>
    <w:p w14:paraId="64307C9B" w14:textId="77777777" w:rsidR="0087001C" w:rsidRPr="00CC7658" w:rsidRDefault="0087001C" w:rsidP="0087001C">
      <w:pPr>
        <w:pStyle w:val="ParText"/>
        <w:numPr>
          <w:ilvl w:val="0"/>
          <w:numId w:val="7"/>
        </w:numPr>
        <w:rPr>
          <w:b/>
          <w:bCs/>
          <w:lang w:val="en-US"/>
        </w:rPr>
      </w:pPr>
      <w:r w:rsidRPr="00CC7658">
        <w:rPr>
          <w:b/>
          <w:bCs/>
          <w:lang w:val="en-US"/>
        </w:rPr>
        <w:t>Decision Trajectory Intervention</w:t>
      </w:r>
    </w:p>
    <w:p w14:paraId="5074B486" w14:textId="77777777" w:rsidR="0087001C" w:rsidRPr="00CC7658" w:rsidRDefault="0087001C" w:rsidP="0087001C">
      <w:pPr>
        <w:pStyle w:val="ParText"/>
        <w:ind w:left="720"/>
        <w:rPr>
          <w:lang w:val="en-US"/>
        </w:rPr>
      </w:pPr>
      <w:r w:rsidRPr="00CC7658">
        <w:rPr>
          <w:lang w:val="en-US"/>
        </w:rPr>
        <w:t>The system should have the capability to not only predict and execute a sequence of decisions ("trajectory") but also insert, delete, or revise decisions within that trajectory in response to real-time feedback.</w:t>
      </w:r>
    </w:p>
    <w:p w14:paraId="08F79C23" w14:textId="50EA881E" w:rsidR="0087001C" w:rsidRPr="00CC7658" w:rsidRDefault="0087001C" w:rsidP="005F07C4">
      <w:pPr>
        <w:pStyle w:val="ParText"/>
        <w:ind w:left="709"/>
        <w:rPr>
          <w:lang w:val="en-US"/>
        </w:rPr>
      </w:pPr>
      <w:r w:rsidRPr="00CC7658">
        <w:rPr>
          <w:b/>
          <w:bCs/>
          <w:lang w:val="en-US"/>
        </w:rPr>
        <w:t>Example</w:t>
      </w:r>
      <w:r w:rsidRPr="00CC7658">
        <w:rPr>
          <w:lang w:val="en-US"/>
        </w:rPr>
        <w:t>: A previous decision to dispatch a team may be overridden if it becomes clear that the route is blocked or that resources are insufficient.</w:t>
      </w:r>
    </w:p>
    <w:p w14:paraId="3D38963E" w14:textId="77777777" w:rsidR="0087001C" w:rsidRPr="00CC7658" w:rsidRDefault="0087001C" w:rsidP="0087001C">
      <w:pPr>
        <w:pStyle w:val="ParText"/>
        <w:numPr>
          <w:ilvl w:val="0"/>
          <w:numId w:val="7"/>
        </w:numPr>
        <w:rPr>
          <w:b/>
          <w:bCs/>
          <w:lang w:val="en-US"/>
        </w:rPr>
      </w:pPr>
      <w:r w:rsidRPr="00CC7658">
        <w:rPr>
          <w:b/>
          <w:bCs/>
          <w:lang w:val="en-US"/>
        </w:rPr>
        <w:t>Dynamic Tree Modification (Node-Level Control)</w:t>
      </w:r>
    </w:p>
    <w:p w14:paraId="1E2D8ED5" w14:textId="7AF8FE16" w:rsidR="0087001C" w:rsidRPr="00CC7658" w:rsidRDefault="0087001C" w:rsidP="0087001C">
      <w:pPr>
        <w:pStyle w:val="ParText"/>
        <w:ind w:firstLine="720"/>
        <w:rPr>
          <w:lang w:val="en-US"/>
        </w:rPr>
      </w:pPr>
      <w:r w:rsidRPr="00CC7658">
        <w:rPr>
          <w:lang w:val="en-US"/>
        </w:rPr>
        <w:t>The decision tree must support:</w:t>
      </w:r>
    </w:p>
    <w:p w14:paraId="54CD49FC" w14:textId="77777777" w:rsidR="0087001C" w:rsidRPr="00CC7658" w:rsidRDefault="0087001C" w:rsidP="0087001C">
      <w:pPr>
        <w:pStyle w:val="ParText"/>
        <w:numPr>
          <w:ilvl w:val="1"/>
          <w:numId w:val="7"/>
        </w:numPr>
        <w:rPr>
          <w:lang w:val="en-US"/>
        </w:rPr>
      </w:pPr>
      <w:r w:rsidRPr="00CC7658">
        <w:rPr>
          <w:lang w:val="en-US"/>
        </w:rPr>
        <w:t>Adding new nodes based on emergent scenarios or inferred needs,</w:t>
      </w:r>
    </w:p>
    <w:p w14:paraId="629C22C2" w14:textId="77777777" w:rsidR="0087001C" w:rsidRPr="00CC7658" w:rsidRDefault="0087001C" w:rsidP="0087001C">
      <w:pPr>
        <w:pStyle w:val="ParText"/>
        <w:numPr>
          <w:ilvl w:val="1"/>
          <w:numId w:val="7"/>
        </w:numPr>
        <w:rPr>
          <w:lang w:val="en-US"/>
        </w:rPr>
      </w:pPr>
      <w:r w:rsidRPr="00CC7658">
        <w:rPr>
          <w:lang w:val="en-US"/>
        </w:rPr>
        <w:t>Removing obsolete or incorrect branches, and</w:t>
      </w:r>
    </w:p>
    <w:p w14:paraId="32147B6B" w14:textId="77777777" w:rsidR="0087001C" w:rsidRPr="00CC7658" w:rsidRDefault="0087001C" w:rsidP="0087001C">
      <w:pPr>
        <w:pStyle w:val="ParText"/>
        <w:numPr>
          <w:ilvl w:val="1"/>
          <w:numId w:val="7"/>
        </w:numPr>
        <w:rPr>
          <w:lang w:val="en-US"/>
        </w:rPr>
      </w:pPr>
      <w:r w:rsidRPr="00CC7658">
        <w:rPr>
          <w:lang w:val="en-US"/>
        </w:rPr>
        <w:t>Reconfiguring subtrees in response to learned patterns.</w:t>
      </w:r>
    </w:p>
    <w:p w14:paraId="1AEE60FE" w14:textId="7B597618" w:rsidR="0087001C" w:rsidRPr="00CC7658" w:rsidRDefault="0087001C" w:rsidP="005F07C4">
      <w:pPr>
        <w:pStyle w:val="ParText"/>
        <w:ind w:left="1440"/>
        <w:rPr>
          <w:lang w:val="en-US"/>
        </w:rPr>
      </w:pPr>
      <w:r w:rsidRPr="00CC7658">
        <w:rPr>
          <w:lang w:val="en-US"/>
        </w:rPr>
        <w:t>These changes should occur without halting the system, i.e., it must be hot-swappable and online-adaptive.</w:t>
      </w:r>
    </w:p>
    <w:p w14:paraId="16292445" w14:textId="77777777" w:rsidR="0087001C" w:rsidRPr="00CC7658" w:rsidRDefault="0087001C" w:rsidP="0087001C">
      <w:pPr>
        <w:pStyle w:val="ParText"/>
        <w:numPr>
          <w:ilvl w:val="0"/>
          <w:numId w:val="7"/>
        </w:numPr>
        <w:rPr>
          <w:b/>
          <w:bCs/>
          <w:lang w:val="en-US"/>
        </w:rPr>
      </w:pPr>
      <w:r w:rsidRPr="00CC7658">
        <w:rPr>
          <w:b/>
          <w:bCs/>
          <w:lang w:val="en-US"/>
        </w:rPr>
        <w:t>Learning from Feedback (Online/Continuous Learning)</w:t>
      </w:r>
    </w:p>
    <w:p w14:paraId="460BB50F" w14:textId="7249D97A" w:rsidR="0087001C" w:rsidRPr="00CC7658" w:rsidRDefault="0087001C" w:rsidP="0087001C">
      <w:pPr>
        <w:pStyle w:val="ParText"/>
        <w:ind w:left="720"/>
        <w:rPr>
          <w:lang w:val="en-US"/>
        </w:rPr>
      </w:pPr>
      <w:r w:rsidRPr="00CC7658">
        <w:rPr>
          <w:lang w:val="en-US"/>
        </w:rPr>
        <w:t>The system should incorporate a mechanism for reinforcement or continual learning, allowing it to improve over time based on the success/failure of previous decision paths. This includes:</w:t>
      </w:r>
    </w:p>
    <w:p w14:paraId="4A2DD08C" w14:textId="77777777" w:rsidR="0087001C" w:rsidRPr="00CC7658" w:rsidRDefault="0087001C" w:rsidP="0087001C">
      <w:pPr>
        <w:pStyle w:val="ParText"/>
        <w:numPr>
          <w:ilvl w:val="1"/>
          <w:numId w:val="7"/>
        </w:numPr>
        <w:rPr>
          <w:lang w:val="en-US"/>
        </w:rPr>
      </w:pPr>
      <w:r w:rsidRPr="00CC7658">
        <w:rPr>
          <w:lang w:val="en-US"/>
        </w:rPr>
        <w:t>Adjusting probabilities,</w:t>
      </w:r>
    </w:p>
    <w:p w14:paraId="5AA66B5E" w14:textId="77777777" w:rsidR="0087001C" w:rsidRPr="00CC7658" w:rsidRDefault="0087001C" w:rsidP="0087001C">
      <w:pPr>
        <w:pStyle w:val="ParText"/>
        <w:numPr>
          <w:ilvl w:val="1"/>
          <w:numId w:val="7"/>
        </w:numPr>
        <w:rPr>
          <w:lang w:val="en-US"/>
        </w:rPr>
      </w:pPr>
      <w:r w:rsidRPr="00CC7658">
        <w:rPr>
          <w:lang w:val="en-US"/>
        </w:rPr>
        <w:t>Updating weights or priorities of nodes,</w:t>
      </w:r>
    </w:p>
    <w:p w14:paraId="18981B5C" w14:textId="77777777" w:rsidR="0087001C" w:rsidRPr="00CC7658" w:rsidRDefault="0087001C" w:rsidP="0087001C">
      <w:pPr>
        <w:pStyle w:val="ParText"/>
        <w:numPr>
          <w:ilvl w:val="1"/>
          <w:numId w:val="7"/>
        </w:numPr>
        <w:rPr>
          <w:lang w:val="en-US"/>
        </w:rPr>
      </w:pPr>
      <w:r w:rsidRPr="00CC7658">
        <w:rPr>
          <w:lang w:val="en-US"/>
        </w:rPr>
        <w:t>Learning new decision patterns based on outcomes.</w:t>
      </w:r>
    </w:p>
    <w:p w14:paraId="3D71CD31" w14:textId="00A6C31F" w:rsidR="0087001C" w:rsidRPr="00CC7658" w:rsidRDefault="0087001C" w:rsidP="0087001C">
      <w:pPr>
        <w:pStyle w:val="ParText"/>
        <w:ind w:left="1440"/>
        <w:rPr>
          <w:lang w:val="en-US"/>
        </w:rPr>
      </w:pPr>
      <w:r w:rsidRPr="00CC7658">
        <w:rPr>
          <w:b/>
          <w:bCs/>
          <w:lang w:val="en-US"/>
        </w:rPr>
        <w:t>Example</w:t>
      </w:r>
      <w:r w:rsidRPr="00CC7658">
        <w:rPr>
          <w:lang w:val="en-US"/>
        </w:rPr>
        <w:t>: If a certain evacuation strategy consistently results in delays, the system should learn to deprioritize or modify it in future similar scenarios.</w:t>
      </w:r>
    </w:p>
    <w:p w14:paraId="60A17A70" w14:textId="29617EDB" w:rsidR="0087001C" w:rsidRPr="00CC7658" w:rsidRDefault="0087001C" w:rsidP="003D131F">
      <w:pPr>
        <w:rPr>
          <w:lang w:val="en-US"/>
        </w:rPr>
      </w:pPr>
    </w:p>
    <w:p w14:paraId="16B749DD" w14:textId="072C58AA" w:rsidR="00A34068" w:rsidRPr="00CC7658" w:rsidRDefault="00001C64" w:rsidP="003D131F">
      <w:pPr>
        <w:pStyle w:val="Heading1"/>
        <w:rPr>
          <w:lang w:val="en-US"/>
        </w:rPr>
      </w:pPr>
      <w:bookmarkStart w:id="3" w:name="_Toc201267931"/>
      <w:r w:rsidRPr="00CC7658">
        <w:rPr>
          <w:lang w:val="en-US"/>
        </w:rPr>
        <w:lastRenderedPageBreak/>
        <w:t>Background</w:t>
      </w:r>
      <w:bookmarkEnd w:id="3"/>
    </w:p>
    <w:p w14:paraId="281C2053" w14:textId="77777777" w:rsidR="00AB38C1" w:rsidRPr="00CC7658" w:rsidRDefault="00AB38C1" w:rsidP="003D131F">
      <w:pPr>
        <w:pStyle w:val="Heading2"/>
        <w:rPr>
          <w:lang w:val="en-US"/>
        </w:rPr>
      </w:pPr>
      <w:bookmarkStart w:id="4" w:name="_Toc201267932"/>
      <w:r w:rsidRPr="00CC7658">
        <w:rPr>
          <w:lang w:val="en-US"/>
        </w:rPr>
        <w:t>Literature Review</w:t>
      </w:r>
      <w:bookmarkEnd w:id="4"/>
    </w:p>
    <w:p w14:paraId="5A10D5AF" w14:textId="41B82022" w:rsidR="00AB38C1" w:rsidRPr="00CC7658" w:rsidRDefault="00AB38C1" w:rsidP="003D131F">
      <w:pPr>
        <w:pStyle w:val="ParText"/>
        <w:spacing w:before="120" w:after="120"/>
        <w:rPr>
          <w:lang w:val="en-US"/>
        </w:rPr>
      </w:pPr>
      <w:r w:rsidRPr="00CC7658">
        <w:rPr>
          <w:lang w:val="en-US"/>
        </w:rPr>
        <w:t xml:space="preserve">Decision support systems (DSS) in disaster management have traditionally relied on static rule-based structures and fixed decision trees. These models often fail to adapt to rapidly changing environmental factors and real-time data streams. The lack of dynamic, learning-based decision mechanisms within existing DSS architectures has been repeatedly identified as a limitation </w:t>
      </w:r>
      <w:sdt>
        <w:sdtPr>
          <w:rPr>
            <w:lang w:val="en-US"/>
          </w:rPr>
          <w:id w:val="-1312712230"/>
          <w:citation/>
        </w:sdtPr>
        <w:sdtContent>
          <w:r w:rsidRPr="00CC7658">
            <w:rPr>
              <w:lang w:val="en-US"/>
            </w:rPr>
            <w:fldChar w:fldCharType="begin"/>
          </w:r>
          <w:r w:rsidRPr="00CC7658">
            <w:rPr>
              <w:lang w:val="en-US"/>
            </w:rPr>
            <w:instrText xml:space="preserve"> CITATION Top19 \l 1033 </w:instrText>
          </w:r>
          <w:r w:rsidRPr="00CC7658">
            <w:rPr>
              <w:lang w:val="en-US"/>
            </w:rPr>
            <w:fldChar w:fldCharType="separate"/>
          </w:r>
          <w:r w:rsidR="00511CBF">
            <w:rPr>
              <w:noProof/>
              <w:lang w:val="en-US"/>
            </w:rPr>
            <w:t>(Toprak, Ö., Bilgen, &amp; S., 2023)</w:t>
          </w:r>
          <w:r w:rsidRPr="00CC7658">
            <w:rPr>
              <w:lang w:val="en-US"/>
            </w:rPr>
            <w:fldChar w:fldCharType="end"/>
          </w:r>
        </w:sdtContent>
      </w:sdt>
      <w:r w:rsidRPr="00CC7658">
        <w:rPr>
          <w:lang w:val="en-US"/>
        </w:rPr>
        <w:t>. This rigidity severely hampers operational responsiveness in scenarios where situational dynamics change by the minute, such as wildfire spread influenced by shifting winds, sudden ignition points, or abrupt changes in terrain moisture levels. Static systems typically lack mechanisms to ingest and interpret continuous data influx, let alone to modify their reasoning pathways accordingly. As a result, operators are often forced to work with outdated or suboptimal decision pathways, leading to increased risk to human life and loss of critical resources.</w:t>
      </w:r>
    </w:p>
    <w:p w14:paraId="52E289FE" w14:textId="5D479FF5" w:rsidR="00AB38C1" w:rsidRPr="00CC7658" w:rsidRDefault="00AB38C1" w:rsidP="003D131F">
      <w:pPr>
        <w:pStyle w:val="ParText"/>
        <w:rPr>
          <w:lang w:val="en-US"/>
        </w:rPr>
      </w:pPr>
      <w:r w:rsidRPr="00CC7658">
        <w:rPr>
          <w:lang w:val="en-US"/>
        </w:rPr>
        <w:t xml:space="preserve">Recent advances in artificial intelligence and cyber-physical systems suggest a need to reconceptualize DSS not as fixed decision charts but as continuously evolving ecosystems responsive to both endogenous system feedback and exogenous environmental stimuli </w:t>
      </w:r>
      <w:sdt>
        <w:sdtPr>
          <w:rPr>
            <w:lang w:val="en-US"/>
          </w:rPr>
          <w:id w:val="-442685938"/>
          <w:citation/>
        </w:sdtPr>
        <w:sdtContent>
          <w:r w:rsidRPr="00CC7658">
            <w:rPr>
              <w:lang w:val="en-US"/>
            </w:rPr>
            <w:fldChar w:fldCharType="begin"/>
          </w:r>
          <w:r w:rsidRPr="00CC7658">
            <w:rPr>
              <w:lang w:val="en-US"/>
            </w:rPr>
            <w:instrText xml:space="preserve"> CITATION Alo03 \l 1033  \m Sha16</w:instrText>
          </w:r>
          <w:r w:rsidRPr="00CC7658">
            <w:rPr>
              <w:lang w:val="en-US"/>
            </w:rPr>
            <w:fldChar w:fldCharType="separate"/>
          </w:r>
          <w:r w:rsidR="00511CBF">
            <w:rPr>
              <w:noProof/>
              <w:lang w:val="en-US"/>
            </w:rPr>
            <w:t>(Alonso, et al., 2019; Shao, et al., 2021)</w:t>
          </w:r>
          <w:r w:rsidRPr="00CC7658">
            <w:rPr>
              <w:lang w:val="en-US"/>
            </w:rPr>
            <w:fldChar w:fldCharType="end"/>
          </w:r>
        </w:sdtContent>
      </w:sdt>
      <w:r w:rsidRPr="00CC7658">
        <w:rPr>
          <w:lang w:val="en-US"/>
        </w:rPr>
        <w:t>. Innovations in real-time sensing, multi-agent modeling, and dynamic knowledge representation have opened pathways for decision systems to incorporate adaptive reasoning mechanisms. These developments necessitate a shift away from deterministic, pre-defined responses toward probabilistic and emergent action policies governed by data-driven logic and contextual constraints.</w:t>
      </w:r>
    </w:p>
    <w:p w14:paraId="57D4B2EF" w14:textId="1D226CF9" w:rsidR="00AB38C1" w:rsidRPr="00CC7658" w:rsidRDefault="00AB38C1" w:rsidP="003D131F">
      <w:pPr>
        <w:pStyle w:val="ParText"/>
        <w:rPr>
          <w:lang w:val="en-US"/>
        </w:rPr>
      </w:pPr>
      <w:r w:rsidRPr="00CC7658">
        <w:rPr>
          <w:lang w:val="en-US"/>
        </w:rPr>
        <w:t xml:space="preserve">Moreover, the interconnection of Internet of Things (IoT) devices and remote sensing platforms has exponentially increased the volume, velocity, and variety of environmental data available for emergency response </w:t>
      </w:r>
      <w:sdt>
        <w:sdtPr>
          <w:rPr>
            <w:lang w:val="en-US"/>
          </w:rPr>
          <w:id w:val="1676140652"/>
          <w:citation/>
        </w:sdtPr>
        <w:sdtContent>
          <w:r w:rsidRPr="00CC7658">
            <w:rPr>
              <w:lang w:val="en-US"/>
            </w:rPr>
            <w:fldChar w:fldCharType="begin"/>
          </w:r>
          <w:r w:rsidRPr="00CC7658">
            <w:rPr>
              <w:lang w:val="en-US"/>
            </w:rPr>
            <w:instrText xml:space="preserve"> CITATION Che07 \l 1033  \m Liu11</w:instrText>
          </w:r>
          <w:r w:rsidRPr="00CC7658">
            <w:rPr>
              <w:lang w:val="en-US"/>
            </w:rPr>
            <w:fldChar w:fldCharType="separate"/>
          </w:r>
          <w:r w:rsidR="00511CBF">
            <w:rPr>
              <w:noProof/>
              <w:lang w:val="en-US"/>
            </w:rPr>
            <w:t>(Chen, et al., 2021; Liu, et al., 2021)</w:t>
          </w:r>
          <w:r w:rsidRPr="00CC7658">
            <w:rPr>
              <w:lang w:val="en-US"/>
            </w:rPr>
            <w:fldChar w:fldCharType="end"/>
          </w:r>
        </w:sdtContent>
      </w:sdt>
      <w:r w:rsidRPr="00CC7658">
        <w:rPr>
          <w:lang w:val="en-US"/>
        </w:rPr>
        <w:t xml:space="preserve">. Yet the gap between data collection and actionable insight persists due to the cognitive inflexibility of traditional DSS structures. While model-based inference systems have seen limited deployment in specific hazard scenarios like flood forecasting </w:t>
      </w:r>
      <w:sdt>
        <w:sdtPr>
          <w:rPr>
            <w:lang w:val="en-US"/>
          </w:rPr>
          <w:id w:val="-1132015347"/>
          <w:citation/>
        </w:sdtPr>
        <w:sdtContent>
          <w:r w:rsidRPr="00CC7658">
            <w:rPr>
              <w:lang w:val="en-US"/>
            </w:rPr>
            <w:fldChar w:fldCharType="begin"/>
          </w:r>
          <w:r w:rsidRPr="00CC7658">
            <w:rPr>
              <w:lang w:val="en-US"/>
            </w:rPr>
            <w:instrText xml:space="preserve"> CITATION Ala02 \l 1033 </w:instrText>
          </w:r>
          <w:r w:rsidRPr="00CC7658">
            <w:rPr>
              <w:lang w:val="en-US"/>
            </w:rPr>
            <w:fldChar w:fldCharType="separate"/>
          </w:r>
          <w:r w:rsidR="00511CBF">
            <w:rPr>
              <w:noProof/>
              <w:lang w:val="en-US"/>
            </w:rPr>
            <w:t>(Alabbad, et al., 2021)</w:t>
          </w:r>
          <w:r w:rsidRPr="00CC7658">
            <w:rPr>
              <w:lang w:val="en-US"/>
            </w:rPr>
            <w:fldChar w:fldCharType="end"/>
          </w:r>
        </w:sdtContent>
      </w:sdt>
      <w:r w:rsidRPr="00CC7658">
        <w:rPr>
          <w:lang w:val="en-US"/>
        </w:rPr>
        <w:t>, their generalization to multi-hazard and uncertain wildfire scenarios remains underexplored.</w:t>
      </w:r>
    </w:p>
    <w:p w14:paraId="15E1569D" w14:textId="765CD967" w:rsidR="00AB38C1" w:rsidRPr="00CC7658" w:rsidRDefault="00AB38C1" w:rsidP="003D131F">
      <w:pPr>
        <w:pStyle w:val="ParText"/>
        <w:rPr>
          <w:lang w:val="en-US"/>
        </w:rPr>
      </w:pPr>
      <w:r w:rsidRPr="00CC7658">
        <w:rPr>
          <w:lang w:val="en-US"/>
        </w:rPr>
        <w:t xml:space="preserve">Another deficiency is the lack of learning feedback loops that integrate operator intervention and retrospective outcome data into future decision recommendations. In contrast to human-expert systems capable of learning from contextual judgment, most DSS platforms lack the memory architecture to evolve with operational experience </w:t>
      </w:r>
      <w:sdt>
        <w:sdtPr>
          <w:rPr>
            <w:lang w:val="en-US"/>
          </w:rPr>
          <w:id w:val="-1664539172"/>
          <w:citation/>
        </w:sdtPr>
        <w:sdtContent>
          <w:r w:rsidRPr="00CC7658">
            <w:rPr>
              <w:lang w:val="en-US"/>
            </w:rPr>
            <w:fldChar w:fldCharType="begin"/>
          </w:r>
          <w:r w:rsidRPr="00CC7658">
            <w:rPr>
              <w:lang w:val="en-US"/>
            </w:rPr>
            <w:instrText xml:space="preserve"> CITATION Bai05 \l 1033 </w:instrText>
          </w:r>
          <w:r w:rsidRPr="00CC7658">
            <w:rPr>
              <w:lang w:val="en-US"/>
            </w:rPr>
            <w:fldChar w:fldCharType="separate"/>
          </w:r>
          <w:r w:rsidR="00511CBF">
            <w:rPr>
              <w:noProof/>
              <w:lang w:val="en-US"/>
            </w:rPr>
            <w:t>(Bai, et al., 2022)</w:t>
          </w:r>
          <w:r w:rsidRPr="00CC7658">
            <w:rPr>
              <w:lang w:val="en-US"/>
            </w:rPr>
            <w:fldChar w:fldCharType="end"/>
          </w:r>
        </w:sdtContent>
      </w:sdt>
      <w:r w:rsidRPr="00CC7658">
        <w:rPr>
          <w:lang w:val="en-US"/>
        </w:rPr>
        <w:t>.</w:t>
      </w:r>
    </w:p>
    <w:p w14:paraId="00C48C12" w14:textId="69F9DD63" w:rsidR="00AB38C1" w:rsidRPr="00CC7658" w:rsidRDefault="00AB38C1" w:rsidP="003D131F">
      <w:pPr>
        <w:pStyle w:val="ParText"/>
        <w:rPr>
          <w:lang w:val="en-US"/>
        </w:rPr>
      </w:pPr>
      <w:r w:rsidRPr="00CC7658">
        <w:rPr>
          <w:lang w:val="en-US"/>
        </w:rPr>
        <w:t xml:space="preserve">Finally, the gap between automation and interpretability remains a bottleneck for trust and operational acceptance. Operators consistently report difficulty in understanding the rationale behind AI-suggested decisions in high-stakes scenarios </w:t>
      </w:r>
      <w:sdt>
        <w:sdtPr>
          <w:rPr>
            <w:lang w:val="en-US"/>
          </w:rPr>
          <w:id w:val="1782920542"/>
          <w:citation/>
        </w:sdtPr>
        <w:sdtContent>
          <w:r w:rsidRPr="00CC7658">
            <w:rPr>
              <w:lang w:val="en-US"/>
            </w:rPr>
            <w:fldChar w:fldCharType="begin"/>
          </w:r>
          <w:r w:rsidRPr="00CC7658">
            <w:rPr>
              <w:lang w:val="en-US"/>
            </w:rPr>
            <w:instrText xml:space="preserve"> CITATION Gun08 \l 1033  \m Rib15</w:instrText>
          </w:r>
          <w:r w:rsidRPr="00CC7658">
            <w:rPr>
              <w:lang w:val="en-US"/>
            </w:rPr>
            <w:fldChar w:fldCharType="separate"/>
          </w:r>
          <w:r w:rsidR="00511CBF">
            <w:rPr>
              <w:noProof/>
              <w:lang w:val="en-US"/>
            </w:rPr>
            <w:t>(Gunning, D., Aha, &amp; D., 2019; Ribeiro, et al., 2016)</w:t>
          </w:r>
          <w:r w:rsidRPr="00CC7658">
            <w:rPr>
              <w:lang w:val="en-US"/>
            </w:rPr>
            <w:fldChar w:fldCharType="end"/>
          </w:r>
        </w:sdtContent>
      </w:sdt>
      <w:r w:rsidRPr="00CC7658">
        <w:rPr>
          <w:lang w:val="en-US"/>
        </w:rPr>
        <w:t xml:space="preserve">. Without traceable reasoning pathways and audit-ready logic representations, DSS risks becoming opaque, non-compliant, or disregarded in practice. Human-centered approaches to interface design and transparency are emerging to counteract this, but have yet to become mainstream in operational disaster platforms </w:t>
      </w:r>
      <w:sdt>
        <w:sdtPr>
          <w:rPr>
            <w:lang w:val="en-US"/>
          </w:rPr>
          <w:id w:val="-933666141"/>
          <w:citation/>
        </w:sdtPr>
        <w:sdtContent>
          <w:r w:rsidRPr="00CC7658">
            <w:rPr>
              <w:lang w:val="en-US"/>
            </w:rPr>
            <w:fldChar w:fldCharType="begin"/>
          </w:r>
          <w:r w:rsidRPr="00CC7658">
            <w:rPr>
              <w:lang w:val="en-US"/>
            </w:rPr>
            <w:instrText xml:space="preserve"> CITATION Sha16 \l 1033 </w:instrText>
          </w:r>
          <w:r w:rsidRPr="00CC7658">
            <w:rPr>
              <w:lang w:val="en-US"/>
            </w:rPr>
            <w:fldChar w:fldCharType="separate"/>
          </w:r>
          <w:r w:rsidR="00511CBF">
            <w:rPr>
              <w:noProof/>
              <w:lang w:val="en-US"/>
            </w:rPr>
            <w:t>(Shao, et al., 2021)</w:t>
          </w:r>
          <w:r w:rsidRPr="00CC7658">
            <w:rPr>
              <w:lang w:val="en-US"/>
            </w:rPr>
            <w:fldChar w:fldCharType="end"/>
          </w:r>
        </w:sdtContent>
      </w:sdt>
      <w:r w:rsidRPr="00CC7658">
        <w:rPr>
          <w:lang w:val="en-US"/>
        </w:rPr>
        <w:t>.</w:t>
      </w:r>
    </w:p>
    <w:p w14:paraId="0F3E4983" w14:textId="5B078D91" w:rsidR="00AB38C1" w:rsidRPr="00CC7658" w:rsidRDefault="00AB38C1" w:rsidP="003D131F">
      <w:pPr>
        <w:pStyle w:val="ParText"/>
        <w:rPr>
          <w:lang w:val="en-US"/>
        </w:rPr>
      </w:pPr>
      <w:r w:rsidRPr="00CC7658">
        <w:rPr>
          <w:lang w:val="en-US"/>
        </w:rPr>
        <w:t xml:space="preserve">Recent research has emphasized the necessity of combining machine learning with knowledge graphs to enhance real-time decision traceability in dynamic domains such as wildfire monitoring </w:t>
      </w:r>
      <w:sdt>
        <w:sdtPr>
          <w:rPr>
            <w:lang w:val="en-US"/>
          </w:rPr>
          <w:id w:val="-1761440075"/>
          <w:citation/>
        </w:sdtPr>
        <w:sdtContent>
          <w:r w:rsidRPr="00CC7658">
            <w:rPr>
              <w:lang w:val="en-US"/>
            </w:rPr>
            <w:fldChar w:fldCharType="begin"/>
          </w:r>
          <w:r w:rsidRPr="00CC7658">
            <w:rPr>
              <w:lang w:val="en-US"/>
            </w:rPr>
            <w:instrText xml:space="preserve"> CITATION Ngu13 \l 1033  \m Ben06</w:instrText>
          </w:r>
          <w:r w:rsidRPr="00CC7658">
            <w:rPr>
              <w:lang w:val="en-US"/>
            </w:rPr>
            <w:fldChar w:fldCharType="separate"/>
          </w:r>
          <w:r w:rsidR="00511CBF">
            <w:rPr>
              <w:noProof/>
              <w:lang w:val="en-US"/>
            </w:rPr>
            <w:t>(Nguyen, et al., 2023; Benedetti, et al., 2023)</w:t>
          </w:r>
          <w:r w:rsidRPr="00CC7658">
            <w:rPr>
              <w:lang w:val="en-US"/>
            </w:rPr>
            <w:fldChar w:fldCharType="end"/>
          </w:r>
        </w:sdtContent>
      </w:sdt>
      <w:r w:rsidRPr="00CC7658">
        <w:rPr>
          <w:lang w:val="en-US"/>
        </w:rPr>
        <w:t xml:space="preserve">. This direction also aligns with the growing demand for human-centered AI </w:t>
      </w:r>
      <w:sdt>
        <w:sdtPr>
          <w:rPr>
            <w:lang w:val="en-US"/>
          </w:rPr>
          <w:id w:val="1706983130"/>
          <w:citation/>
        </w:sdtPr>
        <w:sdtContent>
          <w:r w:rsidRPr="00CC7658">
            <w:rPr>
              <w:lang w:val="en-US"/>
            </w:rPr>
            <w:fldChar w:fldCharType="begin"/>
          </w:r>
          <w:r w:rsidRPr="00CC7658">
            <w:rPr>
              <w:lang w:val="en-US"/>
            </w:rPr>
            <w:instrText xml:space="preserve"> CITATION Ame04 \l 1033 </w:instrText>
          </w:r>
          <w:r w:rsidRPr="00CC7658">
            <w:rPr>
              <w:lang w:val="en-US"/>
            </w:rPr>
            <w:fldChar w:fldCharType="separate"/>
          </w:r>
          <w:r w:rsidR="00511CBF">
            <w:rPr>
              <w:noProof/>
              <w:lang w:val="en-US"/>
            </w:rPr>
            <w:t>(Amershi, S., &amp; al., 2019)</w:t>
          </w:r>
          <w:r w:rsidRPr="00CC7658">
            <w:rPr>
              <w:lang w:val="en-US"/>
            </w:rPr>
            <w:fldChar w:fldCharType="end"/>
          </w:r>
        </w:sdtContent>
      </w:sdt>
      <w:r w:rsidRPr="00CC7658">
        <w:rPr>
          <w:lang w:val="en-US"/>
        </w:rPr>
        <w:t xml:space="preserve">, where user trust, transparency, and decision comprehension are pivotal. Despite </w:t>
      </w:r>
      <w:r w:rsidRPr="00CC7658">
        <w:rPr>
          <w:lang w:val="en-US"/>
        </w:rPr>
        <w:lastRenderedPageBreak/>
        <w:t>these advances, mainstream disaster DSS platforms remain slow to incorporate these critical features, underscoring the urgency of architectural innovation in this domain.</w:t>
      </w:r>
    </w:p>
    <w:p w14:paraId="6396D831" w14:textId="77777777" w:rsidR="00AB38C1" w:rsidRPr="00CC7658" w:rsidRDefault="00AB38C1" w:rsidP="003D131F">
      <w:pPr>
        <w:pStyle w:val="Heading3"/>
        <w:rPr>
          <w:lang w:val="en-US"/>
        </w:rPr>
      </w:pPr>
      <w:bookmarkStart w:id="5" w:name="_Toc200378997"/>
      <w:bookmarkStart w:id="6" w:name="_Toc201267933"/>
      <w:r w:rsidRPr="00CC7658">
        <w:rPr>
          <w:lang w:val="en-US"/>
        </w:rPr>
        <w:t>Lack of Structural Adaptivity in Decision Graphs</w:t>
      </w:r>
      <w:bookmarkEnd w:id="5"/>
      <w:bookmarkEnd w:id="6"/>
    </w:p>
    <w:p w14:paraId="2CF0BE95" w14:textId="74F22744" w:rsidR="00AB38C1" w:rsidRPr="00CC7658" w:rsidRDefault="00AB38C1" w:rsidP="003D131F">
      <w:pPr>
        <w:pStyle w:val="ParText"/>
        <w:rPr>
          <w:lang w:val="en-US"/>
        </w:rPr>
      </w:pPr>
      <w:r w:rsidRPr="00CC7658">
        <w:rPr>
          <w:lang w:val="en-US"/>
        </w:rPr>
        <w:t xml:space="preserve">Most DSS implementations assume a static decision graph that does not evolve over time. Studies in dynamic data-driven applications systems (DDDAS) have attempted to address adaptivity, but the focus has been primarily on simulation tuning rather than decision logic reconfiguration </w:t>
      </w:r>
      <w:sdt>
        <w:sdtPr>
          <w:rPr>
            <w:lang w:val="en-US"/>
          </w:rPr>
          <w:id w:val="373199969"/>
          <w:citation/>
        </w:sdtPr>
        <w:sdtContent>
          <w:r w:rsidRPr="00CC7658">
            <w:rPr>
              <w:lang w:val="en-US"/>
            </w:rPr>
            <w:fldChar w:fldCharType="begin"/>
          </w:r>
          <w:r w:rsidRPr="00CC7658">
            <w:rPr>
              <w:lang w:val="en-US"/>
            </w:rPr>
            <w:instrText xml:space="preserve"> CITATION Dar05 \l 1033 </w:instrText>
          </w:r>
          <w:r w:rsidRPr="00CC7658">
            <w:rPr>
              <w:lang w:val="en-US"/>
            </w:rPr>
            <w:fldChar w:fldCharType="separate"/>
          </w:r>
          <w:r w:rsidR="00511CBF">
            <w:rPr>
              <w:noProof/>
              <w:lang w:val="en-US"/>
            </w:rPr>
            <w:t>(Darema, 2005)</w:t>
          </w:r>
          <w:r w:rsidRPr="00CC7658">
            <w:rPr>
              <w:lang w:val="en-US"/>
            </w:rPr>
            <w:fldChar w:fldCharType="end"/>
          </w:r>
        </w:sdtContent>
      </w:sdt>
      <w:r w:rsidRPr="00CC7658">
        <w:rPr>
          <w:lang w:val="en-US"/>
        </w:rPr>
        <w:t>.</w:t>
      </w:r>
    </w:p>
    <w:p w14:paraId="2ACC3624" w14:textId="77777777" w:rsidR="00AB38C1" w:rsidRPr="00CC7658" w:rsidRDefault="00AB38C1" w:rsidP="003D131F">
      <w:pPr>
        <w:pStyle w:val="ParText"/>
        <w:rPr>
          <w:lang w:val="en-US"/>
        </w:rPr>
      </w:pPr>
      <w:r w:rsidRPr="00CC7658">
        <w:rPr>
          <w:lang w:val="en-US"/>
        </w:rPr>
        <w:t>This lack of structural flexibility constrains system performance in real-world scenarios, where operational plans must be constantly updated as new data becomes available. For example, in wildfire response, decision criteria must rapidly shift based on wind direction changes, civilian proximity, or resource availability. Static graph models require manual rule updates or complete graph redefinition, which is impractical under time-critical constraints.</w:t>
      </w:r>
    </w:p>
    <w:p w14:paraId="7745DF03" w14:textId="59EF6D3B" w:rsidR="00AB38C1" w:rsidRPr="00CC7658" w:rsidRDefault="00AB38C1" w:rsidP="003D131F">
      <w:pPr>
        <w:pStyle w:val="ParText"/>
        <w:rPr>
          <w:lang w:val="en-US"/>
        </w:rPr>
      </w:pPr>
      <w:r w:rsidRPr="00CC7658">
        <w:rPr>
          <w:lang w:val="en-US"/>
        </w:rPr>
        <w:t xml:space="preserve">Recent research in self-adaptive systems has proposed methods for runtime reconfiguration of workflow topologies </w:t>
      </w:r>
      <w:sdt>
        <w:sdtPr>
          <w:rPr>
            <w:lang w:val="en-US"/>
          </w:rPr>
          <w:id w:val="-1502893174"/>
          <w:citation/>
        </w:sdtPr>
        <w:sdtContent>
          <w:r w:rsidRPr="00CC7658">
            <w:rPr>
              <w:lang w:val="en-US"/>
            </w:rPr>
            <w:fldChar w:fldCharType="begin"/>
          </w:r>
          <w:r w:rsidRPr="00CC7658">
            <w:rPr>
              <w:lang w:val="en-US"/>
            </w:rPr>
            <w:instrText xml:space="preserve"> CITATION Sal \l 1033 </w:instrText>
          </w:r>
          <w:r w:rsidRPr="00CC7658">
            <w:rPr>
              <w:lang w:val="en-US"/>
            </w:rPr>
            <w:fldChar w:fldCharType="separate"/>
          </w:r>
          <w:r w:rsidR="00511CBF">
            <w:rPr>
              <w:noProof/>
              <w:lang w:val="en-US"/>
            </w:rPr>
            <w:t>(Salehie &amp; Tahvildari)</w:t>
          </w:r>
          <w:r w:rsidRPr="00CC7658">
            <w:rPr>
              <w:lang w:val="en-US"/>
            </w:rPr>
            <w:fldChar w:fldCharType="end"/>
          </w:r>
        </w:sdtContent>
      </w:sdt>
      <w:r w:rsidRPr="00CC7658">
        <w:rPr>
          <w:lang w:val="en-US"/>
        </w:rPr>
        <w:t>, but these approaches rarely scale to multi-layered decision architectures involving heterogeneous data types. Even when reconfiguration is possible, there is limited integration of learning-based optimization that could improve the graph’s structure over time based on success-failure metrics or operational feedback.</w:t>
      </w:r>
    </w:p>
    <w:p w14:paraId="4E89716C" w14:textId="77777777" w:rsidR="00AB38C1" w:rsidRPr="00CC7658" w:rsidRDefault="00AB38C1" w:rsidP="003D131F">
      <w:pPr>
        <w:pStyle w:val="Heading3"/>
        <w:rPr>
          <w:lang w:val="en-US"/>
        </w:rPr>
      </w:pPr>
      <w:bookmarkStart w:id="7" w:name="_Toc200378998"/>
      <w:bookmarkStart w:id="8" w:name="_Toc201267934"/>
      <w:r w:rsidRPr="00CC7658">
        <w:rPr>
          <w:lang w:val="en-US"/>
        </w:rPr>
        <w:t>Limited Use of Reinforcement Learning in Disaster Contexts</w:t>
      </w:r>
      <w:bookmarkEnd w:id="7"/>
      <w:bookmarkEnd w:id="8"/>
    </w:p>
    <w:p w14:paraId="09D1157A" w14:textId="38CDF00E" w:rsidR="00AB38C1" w:rsidRPr="00CC7658" w:rsidRDefault="00AB38C1" w:rsidP="003D131F">
      <w:pPr>
        <w:pStyle w:val="ParText"/>
        <w:rPr>
          <w:lang w:val="en-US"/>
        </w:rPr>
      </w:pPr>
      <w:r w:rsidRPr="00CC7658">
        <w:rPr>
          <w:lang w:val="en-US"/>
        </w:rPr>
        <w:t xml:space="preserve">Although RL has seen application in domains like traffic control or grid optimization </w:t>
      </w:r>
      <w:sdt>
        <w:sdtPr>
          <w:rPr>
            <w:lang w:val="en-US"/>
          </w:rPr>
          <w:id w:val="-1845782129"/>
          <w:citation/>
        </w:sdtPr>
        <w:sdtContent>
          <w:r w:rsidRPr="00CC7658">
            <w:rPr>
              <w:lang w:val="en-US"/>
            </w:rPr>
            <w:fldChar w:fldCharType="begin"/>
          </w:r>
          <w:r w:rsidRPr="00CC7658">
            <w:rPr>
              <w:lang w:val="en-US"/>
            </w:rPr>
            <w:instrText xml:space="preserve"> CITATION Mni15 \l 1033 </w:instrText>
          </w:r>
          <w:r w:rsidRPr="00CC7658">
            <w:rPr>
              <w:lang w:val="en-US"/>
            </w:rPr>
            <w:fldChar w:fldCharType="separate"/>
          </w:r>
          <w:r w:rsidR="00511CBF">
            <w:rPr>
              <w:noProof/>
              <w:lang w:val="en-US"/>
            </w:rPr>
            <w:t>(Mnih, et al., 2015)</w:t>
          </w:r>
          <w:r w:rsidRPr="00CC7658">
            <w:rPr>
              <w:lang w:val="en-US"/>
            </w:rPr>
            <w:fldChar w:fldCharType="end"/>
          </w:r>
        </w:sdtContent>
      </w:sdt>
      <w:r w:rsidRPr="00CC7658">
        <w:rPr>
          <w:lang w:val="en-US"/>
        </w:rPr>
        <w:t>its integration into critical real-time disaster decision-making—particularly in environments with high uncertainty and sparse feedback—remains scarce.</w:t>
      </w:r>
    </w:p>
    <w:p w14:paraId="3531A99C" w14:textId="349FB377" w:rsidR="00AB38C1" w:rsidRPr="00CC7658" w:rsidRDefault="00AB38C1" w:rsidP="003D131F">
      <w:pPr>
        <w:pStyle w:val="ParText"/>
        <w:rPr>
          <w:lang w:val="en-US"/>
        </w:rPr>
      </w:pPr>
      <w:r w:rsidRPr="00CC7658">
        <w:rPr>
          <w:lang w:val="en-US"/>
        </w:rPr>
        <w:t xml:space="preserve">Disaster scenarios are inherently stochastic and feature partially observable state spaces. RL provides a principled framework for learning optimal action policies through interaction with the environment, making it theoretically well-suited for these conditions. However, issues such as reward sparsity, safety constraints, and delayed feedback have limited RL’s real-world deployment in disaster management systems </w:t>
      </w:r>
      <w:sdt>
        <w:sdtPr>
          <w:rPr>
            <w:lang w:val="en-US"/>
          </w:rPr>
          <w:id w:val="-2105179682"/>
          <w:citation/>
        </w:sdtPr>
        <w:sdtContent>
          <w:r w:rsidRPr="00CC7658">
            <w:rPr>
              <w:lang w:val="en-US"/>
            </w:rPr>
            <w:fldChar w:fldCharType="begin"/>
          </w:r>
          <w:r w:rsidRPr="00CC7658">
            <w:rPr>
              <w:lang w:val="en-US"/>
            </w:rPr>
            <w:instrText xml:space="preserve"> CITATION Gao21 \l 1033 </w:instrText>
          </w:r>
          <w:r w:rsidRPr="00CC7658">
            <w:rPr>
              <w:lang w:val="en-US"/>
            </w:rPr>
            <w:fldChar w:fldCharType="separate"/>
          </w:r>
          <w:r w:rsidR="00511CBF">
            <w:rPr>
              <w:noProof/>
              <w:lang w:val="en-US"/>
            </w:rPr>
            <w:t>(Gao, Shi, &amp; Han, 2021)</w:t>
          </w:r>
          <w:r w:rsidRPr="00CC7658">
            <w:rPr>
              <w:lang w:val="en-US"/>
            </w:rPr>
            <w:fldChar w:fldCharType="end"/>
          </w:r>
        </w:sdtContent>
      </w:sdt>
      <w:r w:rsidRPr="00CC7658">
        <w:rPr>
          <w:lang w:val="en-US"/>
        </w:rPr>
        <w:t>.</w:t>
      </w:r>
    </w:p>
    <w:p w14:paraId="4D4499AA" w14:textId="72DC782E" w:rsidR="00AB38C1" w:rsidRPr="00CC7658" w:rsidRDefault="00AB38C1" w:rsidP="003D131F">
      <w:pPr>
        <w:pStyle w:val="ParText"/>
        <w:rPr>
          <w:lang w:val="en-US"/>
        </w:rPr>
      </w:pPr>
      <w:r w:rsidRPr="00CC7658">
        <w:rPr>
          <w:lang w:val="en-US"/>
        </w:rPr>
        <w:t xml:space="preserve">Further complicating RL adoption is the lack of benchmark environments and datasets tailored for emergency contexts. Most RL research still relies on synthetic environments like grid worlds or games, which do not reflect the high-dimensional, dynamic constraints of wildfire response. Safe exploration, risk sensitivity, and ethical considerations in RL remain open research problems </w:t>
      </w:r>
      <w:sdt>
        <w:sdtPr>
          <w:rPr>
            <w:lang w:val="en-US"/>
          </w:rPr>
          <w:id w:val="1710533562"/>
          <w:citation/>
        </w:sdtPr>
        <w:sdtContent>
          <w:r w:rsidRPr="00CC7658">
            <w:rPr>
              <w:lang w:val="en-US"/>
            </w:rPr>
            <w:fldChar w:fldCharType="begin"/>
          </w:r>
          <w:r w:rsidRPr="00CC7658">
            <w:rPr>
              <w:lang w:val="en-US"/>
            </w:rPr>
            <w:instrText xml:space="preserve"> CITATION Gar03 \l 1033 </w:instrText>
          </w:r>
          <w:r w:rsidRPr="00CC7658">
            <w:rPr>
              <w:lang w:val="en-US"/>
            </w:rPr>
            <w:fldChar w:fldCharType="separate"/>
          </w:r>
          <w:r w:rsidR="00511CBF">
            <w:rPr>
              <w:noProof/>
              <w:lang w:val="en-US"/>
            </w:rPr>
            <w:t>(García &amp; Fernández, 2015)</w:t>
          </w:r>
          <w:r w:rsidRPr="00CC7658">
            <w:rPr>
              <w:lang w:val="en-US"/>
            </w:rPr>
            <w:fldChar w:fldCharType="end"/>
          </w:r>
        </w:sdtContent>
      </w:sdt>
      <w:r w:rsidRPr="00CC7658">
        <w:rPr>
          <w:lang w:val="en-US"/>
        </w:rPr>
        <w:t>, especially when the stakes involve human life and critical infrastructure.</w:t>
      </w:r>
    </w:p>
    <w:p w14:paraId="5BC80059" w14:textId="77777777" w:rsidR="00AB38C1" w:rsidRPr="00CC7658" w:rsidRDefault="00AB38C1" w:rsidP="003D131F">
      <w:pPr>
        <w:pStyle w:val="Heading4"/>
        <w:rPr>
          <w:lang w:val="en-US"/>
        </w:rPr>
      </w:pPr>
      <w:bookmarkStart w:id="9" w:name="_Toc200378999"/>
      <w:r w:rsidRPr="00CC7658">
        <w:rPr>
          <w:lang w:val="en-US"/>
        </w:rPr>
        <w:t>Absence of Hybrid RL–LLM Systems</w:t>
      </w:r>
      <w:bookmarkEnd w:id="9"/>
    </w:p>
    <w:p w14:paraId="22C23E42" w14:textId="3D4B935F" w:rsidR="00AB38C1" w:rsidRPr="00CC7658" w:rsidRDefault="00AB38C1" w:rsidP="003D131F">
      <w:pPr>
        <w:pStyle w:val="ParText"/>
        <w:rPr>
          <w:lang w:val="en-US"/>
        </w:rPr>
      </w:pPr>
      <w:r w:rsidRPr="00CC7658">
        <w:rPr>
          <w:lang w:val="en-US"/>
        </w:rPr>
        <w:t xml:space="preserve">Few systems effectively combine reinforcement learning's decision optimization with LLMs’ explanatory power. While some studies in healthcare explore hybrid models </w:t>
      </w:r>
      <w:sdt>
        <w:sdtPr>
          <w:rPr>
            <w:lang w:val="en-US"/>
          </w:rPr>
          <w:id w:val="1390999073"/>
          <w:citation/>
        </w:sdtPr>
        <w:sdtContent>
          <w:r w:rsidRPr="00CC7658">
            <w:rPr>
              <w:lang w:val="en-US"/>
            </w:rPr>
            <w:fldChar w:fldCharType="begin"/>
          </w:r>
          <w:r w:rsidRPr="00CC7658">
            <w:rPr>
              <w:lang w:val="en-US"/>
            </w:rPr>
            <w:instrText xml:space="preserve"> CITATION Cho01 \l 1033 </w:instrText>
          </w:r>
          <w:r w:rsidRPr="00CC7658">
            <w:rPr>
              <w:lang w:val="en-US"/>
            </w:rPr>
            <w:fldChar w:fldCharType="separate"/>
          </w:r>
          <w:r w:rsidR="00511CBF">
            <w:rPr>
              <w:noProof/>
              <w:lang w:val="en-US"/>
            </w:rPr>
            <w:t>(Choi, Schuetz, Stewart, &amp; Sun, 2023)</w:t>
          </w:r>
          <w:r w:rsidRPr="00CC7658">
            <w:rPr>
              <w:lang w:val="en-US"/>
            </w:rPr>
            <w:fldChar w:fldCharType="end"/>
          </w:r>
        </w:sdtContent>
      </w:sdt>
      <w:r w:rsidRPr="00CC7658">
        <w:rPr>
          <w:lang w:val="en-US"/>
        </w:rPr>
        <w:t xml:space="preserve"> their application in disaster management is underrepresented and lacks structural graph update capabilities.</w:t>
      </w:r>
    </w:p>
    <w:p w14:paraId="10DB4159" w14:textId="77777777" w:rsidR="00AB38C1" w:rsidRPr="00CC7658" w:rsidRDefault="00AB38C1" w:rsidP="003D131F">
      <w:pPr>
        <w:pStyle w:val="ParText"/>
        <w:rPr>
          <w:lang w:val="en-US"/>
        </w:rPr>
      </w:pPr>
      <w:r w:rsidRPr="00CC7658">
        <w:rPr>
          <w:lang w:val="en-US"/>
        </w:rPr>
        <w:t>LLMs, when fine-tuned on domain-specific corpora, offer natural language explanations, scenario modeling, and narrative-based knowledge transfer. When used jointly with RL, they can provide interpretable rationales for action choices, facilitating human-AI interaction. However, integrating symbolic reasoning and reward-driven learning remains challenging.</w:t>
      </w:r>
    </w:p>
    <w:p w14:paraId="46669EDE" w14:textId="4CE383FB" w:rsidR="00AB38C1" w:rsidRPr="00CC7658" w:rsidRDefault="00AB38C1" w:rsidP="003D131F">
      <w:pPr>
        <w:pStyle w:val="ParText"/>
        <w:rPr>
          <w:lang w:val="en-US"/>
        </w:rPr>
      </w:pPr>
      <w:r w:rsidRPr="00CC7658">
        <w:rPr>
          <w:lang w:val="en-US"/>
        </w:rPr>
        <w:lastRenderedPageBreak/>
        <w:t xml:space="preserve">Emerging research in neuro-symbolic integration </w:t>
      </w:r>
      <w:sdt>
        <w:sdtPr>
          <w:rPr>
            <w:lang w:val="en-US"/>
          </w:rPr>
          <w:id w:val="1240060556"/>
          <w:citation/>
        </w:sdtPr>
        <w:sdtContent>
          <w:r w:rsidRPr="00CC7658">
            <w:rPr>
              <w:lang w:val="en-US"/>
            </w:rPr>
            <w:fldChar w:fldCharType="begin"/>
          </w:r>
          <w:r w:rsidRPr="00CC7658">
            <w:rPr>
              <w:lang w:val="en-US"/>
            </w:rPr>
            <w:instrText xml:space="preserve"> CITATION Sik02 \l 1033 </w:instrText>
          </w:r>
          <w:r w:rsidRPr="00CC7658">
            <w:rPr>
              <w:lang w:val="en-US"/>
            </w:rPr>
            <w:fldChar w:fldCharType="separate"/>
          </w:r>
          <w:r w:rsidR="00511CBF">
            <w:rPr>
              <w:noProof/>
              <w:lang w:val="en-US"/>
            </w:rPr>
            <w:t>(Sikka, Dhawan, &amp; Kaushik, 2022)</w:t>
          </w:r>
          <w:r w:rsidRPr="00CC7658">
            <w:rPr>
              <w:lang w:val="en-US"/>
            </w:rPr>
            <w:fldChar w:fldCharType="end"/>
          </w:r>
        </w:sdtContent>
      </w:sdt>
      <w:r w:rsidRPr="00CC7658">
        <w:rPr>
          <w:lang w:val="en-US"/>
        </w:rPr>
        <w:t xml:space="preserve"> suggests a pathway for unifying these modalities. Yet few architectures address real-time constraints, decision graph evolution, or robustness under adversarial inputs. Disaster DSS presents an opportunity for advancing hybrid AI paradigms under operational pressure.</w:t>
      </w:r>
    </w:p>
    <w:p w14:paraId="69E97294" w14:textId="77777777" w:rsidR="00AB38C1" w:rsidRPr="00CC7658" w:rsidRDefault="00AB38C1" w:rsidP="003D131F">
      <w:pPr>
        <w:pStyle w:val="Heading3"/>
        <w:rPr>
          <w:rStyle w:val="Heading2Char"/>
          <w:rFonts w:cstheme="majorBidi"/>
          <w:b/>
          <w:bCs/>
          <w:lang w:val="en-US"/>
        </w:rPr>
      </w:pPr>
      <w:bookmarkStart w:id="10" w:name="_Toc200379000"/>
      <w:bookmarkStart w:id="11" w:name="_Toc201267935"/>
      <w:r w:rsidRPr="00CC7658">
        <w:rPr>
          <w:rStyle w:val="Heading2Char"/>
          <w:rFonts w:cstheme="majorBidi"/>
          <w:b/>
          <w:bCs/>
          <w:lang w:val="en-US"/>
        </w:rPr>
        <w:t>No Real-Time Graph Evolution Algorithms:</w:t>
      </w:r>
      <w:bookmarkEnd w:id="10"/>
      <w:bookmarkEnd w:id="11"/>
    </w:p>
    <w:p w14:paraId="3BDD7FFE" w14:textId="0131C5A7" w:rsidR="00AB38C1" w:rsidRPr="00CC7658" w:rsidRDefault="00AB38C1" w:rsidP="003D131F">
      <w:pPr>
        <w:pStyle w:val="ParText"/>
        <w:rPr>
          <w:lang w:val="en-US"/>
        </w:rPr>
      </w:pPr>
      <w:r w:rsidRPr="00CC7658">
        <w:rPr>
          <w:lang w:val="en-US"/>
        </w:rPr>
        <w:t>Current literature lacks robust methodologies that allow decision graph structures to evolve dynamically and autonomously in response to environmental changes and sensor feedback. This limitation significantly hampers the deployment of intelligent systems in operational disaster contexts</w:t>
      </w:r>
      <w:sdt>
        <w:sdtPr>
          <w:rPr>
            <w:lang w:val="en-US"/>
          </w:rPr>
          <w:id w:val="-136109652"/>
          <w:citation/>
        </w:sdtPr>
        <w:sdtContent>
          <w:r w:rsidRPr="00CC7658">
            <w:rPr>
              <w:lang w:val="en-US"/>
            </w:rPr>
            <w:fldChar w:fldCharType="begin"/>
          </w:r>
          <w:r w:rsidRPr="00CC7658">
            <w:rPr>
              <w:lang w:val="en-US"/>
            </w:rPr>
            <w:instrText xml:space="preserve"> CITATION Zho25 \l 1033 </w:instrText>
          </w:r>
          <w:r w:rsidRPr="00CC7658">
            <w:rPr>
              <w:lang w:val="en-US"/>
            </w:rPr>
            <w:fldChar w:fldCharType="separate"/>
          </w:r>
          <w:r w:rsidR="00511CBF">
            <w:rPr>
              <w:noProof/>
              <w:lang w:val="en-US"/>
            </w:rPr>
            <w:t xml:space="preserve"> (Zhou, et al., 2021)</w:t>
          </w:r>
          <w:r w:rsidRPr="00CC7658">
            <w:rPr>
              <w:lang w:val="en-US"/>
            </w:rPr>
            <w:fldChar w:fldCharType="end"/>
          </w:r>
        </w:sdtContent>
      </w:sdt>
    </w:p>
    <w:p w14:paraId="3B840027" w14:textId="1E6EF919" w:rsidR="00AB38C1" w:rsidRPr="00CC7658" w:rsidRDefault="00AB38C1" w:rsidP="003D131F">
      <w:pPr>
        <w:pStyle w:val="ParText"/>
        <w:rPr>
          <w:lang w:val="en-US"/>
        </w:rPr>
      </w:pPr>
      <w:r w:rsidRPr="00CC7658">
        <w:rPr>
          <w:lang w:val="en-US"/>
        </w:rPr>
        <w:t xml:space="preserve">Research in online graph learning has begun to explore real-time topological adaptation, particularly in cyber-security and urban mobility contexts </w:t>
      </w:r>
      <w:sdt>
        <w:sdtPr>
          <w:rPr>
            <w:lang w:val="en-US"/>
          </w:rPr>
          <w:id w:val="1517425318"/>
          <w:citation/>
        </w:sdtPr>
        <w:sdtContent>
          <w:r w:rsidRPr="00CC7658">
            <w:rPr>
              <w:lang w:val="en-US"/>
            </w:rPr>
            <w:fldChar w:fldCharType="begin"/>
          </w:r>
          <w:r w:rsidRPr="00CC7658">
            <w:rPr>
              <w:lang w:val="en-US"/>
            </w:rPr>
            <w:instrText xml:space="preserve"> CITATION Ma12 \l 1033  \m Sun17</w:instrText>
          </w:r>
          <w:r w:rsidRPr="00CC7658">
            <w:rPr>
              <w:lang w:val="en-US"/>
            </w:rPr>
            <w:fldChar w:fldCharType="separate"/>
          </w:r>
          <w:r w:rsidR="00511CBF">
            <w:rPr>
              <w:noProof/>
              <w:lang w:val="en-US"/>
            </w:rPr>
            <w:t>(Ma, et al., 2022; Sun, et al., 2023)</w:t>
          </w:r>
          <w:r w:rsidRPr="00CC7658">
            <w:rPr>
              <w:lang w:val="en-US"/>
            </w:rPr>
            <w:fldChar w:fldCharType="end"/>
          </w:r>
        </w:sdtContent>
      </w:sdt>
      <w:r w:rsidRPr="00CC7658">
        <w:rPr>
          <w:lang w:val="en-US"/>
        </w:rPr>
        <w:t>. However, transferring these mechanisms to high-risk, real-time decision-making scenarios in natural disasters remains largely theoretical. Most graph-based DSS platforms are still hard-coded and lack self-modifying logic that accommodates the fluid nature of disaster environments.</w:t>
      </w:r>
    </w:p>
    <w:p w14:paraId="52069994" w14:textId="53952E10" w:rsidR="00AB38C1" w:rsidRPr="00CC7658" w:rsidRDefault="00AB38C1" w:rsidP="003D131F">
      <w:pPr>
        <w:pStyle w:val="ParText"/>
        <w:rPr>
          <w:lang w:val="en-US"/>
        </w:rPr>
      </w:pPr>
      <w:r w:rsidRPr="00CC7658">
        <w:rPr>
          <w:lang w:val="en-US"/>
        </w:rPr>
        <w:t xml:space="preserve">Additionally, implementing graph adaptation in resource-constrained environments presents a computational bottleneck. Edge computing and federated learning techniques </w:t>
      </w:r>
      <w:sdt>
        <w:sdtPr>
          <w:rPr>
            <w:lang w:val="en-US"/>
          </w:rPr>
          <w:id w:val="992685945"/>
          <w:citation/>
        </w:sdtPr>
        <w:sdtContent>
          <w:r w:rsidRPr="00CC7658">
            <w:rPr>
              <w:lang w:val="en-US"/>
            </w:rPr>
            <w:fldChar w:fldCharType="begin"/>
          </w:r>
          <w:r w:rsidRPr="00CC7658">
            <w:rPr>
              <w:lang w:val="en-US"/>
            </w:rPr>
            <w:instrText xml:space="preserve">CITATION Zha23 \t  \m Yu22 \l 1033 </w:instrText>
          </w:r>
          <w:r w:rsidRPr="00CC7658">
            <w:rPr>
              <w:lang w:val="en-US"/>
            </w:rPr>
            <w:fldChar w:fldCharType="separate"/>
          </w:r>
          <w:r w:rsidR="00511CBF">
            <w:rPr>
              <w:noProof/>
              <w:lang w:val="en-US"/>
            </w:rPr>
            <w:t>(Zhang, et al., 2022; Yu, et al., 2022)</w:t>
          </w:r>
          <w:r w:rsidRPr="00CC7658">
            <w:rPr>
              <w:lang w:val="en-US"/>
            </w:rPr>
            <w:fldChar w:fldCharType="end"/>
          </w:r>
        </w:sdtContent>
      </w:sdt>
      <w:r w:rsidRPr="00CC7658">
        <w:rPr>
          <w:lang w:val="en-US"/>
        </w:rPr>
        <w:t xml:space="preserve"> have been proposed to mitigate central processing delays, yet their incorporation into DSS for wildfire response is not mature. A promising research direction involves integrating real-time situational data, predictive analytics, and graph neural networks (Xie et al., 2023) to enable dynamic restructuring of decision pathways based on outcome evaluation and resource states.</w:t>
      </w:r>
    </w:p>
    <w:p w14:paraId="623EB28F" w14:textId="77777777" w:rsidR="00AB38C1" w:rsidRPr="00CC7658" w:rsidRDefault="00AB38C1" w:rsidP="003D131F">
      <w:pPr>
        <w:pStyle w:val="Heading3"/>
        <w:rPr>
          <w:rStyle w:val="Heading2Char"/>
          <w:rFonts w:cstheme="majorBidi"/>
          <w:b/>
          <w:bCs/>
          <w:lang w:val="en-US"/>
        </w:rPr>
      </w:pPr>
      <w:bookmarkStart w:id="12" w:name="_Toc200379001"/>
      <w:bookmarkStart w:id="13" w:name="_Toc201267936"/>
      <w:r w:rsidRPr="00CC7658">
        <w:rPr>
          <w:rStyle w:val="Heading2Char"/>
          <w:rFonts w:cstheme="majorBidi"/>
          <w:b/>
          <w:bCs/>
          <w:lang w:val="en-US"/>
        </w:rPr>
        <w:t>Deficit in Explainable, Mathematically Formalized Decision Models:</w:t>
      </w:r>
      <w:bookmarkEnd w:id="12"/>
      <w:bookmarkEnd w:id="13"/>
    </w:p>
    <w:p w14:paraId="1A54F217" w14:textId="0D24BB45" w:rsidR="00AB38C1" w:rsidRPr="00CC7658" w:rsidRDefault="00AB38C1" w:rsidP="003D131F">
      <w:pPr>
        <w:pStyle w:val="ParText"/>
        <w:rPr>
          <w:lang w:val="en-US"/>
        </w:rPr>
      </w:pPr>
      <w:r w:rsidRPr="00CC7658">
        <w:rPr>
          <w:lang w:val="en-US"/>
        </w:rPr>
        <w:t xml:space="preserve">A pervasive shortcoming in existing DSS literature is the overreliance on black-box models, especially deep learning architectures, which provide little insight into how conclusions are reached </w:t>
      </w:r>
      <w:sdt>
        <w:sdtPr>
          <w:rPr>
            <w:lang w:val="en-US"/>
          </w:rPr>
          <w:id w:val="956767273"/>
          <w:citation/>
        </w:sdtPr>
        <w:sdtContent>
          <w:r w:rsidRPr="00CC7658">
            <w:rPr>
              <w:lang w:val="en-US"/>
            </w:rPr>
            <w:fldChar w:fldCharType="begin"/>
          </w:r>
          <w:r w:rsidRPr="00CC7658">
            <w:rPr>
              <w:lang w:val="en-US"/>
            </w:rPr>
            <w:instrText xml:space="preserve"> CITATION Abd01 \l 1033  \m Wan20</w:instrText>
          </w:r>
          <w:r w:rsidRPr="00CC7658">
            <w:rPr>
              <w:lang w:val="en-US"/>
            </w:rPr>
            <w:fldChar w:fldCharType="separate"/>
          </w:r>
          <w:r w:rsidR="00511CBF">
            <w:rPr>
              <w:noProof/>
              <w:lang w:val="en-US"/>
            </w:rPr>
            <w:t>(Abdelbaky, et al., 2022; Wang, et al., 2023)</w:t>
          </w:r>
          <w:r w:rsidRPr="00CC7658">
            <w:rPr>
              <w:lang w:val="en-US"/>
            </w:rPr>
            <w:fldChar w:fldCharType="end"/>
          </w:r>
        </w:sdtContent>
      </w:sdt>
      <w:r w:rsidRPr="00CC7658">
        <w:rPr>
          <w:lang w:val="en-US"/>
        </w:rPr>
        <w:t>. This has prompted a wave of research into explainable AI (XAI) and interpretable ML.</w:t>
      </w:r>
    </w:p>
    <w:p w14:paraId="47D8238A" w14:textId="7CA5055A" w:rsidR="00AB38C1" w:rsidRPr="00CC7658" w:rsidRDefault="00AB38C1" w:rsidP="003D131F">
      <w:pPr>
        <w:pStyle w:val="ParText"/>
        <w:rPr>
          <w:lang w:val="en-US"/>
        </w:rPr>
      </w:pPr>
      <w:r w:rsidRPr="00CC7658">
        <w:rPr>
          <w:lang w:val="en-US"/>
        </w:rPr>
        <w:t xml:space="preserve">While post-hoc explanation tools such as SHAP and LIME </w:t>
      </w:r>
      <w:sdt>
        <w:sdtPr>
          <w:rPr>
            <w:lang w:val="en-US"/>
          </w:rPr>
          <w:id w:val="1570004572"/>
          <w:citation/>
        </w:sdtPr>
        <w:sdtContent>
          <w:r w:rsidRPr="00CC7658">
            <w:rPr>
              <w:lang w:val="en-US"/>
            </w:rPr>
            <w:fldChar w:fldCharType="begin"/>
          </w:r>
          <w:r w:rsidRPr="00CC7658">
            <w:rPr>
              <w:lang w:val="en-US"/>
            </w:rPr>
            <w:instrText xml:space="preserve"> CITATION Rib15 \l 1033 </w:instrText>
          </w:r>
          <w:r w:rsidRPr="00CC7658">
            <w:rPr>
              <w:lang w:val="en-US"/>
            </w:rPr>
            <w:fldChar w:fldCharType="separate"/>
          </w:r>
          <w:r w:rsidR="00511CBF">
            <w:rPr>
              <w:noProof/>
              <w:lang w:val="en-US"/>
            </w:rPr>
            <w:t>(Ribeiro, et al., 2016)</w:t>
          </w:r>
          <w:r w:rsidRPr="00CC7658">
            <w:rPr>
              <w:lang w:val="en-US"/>
            </w:rPr>
            <w:fldChar w:fldCharType="end"/>
          </w:r>
        </w:sdtContent>
      </w:sdt>
      <w:r w:rsidRPr="00CC7658">
        <w:rPr>
          <w:lang w:val="en-US"/>
        </w:rPr>
        <w:t xml:space="preserve"> offer some level of transparency, they fail to provide formal guarantees about decision consistency and model integrity in critical environments. In contrast, formalized rule-based or constraint programming approaches allow for traceable, mathematically grounded decisions, which are preferable in safety-critical applications </w:t>
      </w:r>
      <w:sdt>
        <w:sdtPr>
          <w:rPr>
            <w:lang w:val="en-US"/>
          </w:rPr>
          <w:id w:val="-1362049694"/>
          <w:citation/>
        </w:sdtPr>
        <w:sdtContent>
          <w:r w:rsidRPr="00CC7658">
            <w:rPr>
              <w:lang w:val="en-US"/>
            </w:rPr>
            <w:fldChar w:fldCharType="begin"/>
          </w:r>
          <w:r w:rsidRPr="00CC7658">
            <w:rPr>
              <w:lang w:val="en-US"/>
            </w:rPr>
            <w:instrText xml:space="preserve"> CITATION Tes18 \l 1033 </w:instrText>
          </w:r>
          <w:r w:rsidRPr="00CC7658">
            <w:rPr>
              <w:lang w:val="en-US"/>
            </w:rPr>
            <w:fldChar w:fldCharType="separate"/>
          </w:r>
          <w:r w:rsidR="00511CBF">
            <w:rPr>
              <w:noProof/>
              <w:lang w:val="en-US"/>
            </w:rPr>
            <w:t>(Teso, S., Passerini, &amp; A., 2021)</w:t>
          </w:r>
          <w:r w:rsidRPr="00CC7658">
            <w:rPr>
              <w:lang w:val="en-US"/>
            </w:rPr>
            <w:fldChar w:fldCharType="end"/>
          </w:r>
        </w:sdtContent>
      </w:sdt>
    </w:p>
    <w:p w14:paraId="49D82E0A" w14:textId="3CDF2C35" w:rsidR="00AB38C1" w:rsidRPr="00CC7658" w:rsidRDefault="00AB38C1" w:rsidP="003D131F">
      <w:pPr>
        <w:pStyle w:val="ParText"/>
        <w:rPr>
          <w:lang w:val="en-US"/>
        </w:rPr>
      </w:pPr>
      <w:r w:rsidRPr="00CC7658">
        <w:rPr>
          <w:lang w:val="en-US"/>
        </w:rPr>
        <w:t xml:space="preserve">Recent works advocate for integrating constraint satisfaction techniques with hybrid AI models to enforce logical validity while maintaining adaptive intelligence. In wildfire contexts, explicitly defined thresholds for temperature, wind speed, or proximity to urban zones can guide rule-based reasoning, enhancing both safety and transparency. Yet, few DSS frameworks operationalize such structured representations within AI-driven inference engines </w:t>
      </w:r>
      <w:sdt>
        <w:sdtPr>
          <w:rPr>
            <w:lang w:val="en-US"/>
          </w:rPr>
          <w:id w:val="-1147891319"/>
          <w:citation/>
        </w:sdtPr>
        <w:sdtContent>
          <w:r w:rsidRPr="00CC7658">
            <w:rPr>
              <w:lang w:val="en-US"/>
            </w:rPr>
            <w:fldChar w:fldCharType="begin"/>
          </w:r>
          <w:r w:rsidRPr="00CC7658">
            <w:rPr>
              <w:lang w:val="en-US"/>
            </w:rPr>
            <w:instrText xml:space="preserve"> CITATION Hua09 \l 1033 </w:instrText>
          </w:r>
          <w:r w:rsidRPr="00CC7658">
            <w:rPr>
              <w:lang w:val="en-US"/>
            </w:rPr>
            <w:fldChar w:fldCharType="separate"/>
          </w:r>
          <w:r w:rsidR="00511CBF">
            <w:rPr>
              <w:noProof/>
              <w:lang w:val="en-US"/>
            </w:rPr>
            <w:t>(Huang, et al., 2023)</w:t>
          </w:r>
          <w:r w:rsidRPr="00CC7658">
            <w:rPr>
              <w:lang w:val="en-US"/>
            </w:rPr>
            <w:fldChar w:fldCharType="end"/>
          </w:r>
        </w:sdtContent>
      </w:sdt>
    </w:p>
    <w:p w14:paraId="056B055C" w14:textId="77777777" w:rsidR="00AB38C1" w:rsidRPr="00CC7658" w:rsidRDefault="00AB38C1" w:rsidP="003D131F">
      <w:pPr>
        <w:pStyle w:val="Heading3"/>
        <w:rPr>
          <w:lang w:val="en-US"/>
        </w:rPr>
      </w:pPr>
      <w:bookmarkStart w:id="14" w:name="_Toc200379002"/>
      <w:bookmarkStart w:id="15" w:name="_Toc201267937"/>
      <w:r w:rsidRPr="00CC7658">
        <w:rPr>
          <w:lang w:val="en-US"/>
        </w:rPr>
        <w:t>Non-Modular, Problem-Specific DSS Architectures:</w:t>
      </w:r>
      <w:bookmarkEnd w:id="14"/>
      <w:bookmarkEnd w:id="15"/>
    </w:p>
    <w:p w14:paraId="75B95816" w14:textId="35A54879" w:rsidR="00AB38C1" w:rsidRPr="00CC7658" w:rsidRDefault="00AB38C1" w:rsidP="003D131F">
      <w:pPr>
        <w:pStyle w:val="ParText"/>
        <w:rPr>
          <w:lang w:val="en-US"/>
        </w:rPr>
      </w:pPr>
      <w:r w:rsidRPr="00CC7658">
        <w:rPr>
          <w:lang w:val="en-US"/>
        </w:rPr>
        <w:t xml:space="preserve">Finally, many DSS implementations are tightly coupled with specific disaster types, making cross-domain scalability and transfer learning infeasible </w:t>
      </w:r>
      <w:sdt>
        <w:sdtPr>
          <w:rPr>
            <w:lang w:val="en-US"/>
          </w:rPr>
          <w:id w:val="2087101134"/>
          <w:citation/>
        </w:sdtPr>
        <w:sdtContent>
          <w:r w:rsidRPr="00CC7658">
            <w:rPr>
              <w:lang w:val="en-US"/>
            </w:rPr>
            <w:fldChar w:fldCharType="begin"/>
          </w:r>
          <w:r w:rsidRPr="00CC7658">
            <w:rPr>
              <w:lang w:val="en-US"/>
            </w:rPr>
            <w:instrText xml:space="preserve">CITATION Zha24 \t  \l 1033 </w:instrText>
          </w:r>
          <w:r w:rsidRPr="00CC7658">
            <w:rPr>
              <w:lang w:val="en-US"/>
            </w:rPr>
            <w:fldChar w:fldCharType="separate"/>
          </w:r>
          <w:r w:rsidR="00511CBF">
            <w:rPr>
              <w:noProof/>
              <w:lang w:val="en-US"/>
            </w:rPr>
            <w:t>(Zhang, L., Zhao, &amp; X., 2020)</w:t>
          </w:r>
          <w:r w:rsidRPr="00CC7658">
            <w:rPr>
              <w:lang w:val="en-US"/>
            </w:rPr>
            <w:fldChar w:fldCharType="end"/>
          </w:r>
        </w:sdtContent>
      </w:sdt>
    </w:p>
    <w:p w14:paraId="627530A3" w14:textId="463DD435" w:rsidR="00AB38C1" w:rsidRPr="00CC7658" w:rsidRDefault="00AB38C1" w:rsidP="003D131F">
      <w:pPr>
        <w:pStyle w:val="ParText"/>
        <w:rPr>
          <w:lang w:val="en-US"/>
        </w:rPr>
      </w:pPr>
      <w:r w:rsidRPr="00CC7658">
        <w:rPr>
          <w:lang w:val="en-US"/>
        </w:rPr>
        <w:t xml:space="preserve">Efforts toward modular architectures have emerged from multi-hazard response systems that separate data ingestion, reasoning, and actuation modules. However, these efforts often suffer from oversimplified </w:t>
      </w:r>
      <w:r w:rsidRPr="00CC7658">
        <w:rPr>
          <w:lang w:val="en-US"/>
        </w:rPr>
        <w:lastRenderedPageBreak/>
        <w:t xml:space="preserve">modular boundaries or non-interoperable data schemas. A genuinely modular DSS should allow plug-and-play integration of sensors, data types, decision criteria, and response models </w:t>
      </w:r>
      <w:sdt>
        <w:sdtPr>
          <w:rPr>
            <w:lang w:val="en-US"/>
          </w:rPr>
          <w:id w:val="783698194"/>
          <w:citation/>
        </w:sdtPr>
        <w:sdtContent>
          <w:r w:rsidRPr="00CC7658">
            <w:rPr>
              <w:lang w:val="en-US"/>
            </w:rPr>
            <w:fldChar w:fldCharType="begin"/>
          </w:r>
          <w:r w:rsidRPr="00CC7658">
            <w:rPr>
              <w:lang w:val="en-US"/>
            </w:rPr>
            <w:instrText xml:space="preserve"> CITATION Raj14 \l 1033 </w:instrText>
          </w:r>
          <w:r w:rsidRPr="00CC7658">
            <w:rPr>
              <w:lang w:val="en-US"/>
            </w:rPr>
            <w:fldChar w:fldCharType="separate"/>
          </w:r>
          <w:r w:rsidR="00511CBF">
            <w:rPr>
              <w:noProof/>
              <w:lang w:val="en-US"/>
            </w:rPr>
            <w:t>(Rajabi, et al., 2023)</w:t>
          </w:r>
          <w:r w:rsidRPr="00CC7658">
            <w:rPr>
              <w:lang w:val="en-US"/>
            </w:rPr>
            <w:fldChar w:fldCharType="end"/>
          </w:r>
        </w:sdtContent>
      </w:sdt>
      <w:r w:rsidRPr="00CC7658">
        <w:rPr>
          <w:lang w:val="en-US"/>
        </w:rPr>
        <w:t>.</w:t>
      </w:r>
    </w:p>
    <w:p w14:paraId="44D7C5BD" w14:textId="2714E437" w:rsidR="00AB38C1" w:rsidRPr="00CC7658" w:rsidRDefault="00AB38C1" w:rsidP="003D131F">
      <w:pPr>
        <w:pStyle w:val="ParText"/>
        <w:rPr>
          <w:lang w:val="en-US"/>
        </w:rPr>
      </w:pPr>
      <w:r w:rsidRPr="00CC7658">
        <w:rPr>
          <w:lang w:val="en-US"/>
        </w:rPr>
        <w:t xml:space="preserve">Microservices-based AI architectures offer a potential blueprint for such flexibility, allowing independent evolution and testing of system components. Moreover, the rise of containerized AI deployment (e.g., using Kubernetes) presents an infrastructure-level foundation for scalable disaster response platforms that can adapt to different geographic, climatic, and socio-political contexts </w:t>
      </w:r>
      <w:sdt>
        <w:sdtPr>
          <w:rPr>
            <w:lang w:val="en-US"/>
          </w:rPr>
          <w:id w:val="1449196605"/>
          <w:citation/>
        </w:sdtPr>
        <w:sdtContent>
          <w:r w:rsidRPr="00CC7658">
            <w:rPr>
              <w:lang w:val="en-US"/>
            </w:rPr>
            <w:fldChar w:fldCharType="begin"/>
          </w:r>
          <w:r w:rsidRPr="00CC7658">
            <w:rPr>
              <w:lang w:val="en-US"/>
            </w:rPr>
            <w:instrText xml:space="preserve"> CITATION Kwo10 \l 1033 </w:instrText>
          </w:r>
          <w:r w:rsidRPr="00CC7658">
            <w:rPr>
              <w:lang w:val="en-US"/>
            </w:rPr>
            <w:fldChar w:fldCharType="separate"/>
          </w:r>
          <w:r w:rsidR="00511CBF">
            <w:rPr>
              <w:noProof/>
              <w:lang w:val="en-US"/>
            </w:rPr>
            <w:t>(Kwon, et al., 2022)</w:t>
          </w:r>
          <w:r w:rsidRPr="00CC7658">
            <w:rPr>
              <w:lang w:val="en-US"/>
            </w:rPr>
            <w:fldChar w:fldCharType="end"/>
          </w:r>
        </w:sdtContent>
      </w:sdt>
      <w:r w:rsidRPr="00CC7658">
        <w:rPr>
          <w:lang w:val="en-US"/>
        </w:rPr>
        <w:t>.</w:t>
      </w:r>
    </w:p>
    <w:p w14:paraId="24C9CC69" w14:textId="77777777" w:rsidR="00AB38C1" w:rsidRPr="00CC7658" w:rsidRDefault="00AB38C1" w:rsidP="003D131F">
      <w:pPr>
        <w:pStyle w:val="Heading2"/>
        <w:rPr>
          <w:lang w:val="en-US"/>
        </w:rPr>
      </w:pPr>
      <w:bookmarkStart w:id="16" w:name="_Toc201267938"/>
      <w:r w:rsidRPr="00CC7658">
        <w:rPr>
          <w:lang w:val="en-US"/>
        </w:rPr>
        <w:t>Contributions of the Thesis</w:t>
      </w:r>
      <w:bookmarkEnd w:id="16"/>
    </w:p>
    <w:p w14:paraId="6CB3AF6F" w14:textId="55677ABB" w:rsidR="00AB38C1" w:rsidRPr="00CC7658" w:rsidRDefault="00AB38C1" w:rsidP="00AB38C1">
      <w:pPr>
        <w:rPr>
          <w:lang w:val="en-US"/>
        </w:rPr>
      </w:pPr>
      <w:r w:rsidRPr="00CC7658">
        <w:rPr>
          <w:lang w:val="en-US"/>
        </w:rPr>
        <w:t xml:space="preserve">This dissertation introduces several high-impact scientific contributions that address critical gaps in the state of the art. The most transformative aspects of the work are prioritized as listed in </w:t>
      </w:r>
      <w:r w:rsidRPr="00CC7658">
        <w:rPr>
          <w:lang w:val="en-US"/>
        </w:rPr>
        <w:fldChar w:fldCharType="begin"/>
      </w:r>
      <w:r w:rsidRPr="00CC7658">
        <w:rPr>
          <w:lang w:val="en-US"/>
        </w:rPr>
        <w:instrText xml:space="preserve"> REF _Ref200379717 \h </w:instrText>
      </w:r>
      <w:r w:rsidRPr="00CC7658">
        <w:rPr>
          <w:lang w:val="en-US"/>
        </w:rPr>
      </w:r>
      <w:r w:rsidRPr="00CC7658">
        <w:rPr>
          <w:lang w:val="en-US"/>
        </w:rPr>
        <w:fldChar w:fldCharType="separate"/>
      </w:r>
      <w:r w:rsidR="00511CBF" w:rsidRPr="00CC7658">
        <w:rPr>
          <w:lang w:val="en-US"/>
        </w:rPr>
        <w:t xml:space="preserve">Table </w:t>
      </w:r>
      <w:r w:rsidR="00511CBF">
        <w:rPr>
          <w:noProof/>
          <w:lang w:val="en-US"/>
        </w:rPr>
        <w:t>1</w:t>
      </w:r>
      <w:r w:rsidRPr="00CC7658">
        <w:rPr>
          <w:lang w:val="en-US"/>
        </w:rPr>
        <w:fldChar w:fldCharType="end"/>
      </w:r>
      <w:r w:rsidRPr="00CC7658">
        <w:rPr>
          <w:lang w:val="en-US"/>
        </w:rPr>
        <w:t>.</w:t>
      </w:r>
    </w:p>
    <w:p w14:paraId="445E269E" w14:textId="2861C087" w:rsidR="00AB38C1" w:rsidRPr="00CC7658" w:rsidRDefault="00AB38C1" w:rsidP="00AB38C1">
      <w:pPr>
        <w:pStyle w:val="Caption"/>
        <w:rPr>
          <w:lang w:val="en-US"/>
        </w:rPr>
      </w:pPr>
      <w:bookmarkStart w:id="17" w:name="_Ref200379717"/>
      <w:r w:rsidRPr="00CC7658">
        <w:rPr>
          <w:lang w:val="en-US"/>
        </w:rPr>
        <w:t xml:space="preserve">Table </w:t>
      </w:r>
      <w:r w:rsidRPr="00CC7658">
        <w:rPr>
          <w:lang w:val="en-US"/>
        </w:rPr>
        <w:fldChar w:fldCharType="begin"/>
      </w:r>
      <w:r w:rsidRPr="00CC7658">
        <w:rPr>
          <w:lang w:val="en-US"/>
        </w:rPr>
        <w:instrText xml:space="preserve"> SEQ Table \* ARABIC </w:instrText>
      </w:r>
      <w:r w:rsidRPr="00CC7658">
        <w:rPr>
          <w:lang w:val="en-US"/>
        </w:rPr>
        <w:fldChar w:fldCharType="separate"/>
      </w:r>
      <w:r w:rsidR="00511CBF">
        <w:rPr>
          <w:noProof/>
          <w:lang w:val="en-US"/>
        </w:rPr>
        <w:t>1</w:t>
      </w:r>
      <w:r w:rsidRPr="00CC7658">
        <w:rPr>
          <w:lang w:val="en-US"/>
        </w:rPr>
        <w:fldChar w:fldCharType="end"/>
      </w:r>
      <w:bookmarkEnd w:id="17"/>
      <w:r w:rsidRPr="00CC7658">
        <w:rPr>
          <w:lang w:val="en-US"/>
        </w:rPr>
        <w:t xml:space="preserve"> Contribution of the Thesis</w:t>
      </w:r>
    </w:p>
    <w:tbl>
      <w:tblPr>
        <w:tblStyle w:val="PlainTable2"/>
        <w:tblW w:w="9350" w:type="dxa"/>
        <w:tblLook w:val="04A0" w:firstRow="1" w:lastRow="0" w:firstColumn="1" w:lastColumn="0" w:noHBand="0" w:noVBand="1"/>
      </w:tblPr>
      <w:tblGrid>
        <w:gridCol w:w="3119"/>
        <w:gridCol w:w="6231"/>
      </w:tblGrid>
      <w:tr w:rsidR="00AB38C1" w:rsidRPr="00CC7658" w14:paraId="27C8670A" w14:textId="77777777" w:rsidTr="00001C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6AFC4773" w14:textId="77777777" w:rsidR="00AB38C1" w:rsidRPr="00CC7658" w:rsidRDefault="00AB38C1" w:rsidP="00681341">
            <w:pPr>
              <w:spacing w:before="40" w:after="40"/>
              <w:jc w:val="center"/>
              <w:rPr>
                <w:rFonts w:ascii="Calibri" w:eastAsia="Times New Roman" w:hAnsi="Calibri" w:cs="Calibri"/>
                <w:color w:val="000000"/>
                <w:lang w:val="en-US" w:eastAsia="tr-TR"/>
              </w:rPr>
            </w:pPr>
            <w:r w:rsidRPr="00CC7658">
              <w:rPr>
                <w:rFonts w:ascii="Calibri" w:eastAsia="Times New Roman" w:hAnsi="Calibri" w:cs="Calibri"/>
                <w:color w:val="000000"/>
                <w:lang w:val="en-US" w:eastAsia="tr-TR"/>
              </w:rPr>
              <w:t>Contribution</w:t>
            </w:r>
          </w:p>
        </w:tc>
        <w:tc>
          <w:tcPr>
            <w:tcW w:w="6231" w:type="dxa"/>
            <w:noWrap/>
            <w:hideMark/>
          </w:tcPr>
          <w:p w14:paraId="6B4DEEA0" w14:textId="77777777" w:rsidR="00AB38C1" w:rsidRPr="00CC7658" w:rsidRDefault="00AB38C1" w:rsidP="00681341">
            <w:pPr>
              <w:spacing w:before="40" w:after="4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CC7658">
              <w:rPr>
                <w:rFonts w:ascii="Calibri" w:eastAsia="Times New Roman" w:hAnsi="Calibri" w:cs="Calibri"/>
                <w:color w:val="000000"/>
                <w:lang w:val="en-US" w:eastAsia="tr-TR"/>
              </w:rPr>
              <w:t>Description</w:t>
            </w:r>
          </w:p>
        </w:tc>
      </w:tr>
      <w:tr w:rsidR="00AB38C1" w:rsidRPr="00CC7658" w14:paraId="0F649DFE" w14:textId="77777777" w:rsidTr="00001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4E25A84C"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Development of a Hybrid RL–LLM Architecture</w:t>
            </w:r>
          </w:p>
        </w:tc>
        <w:tc>
          <w:tcPr>
            <w:tcW w:w="6231" w:type="dxa"/>
            <w:noWrap/>
            <w:hideMark/>
          </w:tcPr>
          <w:p w14:paraId="15B65842" w14:textId="77777777" w:rsidR="00AB38C1" w:rsidRPr="00CC7658" w:rsidRDefault="00AB38C1" w:rsidP="003D131F">
            <w:pPr>
              <w:pStyle w:val="ParTable"/>
              <w:cnfStyle w:val="000000100000" w:firstRow="0" w:lastRow="0" w:firstColumn="0" w:lastColumn="0" w:oddVBand="0" w:evenVBand="0" w:oddHBand="1" w:evenHBand="0" w:firstRowFirstColumn="0" w:firstRowLastColumn="0" w:lastRowFirstColumn="0" w:lastRowLastColumn="0"/>
              <w:rPr>
                <w:rFonts w:eastAsia="Times New Roman"/>
                <w:lang w:val="en-US" w:eastAsia="tr-TR"/>
              </w:rPr>
            </w:pPr>
            <w:r w:rsidRPr="00CC7658">
              <w:rPr>
                <w:rFonts w:eastAsia="Times New Roman"/>
                <w:lang w:val="en-US" w:eastAsia="tr-TR"/>
              </w:rPr>
              <w:t>Integrates Reinforcement Learning for policy optimization and Large Language Models for interpretable explanations in real-time disaster decision-making.</w:t>
            </w:r>
          </w:p>
        </w:tc>
      </w:tr>
      <w:tr w:rsidR="00AB38C1" w:rsidRPr="00CC7658" w14:paraId="5FA77033" w14:textId="77777777" w:rsidTr="00001C64">
        <w:trPr>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220DCDBA"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Real-Time Structural Adaptation of Decision Graphs</w:t>
            </w:r>
          </w:p>
        </w:tc>
        <w:tc>
          <w:tcPr>
            <w:tcW w:w="6231" w:type="dxa"/>
            <w:noWrap/>
            <w:hideMark/>
          </w:tcPr>
          <w:p w14:paraId="069A11BF" w14:textId="77777777" w:rsidR="00AB38C1" w:rsidRPr="00CC7658" w:rsidRDefault="00AB38C1" w:rsidP="003D131F">
            <w:pPr>
              <w:pStyle w:val="ParTable"/>
              <w:cnfStyle w:val="000000000000" w:firstRow="0" w:lastRow="0" w:firstColumn="0" w:lastColumn="0" w:oddVBand="0" w:evenVBand="0" w:oddHBand="0" w:evenHBand="0" w:firstRowFirstColumn="0" w:firstRowLastColumn="0" w:lastRowFirstColumn="0" w:lastRowLastColumn="0"/>
              <w:rPr>
                <w:rFonts w:eastAsia="Times New Roman"/>
                <w:lang w:val="en-US" w:eastAsia="tr-TR"/>
              </w:rPr>
            </w:pPr>
            <w:r w:rsidRPr="00CC7658">
              <w:rPr>
                <w:rFonts w:eastAsia="Times New Roman"/>
                <w:lang w:val="en-US" w:eastAsia="tr-TR"/>
              </w:rPr>
              <w:t>Implements dynamic decision graph topology updates using GNNs and RL, enabling adaptation to evolving wildfire scenarios.</w:t>
            </w:r>
          </w:p>
        </w:tc>
      </w:tr>
      <w:tr w:rsidR="00AB38C1" w:rsidRPr="00CC7658" w14:paraId="1E30E88A" w14:textId="77777777" w:rsidTr="00001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35884DFD"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Formalization of Explainable, Mathematically-Constrained Decision Nodes</w:t>
            </w:r>
          </w:p>
        </w:tc>
        <w:tc>
          <w:tcPr>
            <w:tcW w:w="6231" w:type="dxa"/>
            <w:noWrap/>
            <w:hideMark/>
          </w:tcPr>
          <w:p w14:paraId="4924A73F" w14:textId="77777777" w:rsidR="00AB38C1" w:rsidRPr="00CC7658" w:rsidRDefault="00AB38C1" w:rsidP="003D131F">
            <w:pPr>
              <w:pStyle w:val="ParTable"/>
              <w:cnfStyle w:val="000000100000" w:firstRow="0" w:lastRow="0" w:firstColumn="0" w:lastColumn="0" w:oddVBand="0" w:evenVBand="0" w:oddHBand="1" w:evenHBand="0" w:firstRowFirstColumn="0" w:firstRowLastColumn="0" w:lastRowFirstColumn="0" w:lastRowLastColumn="0"/>
              <w:rPr>
                <w:rFonts w:eastAsia="Times New Roman"/>
                <w:lang w:val="en-US" w:eastAsia="tr-TR"/>
              </w:rPr>
            </w:pPr>
            <w:r w:rsidRPr="00CC7658">
              <w:rPr>
                <w:rFonts w:eastAsia="Times New Roman"/>
                <w:lang w:val="en-US" w:eastAsia="tr-TR"/>
              </w:rPr>
              <w:t>Defines decision nodes with explicit cost-time-resource constraints and uses LLMs to produce human-readable justifications.</w:t>
            </w:r>
          </w:p>
        </w:tc>
      </w:tr>
      <w:tr w:rsidR="00AB38C1" w:rsidRPr="00CC7658" w14:paraId="28F2348C" w14:textId="77777777" w:rsidTr="00001C64">
        <w:trPr>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5555C901"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Conceptualization of an Adaptable Decision Graph Framework</w:t>
            </w:r>
          </w:p>
        </w:tc>
        <w:tc>
          <w:tcPr>
            <w:tcW w:w="6231" w:type="dxa"/>
            <w:noWrap/>
            <w:hideMark/>
          </w:tcPr>
          <w:p w14:paraId="570D0128" w14:textId="77777777" w:rsidR="00AB38C1" w:rsidRPr="00CC7658" w:rsidRDefault="00AB38C1" w:rsidP="003D131F">
            <w:pPr>
              <w:pStyle w:val="ParTable"/>
              <w:cnfStyle w:val="000000000000" w:firstRow="0" w:lastRow="0" w:firstColumn="0" w:lastColumn="0" w:oddVBand="0" w:evenVBand="0" w:oddHBand="0" w:evenHBand="0" w:firstRowFirstColumn="0" w:firstRowLastColumn="0" w:lastRowFirstColumn="0" w:lastRowLastColumn="0"/>
              <w:rPr>
                <w:rFonts w:eastAsia="Times New Roman"/>
                <w:lang w:val="en-US" w:eastAsia="tr-TR"/>
              </w:rPr>
            </w:pPr>
            <w:r w:rsidRPr="00CC7658">
              <w:rPr>
                <w:rFonts w:eastAsia="Times New Roman"/>
                <w:lang w:val="en-US" w:eastAsia="tr-TR"/>
              </w:rPr>
              <w:t>Proposes a non-static decision graph structure that learns optimal decision sequences using RL and supports modular reuse.</w:t>
            </w:r>
          </w:p>
        </w:tc>
      </w:tr>
      <w:tr w:rsidR="00AB38C1" w:rsidRPr="00CC7658" w14:paraId="29A00C60" w14:textId="77777777" w:rsidTr="00001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6ED6B09B"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Integration of Multi-Phase Wildfire Management</w:t>
            </w:r>
          </w:p>
        </w:tc>
        <w:tc>
          <w:tcPr>
            <w:tcW w:w="6231" w:type="dxa"/>
            <w:noWrap/>
            <w:hideMark/>
          </w:tcPr>
          <w:p w14:paraId="3D420AAB" w14:textId="77777777" w:rsidR="00AB38C1" w:rsidRPr="00CC7658" w:rsidRDefault="00AB38C1" w:rsidP="003D131F">
            <w:pPr>
              <w:pStyle w:val="ParTable"/>
              <w:cnfStyle w:val="000000100000" w:firstRow="0" w:lastRow="0" w:firstColumn="0" w:lastColumn="0" w:oddVBand="0" w:evenVBand="0" w:oddHBand="1" w:evenHBand="0" w:firstRowFirstColumn="0" w:firstRowLastColumn="0" w:lastRowFirstColumn="0" w:lastRowLastColumn="0"/>
              <w:rPr>
                <w:rFonts w:eastAsia="Times New Roman"/>
                <w:lang w:val="en-US" w:eastAsia="tr-TR"/>
              </w:rPr>
            </w:pPr>
            <w:r w:rsidRPr="00CC7658">
              <w:rPr>
                <w:rFonts w:eastAsia="Times New Roman"/>
                <w:lang w:val="en-US" w:eastAsia="tr-TR"/>
              </w:rPr>
              <w:t>Extends DSS capabilities to all disaster phases with phase-aware policies learned by RL and phase summaries generated by LLMs.</w:t>
            </w:r>
          </w:p>
        </w:tc>
      </w:tr>
      <w:tr w:rsidR="00AB38C1" w:rsidRPr="00CC7658" w14:paraId="21E6CD4E" w14:textId="77777777" w:rsidTr="00001C64">
        <w:trPr>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7C0798EF"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Scalable and Transferable Modular AI-DSS Architecture</w:t>
            </w:r>
          </w:p>
        </w:tc>
        <w:tc>
          <w:tcPr>
            <w:tcW w:w="6231" w:type="dxa"/>
            <w:noWrap/>
            <w:hideMark/>
          </w:tcPr>
          <w:p w14:paraId="4A8315C4" w14:textId="77777777" w:rsidR="00AB38C1" w:rsidRPr="00CC7658" w:rsidRDefault="00AB38C1" w:rsidP="003D131F">
            <w:pPr>
              <w:pStyle w:val="ParTable"/>
              <w:cnfStyle w:val="000000000000" w:firstRow="0" w:lastRow="0" w:firstColumn="0" w:lastColumn="0" w:oddVBand="0" w:evenVBand="0" w:oddHBand="0" w:evenHBand="0" w:firstRowFirstColumn="0" w:firstRowLastColumn="0" w:lastRowFirstColumn="0" w:lastRowLastColumn="0"/>
              <w:rPr>
                <w:rFonts w:eastAsia="Times New Roman"/>
                <w:lang w:val="en-US" w:eastAsia="tr-TR"/>
              </w:rPr>
            </w:pPr>
            <w:r w:rsidRPr="00CC7658">
              <w:rPr>
                <w:rFonts w:eastAsia="Times New Roman"/>
                <w:lang w:val="en-US" w:eastAsia="tr-TR"/>
              </w:rPr>
              <w:t>Designs AI components for reuse across different disaster types with modular data pipelines and inference models.</w:t>
            </w:r>
          </w:p>
        </w:tc>
      </w:tr>
      <w:tr w:rsidR="00AB38C1" w:rsidRPr="00CC7658" w14:paraId="646BD358" w14:textId="77777777" w:rsidTr="00001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2E5EFFA8"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Contribution to Explainable AI in Safety-Critical Environments</w:t>
            </w:r>
          </w:p>
        </w:tc>
        <w:tc>
          <w:tcPr>
            <w:tcW w:w="6231" w:type="dxa"/>
            <w:noWrap/>
            <w:hideMark/>
          </w:tcPr>
          <w:p w14:paraId="0D828D1A" w14:textId="77777777" w:rsidR="00AB38C1" w:rsidRPr="00CC7658" w:rsidRDefault="00AB38C1" w:rsidP="003D131F">
            <w:pPr>
              <w:pStyle w:val="ParTable"/>
              <w:cnfStyle w:val="000000100000" w:firstRow="0" w:lastRow="0" w:firstColumn="0" w:lastColumn="0" w:oddVBand="0" w:evenVBand="0" w:oddHBand="1" w:evenHBand="0" w:firstRowFirstColumn="0" w:firstRowLastColumn="0" w:lastRowFirstColumn="0" w:lastRowLastColumn="0"/>
              <w:rPr>
                <w:rFonts w:eastAsia="Times New Roman"/>
                <w:lang w:val="en-US" w:eastAsia="tr-TR"/>
              </w:rPr>
            </w:pPr>
            <w:r w:rsidRPr="00CC7658">
              <w:rPr>
                <w:rFonts w:eastAsia="Times New Roman"/>
                <w:lang w:val="en-US" w:eastAsia="tr-TR"/>
              </w:rPr>
              <w:t>Aligns symbolic mathematical models with LLMs to deliver accountable, transparent decisions under operational pressure.</w:t>
            </w:r>
          </w:p>
        </w:tc>
      </w:tr>
      <w:tr w:rsidR="00AB38C1" w:rsidRPr="00CC7658" w14:paraId="5C76A910" w14:textId="77777777" w:rsidTr="00001C64">
        <w:trPr>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1797B9F4"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High-Fidelity Simulation Environment for Evaluation</w:t>
            </w:r>
          </w:p>
        </w:tc>
        <w:tc>
          <w:tcPr>
            <w:tcW w:w="6231" w:type="dxa"/>
            <w:noWrap/>
            <w:hideMark/>
          </w:tcPr>
          <w:p w14:paraId="32C57718" w14:textId="77777777" w:rsidR="00AB38C1" w:rsidRPr="00CC7658" w:rsidRDefault="00AB38C1" w:rsidP="003D131F">
            <w:pPr>
              <w:pStyle w:val="ParTable"/>
              <w:cnfStyle w:val="000000000000" w:firstRow="0" w:lastRow="0" w:firstColumn="0" w:lastColumn="0" w:oddVBand="0" w:evenVBand="0" w:oddHBand="0" w:evenHBand="0" w:firstRowFirstColumn="0" w:firstRowLastColumn="0" w:lastRowFirstColumn="0" w:lastRowLastColumn="0"/>
              <w:rPr>
                <w:rFonts w:eastAsia="Times New Roman"/>
                <w:lang w:val="en-US" w:eastAsia="tr-TR"/>
              </w:rPr>
            </w:pPr>
            <w:r w:rsidRPr="00CC7658">
              <w:rPr>
                <w:rFonts w:eastAsia="Times New Roman"/>
                <w:lang w:val="en-US" w:eastAsia="tr-TR"/>
              </w:rPr>
              <w:t>Provides a simulated wildfire environment for RL policy training, LLM response testing, and reproducibility.</w:t>
            </w:r>
          </w:p>
        </w:tc>
      </w:tr>
      <w:tr w:rsidR="00AB38C1" w:rsidRPr="00CC7658" w14:paraId="57108B3A" w14:textId="77777777" w:rsidTr="00001C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4F40A061"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Introduction of a Decision Scoring Framework</w:t>
            </w:r>
          </w:p>
        </w:tc>
        <w:tc>
          <w:tcPr>
            <w:tcW w:w="6231" w:type="dxa"/>
            <w:noWrap/>
            <w:hideMark/>
          </w:tcPr>
          <w:p w14:paraId="7D5593B5" w14:textId="77777777" w:rsidR="00AB38C1" w:rsidRPr="00CC7658" w:rsidRDefault="00AB38C1" w:rsidP="003D131F">
            <w:pPr>
              <w:pStyle w:val="ParTable"/>
              <w:cnfStyle w:val="000000100000" w:firstRow="0" w:lastRow="0" w:firstColumn="0" w:lastColumn="0" w:oddVBand="0" w:evenVBand="0" w:oddHBand="1" w:evenHBand="0" w:firstRowFirstColumn="0" w:firstRowLastColumn="0" w:lastRowFirstColumn="0" w:lastRowLastColumn="0"/>
              <w:rPr>
                <w:rFonts w:eastAsia="Times New Roman"/>
                <w:lang w:val="en-US" w:eastAsia="tr-TR"/>
              </w:rPr>
            </w:pPr>
            <w:r w:rsidRPr="00CC7658">
              <w:rPr>
                <w:rFonts w:eastAsia="Times New Roman"/>
                <w:lang w:val="en-US" w:eastAsia="tr-TR"/>
              </w:rPr>
              <w:t>Introduces a scoring metric to rank actions; used by RL as reward shaping and by LLMs for justification.</w:t>
            </w:r>
          </w:p>
        </w:tc>
      </w:tr>
      <w:tr w:rsidR="00AB38C1" w:rsidRPr="00CC7658" w14:paraId="66DC21F1" w14:textId="77777777" w:rsidTr="00001C64">
        <w:trPr>
          <w:trHeight w:val="300"/>
        </w:trPr>
        <w:tc>
          <w:tcPr>
            <w:cnfStyle w:val="001000000000" w:firstRow="0" w:lastRow="0" w:firstColumn="1" w:lastColumn="0" w:oddVBand="0" w:evenVBand="0" w:oddHBand="0" w:evenHBand="0" w:firstRowFirstColumn="0" w:firstRowLastColumn="0" w:lastRowFirstColumn="0" w:lastRowLastColumn="0"/>
            <w:tcW w:w="3119" w:type="dxa"/>
            <w:noWrap/>
            <w:hideMark/>
          </w:tcPr>
          <w:p w14:paraId="30BA0F4E" w14:textId="77777777" w:rsidR="00AB38C1" w:rsidRPr="00CC7658" w:rsidRDefault="00AB38C1" w:rsidP="003D131F">
            <w:pPr>
              <w:pStyle w:val="ParTable"/>
              <w:rPr>
                <w:rFonts w:eastAsia="Times New Roman"/>
                <w:lang w:val="en-US" w:eastAsia="tr-TR"/>
              </w:rPr>
            </w:pPr>
            <w:r w:rsidRPr="00CC7658">
              <w:rPr>
                <w:rFonts w:eastAsia="Times New Roman"/>
                <w:lang w:val="en-US" w:eastAsia="tr-TR"/>
              </w:rPr>
              <w:t>Open-Source Simulation Toolkit and Dataset Contribution</w:t>
            </w:r>
          </w:p>
        </w:tc>
        <w:tc>
          <w:tcPr>
            <w:tcW w:w="6231" w:type="dxa"/>
            <w:noWrap/>
            <w:hideMark/>
          </w:tcPr>
          <w:p w14:paraId="6CE9F801" w14:textId="77777777" w:rsidR="00AB38C1" w:rsidRPr="00CC7658" w:rsidRDefault="00AB38C1" w:rsidP="003D131F">
            <w:pPr>
              <w:pStyle w:val="ParTable"/>
              <w:cnfStyle w:val="000000000000" w:firstRow="0" w:lastRow="0" w:firstColumn="0" w:lastColumn="0" w:oddVBand="0" w:evenVBand="0" w:oddHBand="0" w:evenHBand="0" w:firstRowFirstColumn="0" w:firstRowLastColumn="0" w:lastRowFirstColumn="0" w:lastRowLastColumn="0"/>
              <w:rPr>
                <w:rFonts w:eastAsia="Times New Roman"/>
                <w:lang w:val="en-US" w:eastAsia="tr-TR"/>
              </w:rPr>
            </w:pPr>
            <w:r w:rsidRPr="00CC7658">
              <w:rPr>
                <w:rFonts w:eastAsia="Times New Roman"/>
                <w:lang w:val="en-US" w:eastAsia="tr-TR"/>
              </w:rPr>
              <w:t>Releases scenario generators and benchmark datasets to encourage research and extension of the hybrid system.</w:t>
            </w:r>
          </w:p>
        </w:tc>
      </w:tr>
    </w:tbl>
    <w:p w14:paraId="66AB7B73" w14:textId="6159050A" w:rsidR="009B1EC2" w:rsidRPr="00CC7658" w:rsidRDefault="009B1EC2" w:rsidP="00001C64">
      <w:pPr>
        <w:pStyle w:val="Heading1"/>
        <w:rPr>
          <w:lang w:val="en-US"/>
        </w:rPr>
      </w:pPr>
      <w:bookmarkStart w:id="18" w:name="_Toc201267939"/>
      <w:r w:rsidRPr="00CC7658">
        <w:rPr>
          <w:lang w:val="en-US"/>
        </w:rPr>
        <w:lastRenderedPageBreak/>
        <w:t>Scientific Work</w:t>
      </w:r>
      <w:bookmarkEnd w:id="18"/>
    </w:p>
    <w:p w14:paraId="6DFF9DBC" w14:textId="5E27E48A" w:rsidR="009B1EC2" w:rsidRPr="00CC7658" w:rsidRDefault="007A0890" w:rsidP="008F12D8">
      <w:pPr>
        <w:pStyle w:val="Heading2"/>
        <w:rPr>
          <w:lang w:val="en-US"/>
        </w:rPr>
      </w:pPr>
      <w:bookmarkStart w:id="19" w:name="_Toc201267940"/>
      <w:r w:rsidRPr="00CC7658">
        <w:rPr>
          <w:noProof/>
          <w:lang w:val="en-US"/>
        </w:rPr>
        <mc:AlternateContent>
          <mc:Choice Requires="wps">
            <w:drawing>
              <wp:anchor distT="45720" distB="45720" distL="114300" distR="114300" simplePos="0" relativeHeight="251659264" behindDoc="0" locked="0" layoutInCell="1" allowOverlap="1" wp14:anchorId="71ED8FAB" wp14:editId="7A589380">
                <wp:simplePos x="0" y="0"/>
                <wp:positionH relativeFrom="column">
                  <wp:posOffset>-52070</wp:posOffset>
                </wp:positionH>
                <wp:positionV relativeFrom="paragraph">
                  <wp:posOffset>252730</wp:posOffset>
                </wp:positionV>
                <wp:extent cx="2667000" cy="4857750"/>
                <wp:effectExtent l="0" t="0" r="19050" b="19050"/>
                <wp:wrapThrough wrapText="bothSides">
                  <wp:wrapPolygon edited="0">
                    <wp:start x="0" y="0"/>
                    <wp:lineTo x="0" y="21600"/>
                    <wp:lineTo x="21600" y="21600"/>
                    <wp:lineTo x="21600"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4857750"/>
                        </a:xfrm>
                        <a:prstGeom prst="rect">
                          <a:avLst/>
                        </a:prstGeom>
                        <a:solidFill>
                          <a:srgbClr val="FFFFFF"/>
                        </a:solidFill>
                        <a:ln w="9525">
                          <a:solidFill>
                            <a:srgbClr val="000000"/>
                          </a:solidFill>
                          <a:miter lim="800000"/>
                          <a:headEnd/>
                          <a:tailEnd/>
                        </a:ln>
                      </wps:spPr>
                      <wps:txbx>
                        <w:txbxContent>
                          <w:p w14:paraId="7DA573E8" w14:textId="3D8F4E07" w:rsidR="007A0890" w:rsidRPr="00AE5166" w:rsidRDefault="007A0890" w:rsidP="007A0890">
                            <w:pPr>
                              <w:keepNext/>
                              <w:spacing w:after="0" w:line="240" w:lineRule="auto"/>
                              <w:jc w:val="center"/>
                            </w:pPr>
                            <w:r w:rsidRPr="00AE5166">
                              <w:rPr>
                                <w:rFonts w:ascii="Times New Roman" w:eastAsia="Times New Roman" w:hAnsi="Times New Roman" w:cs="Times New Roman"/>
                                <w:noProof/>
                                <w:sz w:val="24"/>
                                <w:szCs w:val="24"/>
                                <w:lang w:eastAsia="tr-TR"/>
                              </w:rPr>
                              <w:drawing>
                                <wp:inline distT="0" distB="0" distL="0" distR="0" wp14:anchorId="43553060" wp14:editId="259AB7E1">
                                  <wp:extent cx="2476500" cy="4572000"/>
                                  <wp:effectExtent l="0" t="0" r="0" b="0"/>
                                  <wp:docPr id="603797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4915" cy="4587536"/>
                                          </a:xfrm>
                                          <a:prstGeom prst="rect">
                                            <a:avLst/>
                                          </a:prstGeom>
                                          <a:noFill/>
                                          <a:ln>
                                            <a:noFill/>
                                          </a:ln>
                                        </pic:spPr>
                                      </pic:pic>
                                    </a:graphicData>
                                  </a:graphic>
                                </wp:inline>
                              </w:drawing>
                            </w:r>
                          </w:p>
                          <w:p w14:paraId="23479D8E" w14:textId="7FFC100E" w:rsidR="007A0890" w:rsidRPr="00AE5166" w:rsidRDefault="007A0890" w:rsidP="007A0890">
                            <w:pPr>
                              <w:pStyle w:val="Caption"/>
                              <w:spacing w:before="0" w:after="0"/>
                              <w:jc w:val="center"/>
                              <w:rPr>
                                <w:rFonts w:ascii="Times New Roman" w:eastAsia="Times New Roman" w:hAnsi="Times New Roman" w:cs="Times New Roman"/>
                                <w:sz w:val="24"/>
                                <w:szCs w:val="24"/>
                                <w:lang w:eastAsia="tr-TR"/>
                              </w:rPr>
                            </w:pPr>
                            <w:bookmarkStart w:id="20" w:name="_Ref201178769"/>
                            <w:r w:rsidRPr="00AE5166">
                              <w:t xml:space="preserve">Fig. </w:t>
                            </w:r>
                            <w:r w:rsidRPr="00AE5166">
                              <w:fldChar w:fldCharType="begin"/>
                            </w:r>
                            <w:r w:rsidRPr="00AE5166">
                              <w:instrText xml:space="preserve"> SEQ Fig. \* ARABIC </w:instrText>
                            </w:r>
                            <w:r w:rsidRPr="00AE5166">
                              <w:fldChar w:fldCharType="separate"/>
                            </w:r>
                            <w:r w:rsidR="00844281">
                              <w:rPr>
                                <w:noProof/>
                              </w:rPr>
                              <w:t>1</w:t>
                            </w:r>
                            <w:r w:rsidRPr="00AE5166">
                              <w:fldChar w:fldCharType="end"/>
                            </w:r>
                            <w:bookmarkEnd w:id="20"/>
                            <w:r w:rsidRPr="00AE5166">
                              <w:t xml:space="preserve"> System Components and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ED8FAB" id="_x0000_t202" coordsize="21600,21600" o:spt="202" path="m,l,21600r21600,l21600,xe">
                <v:stroke joinstyle="miter"/>
                <v:path gradientshapeok="t" o:connecttype="rect"/>
              </v:shapetype>
              <v:shape id="Text Box 2" o:spid="_x0000_s1026" type="#_x0000_t202" style="position:absolute;left:0;text-align:left;margin-left:-4.1pt;margin-top:19.9pt;width:210pt;height:38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">
                <v:textbox>
                  <w:txbxContent>
                    <w:p w14:paraId="7DA573E8" w14:textId="3D8F4E07" w:rsidR="007A0890" w:rsidRPr="00AE5166" w:rsidRDefault="007A0890" w:rsidP="007A0890">
                      <w:pPr>
                        <w:keepNext/>
                        <w:spacing w:after="0" w:line="240" w:lineRule="auto"/>
                        <w:jc w:val="center"/>
                      </w:pPr>
                      <w:r w:rsidRPr="00AE5166">
                        <w:rPr>
                          <w:rFonts w:ascii="Times New Roman" w:eastAsia="Times New Roman" w:hAnsi="Times New Roman" w:cs="Times New Roman"/>
                          <w:noProof/>
                          <w:sz w:val="24"/>
                          <w:szCs w:val="24"/>
                          <w:lang w:eastAsia="tr-TR"/>
                        </w:rPr>
                        <w:drawing>
                          <wp:inline distT="0" distB="0" distL="0" distR="0" wp14:anchorId="43553060" wp14:editId="259AB7E1">
                            <wp:extent cx="2476500" cy="4572000"/>
                            <wp:effectExtent l="0" t="0" r="0" b="0"/>
                            <wp:docPr id="603797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4915" cy="4587536"/>
                                    </a:xfrm>
                                    <a:prstGeom prst="rect">
                                      <a:avLst/>
                                    </a:prstGeom>
                                    <a:noFill/>
                                    <a:ln>
                                      <a:noFill/>
                                    </a:ln>
                                  </pic:spPr>
                                </pic:pic>
                              </a:graphicData>
                            </a:graphic>
                          </wp:inline>
                        </w:drawing>
                      </w:r>
                    </w:p>
                    <w:p w14:paraId="23479D8E" w14:textId="7FFC100E" w:rsidR="007A0890" w:rsidRPr="00AE5166" w:rsidRDefault="007A0890" w:rsidP="007A0890">
                      <w:pPr>
                        <w:pStyle w:val="Caption"/>
                        <w:spacing w:before="0" w:after="0"/>
                        <w:jc w:val="center"/>
                        <w:rPr>
                          <w:rFonts w:ascii="Times New Roman" w:eastAsia="Times New Roman" w:hAnsi="Times New Roman" w:cs="Times New Roman"/>
                          <w:sz w:val="24"/>
                          <w:szCs w:val="24"/>
                          <w:lang w:eastAsia="tr-TR"/>
                        </w:rPr>
                      </w:pPr>
                      <w:bookmarkStart w:id="21" w:name="_Ref201178769"/>
                      <w:r w:rsidRPr="00AE5166">
                        <w:t xml:space="preserve">Fig. </w:t>
                      </w:r>
                      <w:r w:rsidRPr="00AE5166">
                        <w:fldChar w:fldCharType="begin"/>
                      </w:r>
                      <w:r w:rsidRPr="00AE5166">
                        <w:instrText xml:space="preserve"> SEQ Fig. \* ARABIC </w:instrText>
                      </w:r>
                      <w:r w:rsidRPr="00AE5166">
                        <w:fldChar w:fldCharType="separate"/>
                      </w:r>
                      <w:r w:rsidR="00844281">
                        <w:rPr>
                          <w:noProof/>
                        </w:rPr>
                        <w:t>1</w:t>
                      </w:r>
                      <w:r w:rsidRPr="00AE5166">
                        <w:fldChar w:fldCharType="end"/>
                      </w:r>
                      <w:bookmarkEnd w:id="21"/>
                      <w:r w:rsidRPr="00AE5166">
                        <w:t xml:space="preserve"> System Components and Architecture</w:t>
                      </w:r>
                    </w:p>
                  </w:txbxContent>
                </v:textbox>
                <w10:wrap type="through"/>
              </v:shape>
            </w:pict>
          </mc:Fallback>
        </mc:AlternateContent>
      </w:r>
      <w:r w:rsidR="00932B3F" w:rsidRPr="00CC7658">
        <w:rPr>
          <w:lang w:val="en-US"/>
        </w:rPr>
        <w:t>System Architecture</w:t>
      </w:r>
      <w:bookmarkEnd w:id="19"/>
    </w:p>
    <w:p w14:paraId="7863F477" w14:textId="52083C69" w:rsidR="00932B3F" w:rsidRPr="00CC7658" w:rsidRDefault="007A0890" w:rsidP="007A0890">
      <w:pPr>
        <w:pStyle w:val="ParText"/>
        <w:rPr>
          <w:lang w:val="en-US"/>
        </w:rPr>
      </w:pPr>
      <w:r w:rsidRPr="00CC7658">
        <w:rPr>
          <w:lang w:val="en-US"/>
        </w:rPr>
        <w:t xml:space="preserve">The diagram illustrated in </w:t>
      </w:r>
      <w:r w:rsidRPr="00CC7658">
        <w:rPr>
          <w:lang w:val="en-US"/>
        </w:rPr>
        <w:fldChar w:fldCharType="begin"/>
      </w:r>
      <w:r w:rsidRPr="00CC7658">
        <w:rPr>
          <w:lang w:val="en-US"/>
        </w:rPr>
        <w:instrText xml:space="preserve"> REF _Ref201178769 \h </w:instrText>
      </w:r>
      <w:r w:rsidRPr="00CC7658">
        <w:rPr>
          <w:lang w:val="en-US"/>
        </w:rPr>
      </w:r>
      <w:r w:rsidRPr="00CC7658">
        <w:rPr>
          <w:lang w:val="en-US"/>
        </w:rPr>
        <w:fldChar w:fldCharType="separate"/>
      </w:r>
      <w:r w:rsidR="00511CBF" w:rsidRPr="00AE5166">
        <w:t xml:space="preserve">Fig. </w:t>
      </w:r>
      <w:r w:rsidR="00511CBF">
        <w:rPr>
          <w:noProof/>
        </w:rPr>
        <w:t>1</w:t>
      </w:r>
      <w:r w:rsidRPr="00CC7658">
        <w:rPr>
          <w:lang w:val="en-US"/>
        </w:rPr>
        <w:fldChar w:fldCharType="end"/>
      </w:r>
      <w:r w:rsidRPr="00CC7658">
        <w:rPr>
          <w:lang w:val="en-US"/>
        </w:rPr>
        <w:t xml:space="preserve"> represents the architecture of real-time adaptive decision-making system. It consists of several sequential and interconnected layers, each playing a specific role in processing incoming data, interpreting context, making decisions, and learning from outcomes.</w:t>
      </w:r>
    </w:p>
    <w:p w14:paraId="22EFA67F" w14:textId="1C7DF22C" w:rsidR="007A0890" w:rsidRPr="00CC7658" w:rsidRDefault="007A0890" w:rsidP="00AE5166">
      <w:pPr>
        <w:pStyle w:val="ParText"/>
        <w:numPr>
          <w:ilvl w:val="0"/>
          <w:numId w:val="8"/>
        </w:numPr>
        <w:tabs>
          <w:tab w:val="left" w:pos="284"/>
        </w:tabs>
        <w:ind w:left="0" w:firstLine="0"/>
        <w:rPr>
          <w:lang w:val="en-US"/>
        </w:rPr>
      </w:pPr>
      <w:r w:rsidRPr="00CC7658">
        <w:rPr>
          <w:b/>
          <w:bCs/>
          <w:lang w:val="en-US"/>
        </w:rPr>
        <w:t xml:space="preserve">Real-Time Field Data: </w:t>
      </w:r>
      <w:r w:rsidRPr="00CC7658">
        <w:rPr>
          <w:lang w:val="en-US"/>
        </w:rPr>
        <w:t>This is the input layer where raw environmental data is collected from the field in real time. These data may include variables such as fire spread rate, wind speed, resource availability, temperature, and visibility. This layer continuously feeds the system with the current state of the environment.</w:t>
      </w:r>
    </w:p>
    <w:p w14:paraId="614FBBC4" w14:textId="58DD4C08" w:rsidR="007A0890" w:rsidRPr="00CC7658" w:rsidRDefault="007A0890" w:rsidP="00AE5166">
      <w:pPr>
        <w:pStyle w:val="ParText"/>
        <w:numPr>
          <w:ilvl w:val="0"/>
          <w:numId w:val="8"/>
        </w:numPr>
        <w:tabs>
          <w:tab w:val="left" w:pos="284"/>
        </w:tabs>
        <w:ind w:left="0" w:firstLine="0"/>
        <w:rPr>
          <w:lang w:val="en-US"/>
        </w:rPr>
      </w:pPr>
      <w:r w:rsidRPr="00CC7658">
        <w:rPr>
          <w:b/>
          <w:bCs/>
          <w:lang w:val="en-US"/>
        </w:rPr>
        <w:t xml:space="preserve">Fuzzy Decision Layer: </w:t>
      </w:r>
      <w:r w:rsidRPr="00CC7658">
        <w:rPr>
          <w:lang w:val="en-US"/>
        </w:rPr>
        <w:t>The fuzzy logic layer interprets the incoming real-time data using fuzzy sets and rules instead of binary thresholds. It transforms imprecise or uncertain data into graded decision indicators. For instance, it might classify wind as "moderate" or fire intensity as "high" with associated confidence levels. This allows for nuanced and flexible reasoning in complex and uncertain conditions.</w:t>
      </w:r>
    </w:p>
    <w:p w14:paraId="4AE33681" w14:textId="0A3EA64B" w:rsidR="007A0890" w:rsidRPr="00CC7658" w:rsidRDefault="007A0890" w:rsidP="00AE5166">
      <w:pPr>
        <w:pStyle w:val="ParText"/>
        <w:numPr>
          <w:ilvl w:val="0"/>
          <w:numId w:val="8"/>
        </w:numPr>
        <w:tabs>
          <w:tab w:val="left" w:pos="284"/>
        </w:tabs>
        <w:ind w:left="0" w:firstLine="0"/>
        <w:rPr>
          <w:lang w:val="en-US"/>
        </w:rPr>
      </w:pPr>
      <w:r w:rsidRPr="00CC7658">
        <w:rPr>
          <w:b/>
          <w:bCs/>
          <w:lang w:val="en-US"/>
        </w:rPr>
        <w:t xml:space="preserve">Decision Trajectory Manager: </w:t>
      </w:r>
      <w:r w:rsidRPr="00CC7658">
        <w:rPr>
          <w:lang w:val="en-US"/>
        </w:rPr>
        <w:t>This layer is responsible for planning and adjusting the sequence of actions (the decision trajectory). Based on the fuzzy outputs and current system state, it defines a path of operations to follow. It can revise or re-route the decision flow if new data suggests that prior assumptions or plans are no longer valid.</w:t>
      </w:r>
    </w:p>
    <w:p w14:paraId="1109F169" w14:textId="2B57065A" w:rsidR="007A0890" w:rsidRPr="00CC7658" w:rsidRDefault="007A0890" w:rsidP="00AE5166">
      <w:pPr>
        <w:pStyle w:val="ParText"/>
        <w:numPr>
          <w:ilvl w:val="0"/>
          <w:numId w:val="8"/>
        </w:numPr>
        <w:tabs>
          <w:tab w:val="left" w:pos="284"/>
        </w:tabs>
        <w:ind w:left="0" w:firstLine="0"/>
        <w:rPr>
          <w:lang w:val="en-US"/>
        </w:rPr>
      </w:pPr>
      <w:r w:rsidRPr="00CC7658">
        <w:rPr>
          <w:b/>
          <w:bCs/>
          <w:lang w:val="en-US"/>
        </w:rPr>
        <w:t xml:space="preserve">Dynamic Tree Editor: </w:t>
      </w:r>
      <w:r w:rsidRPr="00CC7658">
        <w:rPr>
          <w:lang w:val="en-US"/>
        </w:rPr>
        <w:t>Here, the actual structure of the decision tree is modified. New nodes can be added, obsolete branches can be pruned, and entire subtrees can be restructured. This editor allows the system to grow and reshape its decision logic dynamically in response to ongoing feedback or environmental changes.</w:t>
      </w:r>
    </w:p>
    <w:p w14:paraId="060E6956" w14:textId="77777777" w:rsidR="00AE5166" w:rsidRPr="00CC7658" w:rsidRDefault="007A0890" w:rsidP="00AE5166">
      <w:pPr>
        <w:pStyle w:val="ParText"/>
        <w:numPr>
          <w:ilvl w:val="0"/>
          <w:numId w:val="8"/>
        </w:numPr>
        <w:tabs>
          <w:tab w:val="left" w:pos="284"/>
        </w:tabs>
        <w:ind w:left="0" w:firstLine="0"/>
        <w:rPr>
          <w:lang w:val="en-US"/>
        </w:rPr>
      </w:pPr>
      <w:r w:rsidRPr="00CC7658">
        <w:rPr>
          <w:b/>
          <w:bCs/>
          <w:lang w:val="en-US"/>
        </w:rPr>
        <w:t xml:space="preserve">Decision Execution Engine (Operator): </w:t>
      </w:r>
      <w:r w:rsidRPr="00CC7658">
        <w:rPr>
          <w:lang w:val="en-US"/>
        </w:rPr>
        <w:t>This layer takes the current decision trajectory and executes the corresponding actions. It operates in real time, implementing directives such as deploying resources, initiating evacuation, or rerouting teams based on the decision logic generated in earlier layers.</w:t>
      </w:r>
    </w:p>
    <w:p w14:paraId="68E6BF21" w14:textId="65DA62D5" w:rsidR="007A0890" w:rsidRPr="00CC7658" w:rsidRDefault="007A0890" w:rsidP="00AE5166">
      <w:pPr>
        <w:pStyle w:val="ParText"/>
        <w:numPr>
          <w:ilvl w:val="0"/>
          <w:numId w:val="8"/>
        </w:numPr>
        <w:tabs>
          <w:tab w:val="left" w:pos="284"/>
        </w:tabs>
        <w:ind w:left="0" w:firstLine="0"/>
        <w:rPr>
          <w:lang w:val="en-US"/>
        </w:rPr>
      </w:pPr>
      <w:r w:rsidRPr="00CC7658">
        <w:rPr>
          <w:b/>
          <w:bCs/>
          <w:lang w:val="en-US"/>
        </w:rPr>
        <w:t xml:space="preserve">Adaptive Response Actions: </w:t>
      </w:r>
      <w:r w:rsidRPr="00CC7658">
        <w:rPr>
          <w:lang w:val="en-US"/>
        </w:rPr>
        <w:t>These are the real-world actions that are performed in response to the execution decisions. The outcomes of these actions are continuously monitored and used to inform upstream layers. If the response is not successful (e.g., fire grows despite intervention), the system can adjust its tree structure or trajectory accordingly.</w:t>
      </w:r>
    </w:p>
    <w:p w14:paraId="41DF5FB2" w14:textId="114E7482" w:rsidR="007A0890" w:rsidRPr="00CC7658" w:rsidRDefault="007A0890" w:rsidP="00FA5099">
      <w:pPr>
        <w:pStyle w:val="Heading2"/>
        <w:rPr>
          <w:lang w:val="en-US"/>
        </w:rPr>
      </w:pPr>
      <w:bookmarkStart w:id="22" w:name="_Toc201267941"/>
      <w:r w:rsidRPr="00CC7658">
        <w:rPr>
          <w:lang w:val="en-US"/>
        </w:rPr>
        <w:lastRenderedPageBreak/>
        <w:t>Real Time Field Data</w:t>
      </w:r>
      <w:bookmarkEnd w:id="22"/>
    </w:p>
    <w:p w14:paraId="4C6AC3BB" w14:textId="3B8CE89D" w:rsidR="007A0890" w:rsidRPr="00CC7658" w:rsidRDefault="007A0890" w:rsidP="00001C64">
      <w:pPr>
        <w:pStyle w:val="ParText"/>
        <w:rPr>
          <w:b/>
          <w:bCs/>
          <w:lang w:val="en-US"/>
        </w:rPr>
      </w:pPr>
      <w:r w:rsidRPr="00CC7658">
        <w:rPr>
          <w:lang w:val="en-US"/>
        </w:rPr>
        <w:t>This data will be synthetically generated according to synthetic scenario flow. This manipulated data will be used to evaluate and improve the metrics of the system. There will also be real-scenarios and associated real data to validate the system solution.</w:t>
      </w:r>
      <w:r w:rsidR="00001C64" w:rsidRPr="00CC7658">
        <w:rPr>
          <w:lang w:val="en-US"/>
        </w:rPr>
        <w:t xml:space="preserve"> The key characteristic of this layer is its immediacy—data is ingested in near real time to ensure that decisions reflect the most current state of the environment. </w:t>
      </w:r>
      <w:r w:rsidR="00001C64" w:rsidRPr="00CC7658">
        <w:rPr>
          <w:b/>
          <w:bCs/>
          <w:lang w:val="en-US"/>
        </w:rPr>
        <w:t>Its ability to deliver accurate, timely, and spatially distributed information is critical for enabling rapid, context-aware decision-making in highly dynamic environments such as wildfire suppression or disaster relief operations.</w:t>
      </w:r>
    </w:p>
    <w:p w14:paraId="22534138" w14:textId="39A18A77" w:rsidR="00AE5166" w:rsidRPr="00CC7658" w:rsidRDefault="00AE5166" w:rsidP="00AE5166">
      <w:pPr>
        <w:pStyle w:val="Caption"/>
        <w:keepNext/>
        <w:rPr>
          <w:lang w:val="en-US"/>
        </w:rPr>
      </w:pPr>
      <w:r w:rsidRPr="00CC7658">
        <w:rPr>
          <w:lang w:val="en-US"/>
        </w:rPr>
        <w:t xml:space="preserve">Table </w:t>
      </w:r>
      <w:r w:rsidRPr="00CC7658">
        <w:rPr>
          <w:lang w:val="en-US"/>
        </w:rPr>
        <w:fldChar w:fldCharType="begin"/>
      </w:r>
      <w:r w:rsidRPr="00CC7658">
        <w:rPr>
          <w:lang w:val="en-US"/>
        </w:rPr>
        <w:instrText xml:space="preserve"> SEQ Table \* ARABIC </w:instrText>
      </w:r>
      <w:r w:rsidRPr="00CC7658">
        <w:rPr>
          <w:lang w:val="en-US"/>
        </w:rPr>
        <w:fldChar w:fldCharType="separate"/>
      </w:r>
      <w:r w:rsidR="00511CBF">
        <w:rPr>
          <w:noProof/>
          <w:lang w:val="en-US"/>
        </w:rPr>
        <w:t>2</w:t>
      </w:r>
      <w:r w:rsidRPr="00CC7658">
        <w:rPr>
          <w:lang w:val="en-US"/>
        </w:rPr>
        <w:fldChar w:fldCharType="end"/>
      </w:r>
      <w:r w:rsidRPr="00CC7658">
        <w:rPr>
          <w:lang w:val="en-US"/>
        </w:rPr>
        <w:t xml:space="preserve"> Data Category</w:t>
      </w:r>
    </w:p>
    <w:tbl>
      <w:tblPr>
        <w:tblStyle w:val="PlainTable2"/>
        <w:tblW w:w="5000" w:type="pct"/>
        <w:tblLook w:val="04A0" w:firstRow="1" w:lastRow="0" w:firstColumn="1" w:lastColumn="0" w:noHBand="0" w:noVBand="1"/>
      </w:tblPr>
      <w:tblGrid>
        <w:gridCol w:w="577"/>
        <w:gridCol w:w="2525"/>
        <w:gridCol w:w="3235"/>
        <w:gridCol w:w="3069"/>
      </w:tblGrid>
      <w:tr w:rsidR="00AE5166" w:rsidRPr="00AE5166" w14:paraId="15D7EFE6" w14:textId="77777777" w:rsidTr="00AE5166">
        <w:trPr>
          <w:cnfStyle w:val="100000000000" w:firstRow="1" w:lastRow="0" w:firstColumn="0" w:lastColumn="0" w:oddVBand="0" w:evenVBand="0" w:oddHBand="0" w:evenHBand="0" w:firstRowFirstColumn="0" w:firstRowLastColumn="0" w:lastRowFirstColumn="0" w:lastRowLastColumn="0"/>
          <w:trHeight w:val="598"/>
          <w:tblHeader/>
        </w:trPr>
        <w:tc>
          <w:tcPr>
            <w:cnfStyle w:val="001000000000" w:firstRow="0" w:lastRow="0" w:firstColumn="1" w:lastColumn="0" w:oddVBand="0" w:evenVBand="0" w:oddHBand="0" w:evenHBand="0" w:firstRowFirstColumn="0" w:firstRowLastColumn="0" w:lastRowFirstColumn="0" w:lastRowLastColumn="0"/>
            <w:tcW w:w="278" w:type="pct"/>
            <w:noWrap/>
            <w:hideMark/>
          </w:tcPr>
          <w:p w14:paraId="1152DF8E" w14:textId="77777777" w:rsidR="00AE5166" w:rsidRPr="00AE5166" w:rsidRDefault="00AE5166" w:rsidP="00AE5166">
            <w:pPr>
              <w:jc w:val="center"/>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Cat.</w:t>
            </w:r>
          </w:p>
        </w:tc>
        <w:tc>
          <w:tcPr>
            <w:tcW w:w="1352" w:type="pct"/>
            <w:noWrap/>
            <w:hideMark/>
          </w:tcPr>
          <w:p w14:paraId="33570046" w14:textId="77777777" w:rsidR="00AE5166" w:rsidRPr="00AE5166" w:rsidRDefault="00AE5166" w:rsidP="00AE516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Data Type</w:t>
            </w:r>
          </w:p>
        </w:tc>
        <w:tc>
          <w:tcPr>
            <w:tcW w:w="1729" w:type="pct"/>
            <w:noWrap/>
            <w:hideMark/>
          </w:tcPr>
          <w:p w14:paraId="2BB249AC" w14:textId="77777777" w:rsidR="00AE5166" w:rsidRPr="00AE5166" w:rsidRDefault="00AE5166" w:rsidP="00AE516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Possible Values</w:t>
            </w:r>
          </w:p>
        </w:tc>
        <w:tc>
          <w:tcPr>
            <w:tcW w:w="1641" w:type="pct"/>
            <w:noWrap/>
            <w:hideMark/>
          </w:tcPr>
          <w:p w14:paraId="71C10B35" w14:textId="77777777" w:rsidR="00AE5166" w:rsidRPr="00AE5166" w:rsidRDefault="00AE5166" w:rsidP="00AE516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Constraints</w:t>
            </w:r>
          </w:p>
        </w:tc>
      </w:tr>
      <w:tr w:rsidR="00AE5166" w:rsidRPr="00AE5166" w14:paraId="33B2F336"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val="restart"/>
            <w:shd w:val="clear" w:color="auto" w:fill="E7E6E6" w:themeFill="background2"/>
            <w:noWrap/>
            <w:textDirection w:val="btLr"/>
            <w:hideMark/>
          </w:tcPr>
          <w:p w14:paraId="181AFB30" w14:textId="77777777" w:rsidR="00AE5166" w:rsidRPr="00AE5166" w:rsidRDefault="00AE5166" w:rsidP="00AE5166">
            <w:pPr>
              <w:jc w:val="center"/>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Fire Condition</w:t>
            </w:r>
          </w:p>
        </w:tc>
        <w:tc>
          <w:tcPr>
            <w:tcW w:w="1352" w:type="pct"/>
            <w:shd w:val="clear" w:color="auto" w:fill="E7E6E6" w:themeFill="background2"/>
            <w:noWrap/>
            <w:hideMark/>
          </w:tcPr>
          <w:p w14:paraId="5E230F7E"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Fire location</w:t>
            </w:r>
          </w:p>
        </w:tc>
        <w:tc>
          <w:tcPr>
            <w:tcW w:w="1729" w:type="pct"/>
            <w:shd w:val="clear" w:color="auto" w:fill="E7E6E6" w:themeFill="background2"/>
            <w:noWrap/>
            <w:hideMark/>
          </w:tcPr>
          <w:p w14:paraId="02163150"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Latitude, Longitude</w:t>
            </w:r>
          </w:p>
        </w:tc>
        <w:tc>
          <w:tcPr>
            <w:tcW w:w="1641" w:type="pct"/>
            <w:shd w:val="clear" w:color="auto" w:fill="E7E6E6" w:themeFill="background2"/>
            <w:noWrap/>
            <w:hideMark/>
          </w:tcPr>
          <w:p w14:paraId="286E8A0E"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Must be valid GPS coordinates</w:t>
            </w:r>
          </w:p>
        </w:tc>
      </w:tr>
      <w:tr w:rsidR="00AE5166" w:rsidRPr="00AE5166" w14:paraId="2F47DE95"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73292AF7"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0D624975"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Fire spread rate</w:t>
            </w:r>
          </w:p>
        </w:tc>
        <w:tc>
          <w:tcPr>
            <w:tcW w:w="1729" w:type="pct"/>
            <w:shd w:val="clear" w:color="auto" w:fill="E7E6E6" w:themeFill="background2"/>
            <w:noWrap/>
            <w:hideMark/>
          </w:tcPr>
          <w:p w14:paraId="0EA8CD92"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0.5 m/s</w:t>
            </w:r>
          </w:p>
        </w:tc>
        <w:tc>
          <w:tcPr>
            <w:tcW w:w="1641" w:type="pct"/>
            <w:shd w:val="clear" w:color="auto" w:fill="E7E6E6" w:themeFill="background2"/>
            <w:noWrap/>
            <w:hideMark/>
          </w:tcPr>
          <w:p w14:paraId="7CE31920"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Non-negative float</w:t>
            </w:r>
          </w:p>
        </w:tc>
      </w:tr>
      <w:tr w:rsidR="00AE5166" w:rsidRPr="00AE5166" w14:paraId="1AC2A952"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7332BAA4"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7C2F0E79"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Fire perimeter</w:t>
            </w:r>
          </w:p>
        </w:tc>
        <w:tc>
          <w:tcPr>
            <w:tcW w:w="1729" w:type="pct"/>
            <w:shd w:val="clear" w:color="auto" w:fill="E7E6E6" w:themeFill="background2"/>
            <w:noWrap/>
            <w:hideMark/>
          </w:tcPr>
          <w:p w14:paraId="344B438D"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Polygon shape, area in hectares</w:t>
            </w:r>
          </w:p>
        </w:tc>
        <w:tc>
          <w:tcPr>
            <w:tcW w:w="1641" w:type="pct"/>
            <w:shd w:val="clear" w:color="auto" w:fill="E7E6E6" w:themeFill="background2"/>
            <w:noWrap/>
            <w:hideMark/>
          </w:tcPr>
          <w:p w14:paraId="466B3AFC"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Closed polygon, area &gt; 0</w:t>
            </w:r>
          </w:p>
        </w:tc>
      </w:tr>
      <w:tr w:rsidR="00AE5166" w:rsidRPr="00AE5166" w14:paraId="0C56BC1C"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38E6651D"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79C1D775"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Fire intensity</w:t>
            </w:r>
          </w:p>
        </w:tc>
        <w:tc>
          <w:tcPr>
            <w:tcW w:w="1729" w:type="pct"/>
            <w:shd w:val="clear" w:color="auto" w:fill="E7E6E6" w:themeFill="background2"/>
            <w:noWrap/>
            <w:hideMark/>
          </w:tcPr>
          <w:p w14:paraId="1C73A01D"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Low, Medium, High or kW/m</w:t>
            </w:r>
          </w:p>
        </w:tc>
        <w:tc>
          <w:tcPr>
            <w:tcW w:w="1641" w:type="pct"/>
            <w:shd w:val="clear" w:color="auto" w:fill="E7E6E6" w:themeFill="background2"/>
            <w:noWrap/>
            <w:hideMark/>
          </w:tcPr>
          <w:p w14:paraId="1AD22EB6"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Categorical or continuous</w:t>
            </w:r>
          </w:p>
        </w:tc>
      </w:tr>
      <w:tr w:rsidR="00AE5166" w:rsidRPr="00AE5166" w14:paraId="1E98A9F9"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767B364A"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6FDEB6F5"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Burned area</w:t>
            </w:r>
          </w:p>
        </w:tc>
        <w:tc>
          <w:tcPr>
            <w:tcW w:w="1729" w:type="pct"/>
            <w:shd w:val="clear" w:color="auto" w:fill="E7E6E6" w:themeFill="background2"/>
            <w:noWrap/>
            <w:hideMark/>
          </w:tcPr>
          <w:p w14:paraId="4E1DBB6E"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25.4 ha</w:t>
            </w:r>
          </w:p>
        </w:tc>
        <w:tc>
          <w:tcPr>
            <w:tcW w:w="1641" w:type="pct"/>
            <w:shd w:val="clear" w:color="auto" w:fill="E7E6E6" w:themeFill="background2"/>
            <w:noWrap/>
            <w:hideMark/>
          </w:tcPr>
          <w:p w14:paraId="65AC507D"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Non-negative float</w:t>
            </w:r>
          </w:p>
        </w:tc>
      </w:tr>
      <w:tr w:rsidR="00AE5166" w:rsidRPr="00AE5166" w14:paraId="2CB2685D"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61BD71C6"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3BC29B3C"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Fire type</w:t>
            </w:r>
          </w:p>
        </w:tc>
        <w:tc>
          <w:tcPr>
            <w:tcW w:w="1729" w:type="pct"/>
            <w:shd w:val="clear" w:color="auto" w:fill="E7E6E6" w:themeFill="background2"/>
            <w:noWrap/>
            <w:hideMark/>
          </w:tcPr>
          <w:p w14:paraId="33CA32A0"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Surface, Crown, Ground</w:t>
            </w:r>
          </w:p>
        </w:tc>
        <w:tc>
          <w:tcPr>
            <w:tcW w:w="1641" w:type="pct"/>
            <w:shd w:val="clear" w:color="auto" w:fill="E7E6E6" w:themeFill="background2"/>
            <w:noWrap/>
            <w:hideMark/>
          </w:tcPr>
          <w:p w14:paraId="6F04F831"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One of defined categories</w:t>
            </w:r>
          </w:p>
        </w:tc>
      </w:tr>
      <w:tr w:rsidR="00AE5166" w:rsidRPr="00AE5166" w14:paraId="585E90D7"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535A754D"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5052E9AE"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Smoke plume direction</w:t>
            </w:r>
          </w:p>
        </w:tc>
        <w:tc>
          <w:tcPr>
            <w:tcW w:w="1729" w:type="pct"/>
            <w:shd w:val="clear" w:color="auto" w:fill="E7E6E6" w:themeFill="background2"/>
            <w:noWrap/>
            <w:hideMark/>
          </w:tcPr>
          <w:p w14:paraId="17DBA8D5"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Azimuth degrees</w:t>
            </w:r>
          </w:p>
        </w:tc>
        <w:tc>
          <w:tcPr>
            <w:tcW w:w="1641" w:type="pct"/>
            <w:shd w:val="clear" w:color="auto" w:fill="E7E6E6" w:themeFill="background2"/>
            <w:noWrap/>
            <w:hideMark/>
          </w:tcPr>
          <w:p w14:paraId="60E8A714"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0°–360°</w:t>
            </w:r>
          </w:p>
        </w:tc>
      </w:tr>
      <w:tr w:rsidR="00AE5166" w:rsidRPr="00AE5166" w14:paraId="4F228418"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3EE77B7F"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5179867C"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Reignition likelihood</w:t>
            </w:r>
          </w:p>
        </w:tc>
        <w:tc>
          <w:tcPr>
            <w:tcW w:w="1729" w:type="pct"/>
            <w:shd w:val="clear" w:color="auto" w:fill="E7E6E6" w:themeFill="background2"/>
            <w:noWrap/>
            <w:hideMark/>
          </w:tcPr>
          <w:p w14:paraId="3E292A99"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0.0–1.0</w:t>
            </w:r>
          </w:p>
        </w:tc>
        <w:tc>
          <w:tcPr>
            <w:tcW w:w="1641" w:type="pct"/>
            <w:shd w:val="clear" w:color="auto" w:fill="E7E6E6" w:themeFill="background2"/>
            <w:noWrap/>
            <w:hideMark/>
          </w:tcPr>
          <w:p w14:paraId="4C540A78"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Float, probability</w:t>
            </w:r>
          </w:p>
        </w:tc>
      </w:tr>
      <w:tr w:rsidR="00AE5166" w:rsidRPr="00AE5166" w14:paraId="747DE99B"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val="restart"/>
            <w:noWrap/>
            <w:textDirection w:val="btLr"/>
            <w:hideMark/>
          </w:tcPr>
          <w:p w14:paraId="7A327923" w14:textId="77777777" w:rsidR="00AE5166" w:rsidRPr="00AE5166" w:rsidRDefault="00AE5166" w:rsidP="00AE5166">
            <w:pPr>
              <w:jc w:val="center"/>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Meteorological</w:t>
            </w:r>
          </w:p>
        </w:tc>
        <w:tc>
          <w:tcPr>
            <w:tcW w:w="1352" w:type="pct"/>
            <w:noWrap/>
            <w:hideMark/>
          </w:tcPr>
          <w:p w14:paraId="7D5E2D8B"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Wind speed</w:t>
            </w:r>
          </w:p>
        </w:tc>
        <w:tc>
          <w:tcPr>
            <w:tcW w:w="1729" w:type="pct"/>
            <w:noWrap/>
            <w:hideMark/>
          </w:tcPr>
          <w:p w14:paraId="21063B30"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15 km/h</w:t>
            </w:r>
          </w:p>
        </w:tc>
        <w:tc>
          <w:tcPr>
            <w:tcW w:w="1641" w:type="pct"/>
            <w:noWrap/>
            <w:hideMark/>
          </w:tcPr>
          <w:p w14:paraId="07196680"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Non-negative</w:t>
            </w:r>
          </w:p>
        </w:tc>
      </w:tr>
      <w:tr w:rsidR="00AE5166" w:rsidRPr="00AE5166" w14:paraId="4172D0AE"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1D77C67D"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17066189"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Wind direction</w:t>
            </w:r>
          </w:p>
        </w:tc>
        <w:tc>
          <w:tcPr>
            <w:tcW w:w="1729" w:type="pct"/>
            <w:noWrap/>
            <w:hideMark/>
          </w:tcPr>
          <w:p w14:paraId="6AD87A1E"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Degrees (0–360°)</w:t>
            </w:r>
          </w:p>
        </w:tc>
        <w:tc>
          <w:tcPr>
            <w:tcW w:w="1641" w:type="pct"/>
            <w:noWrap/>
            <w:hideMark/>
          </w:tcPr>
          <w:p w14:paraId="0DD1B754"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Circular range</w:t>
            </w:r>
          </w:p>
        </w:tc>
      </w:tr>
      <w:tr w:rsidR="00AE5166" w:rsidRPr="00AE5166" w14:paraId="2C820B73"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6CBC81C5"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16CB4540"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Air temperature</w:t>
            </w:r>
          </w:p>
        </w:tc>
        <w:tc>
          <w:tcPr>
            <w:tcW w:w="1729" w:type="pct"/>
            <w:noWrap/>
            <w:hideMark/>
          </w:tcPr>
          <w:p w14:paraId="0F2C6445"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28°C</w:t>
            </w:r>
          </w:p>
        </w:tc>
        <w:tc>
          <w:tcPr>
            <w:tcW w:w="1641" w:type="pct"/>
            <w:noWrap/>
            <w:hideMark/>
          </w:tcPr>
          <w:p w14:paraId="350F7180"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-50°C to +60°C</w:t>
            </w:r>
          </w:p>
        </w:tc>
      </w:tr>
      <w:tr w:rsidR="00AE5166" w:rsidRPr="00AE5166" w14:paraId="5CDD1AE5"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13FE0D5A"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1452EF9E"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Humidity</w:t>
            </w:r>
          </w:p>
        </w:tc>
        <w:tc>
          <w:tcPr>
            <w:tcW w:w="1729" w:type="pct"/>
            <w:noWrap/>
            <w:hideMark/>
          </w:tcPr>
          <w:p w14:paraId="4CBF4389"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0%–100%</w:t>
            </w:r>
          </w:p>
        </w:tc>
        <w:tc>
          <w:tcPr>
            <w:tcW w:w="1641" w:type="pct"/>
            <w:noWrap/>
            <w:hideMark/>
          </w:tcPr>
          <w:p w14:paraId="608EAF04"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Percentage</w:t>
            </w:r>
          </w:p>
        </w:tc>
      </w:tr>
      <w:tr w:rsidR="00AE5166" w:rsidRPr="00AE5166" w14:paraId="3E6DBBB6"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295DB95B"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0B9C9CB2"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Atmospheric pressure</w:t>
            </w:r>
          </w:p>
        </w:tc>
        <w:tc>
          <w:tcPr>
            <w:tcW w:w="1729" w:type="pct"/>
            <w:noWrap/>
            <w:hideMark/>
          </w:tcPr>
          <w:p w14:paraId="12341AD4"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proofErr w:type="spellStart"/>
            <w:r w:rsidRPr="00AE5166">
              <w:rPr>
                <w:rFonts w:ascii="Calibri" w:eastAsia="Times New Roman" w:hAnsi="Calibri" w:cs="Calibri"/>
                <w:i/>
                <w:iCs/>
                <w:color w:val="000000"/>
                <w:lang w:val="en-US" w:eastAsia="tr-TR"/>
              </w:rPr>
              <w:t>hPa</w:t>
            </w:r>
            <w:proofErr w:type="spellEnd"/>
          </w:p>
        </w:tc>
        <w:tc>
          <w:tcPr>
            <w:tcW w:w="1641" w:type="pct"/>
            <w:noWrap/>
            <w:hideMark/>
          </w:tcPr>
          <w:p w14:paraId="73F5F966"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xml:space="preserve">300–1100 </w:t>
            </w:r>
            <w:proofErr w:type="spellStart"/>
            <w:r w:rsidRPr="00AE5166">
              <w:rPr>
                <w:rFonts w:ascii="Calibri" w:eastAsia="Times New Roman" w:hAnsi="Calibri" w:cs="Calibri"/>
                <w:color w:val="000000"/>
                <w:lang w:val="en-US" w:eastAsia="tr-TR"/>
              </w:rPr>
              <w:t>hPa</w:t>
            </w:r>
            <w:proofErr w:type="spellEnd"/>
          </w:p>
        </w:tc>
      </w:tr>
      <w:tr w:rsidR="00AE5166" w:rsidRPr="00AE5166" w14:paraId="3C986487"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12C70020"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775C7847"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Precipitation rate</w:t>
            </w:r>
          </w:p>
        </w:tc>
        <w:tc>
          <w:tcPr>
            <w:tcW w:w="1729" w:type="pct"/>
            <w:noWrap/>
            <w:hideMark/>
          </w:tcPr>
          <w:p w14:paraId="317F45E3"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5 mm/h</w:t>
            </w:r>
          </w:p>
        </w:tc>
        <w:tc>
          <w:tcPr>
            <w:tcW w:w="1641" w:type="pct"/>
            <w:noWrap/>
            <w:hideMark/>
          </w:tcPr>
          <w:p w14:paraId="7AA8E64F"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3FCF6311"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3D556463"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0FF8FF89"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Solar radiation</w:t>
            </w:r>
          </w:p>
        </w:tc>
        <w:tc>
          <w:tcPr>
            <w:tcW w:w="1729" w:type="pct"/>
            <w:noWrap/>
            <w:hideMark/>
          </w:tcPr>
          <w:p w14:paraId="5E6FEEE1"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600 W/m²</w:t>
            </w:r>
          </w:p>
        </w:tc>
        <w:tc>
          <w:tcPr>
            <w:tcW w:w="1641" w:type="pct"/>
            <w:noWrap/>
            <w:hideMark/>
          </w:tcPr>
          <w:p w14:paraId="072C0BDA"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6CCACE80"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121857D9"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4AEEDD0C"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Visibility index</w:t>
            </w:r>
          </w:p>
        </w:tc>
        <w:tc>
          <w:tcPr>
            <w:tcW w:w="1729" w:type="pct"/>
            <w:noWrap/>
            <w:hideMark/>
          </w:tcPr>
          <w:p w14:paraId="48A2FE8F"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0–10 scale</w:t>
            </w:r>
          </w:p>
        </w:tc>
        <w:tc>
          <w:tcPr>
            <w:tcW w:w="1641" w:type="pct"/>
            <w:noWrap/>
            <w:hideMark/>
          </w:tcPr>
          <w:p w14:paraId="300C8EB0"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Integer</w:t>
            </w:r>
          </w:p>
        </w:tc>
      </w:tr>
      <w:tr w:rsidR="00AE5166" w:rsidRPr="00AE5166" w14:paraId="7A785306"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val="restart"/>
            <w:shd w:val="clear" w:color="auto" w:fill="E7E6E6" w:themeFill="background2"/>
            <w:noWrap/>
            <w:textDirection w:val="btLr"/>
            <w:hideMark/>
          </w:tcPr>
          <w:p w14:paraId="3B60F92A" w14:textId="77777777" w:rsidR="00AE5166" w:rsidRPr="00AE5166" w:rsidRDefault="00AE5166" w:rsidP="00AE5166">
            <w:pPr>
              <w:jc w:val="center"/>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Terrain &amp; Vegetation</w:t>
            </w:r>
          </w:p>
        </w:tc>
        <w:tc>
          <w:tcPr>
            <w:tcW w:w="1352" w:type="pct"/>
            <w:shd w:val="clear" w:color="auto" w:fill="E7E6E6" w:themeFill="background2"/>
            <w:noWrap/>
            <w:hideMark/>
          </w:tcPr>
          <w:p w14:paraId="1243930F"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Slope</w:t>
            </w:r>
          </w:p>
        </w:tc>
        <w:tc>
          <w:tcPr>
            <w:tcW w:w="1729" w:type="pct"/>
            <w:shd w:val="clear" w:color="auto" w:fill="E7E6E6" w:themeFill="background2"/>
            <w:noWrap/>
            <w:hideMark/>
          </w:tcPr>
          <w:p w14:paraId="456D4EE9"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27°</w:t>
            </w:r>
          </w:p>
        </w:tc>
        <w:tc>
          <w:tcPr>
            <w:tcW w:w="1641" w:type="pct"/>
            <w:shd w:val="clear" w:color="auto" w:fill="E7E6E6" w:themeFill="background2"/>
            <w:noWrap/>
            <w:hideMark/>
          </w:tcPr>
          <w:p w14:paraId="0D791DC9"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0°–90°</w:t>
            </w:r>
          </w:p>
        </w:tc>
      </w:tr>
      <w:tr w:rsidR="00AE5166" w:rsidRPr="00AE5166" w14:paraId="0DBDFF1E"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7516176B"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6B8D6904"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Aspect</w:t>
            </w:r>
          </w:p>
        </w:tc>
        <w:tc>
          <w:tcPr>
            <w:tcW w:w="1729" w:type="pct"/>
            <w:shd w:val="clear" w:color="auto" w:fill="E7E6E6" w:themeFill="background2"/>
            <w:noWrap/>
            <w:hideMark/>
          </w:tcPr>
          <w:p w14:paraId="2B02B61D"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0°–360°</w:t>
            </w:r>
          </w:p>
        </w:tc>
        <w:tc>
          <w:tcPr>
            <w:tcW w:w="1641" w:type="pct"/>
            <w:shd w:val="clear" w:color="auto" w:fill="E7E6E6" w:themeFill="background2"/>
            <w:noWrap/>
            <w:hideMark/>
          </w:tcPr>
          <w:p w14:paraId="22115386"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Circular angle</w:t>
            </w:r>
          </w:p>
        </w:tc>
      </w:tr>
      <w:tr w:rsidR="00AE5166" w:rsidRPr="00AE5166" w14:paraId="0419681D"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4CF0E7A8"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50F3F5FE"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Elevation</w:t>
            </w:r>
          </w:p>
        </w:tc>
        <w:tc>
          <w:tcPr>
            <w:tcW w:w="1729" w:type="pct"/>
            <w:shd w:val="clear" w:color="auto" w:fill="E7E6E6" w:themeFill="background2"/>
            <w:noWrap/>
            <w:hideMark/>
          </w:tcPr>
          <w:p w14:paraId="3A30E292"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Meters above sea level</w:t>
            </w:r>
          </w:p>
        </w:tc>
        <w:tc>
          <w:tcPr>
            <w:tcW w:w="1641" w:type="pct"/>
            <w:shd w:val="clear" w:color="auto" w:fill="E7E6E6" w:themeFill="background2"/>
            <w:noWrap/>
            <w:hideMark/>
          </w:tcPr>
          <w:p w14:paraId="0070D7F4"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7389BBC0"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5DBBC40D"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075D0FCF"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Vegetation type</w:t>
            </w:r>
          </w:p>
        </w:tc>
        <w:tc>
          <w:tcPr>
            <w:tcW w:w="1729" w:type="pct"/>
            <w:shd w:val="clear" w:color="auto" w:fill="E7E6E6" w:themeFill="background2"/>
            <w:noWrap/>
            <w:hideMark/>
          </w:tcPr>
          <w:p w14:paraId="18342DB3"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Pine, Grassland, Shrub</w:t>
            </w:r>
          </w:p>
        </w:tc>
        <w:tc>
          <w:tcPr>
            <w:tcW w:w="1641" w:type="pct"/>
            <w:shd w:val="clear" w:color="auto" w:fill="E7E6E6" w:themeFill="background2"/>
            <w:noWrap/>
            <w:hideMark/>
          </w:tcPr>
          <w:p w14:paraId="24C9FA08"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Predefined set</w:t>
            </w:r>
          </w:p>
        </w:tc>
      </w:tr>
      <w:tr w:rsidR="00AE5166" w:rsidRPr="00AE5166" w14:paraId="6925B2B9"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05F4B375"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179548FA"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Fuel moisture content</w:t>
            </w:r>
          </w:p>
        </w:tc>
        <w:tc>
          <w:tcPr>
            <w:tcW w:w="1729" w:type="pct"/>
            <w:shd w:val="clear" w:color="auto" w:fill="E7E6E6" w:themeFill="background2"/>
            <w:noWrap/>
            <w:hideMark/>
          </w:tcPr>
          <w:p w14:paraId="551D5E82"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12%</w:t>
            </w:r>
          </w:p>
        </w:tc>
        <w:tc>
          <w:tcPr>
            <w:tcW w:w="1641" w:type="pct"/>
            <w:shd w:val="clear" w:color="auto" w:fill="E7E6E6" w:themeFill="background2"/>
            <w:noWrap/>
            <w:hideMark/>
          </w:tcPr>
          <w:p w14:paraId="62BF8A33"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0–100%</w:t>
            </w:r>
          </w:p>
        </w:tc>
      </w:tr>
      <w:tr w:rsidR="00AE5166" w:rsidRPr="00AE5166" w14:paraId="7EB87C1A"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66464822"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314A33E4"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Fuel load</w:t>
            </w:r>
          </w:p>
        </w:tc>
        <w:tc>
          <w:tcPr>
            <w:tcW w:w="1729" w:type="pct"/>
            <w:shd w:val="clear" w:color="auto" w:fill="E7E6E6" w:themeFill="background2"/>
            <w:noWrap/>
            <w:hideMark/>
          </w:tcPr>
          <w:p w14:paraId="06B58F1E"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e.g., 2.5 kg/m²</w:t>
            </w:r>
          </w:p>
        </w:tc>
        <w:tc>
          <w:tcPr>
            <w:tcW w:w="1641" w:type="pct"/>
            <w:shd w:val="clear" w:color="auto" w:fill="E7E6E6" w:themeFill="background2"/>
            <w:noWrap/>
            <w:hideMark/>
          </w:tcPr>
          <w:p w14:paraId="7E402AD7"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2C2CA178"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067DF759"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2986B539"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NDVI</w:t>
            </w:r>
          </w:p>
        </w:tc>
        <w:tc>
          <w:tcPr>
            <w:tcW w:w="1729" w:type="pct"/>
            <w:shd w:val="clear" w:color="auto" w:fill="E7E6E6" w:themeFill="background2"/>
            <w:noWrap/>
            <w:hideMark/>
          </w:tcPr>
          <w:p w14:paraId="2FE325C6"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-1 to +1</w:t>
            </w:r>
          </w:p>
        </w:tc>
        <w:tc>
          <w:tcPr>
            <w:tcW w:w="1641" w:type="pct"/>
            <w:shd w:val="clear" w:color="auto" w:fill="E7E6E6" w:themeFill="background2"/>
            <w:noWrap/>
            <w:hideMark/>
          </w:tcPr>
          <w:p w14:paraId="382CDD25"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Float</w:t>
            </w:r>
          </w:p>
        </w:tc>
      </w:tr>
      <w:tr w:rsidR="00AE5166" w:rsidRPr="00AE5166" w14:paraId="73577CA8"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473B47F1"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4843D01A"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Flammability index</w:t>
            </w:r>
          </w:p>
        </w:tc>
        <w:tc>
          <w:tcPr>
            <w:tcW w:w="1729" w:type="pct"/>
            <w:shd w:val="clear" w:color="auto" w:fill="E7E6E6" w:themeFill="background2"/>
            <w:noWrap/>
            <w:hideMark/>
          </w:tcPr>
          <w:p w14:paraId="6C935055"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Low, Moderate, High</w:t>
            </w:r>
          </w:p>
        </w:tc>
        <w:tc>
          <w:tcPr>
            <w:tcW w:w="1641" w:type="pct"/>
            <w:shd w:val="clear" w:color="auto" w:fill="E7E6E6" w:themeFill="background2"/>
            <w:noWrap/>
            <w:hideMark/>
          </w:tcPr>
          <w:p w14:paraId="6A7DB361"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Categorical</w:t>
            </w:r>
          </w:p>
        </w:tc>
      </w:tr>
      <w:tr w:rsidR="00AE5166" w:rsidRPr="00AE5166" w14:paraId="1CB7B4C4"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val="restart"/>
            <w:noWrap/>
            <w:textDirection w:val="btLr"/>
            <w:hideMark/>
          </w:tcPr>
          <w:p w14:paraId="7E5632DC" w14:textId="77777777" w:rsidR="00AE5166" w:rsidRPr="00AE5166" w:rsidRDefault="00AE5166" w:rsidP="00AE5166">
            <w:pPr>
              <w:jc w:val="center"/>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Operational</w:t>
            </w:r>
          </w:p>
        </w:tc>
        <w:tc>
          <w:tcPr>
            <w:tcW w:w="1352" w:type="pct"/>
            <w:noWrap/>
            <w:hideMark/>
          </w:tcPr>
          <w:p w14:paraId="4BEA2F9C"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Personnel count</w:t>
            </w:r>
          </w:p>
        </w:tc>
        <w:tc>
          <w:tcPr>
            <w:tcW w:w="1729" w:type="pct"/>
            <w:noWrap/>
            <w:hideMark/>
          </w:tcPr>
          <w:p w14:paraId="72316017"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Integer</w:t>
            </w:r>
          </w:p>
        </w:tc>
        <w:tc>
          <w:tcPr>
            <w:tcW w:w="1641" w:type="pct"/>
            <w:noWrap/>
            <w:hideMark/>
          </w:tcPr>
          <w:p w14:paraId="6B404C30"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7A03D843"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4E9E8943"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3304A2D0"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Vehicle positions</w:t>
            </w:r>
          </w:p>
        </w:tc>
        <w:tc>
          <w:tcPr>
            <w:tcW w:w="1729" w:type="pct"/>
            <w:noWrap/>
            <w:hideMark/>
          </w:tcPr>
          <w:p w14:paraId="53E6C660"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GPS coordinates</w:t>
            </w:r>
          </w:p>
        </w:tc>
        <w:tc>
          <w:tcPr>
            <w:tcW w:w="1641" w:type="pct"/>
            <w:noWrap/>
            <w:hideMark/>
          </w:tcPr>
          <w:p w14:paraId="57552F49"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Valid format</w:t>
            </w:r>
          </w:p>
        </w:tc>
      </w:tr>
      <w:tr w:rsidR="00AE5166" w:rsidRPr="00AE5166" w14:paraId="472F8A18"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008C6CE4"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263A25B2"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Aircraft tank capacity</w:t>
            </w:r>
          </w:p>
        </w:tc>
        <w:tc>
          <w:tcPr>
            <w:tcW w:w="1729" w:type="pct"/>
            <w:noWrap/>
            <w:hideMark/>
          </w:tcPr>
          <w:p w14:paraId="1FC4E05B"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Liters</w:t>
            </w:r>
          </w:p>
        </w:tc>
        <w:tc>
          <w:tcPr>
            <w:tcW w:w="1641" w:type="pct"/>
            <w:noWrap/>
            <w:hideMark/>
          </w:tcPr>
          <w:p w14:paraId="5EDFB4FF"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56AE5CC6"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05D188A6"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5273F82F"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Water source availability</w:t>
            </w:r>
          </w:p>
        </w:tc>
        <w:tc>
          <w:tcPr>
            <w:tcW w:w="1729" w:type="pct"/>
            <w:noWrap/>
            <w:hideMark/>
          </w:tcPr>
          <w:p w14:paraId="4604FF89"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Liters</w:t>
            </w:r>
          </w:p>
        </w:tc>
        <w:tc>
          <w:tcPr>
            <w:tcW w:w="1641" w:type="pct"/>
            <w:noWrap/>
            <w:hideMark/>
          </w:tcPr>
          <w:p w14:paraId="48CC0A27"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31169AB1"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hideMark/>
          </w:tcPr>
          <w:p w14:paraId="7A29F344"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366661A7"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Equipment status</w:t>
            </w:r>
          </w:p>
        </w:tc>
        <w:tc>
          <w:tcPr>
            <w:tcW w:w="1729" w:type="pct"/>
            <w:noWrap/>
            <w:hideMark/>
          </w:tcPr>
          <w:p w14:paraId="10BD1784"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Operational, Damaged</w:t>
            </w:r>
          </w:p>
        </w:tc>
        <w:tc>
          <w:tcPr>
            <w:tcW w:w="1641" w:type="pct"/>
            <w:noWrap/>
            <w:hideMark/>
          </w:tcPr>
          <w:p w14:paraId="413BE03F"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Enum</w:t>
            </w:r>
          </w:p>
        </w:tc>
      </w:tr>
      <w:tr w:rsidR="00AE5166" w:rsidRPr="00AE5166" w14:paraId="33AE6CF7"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val="restart"/>
            <w:shd w:val="clear" w:color="auto" w:fill="E7E6E6" w:themeFill="background2"/>
            <w:noWrap/>
            <w:textDirection w:val="btLr"/>
            <w:hideMark/>
          </w:tcPr>
          <w:p w14:paraId="4B394EEB" w14:textId="509AE167" w:rsidR="00AE5166" w:rsidRPr="00AE5166" w:rsidRDefault="00AE5166" w:rsidP="00AE5166">
            <w:pPr>
              <w:jc w:val="center"/>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lastRenderedPageBreak/>
              <w:t>Sensor</w:t>
            </w:r>
            <w:r w:rsidRPr="00CC7658">
              <w:rPr>
                <w:rFonts w:ascii="Calibri" w:eastAsia="Times New Roman" w:hAnsi="Calibri" w:cs="Calibri"/>
                <w:color w:val="000000"/>
                <w:lang w:val="en-US" w:eastAsia="tr-TR"/>
              </w:rPr>
              <w:t>y</w:t>
            </w:r>
          </w:p>
        </w:tc>
        <w:tc>
          <w:tcPr>
            <w:tcW w:w="1352" w:type="pct"/>
            <w:shd w:val="clear" w:color="auto" w:fill="E7E6E6" w:themeFill="background2"/>
            <w:noWrap/>
            <w:hideMark/>
          </w:tcPr>
          <w:p w14:paraId="7095664F"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Drone battery level</w:t>
            </w:r>
          </w:p>
        </w:tc>
        <w:tc>
          <w:tcPr>
            <w:tcW w:w="1729" w:type="pct"/>
            <w:shd w:val="clear" w:color="auto" w:fill="E7E6E6" w:themeFill="background2"/>
            <w:noWrap/>
            <w:hideMark/>
          </w:tcPr>
          <w:p w14:paraId="2E82D5D8"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Percentage</w:t>
            </w:r>
          </w:p>
        </w:tc>
        <w:tc>
          <w:tcPr>
            <w:tcW w:w="1641" w:type="pct"/>
            <w:shd w:val="clear" w:color="auto" w:fill="E7E6E6" w:themeFill="background2"/>
            <w:noWrap/>
            <w:hideMark/>
          </w:tcPr>
          <w:p w14:paraId="6C527DBB"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0–100%</w:t>
            </w:r>
          </w:p>
        </w:tc>
      </w:tr>
      <w:tr w:rsidR="00AE5166" w:rsidRPr="00AE5166" w14:paraId="15ECA6DC" w14:textId="77777777" w:rsidTr="00AE51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45970749"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4DFF6744"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Sensor temperature</w:t>
            </w:r>
          </w:p>
        </w:tc>
        <w:tc>
          <w:tcPr>
            <w:tcW w:w="1729" w:type="pct"/>
            <w:shd w:val="clear" w:color="auto" w:fill="E7E6E6" w:themeFill="background2"/>
            <w:noWrap/>
            <w:hideMark/>
          </w:tcPr>
          <w:p w14:paraId="5A297D2F"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°C</w:t>
            </w:r>
          </w:p>
        </w:tc>
        <w:tc>
          <w:tcPr>
            <w:tcW w:w="1641" w:type="pct"/>
            <w:shd w:val="clear" w:color="auto" w:fill="E7E6E6" w:themeFill="background2"/>
            <w:noWrap/>
            <w:hideMark/>
          </w:tcPr>
          <w:p w14:paraId="04B459FB"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-40°C to +85°C</w:t>
            </w:r>
          </w:p>
        </w:tc>
      </w:tr>
      <w:tr w:rsidR="00AE5166" w:rsidRPr="00AE5166" w14:paraId="7B5B9CF6"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32CA1400"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0D6E01D2"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Link quality</w:t>
            </w:r>
          </w:p>
        </w:tc>
        <w:tc>
          <w:tcPr>
            <w:tcW w:w="1729" w:type="pct"/>
            <w:shd w:val="clear" w:color="auto" w:fill="E7E6E6" w:themeFill="background2"/>
            <w:noWrap/>
            <w:hideMark/>
          </w:tcPr>
          <w:p w14:paraId="50488325"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dBm or %, RSSI</w:t>
            </w:r>
          </w:p>
        </w:tc>
        <w:tc>
          <w:tcPr>
            <w:tcW w:w="1641" w:type="pct"/>
            <w:shd w:val="clear" w:color="auto" w:fill="E7E6E6" w:themeFill="background2"/>
            <w:noWrap/>
            <w:hideMark/>
          </w:tcPr>
          <w:p w14:paraId="08DC0294"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Defined range</w:t>
            </w:r>
          </w:p>
        </w:tc>
      </w:tr>
      <w:tr w:rsidR="00AE5166" w:rsidRPr="00AE5166" w14:paraId="1DCC8888" w14:textId="77777777" w:rsidTr="00AE516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04A1883A"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43F3BA1D"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Sensor uptime</w:t>
            </w:r>
          </w:p>
        </w:tc>
        <w:tc>
          <w:tcPr>
            <w:tcW w:w="1729" w:type="pct"/>
            <w:shd w:val="clear" w:color="auto" w:fill="E7E6E6" w:themeFill="background2"/>
            <w:noWrap/>
            <w:hideMark/>
          </w:tcPr>
          <w:p w14:paraId="7837C858"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Time (</w:t>
            </w:r>
            <w:proofErr w:type="spellStart"/>
            <w:r w:rsidRPr="00AE5166">
              <w:rPr>
                <w:rFonts w:ascii="Calibri" w:eastAsia="Times New Roman" w:hAnsi="Calibri" w:cs="Calibri"/>
                <w:i/>
                <w:iCs/>
                <w:color w:val="000000"/>
                <w:lang w:val="en-US" w:eastAsia="tr-TR"/>
              </w:rPr>
              <w:t>hh:</w:t>
            </w:r>
            <w:proofErr w:type="gramStart"/>
            <w:r w:rsidRPr="00AE5166">
              <w:rPr>
                <w:rFonts w:ascii="Calibri" w:eastAsia="Times New Roman" w:hAnsi="Calibri" w:cs="Calibri"/>
                <w:i/>
                <w:iCs/>
                <w:color w:val="000000"/>
                <w:lang w:val="en-US" w:eastAsia="tr-TR"/>
              </w:rPr>
              <w:t>mm:ss</w:t>
            </w:r>
            <w:proofErr w:type="spellEnd"/>
            <w:proofErr w:type="gramEnd"/>
            <w:r w:rsidRPr="00AE5166">
              <w:rPr>
                <w:rFonts w:ascii="Calibri" w:eastAsia="Times New Roman" w:hAnsi="Calibri" w:cs="Calibri"/>
                <w:i/>
                <w:iCs/>
                <w:color w:val="000000"/>
                <w:lang w:val="en-US" w:eastAsia="tr-TR"/>
              </w:rPr>
              <w:t>)</w:t>
            </w:r>
          </w:p>
        </w:tc>
        <w:tc>
          <w:tcPr>
            <w:tcW w:w="1641" w:type="pct"/>
            <w:shd w:val="clear" w:color="auto" w:fill="E7E6E6" w:themeFill="background2"/>
            <w:noWrap/>
            <w:hideMark/>
          </w:tcPr>
          <w:p w14:paraId="0F0DC1B2"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4EC1F930"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val="restart"/>
            <w:noWrap/>
            <w:textDirection w:val="btLr"/>
            <w:hideMark/>
          </w:tcPr>
          <w:p w14:paraId="4A9E8C18" w14:textId="6D5768E5" w:rsidR="00AE5166" w:rsidRPr="00AE5166" w:rsidRDefault="00AE5166" w:rsidP="00AE5166">
            <w:pPr>
              <w:jc w:val="center"/>
              <w:rPr>
                <w:rFonts w:ascii="Calibri" w:eastAsia="Times New Roman" w:hAnsi="Calibri" w:cs="Calibri"/>
                <w:color w:val="000000"/>
                <w:lang w:val="en-US" w:eastAsia="tr-TR"/>
              </w:rPr>
            </w:pPr>
            <w:r w:rsidRPr="00CC7658">
              <w:rPr>
                <w:rFonts w:ascii="Calibri" w:eastAsia="Times New Roman" w:hAnsi="Calibri" w:cs="Calibri"/>
                <w:color w:val="000000"/>
                <w:lang w:val="en-US" w:eastAsia="tr-TR"/>
              </w:rPr>
              <w:t>Infra.</w:t>
            </w:r>
          </w:p>
        </w:tc>
        <w:tc>
          <w:tcPr>
            <w:tcW w:w="1352" w:type="pct"/>
            <w:noWrap/>
            <w:hideMark/>
          </w:tcPr>
          <w:p w14:paraId="3F714185"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Urban proximity</w:t>
            </w:r>
          </w:p>
        </w:tc>
        <w:tc>
          <w:tcPr>
            <w:tcW w:w="1729" w:type="pct"/>
            <w:noWrap/>
            <w:hideMark/>
          </w:tcPr>
          <w:p w14:paraId="76EB6C1F"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Distance in meters</w:t>
            </w:r>
          </w:p>
        </w:tc>
        <w:tc>
          <w:tcPr>
            <w:tcW w:w="1641" w:type="pct"/>
            <w:noWrap/>
            <w:hideMark/>
          </w:tcPr>
          <w:p w14:paraId="409FD52D"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0</w:t>
            </w:r>
          </w:p>
        </w:tc>
      </w:tr>
      <w:tr w:rsidR="00AE5166" w:rsidRPr="00AE5166" w14:paraId="4C015EBD" w14:textId="77777777" w:rsidTr="00AE5166">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78" w:type="pct"/>
            <w:vMerge/>
            <w:hideMark/>
          </w:tcPr>
          <w:p w14:paraId="0281781D" w14:textId="77777777" w:rsidR="00AE5166" w:rsidRPr="00AE5166" w:rsidRDefault="00AE5166" w:rsidP="00AE5166">
            <w:pPr>
              <w:rPr>
                <w:rFonts w:ascii="Calibri" w:eastAsia="Times New Roman" w:hAnsi="Calibri" w:cs="Calibri"/>
                <w:color w:val="000000"/>
                <w:lang w:val="en-US" w:eastAsia="tr-TR"/>
              </w:rPr>
            </w:pPr>
          </w:p>
        </w:tc>
        <w:tc>
          <w:tcPr>
            <w:tcW w:w="1352" w:type="pct"/>
            <w:noWrap/>
            <w:hideMark/>
          </w:tcPr>
          <w:p w14:paraId="3BE9A390"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Evacuation status</w:t>
            </w:r>
          </w:p>
        </w:tc>
        <w:tc>
          <w:tcPr>
            <w:tcW w:w="1729" w:type="pct"/>
            <w:noWrap/>
            <w:hideMark/>
          </w:tcPr>
          <w:p w14:paraId="0D34998B"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Pending, In-progress, Complete</w:t>
            </w:r>
          </w:p>
        </w:tc>
        <w:tc>
          <w:tcPr>
            <w:tcW w:w="1641" w:type="pct"/>
            <w:noWrap/>
            <w:hideMark/>
          </w:tcPr>
          <w:p w14:paraId="35F325E4"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Enum</w:t>
            </w:r>
          </w:p>
        </w:tc>
      </w:tr>
      <w:tr w:rsidR="00AE5166" w:rsidRPr="00AE5166" w14:paraId="1663E8D6" w14:textId="77777777" w:rsidTr="00AE5166">
        <w:trPr>
          <w:trHeight w:val="300"/>
        </w:trPr>
        <w:tc>
          <w:tcPr>
            <w:cnfStyle w:val="001000000000" w:firstRow="0" w:lastRow="0" w:firstColumn="1" w:lastColumn="0" w:oddVBand="0" w:evenVBand="0" w:oddHBand="0" w:evenHBand="0" w:firstRowFirstColumn="0" w:firstRowLastColumn="0" w:lastRowFirstColumn="0" w:lastRowLastColumn="0"/>
            <w:tcW w:w="278" w:type="pct"/>
            <w:vMerge w:val="restart"/>
            <w:shd w:val="clear" w:color="auto" w:fill="E7E6E6" w:themeFill="background2"/>
            <w:noWrap/>
            <w:textDirection w:val="btLr"/>
            <w:hideMark/>
          </w:tcPr>
          <w:p w14:paraId="6B9C5A5D" w14:textId="14322A79" w:rsidR="00AE5166" w:rsidRPr="00AE5166" w:rsidRDefault="00AE5166" w:rsidP="00AE5166">
            <w:pPr>
              <w:jc w:val="center"/>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 xml:space="preserve">Time </w:t>
            </w:r>
          </w:p>
        </w:tc>
        <w:tc>
          <w:tcPr>
            <w:tcW w:w="1352" w:type="pct"/>
            <w:shd w:val="clear" w:color="auto" w:fill="E7E6E6" w:themeFill="background2"/>
            <w:noWrap/>
            <w:hideMark/>
          </w:tcPr>
          <w:p w14:paraId="68439C97"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Timestamp</w:t>
            </w:r>
          </w:p>
        </w:tc>
        <w:tc>
          <w:tcPr>
            <w:tcW w:w="1729" w:type="pct"/>
            <w:shd w:val="clear" w:color="auto" w:fill="E7E6E6" w:themeFill="background2"/>
            <w:noWrap/>
            <w:hideMark/>
          </w:tcPr>
          <w:p w14:paraId="04DB41F9"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ISO 8601</w:t>
            </w:r>
          </w:p>
        </w:tc>
        <w:tc>
          <w:tcPr>
            <w:tcW w:w="1641" w:type="pct"/>
            <w:shd w:val="clear" w:color="auto" w:fill="E7E6E6" w:themeFill="background2"/>
            <w:noWrap/>
            <w:hideMark/>
          </w:tcPr>
          <w:p w14:paraId="6A7E9D42" w14:textId="77777777" w:rsidR="00AE5166" w:rsidRPr="00AE5166" w:rsidRDefault="00AE5166" w:rsidP="00AE51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Valid datetime</w:t>
            </w:r>
          </w:p>
        </w:tc>
      </w:tr>
      <w:tr w:rsidR="00AE5166" w:rsidRPr="00AE5166" w14:paraId="76252804" w14:textId="77777777" w:rsidTr="00AE5166">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8" w:type="pct"/>
            <w:vMerge/>
            <w:shd w:val="clear" w:color="auto" w:fill="E7E6E6" w:themeFill="background2"/>
            <w:hideMark/>
          </w:tcPr>
          <w:p w14:paraId="11E816E3" w14:textId="77777777" w:rsidR="00AE5166" w:rsidRPr="00AE5166" w:rsidRDefault="00AE5166" w:rsidP="00AE5166">
            <w:pPr>
              <w:rPr>
                <w:rFonts w:ascii="Calibri" w:eastAsia="Times New Roman" w:hAnsi="Calibri" w:cs="Calibri"/>
                <w:color w:val="000000"/>
                <w:lang w:val="en-US" w:eastAsia="tr-TR"/>
              </w:rPr>
            </w:pPr>
          </w:p>
        </w:tc>
        <w:tc>
          <w:tcPr>
            <w:tcW w:w="1352" w:type="pct"/>
            <w:shd w:val="clear" w:color="auto" w:fill="E7E6E6" w:themeFill="background2"/>
            <w:noWrap/>
            <w:hideMark/>
          </w:tcPr>
          <w:p w14:paraId="0FC2BE56"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Update frequency</w:t>
            </w:r>
          </w:p>
        </w:tc>
        <w:tc>
          <w:tcPr>
            <w:tcW w:w="1729" w:type="pct"/>
            <w:shd w:val="clear" w:color="auto" w:fill="E7E6E6" w:themeFill="background2"/>
            <w:noWrap/>
            <w:hideMark/>
          </w:tcPr>
          <w:p w14:paraId="3D0CA1BD"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lang w:val="en-US" w:eastAsia="tr-TR"/>
              </w:rPr>
            </w:pPr>
            <w:r w:rsidRPr="00AE5166">
              <w:rPr>
                <w:rFonts w:ascii="Calibri" w:eastAsia="Times New Roman" w:hAnsi="Calibri" w:cs="Calibri"/>
                <w:i/>
                <w:iCs/>
                <w:color w:val="000000"/>
                <w:lang w:val="en-US" w:eastAsia="tr-TR"/>
              </w:rPr>
              <w:t>Seconds</w:t>
            </w:r>
          </w:p>
        </w:tc>
        <w:tc>
          <w:tcPr>
            <w:tcW w:w="1641" w:type="pct"/>
            <w:shd w:val="clear" w:color="auto" w:fill="E7E6E6" w:themeFill="background2"/>
            <w:noWrap/>
            <w:hideMark/>
          </w:tcPr>
          <w:p w14:paraId="28A5A7DA" w14:textId="77777777" w:rsidR="00AE5166" w:rsidRPr="00AE5166" w:rsidRDefault="00AE5166" w:rsidP="00AE51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AE5166">
              <w:rPr>
                <w:rFonts w:ascii="Calibri" w:eastAsia="Times New Roman" w:hAnsi="Calibri" w:cs="Calibri"/>
                <w:color w:val="000000"/>
                <w:lang w:val="en-US" w:eastAsia="tr-TR"/>
              </w:rPr>
              <w:t>Positive integer</w:t>
            </w:r>
          </w:p>
        </w:tc>
      </w:tr>
    </w:tbl>
    <w:p w14:paraId="0E5F6B44" w14:textId="6F3B9A6B" w:rsidR="009B1EC2" w:rsidRPr="00CC7658" w:rsidRDefault="008F12D8" w:rsidP="00FA5099">
      <w:pPr>
        <w:pStyle w:val="Heading2"/>
        <w:rPr>
          <w:lang w:val="en-US"/>
        </w:rPr>
      </w:pPr>
      <w:bookmarkStart w:id="23" w:name="_Toc201267942"/>
      <w:r w:rsidRPr="00CC7658">
        <w:rPr>
          <w:lang w:val="en-US"/>
        </w:rPr>
        <w:t>Fuzzy Decision Layer</w:t>
      </w:r>
      <w:bookmarkEnd w:id="23"/>
    </w:p>
    <w:p w14:paraId="098C7D7F" w14:textId="28486E89" w:rsidR="003A2543" w:rsidRPr="00CC7658" w:rsidRDefault="003A2543" w:rsidP="003A2543">
      <w:pPr>
        <w:pStyle w:val="ParText"/>
        <w:rPr>
          <w:lang w:val="en-US"/>
        </w:rPr>
      </w:pPr>
      <w:r w:rsidRPr="00CC7658">
        <w:rPr>
          <w:lang w:val="en-US"/>
        </w:rPr>
        <w:t xml:space="preserve">Fuzzy logic is essential for decision-making systems that operate in real-world environments where data is uncertain, noisy, or vague. Unlike binary logic systems that use sharp thresholds, fuzzy logic handles continuous variables with overlapping categories, enabling decisions that more closely mimic human reasoning. Especially in dynamic, uncertain environments like wildfire response or disaster management. Inputs such as wind speed, fuel moisture, and fire intensity rarely behave in a binary manner. Fuzzy logic allows systems to reason in gradients instead of absolutes, which is crucial for intelligent adaptation. </w:t>
      </w:r>
      <w:r w:rsidRPr="00CC7658">
        <w:rPr>
          <w:lang w:val="en-US"/>
        </w:rPr>
        <w:fldChar w:fldCharType="begin"/>
      </w:r>
      <w:r w:rsidRPr="00CC7658">
        <w:rPr>
          <w:lang w:val="en-US"/>
        </w:rPr>
        <w:instrText xml:space="preserve"> REF _Ref201181894 \h </w:instrText>
      </w:r>
      <w:r w:rsidRPr="00CC7658">
        <w:rPr>
          <w:lang w:val="en-US"/>
        </w:rPr>
      </w:r>
      <w:r w:rsidRPr="00CC7658">
        <w:rPr>
          <w:lang w:val="en-US"/>
        </w:rPr>
        <w:fldChar w:fldCharType="separate"/>
      </w:r>
      <w:r w:rsidR="00511CBF" w:rsidRPr="00CC7658">
        <w:rPr>
          <w:lang w:val="en-US"/>
        </w:rPr>
        <w:t xml:space="preserve">Table </w:t>
      </w:r>
      <w:r w:rsidR="00511CBF">
        <w:rPr>
          <w:noProof/>
          <w:lang w:val="en-US"/>
        </w:rPr>
        <w:t>3</w:t>
      </w:r>
      <w:r w:rsidRPr="00CC7658">
        <w:rPr>
          <w:lang w:val="en-US"/>
        </w:rPr>
        <w:fldChar w:fldCharType="end"/>
      </w:r>
      <w:r w:rsidRPr="00CC7658">
        <w:rPr>
          <w:lang w:val="en-US"/>
        </w:rPr>
        <w:t xml:space="preserve"> shows the pros and cons of the usage of fuzzy logic in AI enhanced decision tree.</w:t>
      </w:r>
      <w:r w:rsidR="00382DDC" w:rsidRPr="00CC7658">
        <w:rPr>
          <w:lang w:val="en-US"/>
        </w:rPr>
        <w:t xml:space="preserve"> </w:t>
      </w:r>
      <w:r w:rsidR="00382DDC" w:rsidRPr="00CC7658">
        <w:rPr>
          <w:lang w:val="en-US"/>
        </w:rPr>
        <w:fldChar w:fldCharType="begin"/>
      </w:r>
      <w:r w:rsidR="00382DDC" w:rsidRPr="00CC7658">
        <w:rPr>
          <w:lang w:val="en-US"/>
        </w:rPr>
        <w:instrText xml:space="preserve"> REF _Ref201184864 \h </w:instrText>
      </w:r>
      <w:r w:rsidR="00382DDC" w:rsidRPr="00CC7658">
        <w:rPr>
          <w:lang w:val="en-US"/>
        </w:rPr>
      </w:r>
      <w:r w:rsidR="00382DDC" w:rsidRPr="00CC7658">
        <w:rPr>
          <w:lang w:val="en-US"/>
        </w:rPr>
        <w:fldChar w:fldCharType="separate"/>
      </w:r>
      <w:r w:rsidR="00511CBF" w:rsidRPr="00CC7658">
        <w:rPr>
          <w:lang w:val="en-US"/>
        </w:rPr>
        <w:t xml:space="preserve">Table </w:t>
      </w:r>
      <w:r w:rsidR="00511CBF">
        <w:rPr>
          <w:noProof/>
          <w:lang w:val="en-US"/>
        </w:rPr>
        <w:t>4</w:t>
      </w:r>
      <w:r w:rsidR="00382DDC" w:rsidRPr="00CC7658">
        <w:rPr>
          <w:lang w:val="en-US"/>
        </w:rPr>
        <w:fldChar w:fldCharType="end"/>
      </w:r>
      <w:r w:rsidR="00382DDC" w:rsidRPr="00CC7658">
        <w:rPr>
          <w:lang w:val="en-US"/>
        </w:rPr>
        <w:t xml:space="preserve"> shows how the disadvantages will be resolve with LLM and RL.</w:t>
      </w:r>
    </w:p>
    <w:p w14:paraId="3FCB3E91" w14:textId="357808C1" w:rsidR="003A2543" w:rsidRPr="00CC7658" w:rsidRDefault="003A2543" w:rsidP="003A2543">
      <w:pPr>
        <w:pStyle w:val="Caption"/>
        <w:keepNext/>
        <w:rPr>
          <w:lang w:val="en-US"/>
        </w:rPr>
      </w:pPr>
      <w:bookmarkStart w:id="24" w:name="_Ref201181894"/>
      <w:r w:rsidRPr="00CC7658">
        <w:rPr>
          <w:lang w:val="en-US"/>
        </w:rPr>
        <w:t xml:space="preserve">Table </w:t>
      </w:r>
      <w:r w:rsidRPr="00CC7658">
        <w:rPr>
          <w:lang w:val="en-US"/>
        </w:rPr>
        <w:fldChar w:fldCharType="begin"/>
      </w:r>
      <w:r w:rsidRPr="00CC7658">
        <w:rPr>
          <w:lang w:val="en-US"/>
        </w:rPr>
        <w:instrText xml:space="preserve"> SEQ Table \* ARABIC </w:instrText>
      </w:r>
      <w:r w:rsidRPr="00CC7658">
        <w:rPr>
          <w:lang w:val="en-US"/>
        </w:rPr>
        <w:fldChar w:fldCharType="separate"/>
      </w:r>
      <w:r w:rsidR="00511CBF">
        <w:rPr>
          <w:noProof/>
          <w:lang w:val="en-US"/>
        </w:rPr>
        <w:t>3</w:t>
      </w:r>
      <w:r w:rsidRPr="00CC7658">
        <w:rPr>
          <w:lang w:val="en-US"/>
        </w:rPr>
        <w:fldChar w:fldCharType="end"/>
      </w:r>
      <w:bookmarkEnd w:id="24"/>
      <w:r w:rsidRPr="00CC7658">
        <w:rPr>
          <w:lang w:val="en-US"/>
        </w:rPr>
        <w:t xml:space="preserve"> Advantages &amp; </w:t>
      </w:r>
      <w:r w:rsidR="00382DDC" w:rsidRPr="00CC7658">
        <w:rPr>
          <w:lang w:val="en-US"/>
        </w:rPr>
        <w:t>disadvantages of fuzzy logic</w:t>
      </w:r>
    </w:p>
    <w:tbl>
      <w:tblPr>
        <w:tblStyle w:val="GridTable2"/>
        <w:tblW w:w="0" w:type="auto"/>
        <w:tblLook w:val="0420" w:firstRow="1" w:lastRow="0" w:firstColumn="0" w:lastColumn="0" w:noHBand="0" w:noVBand="1"/>
      </w:tblPr>
      <w:tblGrid>
        <w:gridCol w:w="4698"/>
        <w:gridCol w:w="4698"/>
      </w:tblGrid>
      <w:tr w:rsidR="003A2543" w:rsidRPr="00CC7658" w14:paraId="3E885E81" w14:textId="77777777" w:rsidTr="003A2543">
        <w:trPr>
          <w:cnfStyle w:val="100000000000" w:firstRow="1" w:lastRow="0" w:firstColumn="0" w:lastColumn="0" w:oddVBand="0" w:evenVBand="0" w:oddHBand="0" w:evenHBand="0" w:firstRowFirstColumn="0" w:firstRowLastColumn="0" w:lastRowFirstColumn="0" w:lastRowLastColumn="0"/>
        </w:trPr>
        <w:tc>
          <w:tcPr>
            <w:tcW w:w="4698" w:type="dxa"/>
          </w:tcPr>
          <w:p w14:paraId="4AD1D3AA" w14:textId="59E63F07" w:rsidR="003A2543" w:rsidRPr="00CC7658" w:rsidRDefault="003A2543" w:rsidP="003A2543">
            <w:pPr>
              <w:pStyle w:val="ParText"/>
              <w:rPr>
                <w:lang w:val="en-US"/>
              </w:rPr>
            </w:pPr>
            <w:r w:rsidRPr="00CC7658">
              <w:rPr>
                <w:lang w:val="en-US"/>
              </w:rPr>
              <w:t>Advantages</w:t>
            </w:r>
          </w:p>
        </w:tc>
        <w:tc>
          <w:tcPr>
            <w:tcW w:w="4698" w:type="dxa"/>
          </w:tcPr>
          <w:p w14:paraId="6EB20575" w14:textId="348F2B0B" w:rsidR="003A2543" w:rsidRPr="00CC7658" w:rsidRDefault="003A2543" w:rsidP="003A2543">
            <w:pPr>
              <w:pStyle w:val="ParText"/>
              <w:rPr>
                <w:lang w:val="en-US"/>
              </w:rPr>
            </w:pPr>
            <w:r w:rsidRPr="00CC7658">
              <w:rPr>
                <w:lang w:val="en-US"/>
              </w:rPr>
              <w:t>Disadvantages</w:t>
            </w:r>
          </w:p>
        </w:tc>
      </w:tr>
      <w:tr w:rsidR="003A2543" w:rsidRPr="00CC7658" w14:paraId="4275DB01" w14:textId="77777777" w:rsidTr="003A2543">
        <w:trPr>
          <w:cnfStyle w:val="000000100000" w:firstRow="0" w:lastRow="0" w:firstColumn="0" w:lastColumn="0" w:oddVBand="0" w:evenVBand="0" w:oddHBand="1" w:evenHBand="0" w:firstRowFirstColumn="0" w:firstRowLastColumn="0" w:lastRowFirstColumn="0" w:lastRowLastColumn="0"/>
        </w:trPr>
        <w:tc>
          <w:tcPr>
            <w:tcW w:w="4698" w:type="dxa"/>
          </w:tcPr>
          <w:p w14:paraId="109E3E3A" w14:textId="21AFFB35" w:rsidR="003A2543" w:rsidRPr="00CC7658" w:rsidRDefault="003A2543" w:rsidP="003A2543">
            <w:pPr>
              <w:pStyle w:val="ParText"/>
              <w:rPr>
                <w:lang w:val="en-US"/>
              </w:rPr>
            </w:pPr>
            <w:r w:rsidRPr="00CC7658">
              <w:rPr>
                <w:lang w:val="en-US"/>
              </w:rPr>
              <w:t>Handles uncertainty and imprecision gracefully.</w:t>
            </w:r>
          </w:p>
        </w:tc>
        <w:tc>
          <w:tcPr>
            <w:tcW w:w="4698" w:type="dxa"/>
          </w:tcPr>
          <w:p w14:paraId="21C5F5DD" w14:textId="2DD1C9CC" w:rsidR="003A2543" w:rsidRPr="00CC7658" w:rsidRDefault="003A2543" w:rsidP="003A2543">
            <w:pPr>
              <w:pStyle w:val="ParText"/>
              <w:rPr>
                <w:color w:val="C00000"/>
                <w:lang w:val="en-US"/>
              </w:rPr>
            </w:pPr>
            <w:r w:rsidRPr="00CC7658">
              <w:rPr>
                <w:color w:val="C00000"/>
                <w:lang w:val="en-US"/>
              </w:rPr>
              <w:t>Rule design and membership tuning require expertise.</w:t>
            </w:r>
          </w:p>
        </w:tc>
      </w:tr>
      <w:tr w:rsidR="003A2543" w:rsidRPr="00CC7658" w14:paraId="05C2FB3A" w14:textId="77777777" w:rsidTr="003A2543">
        <w:tc>
          <w:tcPr>
            <w:tcW w:w="4698" w:type="dxa"/>
          </w:tcPr>
          <w:p w14:paraId="3CD90F9A" w14:textId="2773A631" w:rsidR="003A2543" w:rsidRPr="00CC7658" w:rsidRDefault="003A2543" w:rsidP="003A2543">
            <w:pPr>
              <w:pStyle w:val="ParText"/>
              <w:rPr>
                <w:lang w:val="en-US"/>
              </w:rPr>
            </w:pPr>
            <w:r w:rsidRPr="00CC7658">
              <w:rPr>
                <w:lang w:val="en-US"/>
              </w:rPr>
              <w:t>Mimics human reasoning and linguistic variables.</w:t>
            </w:r>
          </w:p>
        </w:tc>
        <w:tc>
          <w:tcPr>
            <w:tcW w:w="4698" w:type="dxa"/>
          </w:tcPr>
          <w:p w14:paraId="6E386D38" w14:textId="3A6E548F" w:rsidR="003A2543" w:rsidRPr="00CC7658" w:rsidRDefault="003A2543" w:rsidP="003A2543">
            <w:pPr>
              <w:pStyle w:val="ParText"/>
              <w:rPr>
                <w:color w:val="C00000"/>
                <w:lang w:val="en-US"/>
              </w:rPr>
            </w:pPr>
            <w:r w:rsidRPr="00CC7658">
              <w:rPr>
                <w:color w:val="C00000"/>
                <w:lang w:val="en-US"/>
              </w:rPr>
              <w:t>Not inherently adaptive unless combined with learning (e.g. RL).</w:t>
            </w:r>
          </w:p>
        </w:tc>
      </w:tr>
      <w:tr w:rsidR="003A2543" w:rsidRPr="00CC7658" w14:paraId="01D96585" w14:textId="77777777" w:rsidTr="003A2543">
        <w:trPr>
          <w:cnfStyle w:val="000000100000" w:firstRow="0" w:lastRow="0" w:firstColumn="0" w:lastColumn="0" w:oddVBand="0" w:evenVBand="0" w:oddHBand="1" w:evenHBand="0" w:firstRowFirstColumn="0" w:firstRowLastColumn="0" w:lastRowFirstColumn="0" w:lastRowLastColumn="0"/>
        </w:trPr>
        <w:tc>
          <w:tcPr>
            <w:tcW w:w="4698" w:type="dxa"/>
          </w:tcPr>
          <w:p w14:paraId="6D37D90C" w14:textId="03D291E7" w:rsidR="003A2543" w:rsidRPr="00CC7658" w:rsidRDefault="003A2543" w:rsidP="003A2543">
            <w:pPr>
              <w:pStyle w:val="ParText"/>
              <w:rPr>
                <w:lang w:val="en-US"/>
              </w:rPr>
            </w:pPr>
            <w:r w:rsidRPr="00CC7658">
              <w:rPr>
                <w:lang w:val="en-US"/>
              </w:rPr>
              <w:t>Allows partial rule activation and layered inference.</w:t>
            </w:r>
          </w:p>
        </w:tc>
        <w:tc>
          <w:tcPr>
            <w:tcW w:w="4698" w:type="dxa"/>
          </w:tcPr>
          <w:p w14:paraId="128E8D8F" w14:textId="77777777" w:rsidR="003A2543" w:rsidRPr="00CC7658" w:rsidRDefault="003A2543" w:rsidP="003A2543">
            <w:pPr>
              <w:pStyle w:val="ParText"/>
              <w:rPr>
                <w:lang w:val="en-US"/>
              </w:rPr>
            </w:pPr>
          </w:p>
        </w:tc>
      </w:tr>
    </w:tbl>
    <w:p w14:paraId="473FF3D7" w14:textId="1158B263" w:rsidR="00382DDC" w:rsidRPr="00CC7658" w:rsidRDefault="00382DDC" w:rsidP="00382DDC">
      <w:pPr>
        <w:pStyle w:val="Caption"/>
        <w:keepNext/>
        <w:rPr>
          <w:lang w:val="en-US"/>
        </w:rPr>
      </w:pPr>
      <w:bookmarkStart w:id="25" w:name="_Ref201184864"/>
      <w:r w:rsidRPr="00CC7658">
        <w:rPr>
          <w:lang w:val="en-US"/>
        </w:rPr>
        <w:t xml:space="preserve">Table </w:t>
      </w:r>
      <w:r w:rsidRPr="00CC7658">
        <w:rPr>
          <w:lang w:val="en-US"/>
        </w:rPr>
        <w:fldChar w:fldCharType="begin"/>
      </w:r>
      <w:r w:rsidRPr="00CC7658">
        <w:rPr>
          <w:lang w:val="en-US"/>
        </w:rPr>
        <w:instrText xml:space="preserve"> SEQ Table \* ARABIC </w:instrText>
      </w:r>
      <w:r w:rsidRPr="00CC7658">
        <w:rPr>
          <w:lang w:val="en-US"/>
        </w:rPr>
        <w:fldChar w:fldCharType="separate"/>
      </w:r>
      <w:r w:rsidR="00511CBF">
        <w:rPr>
          <w:noProof/>
          <w:lang w:val="en-US"/>
        </w:rPr>
        <w:t>4</w:t>
      </w:r>
      <w:r w:rsidRPr="00CC7658">
        <w:rPr>
          <w:lang w:val="en-US"/>
        </w:rPr>
        <w:fldChar w:fldCharType="end"/>
      </w:r>
      <w:bookmarkEnd w:id="25"/>
      <w:r w:rsidRPr="00CC7658">
        <w:rPr>
          <w:lang w:val="en-US"/>
        </w:rPr>
        <w:t xml:space="preserve"> How to solve disadvantages of fuzzy logic</w:t>
      </w:r>
    </w:p>
    <w:tbl>
      <w:tblPr>
        <w:tblStyle w:val="GridTable2"/>
        <w:tblW w:w="5000" w:type="pct"/>
        <w:tblLook w:val="04A0" w:firstRow="1" w:lastRow="0" w:firstColumn="1" w:lastColumn="0" w:noHBand="0" w:noVBand="1"/>
      </w:tblPr>
      <w:tblGrid>
        <w:gridCol w:w="3628"/>
        <w:gridCol w:w="2801"/>
        <w:gridCol w:w="2977"/>
      </w:tblGrid>
      <w:tr w:rsidR="00382DDC" w:rsidRPr="00382DDC" w14:paraId="327CCFCD" w14:textId="77777777" w:rsidTr="00382D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9" w:type="pct"/>
            <w:noWrap/>
            <w:hideMark/>
          </w:tcPr>
          <w:p w14:paraId="40A2BA89" w14:textId="77777777" w:rsidR="00382DDC" w:rsidRPr="00382DDC" w:rsidRDefault="00382DDC" w:rsidP="00382DDC">
            <w:pPr>
              <w:jc w:val="center"/>
              <w:rPr>
                <w:rFonts w:ascii="Calibri" w:eastAsia="Times New Roman" w:hAnsi="Calibri" w:cs="Calibri"/>
                <w:color w:val="000000"/>
                <w:lang w:val="en-US" w:eastAsia="tr-TR"/>
              </w:rPr>
            </w:pPr>
            <w:r w:rsidRPr="00382DDC">
              <w:rPr>
                <w:rFonts w:ascii="Calibri" w:eastAsia="Times New Roman" w:hAnsi="Calibri" w:cs="Calibri"/>
                <w:color w:val="000000"/>
                <w:lang w:val="en-US" w:eastAsia="tr-TR"/>
              </w:rPr>
              <w:t>Fuzzy Logic Disadvantage</w:t>
            </w:r>
          </w:p>
        </w:tc>
        <w:tc>
          <w:tcPr>
            <w:tcW w:w="1489" w:type="pct"/>
            <w:noWrap/>
            <w:hideMark/>
          </w:tcPr>
          <w:p w14:paraId="3DDAF81B" w14:textId="77777777" w:rsidR="00382DDC" w:rsidRPr="00382DDC" w:rsidRDefault="00382DDC" w:rsidP="00382DD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382DDC">
              <w:rPr>
                <w:rFonts w:ascii="Calibri" w:eastAsia="Times New Roman" w:hAnsi="Calibri" w:cs="Calibri"/>
                <w:color w:val="000000"/>
                <w:lang w:val="en-US" w:eastAsia="tr-TR"/>
              </w:rPr>
              <w:t>LLM Solution</w:t>
            </w:r>
          </w:p>
        </w:tc>
        <w:tc>
          <w:tcPr>
            <w:tcW w:w="1583" w:type="pct"/>
            <w:noWrap/>
            <w:hideMark/>
          </w:tcPr>
          <w:p w14:paraId="146CF196" w14:textId="77777777" w:rsidR="00382DDC" w:rsidRPr="00382DDC" w:rsidRDefault="00382DDC" w:rsidP="00382DD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382DDC">
              <w:rPr>
                <w:rFonts w:ascii="Calibri" w:eastAsia="Times New Roman" w:hAnsi="Calibri" w:cs="Calibri"/>
                <w:color w:val="000000"/>
                <w:lang w:val="en-US" w:eastAsia="tr-TR"/>
              </w:rPr>
              <w:t>RL Solution</w:t>
            </w:r>
          </w:p>
        </w:tc>
      </w:tr>
      <w:tr w:rsidR="00382DDC" w:rsidRPr="00382DDC" w14:paraId="550F7B9E" w14:textId="77777777" w:rsidTr="00382D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9" w:type="pct"/>
            <w:noWrap/>
            <w:hideMark/>
          </w:tcPr>
          <w:p w14:paraId="793CA9CF" w14:textId="77777777" w:rsidR="00382DDC" w:rsidRPr="00382DDC" w:rsidRDefault="00382DDC" w:rsidP="00382DDC">
            <w:pPr>
              <w:rPr>
                <w:rFonts w:ascii="Calibri" w:eastAsia="Times New Roman" w:hAnsi="Calibri" w:cs="Calibri"/>
                <w:color w:val="C00000"/>
                <w:lang w:val="en-US" w:eastAsia="tr-TR"/>
              </w:rPr>
            </w:pPr>
            <w:r w:rsidRPr="00382DDC">
              <w:rPr>
                <w:rFonts w:ascii="Calibri" w:eastAsia="Times New Roman" w:hAnsi="Calibri" w:cs="Calibri"/>
                <w:color w:val="C00000"/>
                <w:lang w:val="en-US" w:eastAsia="tr-TR"/>
              </w:rPr>
              <w:t>1. Rule design and membership tuning require expertise</w:t>
            </w:r>
          </w:p>
        </w:tc>
        <w:tc>
          <w:tcPr>
            <w:tcW w:w="1489" w:type="pct"/>
            <w:noWrap/>
            <w:hideMark/>
          </w:tcPr>
          <w:p w14:paraId="274B6F33" w14:textId="77777777" w:rsidR="00382DDC" w:rsidRPr="00382DDC" w:rsidRDefault="00382DDC" w:rsidP="00382DD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382DDC">
              <w:rPr>
                <w:rFonts w:ascii="Calibri" w:eastAsia="Times New Roman" w:hAnsi="Calibri" w:cs="Calibri"/>
                <w:color w:val="000000"/>
                <w:lang w:val="en-US" w:eastAsia="tr-TR"/>
              </w:rPr>
              <w:t>- Generates fuzzy rules from language</w:t>
            </w:r>
            <w:r w:rsidRPr="00382DDC">
              <w:rPr>
                <w:rFonts w:ascii="Calibri" w:eastAsia="Times New Roman" w:hAnsi="Calibri" w:cs="Calibri"/>
                <w:color w:val="000000"/>
                <w:lang w:val="en-US" w:eastAsia="tr-TR"/>
              </w:rPr>
              <w:br/>
              <w:t>- Suggests linguistic terms</w:t>
            </w:r>
            <w:r w:rsidRPr="00382DDC">
              <w:rPr>
                <w:rFonts w:ascii="Calibri" w:eastAsia="Times New Roman" w:hAnsi="Calibri" w:cs="Calibri"/>
                <w:color w:val="000000"/>
                <w:lang w:val="en-US" w:eastAsia="tr-TR"/>
              </w:rPr>
              <w:br/>
              <w:t>- Fills in rule gaps</w:t>
            </w:r>
          </w:p>
        </w:tc>
        <w:tc>
          <w:tcPr>
            <w:tcW w:w="1583" w:type="pct"/>
            <w:noWrap/>
            <w:hideMark/>
          </w:tcPr>
          <w:p w14:paraId="13F5BAE4" w14:textId="77777777" w:rsidR="00382DDC" w:rsidRPr="00382DDC" w:rsidRDefault="00382DDC" w:rsidP="00382DD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eastAsia="tr-TR"/>
              </w:rPr>
            </w:pPr>
            <w:r w:rsidRPr="00382DDC">
              <w:rPr>
                <w:rFonts w:ascii="Calibri" w:eastAsia="Times New Roman" w:hAnsi="Calibri" w:cs="Calibri"/>
                <w:color w:val="000000"/>
                <w:lang w:val="en-US" w:eastAsia="tr-TR"/>
              </w:rPr>
              <w:t>- Optimizes membership thresholds and shapes</w:t>
            </w:r>
            <w:r w:rsidRPr="00382DDC">
              <w:rPr>
                <w:rFonts w:ascii="Calibri" w:eastAsia="Times New Roman" w:hAnsi="Calibri" w:cs="Calibri"/>
                <w:color w:val="000000"/>
                <w:lang w:val="en-US" w:eastAsia="tr-TR"/>
              </w:rPr>
              <w:br/>
              <w:t>- Learns rule effectiveness</w:t>
            </w:r>
          </w:p>
        </w:tc>
      </w:tr>
      <w:tr w:rsidR="00382DDC" w:rsidRPr="00382DDC" w14:paraId="31BD6919" w14:textId="77777777" w:rsidTr="00382DDC">
        <w:trPr>
          <w:trHeight w:val="300"/>
        </w:trPr>
        <w:tc>
          <w:tcPr>
            <w:cnfStyle w:val="001000000000" w:firstRow="0" w:lastRow="0" w:firstColumn="1" w:lastColumn="0" w:oddVBand="0" w:evenVBand="0" w:oddHBand="0" w:evenHBand="0" w:firstRowFirstColumn="0" w:firstRowLastColumn="0" w:lastRowFirstColumn="0" w:lastRowLastColumn="0"/>
            <w:tcW w:w="1929" w:type="pct"/>
            <w:noWrap/>
            <w:hideMark/>
          </w:tcPr>
          <w:p w14:paraId="4E063E7B" w14:textId="77777777" w:rsidR="00382DDC" w:rsidRPr="00382DDC" w:rsidRDefault="00382DDC" w:rsidP="00382DDC">
            <w:pPr>
              <w:rPr>
                <w:rFonts w:ascii="Calibri" w:eastAsia="Times New Roman" w:hAnsi="Calibri" w:cs="Calibri"/>
                <w:color w:val="C00000"/>
                <w:lang w:val="en-US" w:eastAsia="tr-TR"/>
              </w:rPr>
            </w:pPr>
            <w:r w:rsidRPr="00382DDC">
              <w:rPr>
                <w:rFonts w:ascii="Calibri" w:eastAsia="Times New Roman" w:hAnsi="Calibri" w:cs="Calibri"/>
                <w:color w:val="C00000"/>
                <w:lang w:val="en-US" w:eastAsia="tr-TR"/>
              </w:rPr>
              <w:t>2. Not inherently adaptive unless combined with learning</w:t>
            </w:r>
          </w:p>
        </w:tc>
        <w:tc>
          <w:tcPr>
            <w:tcW w:w="1489" w:type="pct"/>
            <w:noWrap/>
            <w:hideMark/>
          </w:tcPr>
          <w:p w14:paraId="6097C59B" w14:textId="77777777" w:rsidR="00382DDC" w:rsidRPr="00382DDC" w:rsidRDefault="00382DDC" w:rsidP="00382DD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382DDC">
              <w:rPr>
                <w:rFonts w:ascii="Calibri" w:eastAsia="Times New Roman" w:hAnsi="Calibri" w:cs="Calibri"/>
                <w:color w:val="000000"/>
                <w:lang w:val="en-US" w:eastAsia="tr-TR"/>
              </w:rPr>
              <w:t>- Explains adaptive behavior in human terms</w:t>
            </w:r>
            <w:r w:rsidRPr="00382DDC">
              <w:rPr>
                <w:rFonts w:ascii="Calibri" w:eastAsia="Times New Roman" w:hAnsi="Calibri" w:cs="Calibri"/>
                <w:color w:val="000000"/>
                <w:lang w:val="en-US" w:eastAsia="tr-TR"/>
              </w:rPr>
              <w:br/>
              <w:t>- Suggests rules in new scenarios</w:t>
            </w:r>
          </w:p>
        </w:tc>
        <w:tc>
          <w:tcPr>
            <w:tcW w:w="1583" w:type="pct"/>
            <w:noWrap/>
            <w:hideMark/>
          </w:tcPr>
          <w:p w14:paraId="3984ABBE" w14:textId="77777777" w:rsidR="00382DDC" w:rsidRPr="00382DDC" w:rsidRDefault="00382DDC" w:rsidP="00382DD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eastAsia="tr-TR"/>
              </w:rPr>
            </w:pPr>
            <w:r w:rsidRPr="00382DDC">
              <w:rPr>
                <w:rFonts w:ascii="Calibri" w:eastAsia="Times New Roman" w:hAnsi="Calibri" w:cs="Calibri"/>
                <w:color w:val="000000"/>
                <w:lang w:val="en-US" w:eastAsia="tr-TR"/>
              </w:rPr>
              <w:t>- Adapts decisions based on environment</w:t>
            </w:r>
            <w:r w:rsidRPr="00382DDC">
              <w:rPr>
                <w:rFonts w:ascii="Calibri" w:eastAsia="Times New Roman" w:hAnsi="Calibri" w:cs="Calibri"/>
                <w:color w:val="000000"/>
                <w:lang w:val="en-US" w:eastAsia="tr-TR"/>
              </w:rPr>
              <w:br/>
              <w:t>- Improves through reward feedback</w:t>
            </w:r>
          </w:p>
        </w:tc>
      </w:tr>
    </w:tbl>
    <w:p w14:paraId="339D6858" w14:textId="77777777" w:rsidR="00DB048C" w:rsidRPr="00CC7658" w:rsidRDefault="00DB048C" w:rsidP="00DB048C">
      <w:pPr>
        <w:pStyle w:val="ParText"/>
        <w:rPr>
          <w:lang w:val="en-US"/>
        </w:rPr>
      </w:pPr>
    </w:p>
    <w:p w14:paraId="3FF95EFF" w14:textId="77777777" w:rsidR="00DB048C" w:rsidRPr="00CC7658" w:rsidRDefault="00DB048C" w:rsidP="00DB048C">
      <w:pPr>
        <w:pStyle w:val="ParText"/>
        <w:rPr>
          <w:lang w:val="en-US"/>
        </w:rPr>
      </w:pPr>
    </w:p>
    <w:p w14:paraId="0A929D19" w14:textId="77777777" w:rsidR="00DB048C" w:rsidRPr="00CC7658" w:rsidRDefault="00DB048C" w:rsidP="00DB048C">
      <w:pPr>
        <w:pStyle w:val="ParText"/>
        <w:rPr>
          <w:lang w:val="en-US"/>
        </w:rPr>
      </w:pPr>
    </w:p>
    <w:p w14:paraId="06EB010D" w14:textId="77777777" w:rsidR="00830ED8" w:rsidRPr="00CC7658" w:rsidRDefault="00830ED8" w:rsidP="00830ED8">
      <w:pPr>
        <w:pStyle w:val="Heading4"/>
        <w:rPr>
          <w:lang w:val="en-US"/>
        </w:rPr>
      </w:pPr>
      <w:r>
        <w:rPr>
          <w:lang w:val="en-US"/>
        </w:rPr>
        <w:lastRenderedPageBreak/>
        <w:t>Multiple Decision</w:t>
      </w:r>
    </w:p>
    <w:p w14:paraId="6C16CB6B" w14:textId="29BF43F9" w:rsidR="00DB048C" w:rsidRPr="00CC7658" w:rsidRDefault="00DB048C" w:rsidP="00DB048C">
      <w:pPr>
        <w:pStyle w:val="ParText"/>
        <w:rPr>
          <w:b/>
          <w:bCs/>
          <w:lang w:val="en-US"/>
        </w:rPr>
      </w:pPr>
      <w:r w:rsidRPr="00CC7658">
        <w:rPr>
          <w:b/>
          <w:bCs/>
          <w:lang w:val="en-US"/>
        </w:rPr>
        <w:t>Example (Fuzzy Logic Application)</w:t>
      </w:r>
    </w:p>
    <w:tbl>
      <w:tblPr>
        <w:tblStyle w:val="GridTable5Dark"/>
        <w:tblW w:w="0" w:type="auto"/>
        <w:tblLook w:val="0480" w:firstRow="0" w:lastRow="0" w:firstColumn="1" w:lastColumn="0" w:noHBand="0" w:noVBand="1"/>
      </w:tblPr>
      <w:tblGrid>
        <w:gridCol w:w="1212"/>
        <w:gridCol w:w="8184"/>
      </w:tblGrid>
      <w:tr w:rsidR="00DB048C" w:rsidRPr="00CC7658" w14:paraId="59ECE3AF" w14:textId="77777777" w:rsidTr="00C24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2" w:type="dxa"/>
          </w:tcPr>
          <w:p w14:paraId="456E3993" w14:textId="5D2F8C7B" w:rsidR="00DB048C" w:rsidRPr="00CC7658" w:rsidRDefault="00DB048C" w:rsidP="00DB048C">
            <w:pPr>
              <w:pStyle w:val="ParText"/>
              <w:rPr>
                <w:b w:val="0"/>
                <w:bCs w:val="0"/>
                <w:lang w:val="en-US"/>
              </w:rPr>
            </w:pPr>
            <w:r w:rsidRPr="00CC7658">
              <w:rPr>
                <w:b w:val="0"/>
                <w:bCs w:val="0"/>
                <w:lang w:val="en-US"/>
              </w:rPr>
              <w:t>Input Variables</w:t>
            </w:r>
          </w:p>
        </w:tc>
        <w:tc>
          <w:tcPr>
            <w:tcW w:w="8184" w:type="dxa"/>
          </w:tcPr>
          <w:p w14:paraId="2CBF17CF" w14:textId="77777777" w:rsidR="00DB048C" w:rsidRPr="00CC7658" w:rsidRDefault="00DB048C" w:rsidP="00DB048C">
            <w:pPr>
              <w:pStyle w:val="ParText"/>
              <w:cnfStyle w:val="000000100000" w:firstRow="0" w:lastRow="0" w:firstColumn="0" w:lastColumn="0" w:oddVBand="0" w:evenVBand="0" w:oddHBand="1" w:evenHBand="0" w:firstRowFirstColumn="0" w:firstRowLastColumn="0" w:lastRowFirstColumn="0" w:lastRowLastColumn="0"/>
              <w:rPr>
                <w:lang w:val="en-US"/>
              </w:rPr>
            </w:pPr>
            <w:r w:rsidRPr="00CC7658">
              <w:rPr>
                <w:lang w:val="en-US"/>
              </w:rPr>
              <w:t>The variables in this example are:</w:t>
            </w:r>
          </w:p>
          <w:p w14:paraId="70DC50F6" w14:textId="46CAE14A" w:rsidR="00C24548" w:rsidRPr="00CC7658" w:rsidRDefault="00C24548" w:rsidP="00DB048C">
            <w:pPr>
              <w:pStyle w:val="ParText"/>
              <w:cnfStyle w:val="000000100000" w:firstRow="0" w:lastRow="0" w:firstColumn="0" w:lastColumn="0" w:oddVBand="0" w:evenVBand="0" w:oddHBand="1" w:evenHBand="0" w:firstRowFirstColumn="0" w:firstRowLastColumn="0" w:lastRowFirstColumn="0" w:lastRowLastColumn="0"/>
              <w:rPr>
                <w:rFonts w:eastAsiaTheme="minorEastAsia"/>
                <w:lang w:val="en-US"/>
              </w:rPr>
            </w:pPr>
            <m:oMathPara>
              <m:oMath>
                <m:r>
                  <w:rPr>
                    <w:rFonts w:ascii="Cambria Math" w:hAnsi="Cambria Math"/>
                    <w:lang w:val="en-US"/>
                  </w:rPr>
                  <m:t xml:space="preserve">Wind Speed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km</m:t>
                        </m:r>
                      </m:num>
                      <m:den>
                        <m:r>
                          <w:rPr>
                            <w:rFonts w:ascii="Cambria Math" w:hAnsi="Cambria Math"/>
                            <w:lang w:val="en-US"/>
                          </w:rPr>
                          <m:t>h</m:t>
                        </m:r>
                      </m:den>
                    </m:f>
                  </m:e>
                </m:d>
              </m:oMath>
            </m:oMathPara>
          </w:p>
          <w:p w14:paraId="6F79AFA9" w14:textId="77777777" w:rsidR="00C24548" w:rsidRPr="00CC7658" w:rsidRDefault="00C24548" w:rsidP="00DB048C">
            <w:pPr>
              <w:pStyle w:val="ParText"/>
              <w:cnfStyle w:val="000000100000" w:firstRow="0" w:lastRow="0" w:firstColumn="0" w:lastColumn="0" w:oddVBand="0" w:evenVBand="0" w:oddHBand="1" w:evenHBand="0" w:firstRowFirstColumn="0" w:firstRowLastColumn="0" w:lastRowFirstColumn="0" w:lastRowLastColumn="0"/>
              <w:rPr>
                <w:rFonts w:eastAsiaTheme="minorEastAsia"/>
                <w:lang w:val="en-US"/>
              </w:rPr>
            </w:pPr>
          </w:p>
          <w:p w14:paraId="3DACA8EA" w14:textId="5D305002" w:rsidR="00DB048C" w:rsidRPr="00CC7658" w:rsidRDefault="00C24548" w:rsidP="00DB048C">
            <w:pPr>
              <w:pStyle w:val="ParText"/>
              <w:cnfStyle w:val="000000100000" w:firstRow="0" w:lastRow="0" w:firstColumn="0" w:lastColumn="0" w:oddVBand="0" w:evenVBand="0" w:oddHBand="1" w:evenHBand="0" w:firstRowFirstColumn="0" w:firstRowLastColumn="0" w:lastRowFirstColumn="0" w:lastRowLastColumn="0"/>
              <w:rPr>
                <w:rFonts w:eastAsiaTheme="minorEastAsia"/>
                <w:lang w:val="en-US"/>
              </w:rPr>
            </w:pPr>
            <m:oMathPara>
              <m:oMath>
                <m:r>
                  <w:rPr>
                    <w:rFonts w:ascii="Cambria Math" w:hAnsi="Cambria Math"/>
                    <w:lang w:val="en-US"/>
                  </w:rPr>
                  <m:t xml:space="preserve">Fire Intensity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kW</m:t>
                        </m:r>
                      </m:num>
                      <m:den>
                        <m:r>
                          <w:rPr>
                            <w:rFonts w:ascii="Cambria Math" w:hAnsi="Cambria Math"/>
                            <w:lang w:val="en-US"/>
                          </w:rPr>
                          <m:t>m</m:t>
                        </m:r>
                      </m:den>
                    </m:f>
                  </m:e>
                </m:d>
              </m:oMath>
            </m:oMathPara>
          </w:p>
          <w:p w14:paraId="78010900" w14:textId="77777777" w:rsidR="00C24548" w:rsidRPr="00CC7658" w:rsidRDefault="00C24548" w:rsidP="00DB048C">
            <w:pPr>
              <w:pStyle w:val="ParText"/>
              <w:cnfStyle w:val="000000100000" w:firstRow="0" w:lastRow="0" w:firstColumn="0" w:lastColumn="0" w:oddVBand="0" w:evenVBand="0" w:oddHBand="1" w:evenHBand="0" w:firstRowFirstColumn="0" w:firstRowLastColumn="0" w:lastRowFirstColumn="0" w:lastRowLastColumn="0"/>
              <w:rPr>
                <w:rFonts w:eastAsiaTheme="minorEastAsia"/>
                <w:lang w:val="en-US"/>
              </w:rPr>
            </w:pPr>
          </w:p>
          <w:p w14:paraId="0CD5F529" w14:textId="77777777" w:rsidR="00DB048C" w:rsidRPr="00CC7658" w:rsidRDefault="00C33211" w:rsidP="00DB048C">
            <w:pPr>
              <w:pStyle w:val="ParText"/>
              <w:cnfStyle w:val="000000100000" w:firstRow="0" w:lastRow="0" w:firstColumn="0" w:lastColumn="0" w:oddVBand="0" w:evenVBand="0" w:oddHBand="1" w:evenHBand="0" w:firstRowFirstColumn="0" w:firstRowLastColumn="0" w:lastRowFirstColumn="0" w:lastRowLastColumn="0"/>
              <w:rPr>
                <w:rFonts w:eastAsiaTheme="minorEastAsia"/>
                <w:lang w:val="en-US"/>
              </w:rPr>
            </w:pPr>
            <m:oMathPara>
              <m:oMath>
                <m:r>
                  <w:rPr>
                    <w:rFonts w:ascii="Cambria Math" w:hAnsi="Cambria Math"/>
                    <w:lang w:val="en-US"/>
                  </w:rPr>
                  <m:t>Moisture (%)</m:t>
                </m:r>
              </m:oMath>
            </m:oMathPara>
          </w:p>
          <w:p w14:paraId="6DB1D2B2" w14:textId="251521B1" w:rsidR="00C24548" w:rsidRPr="00CC7658" w:rsidRDefault="00C24548" w:rsidP="00DB048C">
            <w:pPr>
              <w:pStyle w:val="ParText"/>
              <w:cnfStyle w:val="000000100000" w:firstRow="0" w:lastRow="0" w:firstColumn="0" w:lastColumn="0" w:oddVBand="0" w:evenVBand="0" w:oddHBand="1" w:evenHBand="0" w:firstRowFirstColumn="0" w:firstRowLastColumn="0" w:lastRowFirstColumn="0" w:lastRowLastColumn="0"/>
              <w:rPr>
                <w:b/>
                <w:bCs/>
                <w:lang w:val="en-US"/>
              </w:rPr>
            </w:pPr>
          </w:p>
        </w:tc>
      </w:tr>
      <w:tr w:rsidR="00DB048C" w:rsidRPr="00CC7658" w14:paraId="0416C7ED" w14:textId="77777777" w:rsidTr="00C24548">
        <w:tc>
          <w:tcPr>
            <w:cnfStyle w:val="001000000000" w:firstRow="0" w:lastRow="0" w:firstColumn="1" w:lastColumn="0" w:oddVBand="0" w:evenVBand="0" w:oddHBand="0" w:evenHBand="0" w:firstRowFirstColumn="0" w:firstRowLastColumn="0" w:lastRowFirstColumn="0" w:lastRowLastColumn="0"/>
            <w:tcW w:w="1212" w:type="dxa"/>
          </w:tcPr>
          <w:p w14:paraId="4049CE44" w14:textId="6DC36D10" w:rsidR="00DB048C" w:rsidRPr="00CC7658" w:rsidRDefault="00DB048C" w:rsidP="00DB048C">
            <w:pPr>
              <w:pStyle w:val="ParText"/>
              <w:rPr>
                <w:b w:val="0"/>
                <w:bCs w:val="0"/>
                <w:lang w:val="en-US"/>
              </w:rPr>
            </w:pPr>
            <w:r w:rsidRPr="00CC7658">
              <w:rPr>
                <w:b w:val="0"/>
                <w:bCs w:val="0"/>
                <w:lang w:val="en-US"/>
              </w:rPr>
              <w:t>Member Functions</w:t>
            </w:r>
          </w:p>
        </w:tc>
        <w:tc>
          <w:tcPr>
            <w:tcW w:w="8184" w:type="dxa"/>
          </w:tcPr>
          <w:p w14:paraId="013B305B" w14:textId="77777777" w:rsidR="00C24548" w:rsidRPr="00CC7658" w:rsidRDefault="00DB048C" w:rsidP="00DB048C">
            <w:pPr>
              <w:cnfStyle w:val="000000000000" w:firstRow="0" w:lastRow="0" w:firstColumn="0" w:lastColumn="0" w:oddVBand="0" w:evenVBand="0" w:oddHBand="0" w:evenHBand="0" w:firstRowFirstColumn="0" w:firstRowLastColumn="0" w:lastRowFirstColumn="0" w:lastRowLastColumn="0"/>
              <w:rPr>
                <w:lang w:val="en-US"/>
              </w:rPr>
            </w:pPr>
            <w:r w:rsidRPr="00CC7658">
              <w:rPr>
                <w:lang w:val="en-US"/>
              </w:rPr>
              <w:t>Each fuzzy set is represented by a Gaussian function defined as:</w:t>
            </w:r>
          </w:p>
          <w:p w14:paraId="53B32639" w14:textId="77777777" w:rsidR="00C24548" w:rsidRPr="00CC7658" w:rsidRDefault="00C24548" w:rsidP="00DB048C">
            <w:pPr>
              <w:cnfStyle w:val="000000000000" w:firstRow="0" w:lastRow="0" w:firstColumn="0" w:lastColumn="0" w:oddVBand="0" w:evenVBand="0" w:oddHBand="0" w:evenHBand="0" w:firstRowFirstColumn="0" w:firstRowLastColumn="0" w:lastRowFirstColumn="0" w:lastRowLastColumn="0"/>
              <w:rPr>
                <w:lang w:val="en-US"/>
              </w:rPr>
            </w:pPr>
          </w:p>
          <w:p w14:paraId="466AF063" w14:textId="77777777" w:rsidR="00C24548" w:rsidRPr="00CC7658" w:rsidRDefault="00DB048C" w:rsidP="00DB048C">
            <w:pPr>
              <w:cnfStyle w:val="000000000000" w:firstRow="0" w:lastRow="0" w:firstColumn="0" w:lastColumn="0" w:oddVBand="0" w:evenVBand="0" w:oddHBand="0" w:evenHBand="0" w:firstRowFirstColumn="0" w:firstRowLastColumn="0" w:lastRowFirstColumn="0" w:lastRowLastColumn="0"/>
              <w:rPr>
                <w:rFonts w:eastAsiaTheme="minorEastAsia"/>
                <w:lang w:val="en-US"/>
              </w:rPr>
            </w:pPr>
            <m:oMathPara>
              <m:oMath>
                <m:r>
                  <w:rPr>
                    <w:rFonts w:ascii="Cambria Math" w:hAnsi="Cambria Math"/>
                    <w:lang w:val="en-US"/>
                  </w:rPr>
                  <m:t>μ</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 xml:space="preserve">-0.5 * </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 - c</m:t>
                                    </m:r>
                                  </m:num>
                                  <m:den>
                                    <m:r>
                                      <w:rPr>
                                        <w:rFonts w:ascii="Cambria Math" w:hAnsi="Cambria Math"/>
                                        <w:lang w:val="en-US"/>
                                      </w:rPr>
                                      <m:t>σ</m:t>
                                    </m:r>
                                  </m:den>
                                </m:f>
                              </m:e>
                            </m:d>
                          </m:e>
                          <m:sup>
                            <m:r>
                              <w:rPr>
                                <w:rFonts w:ascii="Cambria Math" w:hAnsi="Cambria Math"/>
                                <w:lang w:val="en-US"/>
                              </w:rPr>
                              <m:t>2</m:t>
                            </m:r>
                          </m:sup>
                        </m:sSup>
                      </m:e>
                    </m:d>
                  </m:e>
                </m:func>
              </m:oMath>
            </m:oMathPara>
          </w:p>
          <w:p w14:paraId="5B4F8B0B" w14:textId="77777777" w:rsidR="00C24548" w:rsidRPr="00CC7658" w:rsidRDefault="00C24548" w:rsidP="00DB048C">
            <w:pPr>
              <w:cnfStyle w:val="000000000000" w:firstRow="0" w:lastRow="0" w:firstColumn="0" w:lastColumn="0" w:oddVBand="0" w:evenVBand="0" w:oddHBand="0" w:evenHBand="0" w:firstRowFirstColumn="0" w:firstRowLastColumn="0" w:lastRowFirstColumn="0" w:lastRowLastColumn="0"/>
              <w:rPr>
                <w:lang w:val="en-US"/>
              </w:rPr>
            </w:pPr>
          </w:p>
          <w:p w14:paraId="3951CAB9" w14:textId="77777777" w:rsidR="00C24548" w:rsidRPr="00CC7658" w:rsidRDefault="00DB048C" w:rsidP="00DB048C">
            <w:pPr>
              <w:cnfStyle w:val="000000000000" w:firstRow="0" w:lastRow="0" w:firstColumn="0" w:lastColumn="0" w:oddVBand="0" w:evenVBand="0" w:oddHBand="0" w:evenHBand="0" w:firstRowFirstColumn="0" w:firstRowLastColumn="0" w:lastRowFirstColumn="0" w:lastRowLastColumn="0"/>
              <w:rPr>
                <w:lang w:val="en-US"/>
              </w:rPr>
            </w:pPr>
            <w:r w:rsidRPr="00CC7658">
              <w:rPr>
                <w:lang w:val="en-US"/>
              </w:rPr>
              <w:t>Where:</w:t>
            </w:r>
          </w:p>
          <w:p w14:paraId="3F91A56C" w14:textId="397785B9" w:rsidR="00DB048C" w:rsidRPr="00CC7658" w:rsidRDefault="00DB048C" w:rsidP="00DB048C">
            <w:pPr>
              <w:cnfStyle w:val="000000000000" w:firstRow="0" w:lastRow="0" w:firstColumn="0" w:lastColumn="0" w:oddVBand="0" w:evenVBand="0" w:oddHBand="0" w:evenHBand="0" w:firstRowFirstColumn="0" w:firstRowLastColumn="0" w:lastRowFirstColumn="0" w:lastRowLastColumn="0"/>
              <w:rPr>
                <w:rFonts w:eastAsiaTheme="minorEastAsia"/>
                <w:lang w:val="en-US"/>
              </w:rPr>
            </w:pPr>
            <m:oMathPara>
              <m:oMath>
                <m:r>
                  <w:rPr>
                    <w:rFonts w:ascii="Cambria Math" w:hAnsi="Cambria Math"/>
                    <w:lang w:val="en-US"/>
                  </w:rPr>
                  <m:t xml:space="preserve">c is the center </m:t>
                </m:r>
                <m:d>
                  <m:dPr>
                    <m:ctrlPr>
                      <w:rPr>
                        <w:rFonts w:ascii="Cambria Math" w:hAnsi="Cambria Math"/>
                        <w:i/>
                        <w:lang w:val="en-US"/>
                      </w:rPr>
                    </m:ctrlPr>
                  </m:dPr>
                  <m:e>
                    <m:r>
                      <w:rPr>
                        <w:rFonts w:ascii="Cambria Math" w:hAnsi="Cambria Math"/>
                        <w:lang w:val="en-US"/>
                      </w:rPr>
                      <m:t>mean</m:t>
                    </m:r>
                  </m:e>
                </m:d>
                <m:r>
                  <w:rPr>
                    <w:rFonts w:ascii="Cambria Math" w:hAnsi="Cambria Math"/>
                    <w:lang w:val="en-US"/>
                  </w:rPr>
                  <m:t>of the fuzzy set</m:t>
                </m:r>
              </m:oMath>
            </m:oMathPara>
          </w:p>
          <w:p w14:paraId="03F24661" w14:textId="31CA2713" w:rsidR="00DB048C" w:rsidRPr="00CC7658" w:rsidRDefault="00DB048C" w:rsidP="00DB048C">
            <w:pPr>
              <w:cnfStyle w:val="000000000000" w:firstRow="0" w:lastRow="0" w:firstColumn="0" w:lastColumn="0" w:oddVBand="0" w:evenVBand="0" w:oddHBand="0" w:evenHBand="0" w:firstRowFirstColumn="0" w:firstRowLastColumn="0" w:lastRowFirstColumn="0" w:lastRowLastColumn="0"/>
              <w:rPr>
                <w:rFonts w:eastAsiaTheme="minorEastAsia"/>
                <w:lang w:val="en-US"/>
              </w:rPr>
            </w:pPr>
            <m:oMathPara>
              <m:oMath>
                <m:r>
                  <w:rPr>
                    <w:rFonts w:ascii="Cambria Math" w:hAnsi="Cambria Math"/>
                    <w:lang w:val="en-US"/>
                  </w:rPr>
                  <m:t>σ is the standard deviation controlling the width</m:t>
                </m:r>
              </m:oMath>
            </m:oMathPara>
          </w:p>
          <w:p w14:paraId="00B1E227" w14:textId="77777777" w:rsidR="00DB048C" w:rsidRPr="00CC7658" w:rsidRDefault="00DB048C" w:rsidP="00DB048C">
            <w:pPr>
              <w:cnfStyle w:val="000000000000" w:firstRow="0" w:lastRow="0" w:firstColumn="0" w:lastColumn="0" w:oddVBand="0" w:evenVBand="0" w:oddHBand="0" w:evenHBand="0" w:firstRowFirstColumn="0" w:firstRowLastColumn="0" w:lastRowFirstColumn="0" w:lastRowLastColumn="0"/>
              <w:rPr>
                <w:lang w:val="en-US"/>
              </w:rPr>
            </w:pPr>
          </w:p>
          <w:p w14:paraId="128B7B8E" w14:textId="77777777" w:rsidR="00DB048C" w:rsidRPr="00CC7658" w:rsidRDefault="00DB048C" w:rsidP="0007003C">
            <w:pPr>
              <w:cnfStyle w:val="000000000000" w:firstRow="0" w:lastRow="0" w:firstColumn="0" w:lastColumn="0" w:oddVBand="0" w:evenVBand="0" w:oddHBand="0" w:evenHBand="0" w:firstRowFirstColumn="0" w:firstRowLastColumn="0" w:lastRowFirstColumn="0" w:lastRowLastColumn="0"/>
              <w:rPr>
                <w:lang w:val="en-US"/>
              </w:rPr>
            </w:pPr>
            <w:r w:rsidRPr="00CC7658">
              <w:rPr>
                <w:lang w:val="en-US"/>
              </w:rPr>
              <w:t>The figure below illustrates how wind speed values are classified into fuzzy categories using Gaussian curves.</w:t>
            </w:r>
          </w:p>
          <w:p w14:paraId="6A7ACCFC" w14:textId="6D226855" w:rsidR="00C24548" w:rsidRPr="00CC7658" w:rsidRDefault="00C24548" w:rsidP="0007003C">
            <w:pPr>
              <w:cnfStyle w:val="000000000000" w:firstRow="0" w:lastRow="0" w:firstColumn="0" w:lastColumn="0" w:oddVBand="0" w:evenVBand="0" w:oddHBand="0" w:evenHBand="0" w:firstRowFirstColumn="0" w:firstRowLastColumn="0" w:lastRowFirstColumn="0" w:lastRowLastColumn="0"/>
              <w:rPr>
                <w:b/>
                <w:bCs/>
                <w:lang w:val="en-US"/>
              </w:rPr>
            </w:pPr>
          </w:p>
        </w:tc>
      </w:tr>
      <w:tr w:rsidR="00DB048C" w:rsidRPr="00CC7658" w14:paraId="50E55B8A" w14:textId="77777777" w:rsidTr="00C24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2" w:type="dxa"/>
          </w:tcPr>
          <w:p w14:paraId="193924B8" w14:textId="643D4332" w:rsidR="00DB048C" w:rsidRPr="00CC7658" w:rsidRDefault="00DB048C" w:rsidP="00DB048C">
            <w:pPr>
              <w:pStyle w:val="ParText"/>
              <w:rPr>
                <w:b w:val="0"/>
                <w:bCs w:val="0"/>
                <w:lang w:val="en-US"/>
              </w:rPr>
            </w:pPr>
            <w:r w:rsidRPr="00CC7658">
              <w:rPr>
                <w:b w:val="0"/>
                <w:bCs w:val="0"/>
                <w:lang w:val="en-US"/>
              </w:rPr>
              <w:t>Simulation</w:t>
            </w:r>
          </w:p>
        </w:tc>
        <w:tc>
          <w:tcPr>
            <w:tcW w:w="8184" w:type="dxa"/>
          </w:tcPr>
          <w:p w14:paraId="0236A108" w14:textId="77777777" w:rsidR="00C24548" w:rsidRPr="00CC7658" w:rsidRDefault="00DB048C" w:rsidP="00DB048C">
            <w:pPr>
              <w:cnfStyle w:val="000000100000" w:firstRow="0" w:lastRow="0" w:firstColumn="0" w:lastColumn="0" w:oddVBand="0" w:evenVBand="0" w:oddHBand="1" w:evenHBand="0" w:firstRowFirstColumn="0" w:firstRowLastColumn="0" w:lastRowFirstColumn="0" w:lastRowLastColumn="0"/>
              <w:rPr>
                <w:lang w:val="en-US"/>
              </w:rPr>
            </w:pPr>
            <w:r w:rsidRPr="00CC7658">
              <w:rPr>
                <w:lang w:val="en-US"/>
              </w:rPr>
              <w:t>Assume these sensor readings:</w:t>
            </w:r>
          </w:p>
          <w:p w14:paraId="2FC2BBA4" w14:textId="77777777" w:rsidR="00C24548" w:rsidRPr="00CC7658" w:rsidRDefault="00C24548" w:rsidP="00DB048C">
            <w:pPr>
              <w:cnfStyle w:val="000000100000" w:firstRow="0" w:lastRow="0" w:firstColumn="0" w:lastColumn="0" w:oddVBand="0" w:evenVBand="0" w:oddHBand="1" w:evenHBand="0" w:firstRowFirstColumn="0" w:firstRowLastColumn="0" w:lastRowFirstColumn="0" w:lastRowLastColumn="0"/>
              <w:rPr>
                <w:lang w:val="en-US"/>
              </w:rPr>
            </w:pPr>
          </w:p>
          <w:p w14:paraId="0BF9B117" w14:textId="53B92E6B" w:rsidR="00DB048C" w:rsidRPr="00CC7658" w:rsidRDefault="00DB048C" w:rsidP="00DB048C">
            <w:pPr>
              <w:cnfStyle w:val="000000100000" w:firstRow="0" w:lastRow="0" w:firstColumn="0" w:lastColumn="0" w:oddVBand="0" w:evenVBand="0" w:oddHBand="1" w:evenHBand="0" w:firstRowFirstColumn="0" w:firstRowLastColumn="0" w:lastRowFirstColumn="0" w:lastRowLastColumn="0"/>
              <w:rPr>
                <w:rFonts w:eastAsiaTheme="minorEastAsia"/>
                <w:lang w:val="en-US"/>
              </w:rPr>
            </w:pPr>
            <m:oMathPara>
              <m:oMath>
                <m:r>
                  <w:rPr>
                    <w:rFonts w:ascii="Cambria Math" w:hAnsi="Cambria Math"/>
                    <w:lang w:val="en-US"/>
                  </w:rPr>
                  <m:t>Wind Speed = 45</m:t>
                </m:r>
                <m:f>
                  <m:fPr>
                    <m:ctrlPr>
                      <w:rPr>
                        <w:rFonts w:ascii="Cambria Math" w:hAnsi="Cambria Math"/>
                        <w:i/>
                        <w:lang w:val="en-US"/>
                      </w:rPr>
                    </m:ctrlPr>
                  </m:fPr>
                  <m:num>
                    <m:r>
                      <w:rPr>
                        <w:rFonts w:ascii="Cambria Math" w:hAnsi="Cambria Math"/>
                        <w:lang w:val="en-US"/>
                      </w:rPr>
                      <m:t>km</m:t>
                    </m:r>
                  </m:num>
                  <m:den>
                    <m:r>
                      <w:rPr>
                        <w:rFonts w:ascii="Cambria Math" w:hAnsi="Cambria Math"/>
                        <w:lang w:val="en-US"/>
                      </w:rPr>
                      <m:t>h</m:t>
                    </m:r>
                  </m:den>
                </m:f>
                <m:r>
                  <w:rPr>
                    <w:rFonts w:ascii="Cambria Math" w:hAnsi="Cambria Math"/>
                    <w:lang w:val="en-US"/>
                  </w:rPr>
                  <m:t>,  c=50,  σ=10</m:t>
                </m:r>
              </m:oMath>
            </m:oMathPara>
          </w:p>
          <w:p w14:paraId="70E39265" w14:textId="4EA389B5" w:rsidR="00DB048C" w:rsidRPr="00CC7658" w:rsidRDefault="00DB048C" w:rsidP="00DB048C">
            <w:pPr>
              <w:cnfStyle w:val="000000100000" w:firstRow="0" w:lastRow="0" w:firstColumn="0" w:lastColumn="0" w:oddVBand="0" w:evenVBand="0" w:oddHBand="1" w:evenHBand="0" w:firstRowFirstColumn="0" w:firstRowLastColumn="0" w:lastRowFirstColumn="0" w:lastRowLastColumn="0"/>
              <w:rPr>
                <w:rFonts w:eastAsiaTheme="minorEastAsia"/>
                <w:lang w:val="en-US"/>
              </w:rPr>
            </w:pPr>
            <m:oMathPara>
              <m:oMath>
                <m:r>
                  <w:rPr>
                    <w:rFonts w:ascii="Cambria Math" w:hAnsi="Cambria Math"/>
                    <w:lang w:val="en-US"/>
                  </w:rPr>
                  <m:t>Fire Intensity = 850</m:t>
                </m:r>
                <m:f>
                  <m:fPr>
                    <m:ctrlPr>
                      <w:rPr>
                        <w:rFonts w:ascii="Cambria Math" w:hAnsi="Cambria Math"/>
                        <w:i/>
                        <w:lang w:val="en-US"/>
                      </w:rPr>
                    </m:ctrlPr>
                  </m:fPr>
                  <m:num>
                    <m:r>
                      <w:rPr>
                        <w:rFonts w:ascii="Cambria Math" w:hAnsi="Cambria Math"/>
                        <w:lang w:val="en-US"/>
                      </w:rPr>
                      <m:t>kW</m:t>
                    </m:r>
                  </m:num>
                  <m:den>
                    <m:r>
                      <w:rPr>
                        <w:rFonts w:ascii="Cambria Math" w:hAnsi="Cambria Math"/>
                        <w:lang w:val="en-US"/>
                      </w:rPr>
                      <m:t>m</m:t>
                    </m:r>
                  </m:den>
                </m:f>
                <m:r>
                  <w:rPr>
                    <w:rFonts w:ascii="Cambria Math" w:hAnsi="Cambria Math"/>
                    <w:lang w:val="en-US"/>
                  </w:rPr>
                  <m:t>,  c=800,  σ=100</m:t>
                </m:r>
              </m:oMath>
            </m:oMathPara>
          </w:p>
          <w:p w14:paraId="53EA2036" w14:textId="7BA82ADF" w:rsidR="00DB048C" w:rsidRPr="00CC7658" w:rsidRDefault="00DB048C" w:rsidP="00DB048C">
            <w:pPr>
              <w:cnfStyle w:val="000000100000" w:firstRow="0" w:lastRow="0" w:firstColumn="0" w:lastColumn="0" w:oddVBand="0" w:evenVBand="0" w:oddHBand="1" w:evenHBand="0" w:firstRowFirstColumn="0" w:firstRowLastColumn="0" w:lastRowFirstColumn="0" w:lastRowLastColumn="0"/>
              <w:rPr>
                <w:rFonts w:eastAsiaTheme="minorEastAsia"/>
                <w:lang w:val="en-US"/>
              </w:rPr>
            </w:pPr>
            <m:oMathPara>
              <m:oMath>
                <m:r>
                  <w:rPr>
                    <w:rFonts w:ascii="Cambria Math" w:hAnsi="Cambria Math"/>
                    <w:lang w:val="en-US"/>
                  </w:rPr>
                  <m:t>Fuel Moisture Content = 8%,  c=5,  σ=5</m:t>
                </m:r>
              </m:oMath>
            </m:oMathPara>
          </w:p>
          <w:p w14:paraId="4B47B390" w14:textId="77777777" w:rsidR="00C24548" w:rsidRPr="00CC7658" w:rsidRDefault="00C24548" w:rsidP="00DB048C">
            <w:pPr>
              <w:cnfStyle w:val="000000100000" w:firstRow="0" w:lastRow="0" w:firstColumn="0" w:lastColumn="0" w:oddVBand="0" w:evenVBand="0" w:oddHBand="1" w:evenHBand="0" w:firstRowFirstColumn="0" w:firstRowLastColumn="0" w:lastRowFirstColumn="0" w:lastRowLastColumn="0"/>
              <w:rPr>
                <w:lang w:val="en-US"/>
              </w:rPr>
            </w:pPr>
          </w:p>
          <w:p w14:paraId="0392E87C" w14:textId="5CA544A7" w:rsidR="0073446E" w:rsidRPr="00CC7658" w:rsidRDefault="00DB048C" w:rsidP="00DB048C">
            <w:pPr>
              <w:cnfStyle w:val="000000100000" w:firstRow="0" w:lastRow="0" w:firstColumn="0" w:lastColumn="0" w:oddVBand="0" w:evenVBand="0" w:oddHBand="1" w:evenHBand="0" w:firstRowFirstColumn="0" w:firstRowLastColumn="0" w:lastRowFirstColumn="0" w:lastRowLastColumn="0"/>
              <w:rPr>
                <w:lang w:val="en-US"/>
              </w:rPr>
            </w:pPr>
            <w:r w:rsidRPr="00CC7658">
              <w:rPr>
                <w:lang w:val="en-US"/>
              </w:rPr>
              <w:t>From the Gaussian functions:</w:t>
            </w:r>
          </w:p>
          <w:p w14:paraId="2DAB24B1" w14:textId="77777777" w:rsidR="00C24548" w:rsidRPr="00CC7658" w:rsidRDefault="00C24548" w:rsidP="00DB048C">
            <w:pPr>
              <w:cnfStyle w:val="000000100000" w:firstRow="0" w:lastRow="0" w:firstColumn="0" w:lastColumn="0" w:oddVBand="0" w:evenVBand="0" w:oddHBand="1" w:evenHBand="0" w:firstRowFirstColumn="0" w:firstRowLastColumn="0" w:lastRowFirstColumn="0" w:lastRowLastColumn="0"/>
              <w:rPr>
                <w:lang w:val="en-US"/>
              </w:rPr>
            </w:pPr>
          </w:p>
          <w:tbl>
            <w:tblPr>
              <w:tblStyle w:val="TableGrid"/>
              <w:tblW w:w="0" w:type="auto"/>
              <w:tblLook w:val="04A0" w:firstRow="1" w:lastRow="0" w:firstColumn="1" w:lastColumn="0" w:noHBand="0" w:noVBand="1"/>
            </w:tblPr>
            <w:tblGrid>
              <w:gridCol w:w="7878"/>
            </w:tblGrid>
            <w:tr w:rsidR="0073446E" w:rsidRPr="00CC7658" w14:paraId="2F1B20D9" w14:textId="77777777" w:rsidTr="0007003C">
              <w:tc>
                <w:tcPr>
                  <w:tcW w:w="7878" w:type="dxa"/>
                </w:tcPr>
                <w:p w14:paraId="1DDE3541" w14:textId="5D274203" w:rsidR="0007003C" w:rsidRPr="00CC7658" w:rsidRDefault="0007003C" w:rsidP="0007003C">
                  <w:pPr>
                    <w:jc w:val="center"/>
                    <w:rPr>
                      <w:rFonts w:eastAsiaTheme="minorEastAsia"/>
                      <w:lang w:val="en-US"/>
                    </w:rPr>
                  </w:pPr>
                  <w:r w:rsidRPr="00CC7658">
                    <w:rPr>
                      <w:noProof/>
                      <w:lang w:val="en-US"/>
                    </w:rPr>
                    <w:lastRenderedPageBreak/>
                    <w:drawing>
                      <wp:inline distT="0" distB="0" distL="0" distR="0" wp14:anchorId="461C564B" wp14:editId="39B2BB05">
                        <wp:extent cx="4571999" cy="2743200"/>
                        <wp:effectExtent l="0" t="0" r="635" b="0"/>
                        <wp:docPr id="2029206618" name="Picture 202920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ussian_membership_functions.png"/>
                                <pic:cNvPicPr/>
                              </pic:nvPicPr>
                              <pic:blipFill>
                                <a:blip r:embed="rId11"/>
                                <a:stretch>
                                  <a:fillRect/>
                                </a:stretch>
                              </pic:blipFill>
                              <pic:spPr>
                                <a:xfrm>
                                  <a:off x="0" y="0"/>
                                  <a:ext cx="4590572" cy="2754344"/>
                                </a:xfrm>
                                <a:prstGeom prst="rect">
                                  <a:avLst/>
                                </a:prstGeom>
                              </pic:spPr>
                            </pic:pic>
                          </a:graphicData>
                        </a:graphic>
                      </wp:inline>
                    </w:drawing>
                  </w:r>
                </w:p>
                <w:p w14:paraId="67135EA2" w14:textId="77777777" w:rsidR="0007003C" w:rsidRPr="00CC7658" w:rsidRDefault="0007003C" w:rsidP="0007003C">
                  <w:pPr>
                    <w:jc w:val="center"/>
                    <w:rPr>
                      <w:rFonts w:eastAsiaTheme="minorEastAsia"/>
                      <w:lang w:val="en-US"/>
                    </w:rPr>
                  </w:pPr>
                </w:p>
                <w:p w14:paraId="177116EC" w14:textId="77777777" w:rsidR="0073446E" w:rsidRPr="00CC7658" w:rsidRDefault="00000000" w:rsidP="00DB048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Wind</m:t>
                          </m:r>
                          <m:d>
                            <m:dPr>
                              <m:ctrlPr>
                                <w:rPr>
                                  <w:rFonts w:ascii="Cambria Math" w:hAnsi="Cambria Math"/>
                                  <w:i/>
                                  <w:lang w:val="en-US"/>
                                </w:rPr>
                              </m:ctrlPr>
                            </m:dPr>
                            <m:e>
                              <m:r>
                                <w:rPr>
                                  <w:rFonts w:ascii="Cambria Math" w:hAnsi="Cambria Math"/>
                                  <w:lang w:val="en-US"/>
                                </w:rPr>
                                <m:t>45</m:t>
                              </m:r>
                            </m:e>
                          </m:d>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0.044</m:t>
                                </m:r>
                              </m:e>
                              <m:e>
                                <m:r>
                                  <w:rPr>
                                    <w:rFonts w:ascii="Cambria Math" w:eastAsiaTheme="minorEastAsia" w:hAnsi="Cambria Math"/>
                                    <w:lang w:val="en-US"/>
                                  </w:rPr>
                                  <m:t>Low</m:t>
                                </m:r>
                              </m:e>
                            </m:mr>
                            <m:mr>
                              <m:e>
                                <m:r>
                                  <w:rPr>
                                    <w:rFonts w:ascii="Cambria Math" w:eastAsiaTheme="minorEastAsia" w:hAnsi="Cambria Math"/>
                                    <w:lang w:val="en-US"/>
                                  </w:rPr>
                                  <m:t>0.882</m:t>
                                </m:r>
                              </m:e>
                              <m:e>
                                <m:r>
                                  <w:rPr>
                                    <w:rFonts w:ascii="Cambria Math" w:eastAsiaTheme="minorEastAsia" w:hAnsi="Cambria Math"/>
                                    <w:lang w:val="en-US"/>
                                  </w:rPr>
                                  <m:t>Medium</m:t>
                                </m:r>
                              </m:e>
                            </m:mr>
                            <m:mr>
                              <m:e>
                                <m:r>
                                  <w:rPr>
                                    <w:rFonts w:ascii="Cambria Math" w:eastAsiaTheme="minorEastAsia" w:hAnsi="Cambria Math"/>
                                    <w:lang w:val="en-US"/>
                                  </w:rPr>
                                  <m:t>0.0022</m:t>
                                </m:r>
                              </m:e>
                              <m:e>
                                <m:r>
                                  <w:rPr>
                                    <w:rFonts w:ascii="Cambria Math" w:eastAsiaTheme="minorEastAsia" w:hAnsi="Cambria Math"/>
                                    <w:lang w:val="en-US"/>
                                  </w:rPr>
                                  <m:t>High</m:t>
                                </m:r>
                              </m:e>
                            </m:mr>
                          </m:m>
                        </m:e>
                      </m:d>
                    </m:oMath>
                  </m:oMathPara>
                </w:p>
                <w:p w14:paraId="51F99687" w14:textId="480FB6A2" w:rsidR="00C24548" w:rsidRPr="00CC7658" w:rsidRDefault="00C24548" w:rsidP="00DB048C">
                  <w:pPr>
                    <w:rPr>
                      <w:lang w:val="en-US"/>
                    </w:rPr>
                  </w:pPr>
                </w:p>
              </w:tc>
            </w:tr>
            <w:tr w:rsidR="0073446E" w:rsidRPr="00CC7658" w14:paraId="5FB90551" w14:textId="77777777" w:rsidTr="0007003C">
              <w:tc>
                <w:tcPr>
                  <w:tcW w:w="7878" w:type="dxa"/>
                </w:tcPr>
                <w:p w14:paraId="4685F8C6" w14:textId="4ABADB87" w:rsidR="0007003C" w:rsidRPr="00CC7658" w:rsidRDefault="0007003C" w:rsidP="0007003C">
                  <w:pPr>
                    <w:jc w:val="center"/>
                    <w:rPr>
                      <w:rFonts w:eastAsiaTheme="minorEastAsia"/>
                      <w:lang w:val="en-US"/>
                    </w:rPr>
                  </w:pPr>
                  <w:r w:rsidRPr="00CC7658">
                    <w:rPr>
                      <w:noProof/>
                      <w:lang w:val="en-US"/>
                    </w:rPr>
                    <w:drawing>
                      <wp:inline distT="0" distB="0" distL="0" distR="0" wp14:anchorId="7D849890" wp14:editId="5C6D443A">
                        <wp:extent cx="4571274" cy="2725948"/>
                        <wp:effectExtent l="0" t="0" r="1270" b="0"/>
                        <wp:docPr id="377004586" name="Picture 5"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Outpu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04323" cy="2745656"/>
                                </a:xfrm>
                                <a:prstGeom prst="rect">
                                  <a:avLst/>
                                </a:prstGeom>
                                <a:noFill/>
                                <a:ln>
                                  <a:noFill/>
                                </a:ln>
                              </pic:spPr>
                            </pic:pic>
                          </a:graphicData>
                        </a:graphic>
                      </wp:inline>
                    </w:drawing>
                  </w:r>
                </w:p>
                <w:p w14:paraId="543518EA" w14:textId="77777777" w:rsidR="0007003C" w:rsidRPr="00CC7658" w:rsidRDefault="0007003C" w:rsidP="0073446E">
                  <w:pPr>
                    <w:rPr>
                      <w:rFonts w:eastAsiaTheme="minorEastAsia"/>
                      <w:lang w:val="en-US"/>
                    </w:rPr>
                  </w:pPr>
                </w:p>
                <w:p w14:paraId="12EA2783" w14:textId="77777777" w:rsidR="0073446E" w:rsidRPr="00CC7658" w:rsidRDefault="00000000" w:rsidP="0073446E">
                  <w:pPr>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FireIntensity</m:t>
                          </m:r>
                          <m:d>
                            <m:dPr>
                              <m:ctrlPr>
                                <w:rPr>
                                  <w:rFonts w:ascii="Cambria Math" w:hAnsi="Cambria Math"/>
                                  <w:i/>
                                  <w:lang w:val="en-US"/>
                                </w:rPr>
                              </m:ctrlPr>
                            </m:dPr>
                            <m:e>
                              <m:r>
                                <w:rPr>
                                  <w:rFonts w:ascii="Cambria Math" w:hAnsi="Cambria Math"/>
                                  <w:lang w:val="en-US"/>
                                </w:rPr>
                                <m:t>850</m:t>
                              </m:r>
                            </m:e>
                          </m:d>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0.00004</m:t>
                                </m:r>
                              </m:e>
                              <m:e>
                                <m:r>
                                  <w:rPr>
                                    <w:rFonts w:ascii="Cambria Math" w:eastAsiaTheme="minorEastAsia" w:hAnsi="Cambria Math"/>
                                    <w:lang w:val="en-US"/>
                                  </w:rPr>
                                  <m:t>Low</m:t>
                                </m:r>
                              </m:e>
                            </m:mr>
                            <m:mr>
                              <m:e>
                                <m:r>
                                  <w:rPr>
                                    <w:rFonts w:ascii="Cambria Math" w:eastAsiaTheme="minorEastAsia" w:hAnsi="Cambria Math"/>
                                    <w:lang w:val="en-US"/>
                                  </w:rPr>
                                  <m:t>0.882</m:t>
                                </m:r>
                              </m:e>
                              <m:e>
                                <m:r>
                                  <w:rPr>
                                    <w:rFonts w:ascii="Cambria Math" w:eastAsiaTheme="minorEastAsia" w:hAnsi="Cambria Math"/>
                                    <w:lang w:val="en-US"/>
                                  </w:rPr>
                                  <m:t>Medium</m:t>
                                </m:r>
                              </m:e>
                            </m:mr>
                            <m:mr>
                              <m:e>
                                <m:r>
                                  <w:rPr>
                                    <w:rFonts w:ascii="Cambria Math" w:eastAsiaTheme="minorEastAsia" w:hAnsi="Cambria Math"/>
                                    <w:lang w:val="en-US"/>
                                  </w:rPr>
                                  <m:t>0.0022</m:t>
                                </m:r>
                              </m:e>
                              <m:e>
                                <m:r>
                                  <w:rPr>
                                    <w:rFonts w:ascii="Cambria Math" w:eastAsiaTheme="minorEastAsia" w:hAnsi="Cambria Math"/>
                                    <w:lang w:val="en-US"/>
                                  </w:rPr>
                                  <m:t>High</m:t>
                                </m:r>
                              </m:e>
                            </m:mr>
                          </m:m>
                        </m:e>
                      </m:d>
                    </m:oMath>
                  </m:oMathPara>
                </w:p>
                <w:p w14:paraId="713D8234" w14:textId="582B31C0" w:rsidR="00C24548" w:rsidRPr="00CC7658" w:rsidRDefault="00C24548" w:rsidP="0073446E">
                  <w:pPr>
                    <w:rPr>
                      <w:rFonts w:ascii="Calibri" w:eastAsia="Calibri" w:hAnsi="Calibri" w:cs="Arial"/>
                      <w:lang w:val="en-US"/>
                    </w:rPr>
                  </w:pPr>
                </w:p>
              </w:tc>
            </w:tr>
            <w:tr w:rsidR="0073446E" w:rsidRPr="00CC7658" w14:paraId="79FED975" w14:textId="77777777" w:rsidTr="0007003C">
              <w:tc>
                <w:tcPr>
                  <w:tcW w:w="7878" w:type="dxa"/>
                </w:tcPr>
                <w:p w14:paraId="118633DC" w14:textId="03F41A2B" w:rsidR="0007003C" w:rsidRPr="00CC7658" w:rsidRDefault="00C24548" w:rsidP="0007003C">
                  <w:pPr>
                    <w:jc w:val="center"/>
                    <w:rPr>
                      <w:rFonts w:eastAsiaTheme="minorEastAsia"/>
                      <w:lang w:val="en-US"/>
                    </w:rPr>
                  </w:pPr>
                  <w:r w:rsidRPr="00CC7658">
                    <w:rPr>
                      <w:noProof/>
                      <w:lang w:val="en-US"/>
                    </w:rPr>
                    <w:lastRenderedPageBreak/>
                    <w:drawing>
                      <wp:inline distT="0" distB="0" distL="0" distR="0" wp14:anchorId="36303341" wp14:editId="11DADDBF">
                        <wp:extent cx="4511615" cy="2690373"/>
                        <wp:effectExtent l="0" t="0" r="3810" b="0"/>
                        <wp:docPr id="547917614" name="Picture 6"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utput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9439" cy="2695039"/>
                                </a:xfrm>
                                <a:prstGeom prst="rect">
                                  <a:avLst/>
                                </a:prstGeom>
                                <a:noFill/>
                                <a:ln>
                                  <a:noFill/>
                                </a:ln>
                              </pic:spPr>
                            </pic:pic>
                          </a:graphicData>
                        </a:graphic>
                      </wp:inline>
                    </w:drawing>
                  </w:r>
                </w:p>
                <w:p w14:paraId="27EBCFC5" w14:textId="77777777" w:rsidR="0007003C" w:rsidRPr="00CC7658" w:rsidRDefault="0007003C" w:rsidP="0073446E">
                  <w:pPr>
                    <w:rPr>
                      <w:rFonts w:eastAsiaTheme="minorEastAsia"/>
                      <w:lang w:val="en-US"/>
                    </w:rPr>
                  </w:pPr>
                </w:p>
                <w:p w14:paraId="5D8B692D" w14:textId="77777777" w:rsidR="0073446E" w:rsidRPr="00CC7658" w:rsidRDefault="00000000" w:rsidP="0073446E">
                  <w:pPr>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Moisture</m:t>
                          </m:r>
                          <m:d>
                            <m:dPr>
                              <m:ctrlPr>
                                <w:rPr>
                                  <w:rFonts w:ascii="Cambria Math" w:hAnsi="Cambria Math"/>
                                  <w:i/>
                                  <w:lang w:val="en-US"/>
                                </w:rPr>
                              </m:ctrlPr>
                            </m:dPr>
                            <m:e>
                              <m:r>
                                <w:rPr>
                                  <w:rFonts w:ascii="Cambria Math" w:hAnsi="Cambria Math"/>
                                  <w:lang w:val="en-US"/>
                                </w:rPr>
                                <m:t>5</m:t>
                              </m:r>
                            </m:e>
                          </m:d>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0.835</m:t>
                                </m:r>
                              </m:e>
                              <m:e>
                                <m:r>
                                  <w:rPr>
                                    <w:rFonts w:ascii="Cambria Math" w:eastAsiaTheme="minorEastAsia" w:hAnsi="Cambria Math"/>
                                    <w:lang w:val="en-US"/>
                                  </w:rPr>
                                  <m:t>Dry</m:t>
                                </m:r>
                              </m:e>
                            </m:mr>
                            <m:mr>
                              <m:e>
                                <m:r>
                                  <w:rPr>
                                    <w:rFonts w:ascii="Cambria Math" w:eastAsiaTheme="minorEastAsia" w:hAnsi="Cambria Math"/>
                                    <w:lang w:val="en-US"/>
                                  </w:rPr>
                                  <m:t>0.375</m:t>
                                </m:r>
                              </m:e>
                              <m:e>
                                <m:r>
                                  <w:rPr>
                                    <w:rFonts w:ascii="Cambria Math" w:eastAsiaTheme="minorEastAsia" w:hAnsi="Cambria Math"/>
                                    <w:lang w:val="en-US"/>
                                  </w:rPr>
                                  <m:t>Moderate</m:t>
                                </m:r>
                              </m:e>
                            </m:mr>
                            <m:mr>
                              <m:e>
                                <m:r>
                                  <w:rPr>
                                    <w:rFonts w:ascii="Cambria Math" w:eastAsiaTheme="minorEastAsia" w:hAnsi="Cambria Math"/>
                                    <w:lang w:val="en-US"/>
                                  </w:rPr>
                                  <m:t>0.000063</m:t>
                                </m:r>
                              </m:e>
                              <m:e>
                                <m:r>
                                  <w:rPr>
                                    <w:rFonts w:ascii="Cambria Math" w:eastAsiaTheme="minorEastAsia" w:hAnsi="Cambria Math"/>
                                    <w:lang w:val="en-US"/>
                                  </w:rPr>
                                  <m:t>Wet</m:t>
                                </m:r>
                              </m:e>
                            </m:mr>
                          </m:m>
                        </m:e>
                      </m:d>
                    </m:oMath>
                  </m:oMathPara>
                </w:p>
                <w:p w14:paraId="269D4222" w14:textId="61C7784B" w:rsidR="00C24548" w:rsidRPr="00CC7658" w:rsidRDefault="00C24548" w:rsidP="0073446E">
                  <w:pPr>
                    <w:rPr>
                      <w:rFonts w:ascii="Calibri" w:eastAsia="Calibri" w:hAnsi="Calibri" w:cs="Arial"/>
                      <w:lang w:val="en-US"/>
                    </w:rPr>
                  </w:pPr>
                </w:p>
              </w:tc>
            </w:tr>
          </w:tbl>
          <w:p w14:paraId="4042773E" w14:textId="77777777" w:rsidR="00DB048C" w:rsidRPr="00CC7658" w:rsidRDefault="00DB048C" w:rsidP="00C24548">
            <w:pPr>
              <w:cnfStyle w:val="000000100000" w:firstRow="0" w:lastRow="0" w:firstColumn="0" w:lastColumn="0" w:oddVBand="0" w:evenVBand="0" w:oddHBand="1" w:evenHBand="0" w:firstRowFirstColumn="0" w:firstRowLastColumn="0" w:lastRowFirstColumn="0" w:lastRowLastColumn="0"/>
              <w:rPr>
                <w:lang w:val="en-US"/>
              </w:rPr>
            </w:pPr>
          </w:p>
        </w:tc>
      </w:tr>
      <w:tr w:rsidR="00C24548" w:rsidRPr="00CC7658" w14:paraId="487AB4C5" w14:textId="77777777" w:rsidTr="00C24548">
        <w:tc>
          <w:tcPr>
            <w:cnfStyle w:val="001000000000" w:firstRow="0" w:lastRow="0" w:firstColumn="1" w:lastColumn="0" w:oddVBand="0" w:evenVBand="0" w:oddHBand="0" w:evenHBand="0" w:firstRowFirstColumn="0" w:firstRowLastColumn="0" w:lastRowFirstColumn="0" w:lastRowLastColumn="0"/>
            <w:tcW w:w="1212" w:type="dxa"/>
          </w:tcPr>
          <w:p w14:paraId="682E2557" w14:textId="13A02841" w:rsidR="00C24548" w:rsidRPr="00CC7658" w:rsidRDefault="00C24548" w:rsidP="00DB048C">
            <w:pPr>
              <w:pStyle w:val="ParText"/>
              <w:rPr>
                <w:b w:val="0"/>
                <w:bCs w:val="0"/>
                <w:lang w:val="en-US"/>
              </w:rPr>
            </w:pPr>
            <w:r w:rsidRPr="00CC7658">
              <w:rPr>
                <w:b w:val="0"/>
                <w:bCs w:val="0"/>
                <w:lang w:val="en-US"/>
              </w:rPr>
              <w:lastRenderedPageBreak/>
              <w:t>Rules</w:t>
            </w:r>
          </w:p>
        </w:tc>
        <w:tc>
          <w:tcPr>
            <w:tcW w:w="8184" w:type="dxa"/>
          </w:tcPr>
          <w:p w14:paraId="0845FB2D" w14:textId="77777777" w:rsidR="00C24548" w:rsidRPr="00CC7658" w:rsidRDefault="00C24548" w:rsidP="00C24548">
            <w:pPr>
              <w:cnfStyle w:val="000000000000" w:firstRow="0" w:lastRow="0" w:firstColumn="0" w:lastColumn="0" w:oddVBand="0" w:evenVBand="0" w:oddHBand="0" w:evenHBand="0" w:firstRowFirstColumn="0" w:firstRowLastColumn="0" w:lastRowFirstColumn="0" w:lastRowLastColumn="0"/>
              <w:rPr>
                <w:b/>
                <w:bCs/>
                <w:lang w:val="en-US"/>
              </w:rPr>
            </w:pPr>
          </w:p>
          <w:tbl>
            <w:tblPr>
              <w:tblStyle w:val="PlainTable2"/>
              <w:tblW w:w="6020" w:type="dxa"/>
              <w:jc w:val="center"/>
              <w:tblLook w:val="0420" w:firstRow="1" w:lastRow="0" w:firstColumn="0" w:lastColumn="0" w:noHBand="0" w:noVBand="1"/>
            </w:tblPr>
            <w:tblGrid>
              <w:gridCol w:w="1532"/>
              <w:gridCol w:w="1048"/>
              <w:gridCol w:w="1420"/>
              <w:gridCol w:w="2020"/>
            </w:tblGrid>
            <w:tr w:rsidR="00C24548" w:rsidRPr="00CC7658" w14:paraId="34E347F3" w14:textId="77777777" w:rsidTr="00C24548">
              <w:trPr>
                <w:cnfStyle w:val="100000000000" w:firstRow="1" w:lastRow="0" w:firstColumn="0" w:lastColumn="0" w:oddVBand="0" w:evenVBand="0" w:oddHBand="0" w:evenHBand="0" w:firstRowFirstColumn="0" w:firstRowLastColumn="0" w:lastRowFirstColumn="0" w:lastRowLastColumn="0"/>
                <w:trHeight w:val="300"/>
                <w:tblHeader/>
                <w:jc w:val="center"/>
              </w:trPr>
              <w:tc>
                <w:tcPr>
                  <w:tcW w:w="4000" w:type="dxa"/>
                  <w:gridSpan w:val="3"/>
                  <w:noWrap/>
                </w:tcPr>
                <w:p w14:paraId="4CE85C93" w14:textId="79300B03" w:rsidR="00C24548" w:rsidRPr="00CC7658" w:rsidRDefault="00C24548" w:rsidP="00C24548">
                  <w:pPr>
                    <w:jc w:val="center"/>
                    <w:rPr>
                      <w:rFonts w:ascii="Calibri" w:eastAsia="Times New Roman" w:hAnsi="Calibri" w:cs="Calibri"/>
                      <w:color w:val="000000"/>
                      <w:lang w:val="en-US" w:eastAsia="tr-TR"/>
                    </w:rPr>
                  </w:pPr>
                  <w:r w:rsidRPr="00CC7658">
                    <w:rPr>
                      <w:rFonts w:ascii="Calibri" w:eastAsia="Times New Roman" w:hAnsi="Calibri" w:cs="Calibri"/>
                      <w:color w:val="000000"/>
                      <w:lang w:val="en-US" w:eastAsia="tr-TR"/>
                    </w:rPr>
                    <w:t>IF</w:t>
                  </w:r>
                </w:p>
              </w:tc>
              <w:tc>
                <w:tcPr>
                  <w:tcW w:w="2020" w:type="dxa"/>
                  <w:noWrap/>
                </w:tcPr>
                <w:p w14:paraId="09344261" w14:textId="0680C6F1" w:rsidR="00C24548" w:rsidRPr="00CC7658" w:rsidRDefault="00C24548" w:rsidP="00C24548">
                  <w:pPr>
                    <w:jc w:val="center"/>
                    <w:rPr>
                      <w:rFonts w:ascii="Calibri" w:eastAsia="Times New Roman" w:hAnsi="Calibri" w:cs="Calibri"/>
                      <w:color w:val="000000"/>
                      <w:lang w:val="en-US" w:eastAsia="tr-TR"/>
                    </w:rPr>
                  </w:pPr>
                  <w:r w:rsidRPr="00CC7658">
                    <w:rPr>
                      <w:rFonts w:ascii="Calibri" w:eastAsia="Times New Roman" w:hAnsi="Calibri" w:cs="Calibri"/>
                      <w:color w:val="000000"/>
                      <w:lang w:val="en-US" w:eastAsia="tr-TR"/>
                    </w:rPr>
                    <w:t>THEN</w:t>
                  </w:r>
                </w:p>
              </w:tc>
            </w:tr>
            <w:tr w:rsidR="00C24548" w:rsidRPr="00C24548" w14:paraId="0341635C" w14:textId="77777777" w:rsidTr="00C24548">
              <w:trPr>
                <w:cnfStyle w:val="100000000000" w:firstRow="1" w:lastRow="0" w:firstColumn="0" w:lastColumn="0" w:oddVBand="0" w:evenVBand="0" w:oddHBand="0" w:evenHBand="0" w:firstRowFirstColumn="0" w:firstRowLastColumn="0" w:lastRowFirstColumn="0" w:lastRowLastColumn="0"/>
                <w:trHeight w:val="300"/>
                <w:tblHeader/>
                <w:jc w:val="center"/>
              </w:trPr>
              <w:tc>
                <w:tcPr>
                  <w:tcW w:w="1532" w:type="dxa"/>
                  <w:noWrap/>
                  <w:hideMark/>
                </w:tcPr>
                <w:p w14:paraId="66ED6443"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Wind Speed</w:t>
                  </w:r>
                </w:p>
              </w:tc>
              <w:tc>
                <w:tcPr>
                  <w:tcW w:w="1048" w:type="dxa"/>
                  <w:noWrap/>
                  <w:hideMark/>
                </w:tcPr>
                <w:p w14:paraId="3C2C4F68"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Fire Intensity</w:t>
                  </w:r>
                </w:p>
              </w:tc>
              <w:tc>
                <w:tcPr>
                  <w:tcW w:w="1420" w:type="dxa"/>
                  <w:noWrap/>
                  <w:hideMark/>
                </w:tcPr>
                <w:p w14:paraId="0AEF264C"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Fuel Moisture</w:t>
                  </w:r>
                </w:p>
              </w:tc>
              <w:tc>
                <w:tcPr>
                  <w:tcW w:w="2020" w:type="dxa"/>
                  <w:noWrap/>
                  <w:hideMark/>
                </w:tcPr>
                <w:p w14:paraId="139CD91A"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Suppression Priority</w:t>
                  </w:r>
                </w:p>
              </w:tc>
            </w:tr>
            <w:tr w:rsidR="00C24548" w:rsidRPr="00C24548" w14:paraId="5C749501" w14:textId="77777777" w:rsidTr="00C24548">
              <w:trPr>
                <w:cnfStyle w:val="000000100000" w:firstRow="0" w:lastRow="0" w:firstColumn="0" w:lastColumn="0" w:oddVBand="0" w:evenVBand="0" w:oddHBand="1" w:evenHBand="0" w:firstRowFirstColumn="0" w:firstRowLastColumn="0" w:lastRowFirstColumn="0" w:lastRowLastColumn="0"/>
                <w:trHeight w:val="300"/>
                <w:jc w:val="center"/>
              </w:trPr>
              <w:tc>
                <w:tcPr>
                  <w:tcW w:w="1532" w:type="dxa"/>
                  <w:noWrap/>
                  <w:vAlign w:val="center"/>
                  <w:hideMark/>
                </w:tcPr>
                <w:p w14:paraId="7E8D7AA3"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High</w:t>
                  </w:r>
                </w:p>
              </w:tc>
              <w:tc>
                <w:tcPr>
                  <w:tcW w:w="1048" w:type="dxa"/>
                  <w:noWrap/>
                  <w:vAlign w:val="center"/>
                  <w:hideMark/>
                </w:tcPr>
                <w:p w14:paraId="14A6C498"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High</w:t>
                  </w:r>
                </w:p>
              </w:tc>
              <w:tc>
                <w:tcPr>
                  <w:tcW w:w="1420" w:type="dxa"/>
                  <w:noWrap/>
                  <w:vAlign w:val="center"/>
                  <w:hideMark/>
                </w:tcPr>
                <w:p w14:paraId="5CD0ABB2"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Dry</w:t>
                  </w:r>
                </w:p>
              </w:tc>
              <w:tc>
                <w:tcPr>
                  <w:tcW w:w="2020" w:type="dxa"/>
                  <w:noWrap/>
                  <w:vAlign w:val="center"/>
                  <w:hideMark/>
                </w:tcPr>
                <w:p w14:paraId="4C57B982"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Very High</w:t>
                  </w:r>
                </w:p>
              </w:tc>
            </w:tr>
            <w:tr w:rsidR="00C24548" w:rsidRPr="00C24548" w14:paraId="6BCAD4F9" w14:textId="77777777" w:rsidTr="00C24548">
              <w:trPr>
                <w:trHeight w:val="300"/>
                <w:jc w:val="center"/>
              </w:trPr>
              <w:tc>
                <w:tcPr>
                  <w:tcW w:w="1532" w:type="dxa"/>
                  <w:noWrap/>
                  <w:vAlign w:val="center"/>
                  <w:hideMark/>
                </w:tcPr>
                <w:p w14:paraId="7F852CF6"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Medium</w:t>
                  </w:r>
                </w:p>
              </w:tc>
              <w:tc>
                <w:tcPr>
                  <w:tcW w:w="1048" w:type="dxa"/>
                  <w:noWrap/>
                  <w:vAlign w:val="center"/>
                  <w:hideMark/>
                </w:tcPr>
                <w:p w14:paraId="331AE542"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High</w:t>
                  </w:r>
                </w:p>
              </w:tc>
              <w:tc>
                <w:tcPr>
                  <w:tcW w:w="1420" w:type="dxa"/>
                  <w:noWrap/>
                  <w:vAlign w:val="center"/>
                  <w:hideMark/>
                </w:tcPr>
                <w:p w14:paraId="29D9F39D"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Dry</w:t>
                  </w:r>
                </w:p>
              </w:tc>
              <w:tc>
                <w:tcPr>
                  <w:tcW w:w="2020" w:type="dxa"/>
                  <w:noWrap/>
                  <w:vAlign w:val="center"/>
                  <w:hideMark/>
                </w:tcPr>
                <w:p w14:paraId="29639153"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Very High</w:t>
                  </w:r>
                </w:p>
              </w:tc>
            </w:tr>
            <w:tr w:rsidR="00C24548" w:rsidRPr="00C24548" w14:paraId="2EF43E5F" w14:textId="77777777" w:rsidTr="00C24548">
              <w:trPr>
                <w:cnfStyle w:val="000000100000" w:firstRow="0" w:lastRow="0" w:firstColumn="0" w:lastColumn="0" w:oddVBand="0" w:evenVBand="0" w:oddHBand="1" w:evenHBand="0" w:firstRowFirstColumn="0" w:firstRowLastColumn="0" w:lastRowFirstColumn="0" w:lastRowLastColumn="0"/>
                <w:trHeight w:val="300"/>
                <w:jc w:val="center"/>
              </w:trPr>
              <w:tc>
                <w:tcPr>
                  <w:tcW w:w="1532" w:type="dxa"/>
                  <w:noWrap/>
                  <w:vAlign w:val="center"/>
                  <w:hideMark/>
                </w:tcPr>
                <w:p w14:paraId="5F593AA8"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High</w:t>
                  </w:r>
                </w:p>
              </w:tc>
              <w:tc>
                <w:tcPr>
                  <w:tcW w:w="1048" w:type="dxa"/>
                  <w:noWrap/>
                  <w:vAlign w:val="center"/>
                  <w:hideMark/>
                </w:tcPr>
                <w:p w14:paraId="7D2C35F0"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Medium</w:t>
                  </w:r>
                </w:p>
              </w:tc>
              <w:tc>
                <w:tcPr>
                  <w:tcW w:w="1420" w:type="dxa"/>
                  <w:noWrap/>
                  <w:vAlign w:val="center"/>
                  <w:hideMark/>
                </w:tcPr>
                <w:p w14:paraId="241E4282"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Dry</w:t>
                  </w:r>
                </w:p>
              </w:tc>
              <w:tc>
                <w:tcPr>
                  <w:tcW w:w="2020" w:type="dxa"/>
                  <w:noWrap/>
                  <w:vAlign w:val="center"/>
                  <w:hideMark/>
                </w:tcPr>
                <w:p w14:paraId="37EA34B1"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Very High</w:t>
                  </w:r>
                </w:p>
              </w:tc>
            </w:tr>
            <w:tr w:rsidR="00C24548" w:rsidRPr="00C24548" w14:paraId="653F5AAF" w14:textId="77777777" w:rsidTr="00C24548">
              <w:trPr>
                <w:trHeight w:val="300"/>
                <w:jc w:val="center"/>
              </w:trPr>
              <w:tc>
                <w:tcPr>
                  <w:tcW w:w="1532" w:type="dxa"/>
                  <w:noWrap/>
                  <w:vAlign w:val="center"/>
                  <w:hideMark/>
                </w:tcPr>
                <w:p w14:paraId="6B0994B5" w14:textId="77777777" w:rsidR="00C24548" w:rsidRPr="00C24548" w:rsidRDefault="00C24548" w:rsidP="00C24548">
                  <w:pPr>
                    <w:jc w:val="center"/>
                    <w:rPr>
                      <w:rFonts w:ascii="Calibri" w:eastAsia="Times New Roman" w:hAnsi="Calibri" w:cs="Calibri"/>
                      <w:b/>
                      <w:bCs/>
                      <w:color w:val="000000"/>
                      <w:lang w:val="en-US" w:eastAsia="tr-TR"/>
                    </w:rPr>
                  </w:pPr>
                  <w:r w:rsidRPr="00C24548">
                    <w:rPr>
                      <w:rFonts w:ascii="Calibri" w:eastAsia="Times New Roman" w:hAnsi="Calibri" w:cs="Calibri"/>
                      <w:b/>
                      <w:bCs/>
                      <w:color w:val="000000"/>
                      <w:lang w:val="en-US" w:eastAsia="tr-TR"/>
                    </w:rPr>
                    <w:t>Medium</w:t>
                  </w:r>
                </w:p>
              </w:tc>
              <w:tc>
                <w:tcPr>
                  <w:tcW w:w="1048" w:type="dxa"/>
                  <w:noWrap/>
                  <w:vAlign w:val="center"/>
                  <w:hideMark/>
                </w:tcPr>
                <w:p w14:paraId="699AC78E" w14:textId="77777777" w:rsidR="00C24548" w:rsidRPr="00C24548" w:rsidRDefault="00C24548" w:rsidP="00C24548">
                  <w:pPr>
                    <w:jc w:val="center"/>
                    <w:rPr>
                      <w:rFonts w:ascii="Calibri" w:eastAsia="Times New Roman" w:hAnsi="Calibri" w:cs="Calibri"/>
                      <w:b/>
                      <w:bCs/>
                      <w:color w:val="000000"/>
                      <w:lang w:val="en-US" w:eastAsia="tr-TR"/>
                    </w:rPr>
                  </w:pPr>
                  <w:r w:rsidRPr="00C24548">
                    <w:rPr>
                      <w:rFonts w:ascii="Calibri" w:eastAsia="Times New Roman" w:hAnsi="Calibri" w:cs="Calibri"/>
                      <w:b/>
                      <w:bCs/>
                      <w:color w:val="000000"/>
                      <w:lang w:val="en-US" w:eastAsia="tr-TR"/>
                    </w:rPr>
                    <w:t>Medium</w:t>
                  </w:r>
                </w:p>
              </w:tc>
              <w:tc>
                <w:tcPr>
                  <w:tcW w:w="1420" w:type="dxa"/>
                  <w:noWrap/>
                  <w:vAlign w:val="center"/>
                  <w:hideMark/>
                </w:tcPr>
                <w:p w14:paraId="71E690B0" w14:textId="77777777" w:rsidR="00C24548" w:rsidRPr="00C24548" w:rsidRDefault="00C24548" w:rsidP="00C24548">
                  <w:pPr>
                    <w:jc w:val="center"/>
                    <w:rPr>
                      <w:rFonts w:ascii="Calibri" w:eastAsia="Times New Roman" w:hAnsi="Calibri" w:cs="Calibri"/>
                      <w:b/>
                      <w:bCs/>
                      <w:color w:val="000000"/>
                      <w:lang w:val="en-US" w:eastAsia="tr-TR"/>
                    </w:rPr>
                  </w:pPr>
                  <w:r w:rsidRPr="00C24548">
                    <w:rPr>
                      <w:rFonts w:ascii="Calibri" w:eastAsia="Times New Roman" w:hAnsi="Calibri" w:cs="Calibri"/>
                      <w:b/>
                      <w:bCs/>
                      <w:color w:val="000000"/>
                      <w:lang w:val="en-US" w:eastAsia="tr-TR"/>
                    </w:rPr>
                    <w:t>Dry</w:t>
                  </w:r>
                </w:p>
              </w:tc>
              <w:tc>
                <w:tcPr>
                  <w:tcW w:w="2020" w:type="dxa"/>
                  <w:noWrap/>
                  <w:vAlign w:val="center"/>
                  <w:hideMark/>
                </w:tcPr>
                <w:p w14:paraId="3549A4AD" w14:textId="77777777" w:rsidR="00C24548" w:rsidRPr="00C24548" w:rsidRDefault="00C24548" w:rsidP="00C24548">
                  <w:pPr>
                    <w:jc w:val="center"/>
                    <w:rPr>
                      <w:rFonts w:ascii="Calibri" w:eastAsia="Times New Roman" w:hAnsi="Calibri" w:cs="Calibri"/>
                      <w:b/>
                      <w:bCs/>
                      <w:color w:val="000000"/>
                      <w:lang w:val="en-US" w:eastAsia="tr-TR"/>
                    </w:rPr>
                  </w:pPr>
                  <w:r w:rsidRPr="00C24548">
                    <w:rPr>
                      <w:rFonts w:ascii="Calibri" w:eastAsia="Times New Roman" w:hAnsi="Calibri" w:cs="Calibri"/>
                      <w:b/>
                      <w:bCs/>
                      <w:color w:val="000000"/>
                      <w:lang w:val="en-US" w:eastAsia="tr-TR"/>
                    </w:rPr>
                    <w:t>High</w:t>
                  </w:r>
                </w:p>
              </w:tc>
            </w:tr>
            <w:tr w:rsidR="00C24548" w:rsidRPr="00C24548" w14:paraId="733C29F0" w14:textId="77777777" w:rsidTr="00C24548">
              <w:trPr>
                <w:cnfStyle w:val="000000100000" w:firstRow="0" w:lastRow="0" w:firstColumn="0" w:lastColumn="0" w:oddVBand="0" w:evenVBand="0" w:oddHBand="1" w:evenHBand="0" w:firstRowFirstColumn="0" w:firstRowLastColumn="0" w:lastRowFirstColumn="0" w:lastRowLastColumn="0"/>
                <w:trHeight w:val="300"/>
                <w:jc w:val="center"/>
              </w:trPr>
              <w:tc>
                <w:tcPr>
                  <w:tcW w:w="1532" w:type="dxa"/>
                  <w:noWrap/>
                  <w:vAlign w:val="center"/>
                  <w:hideMark/>
                </w:tcPr>
                <w:p w14:paraId="4A86E39C"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048" w:type="dxa"/>
                  <w:noWrap/>
                  <w:vAlign w:val="center"/>
                  <w:hideMark/>
                </w:tcPr>
                <w:p w14:paraId="33D6B110"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High</w:t>
                  </w:r>
                </w:p>
              </w:tc>
              <w:tc>
                <w:tcPr>
                  <w:tcW w:w="1420" w:type="dxa"/>
                  <w:noWrap/>
                  <w:vAlign w:val="center"/>
                  <w:hideMark/>
                </w:tcPr>
                <w:p w14:paraId="4E538109"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Dry</w:t>
                  </w:r>
                </w:p>
              </w:tc>
              <w:tc>
                <w:tcPr>
                  <w:tcW w:w="2020" w:type="dxa"/>
                  <w:noWrap/>
                  <w:vAlign w:val="center"/>
                  <w:hideMark/>
                </w:tcPr>
                <w:p w14:paraId="748A2862"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High</w:t>
                  </w:r>
                </w:p>
              </w:tc>
            </w:tr>
            <w:tr w:rsidR="00C24548" w:rsidRPr="00C24548" w14:paraId="3FC28BF7" w14:textId="77777777" w:rsidTr="00C24548">
              <w:trPr>
                <w:trHeight w:val="300"/>
                <w:jc w:val="center"/>
              </w:trPr>
              <w:tc>
                <w:tcPr>
                  <w:tcW w:w="1532" w:type="dxa"/>
                  <w:noWrap/>
                  <w:vAlign w:val="center"/>
                  <w:hideMark/>
                </w:tcPr>
                <w:p w14:paraId="6621E395"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Medium</w:t>
                  </w:r>
                </w:p>
              </w:tc>
              <w:tc>
                <w:tcPr>
                  <w:tcW w:w="1048" w:type="dxa"/>
                  <w:noWrap/>
                  <w:vAlign w:val="center"/>
                  <w:hideMark/>
                </w:tcPr>
                <w:p w14:paraId="3D24ADA9"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Medium</w:t>
                  </w:r>
                </w:p>
              </w:tc>
              <w:tc>
                <w:tcPr>
                  <w:tcW w:w="1420" w:type="dxa"/>
                  <w:noWrap/>
                  <w:vAlign w:val="center"/>
                  <w:hideMark/>
                </w:tcPr>
                <w:p w14:paraId="432700C4"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Moderate</w:t>
                  </w:r>
                </w:p>
              </w:tc>
              <w:tc>
                <w:tcPr>
                  <w:tcW w:w="2020" w:type="dxa"/>
                  <w:noWrap/>
                  <w:vAlign w:val="center"/>
                  <w:hideMark/>
                </w:tcPr>
                <w:p w14:paraId="4A5526E9"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High</w:t>
                  </w:r>
                </w:p>
              </w:tc>
            </w:tr>
            <w:tr w:rsidR="00C24548" w:rsidRPr="00C24548" w14:paraId="3997E4F1" w14:textId="77777777" w:rsidTr="00C24548">
              <w:trPr>
                <w:cnfStyle w:val="000000100000" w:firstRow="0" w:lastRow="0" w:firstColumn="0" w:lastColumn="0" w:oddVBand="0" w:evenVBand="0" w:oddHBand="1" w:evenHBand="0" w:firstRowFirstColumn="0" w:firstRowLastColumn="0" w:lastRowFirstColumn="0" w:lastRowLastColumn="0"/>
                <w:trHeight w:val="300"/>
                <w:jc w:val="center"/>
              </w:trPr>
              <w:tc>
                <w:tcPr>
                  <w:tcW w:w="1532" w:type="dxa"/>
                  <w:noWrap/>
                  <w:vAlign w:val="center"/>
                  <w:hideMark/>
                </w:tcPr>
                <w:p w14:paraId="25805BF9"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048" w:type="dxa"/>
                  <w:noWrap/>
                  <w:vAlign w:val="center"/>
                  <w:hideMark/>
                </w:tcPr>
                <w:p w14:paraId="48551FBF"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Medium</w:t>
                  </w:r>
                </w:p>
              </w:tc>
              <w:tc>
                <w:tcPr>
                  <w:tcW w:w="1420" w:type="dxa"/>
                  <w:noWrap/>
                  <w:vAlign w:val="center"/>
                  <w:hideMark/>
                </w:tcPr>
                <w:p w14:paraId="04AFB663"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Moderate</w:t>
                  </w:r>
                </w:p>
              </w:tc>
              <w:tc>
                <w:tcPr>
                  <w:tcW w:w="2020" w:type="dxa"/>
                  <w:noWrap/>
                  <w:vAlign w:val="center"/>
                  <w:hideMark/>
                </w:tcPr>
                <w:p w14:paraId="63F498D4"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Moderate</w:t>
                  </w:r>
                </w:p>
              </w:tc>
            </w:tr>
            <w:tr w:rsidR="00C24548" w:rsidRPr="00C24548" w14:paraId="7FA9D428" w14:textId="77777777" w:rsidTr="00C24548">
              <w:trPr>
                <w:trHeight w:val="300"/>
                <w:jc w:val="center"/>
              </w:trPr>
              <w:tc>
                <w:tcPr>
                  <w:tcW w:w="1532" w:type="dxa"/>
                  <w:noWrap/>
                  <w:vAlign w:val="center"/>
                  <w:hideMark/>
                </w:tcPr>
                <w:p w14:paraId="1336C8EC"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Medium</w:t>
                  </w:r>
                </w:p>
              </w:tc>
              <w:tc>
                <w:tcPr>
                  <w:tcW w:w="1048" w:type="dxa"/>
                  <w:noWrap/>
                  <w:vAlign w:val="center"/>
                  <w:hideMark/>
                </w:tcPr>
                <w:p w14:paraId="37C6B145"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420" w:type="dxa"/>
                  <w:noWrap/>
                  <w:vAlign w:val="center"/>
                  <w:hideMark/>
                </w:tcPr>
                <w:p w14:paraId="5C8B6BFF"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Moderate</w:t>
                  </w:r>
                </w:p>
              </w:tc>
              <w:tc>
                <w:tcPr>
                  <w:tcW w:w="2020" w:type="dxa"/>
                  <w:noWrap/>
                  <w:vAlign w:val="center"/>
                  <w:hideMark/>
                </w:tcPr>
                <w:p w14:paraId="6BBAFDDC"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Moderate</w:t>
                  </w:r>
                </w:p>
              </w:tc>
            </w:tr>
            <w:tr w:rsidR="00C24548" w:rsidRPr="00C24548" w14:paraId="1627A7C2" w14:textId="77777777" w:rsidTr="00C24548">
              <w:trPr>
                <w:cnfStyle w:val="000000100000" w:firstRow="0" w:lastRow="0" w:firstColumn="0" w:lastColumn="0" w:oddVBand="0" w:evenVBand="0" w:oddHBand="1" w:evenHBand="0" w:firstRowFirstColumn="0" w:firstRowLastColumn="0" w:lastRowFirstColumn="0" w:lastRowLastColumn="0"/>
                <w:trHeight w:val="300"/>
                <w:jc w:val="center"/>
              </w:trPr>
              <w:tc>
                <w:tcPr>
                  <w:tcW w:w="1532" w:type="dxa"/>
                  <w:noWrap/>
                  <w:vAlign w:val="center"/>
                  <w:hideMark/>
                </w:tcPr>
                <w:p w14:paraId="313D10D2"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048" w:type="dxa"/>
                  <w:noWrap/>
                  <w:vAlign w:val="center"/>
                  <w:hideMark/>
                </w:tcPr>
                <w:p w14:paraId="0EBB1FBC"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Medium</w:t>
                  </w:r>
                </w:p>
              </w:tc>
              <w:tc>
                <w:tcPr>
                  <w:tcW w:w="1420" w:type="dxa"/>
                  <w:noWrap/>
                  <w:vAlign w:val="center"/>
                  <w:hideMark/>
                </w:tcPr>
                <w:p w14:paraId="3BBD21CD"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Wet</w:t>
                  </w:r>
                </w:p>
              </w:tc>
              <w:tc>
                <w:tcPr>
                  <w:tcW w:w="2020" w:type="dxa"/>
                  <w:noWrap/>
                  <w:vAlign w:val="center"/>
                  <w:hideMark/>
                </w:tcPr>
                <w:p w14:paraId="61C67948"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Moderate</w:t>
                  </w:r>
                </w:p>
              </w:tc>
            </w:tr>
            <w:tr w:rsidR="00C24548" w:rsidRPr="00C24548" w14:paraId="67663984" w14:textId="77777777" w:rsidTr="00C24548">
              <w:trPr>
                <w:trHeight w:val="300"/>
                <w:jc w:val="center"/>
              </w:trPr>
              <w:tc>
                <w:tcPr>
                  <w:tcW w:w="1532" w:type="dxa"/>
                  <w:noWrap/>
                  <w:vAlign w:val="center"/>
                  <w:hideMark/>
                </w:tcPr>
                <w:p w14:paraId="0A5B86D6"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048" w:type="dxa"/>
                  <w:noWrap/>
                  <w:vAlign w:val="center"/>
                  <w:hideMark/>
                </w:tcPr>
                <w:p w14:paraId="74506C8C"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420" w:type="dxa"/>
                  <w:noWrap/>
                  <w:vAlign w:val="center"/>
                  <w:hideMark/>
                </w:tcPr>
                <w:p w14:paraId="4C612886"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Wet</w:t>
                  </w:r>
                </w:p>
              </w:tc>
              <w:tc>
                <w:tcPr>
                  <w:tcW w:w="2020" w:type="dxa"/>
                  <w:noWrap/>
                  <w:vAlign w:val="center"/>
                  <w:hideMark/>
                </w:tcPr>
                <w:p w14:paraId="465C8BA6"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r>
            <w:tr w:rsidR="00C24548" w:rsidRPr="00C24548" w14:paraId="4F1B652D" w14:textId="77777777" w:rsidTr="00C24548">
              <w:trPr>
                <w:cnfStyle w:val="000000100000" w:firstRow="0" w:lastRow="0" w:firstColumn="0" w:lastColumn="0" w:oddVBand="0" w:evenVBand="0" w:oddHBand="1" w:evenHBand="0" w:firstRowFirstColumn="0" w:firstRowLastColumn="0" w:lastRowFirstColumn="0" w:lastRowLastColumn="0"/>
                <w:trHeight w:val="300"/>
                <w:jc w:val="center"/>
              </w:trPr>
              <w:tc>
                <w:tcPr>
                  <w:tcW w:w="1532" w:type="dxa"/>
                  <w:noWrap/>
                  <w:vAlign w:val="center"/>
                  <w:hideMark/>
                </w:tcPr>
                <w:p w14:paraId="57B97177"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Medium</w:t>
                  </w:r>
                </w:p>
              </w:tc>
              <w:tc>
                <w:tcPr>
                  <w:tcW w:w="1048" w:type="dxa"/>
                  <w:noWrap/>
                  <w:vAlign w:val="center"/>
                  <w:hideMark/>
                </w:tcPr>
                <w:p w14:paraId="0042CD62"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420" w:type="dxa"/>
                  <w:noWrap/>
                  <w:vAlign w:val="center"/>
                  <w:hideMark/>
                </w:tcPr>
                <w:p w14:paraId="1DCDD257"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Wet</w:t>
                  </w:r>
                </w:p>
              </w:tc>
              <w:tc>
                <w:tcPr>
                  <w:tcW w:w="2020" w:type="dxa"/>
                  <w:noWrap/>
                  <w:vAlign w:val="center"/>
                  <w:hideMark/>
                </w:tcPr>
                <w:p w14:paraId="7C0B0DBF"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r>
            <w:tr w:rsidR="00C24548" w:rsidRPr="00C24548" w14:paraId="461A9C73" w14:textId="77777777" w:rsidTr="00C24548">
              <w:trPr>
                <w:trHeight w:val="300"/>
                <w:jc w:val="center"/>
              </w:trPr>
              <w:tc>
                <w:tcPr>
                  <w:tcW w:w="1532" w:type="dxa"/>
                  <w:noWrap/>
                  <w:vAlign w:val="center"/>
                  <w:hideMark/>
                </w:tcPr>
                <w:p w14:paraId="690554E0"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048" w:type="dxa"/>
                  <w:noWrap/>
                  <w:vAlign w:val="center"/>
                  <w:hideMark/>
                </w:tcPr>
                <w:p w14:paraId="0C95F3F0"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Low</w:t>
                  </w:r>
                </w:p>
              </w:tc>
              <w:tc>
                <w:tcPr>
                  <w:tcW w:w="1420" w:type="dxa"/>
                  <w:noWrap/>
                  <w:vAlign w:val="center"/>
                  <w:hideMark/>
                </w:tcPr>
                <w:p w14:paraId="6FBBFA81"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Dry</w:t>
                  </w:r>
                </w:p>
              </w:tc>
              <w:tc>
                <w:tcPr>
                  <w:tcW w:w="2020" w:type="dxa"/>
                  <w:noWrap/>
                  <w:vAlign w:val="center"/>
                  <w:hideMark/>
                </w:tcPr>
                <w:p w14:paraId="1986092C" w14:textId="77777777" w:rsidR="00C24548" w:rsidRPr="00C24548" w:rsidRDefault="00C24548" w:rsidP="00C24548">
                  <w:pPr>
                    <w:jc w:val="center"/>
                    <w:rPr>
                      <w:rFonts w:ascii="Calibri" w:eastAsia="Times New Roman" w:hAnsi="Calibri" w:cs="Calibri"/>
                      <w:color w:val="000000"/>
                      <w:lang w:val="en-US" w:eastAsia="tr-TR"/>
                    </w:rPr>
                  </w:pPr>
                  <w:r w:rsidRPr="00C24548">
                    <w:rPr>
                      <w:rFonts w:ascii="Calibri" w:eastAsia="Times New Roman" w:hAnsi="Calibri" w:cs="Calibri"/>
                      <w:color w:val="000000"/>
                      <w:lang w:val="en-US" w:eastAsia="tr-TR"/>
                    </w:rPr>
                    <w:t>Moderate</w:t>
                  </w:r>
                </w:p>
              </w:tc>
            </w:tr>
          </w:tbl>
          <w:p w14:paraId="436E82E0" w14:textId="77777777" w:rsidR="00C24548" w:rsidRPr="00CC7658" w:rsidRDefault="00C24548" w:rsidP="00C24548">
            <w:pPr>
              <w:cnfStyle w:val="000000000000" w:firstRow="0" w:lastRow="0" w:firstColumn="0" w:lastColumn="0" w:oddVBand="0" w:evenVBand="0" w:oddHBand="0" w:evenHBand="0" w:firstRowFirstColumn="0" w:firstRowLastColumn="0" w:lastRowFirstColumn="0" w:lastRowLastColumn="0"/>
              <w:rPr>
                <w:b/>
                <w:bCs/>
                <w:lang w:val="en-US"/>
              </w:rPr>
            </w:pPr>
          </w:p>
          <w:p w14:paraId="7874AD15" w14:textId="30171E40" w:rsidR="00CC7658" w:rsidRPr="00CC7658" w:rsidRDefault="00000000" w:rsidP="00C24548">
            <w:pPr>
              <w:cnfStyle w:val="000000000000" w:firstRow="0" w:lastRow="0" w:firstColumn="0" w:lastColumn="0" w:oddVBand="0" w:evenVBand="0" w:oddHBand="0" w:evenHBand="0" w:firstRowFirstColumn="0" w:firstRowLastColumn="0" w:lastRowFirstColumn="0" w:lastRowLastColumn="0"/>
              <w:rPr>
                <w:b/>
                <w:bCs/>
                <w:lang w:val="en-US"/>
              </w:rPr>
            </w:pPr>
            <m:oMathPara>
              <m:oMath>
                <m:sSub>
                  <m:sSubPr>
                    <m:ctrlPr>
                      <w:rPr>
                        <w:rFonts w:ascii="Cambria Math" w:hAnsi="Cambria Math"/>
                        <w:b/>
                        <w:bCs/>
                        <w:i/>
                        <w:lang w:val="en-US"/>
                      </w:rPr>
                    </m:ctrlPr>
                  </m:sSubPr>
                  <m:e>
                    <m:r>
                      <m:rPr>
                        <m:sty m:val="bi"/>
                      </m:rPr>
                      <w:rPr>
                        <w:rFonts w:ascii="Cambria Math" w:hAnsi="Cambria Math"/>
                        <w:lang w:val="en-US"/>
                      </w:rPr>
                      <m:t>μ</m:t>
                    </m:r>
                  </m:e>
                  <m:sub>
                    <m:r>
                      <m:rPr>
                        <m:sty m:val="bi"/>
                      </m:rPr>
                      <w:rPr>
                        <w:rFonts w:ascii="Cambria Math" w:hAnsi="Cambria Math"/>
                        <w:lang w:val="en-US"/>
                      </w:rPr>
                      <m:t>Rule</m:t>
                    </m:r>
                  </m:sub>
                </m:sSub>
                <m:r>
                  <m:rPr>
                    <m:sty m:val="bi"/>
                  </m:rPr>
                  <w:rPr>
                    <w:rFonts w:ascii="Cambria Math" w:hAnsi="Cambria Math"/>
                    <w:lang w:val="en-US"/>
                  </w:rPr>
                  <m:t>=min(0.882,0.882,0.835)=0.835</m:t>
                </m:r>
              </m:oMath>
            </m:oMathPara>
          </w:p>
          <w:p w14:paraId="4D5B73EA" w14:textId="2DB8EB3D" w:rsidR="00C24548" w:rsidRPr="00CC7658" w:rsidRDefault="00C24548" w:rsidP="00C24548">
            <w:pPr>
              <w:cnfStyle w:val="000000000000" w:firstRow="0" w:lastRow="0" w:firstColumn="0" w:lastColumn="0" w:oddVBand="0" w:evenVBand="0" w:oddHBand="0" w:evenHBand="0" w:firstRowFirstColumn="0" w:firstRowLastColumn="0" w:lastRowFirstColumn="0" w:lastRowLastColumn="0"/>
              <w:rPr>
                <w:b/>
                <w:bCs/>
                <w:lang w:val="en-US"/>
              </w:rPr>
            </w:pPr>
          </w:p>
        </w:tc>
      </w:tr>
      <w:tr w:rsidR="006E759E" w:rsidRPr="00CC7658" w14:paraId="440CFE44" w14:textId="77777777" w:rsidTr="00C24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2" w:type="dxa"/>
          </w:tcPr>
          <w:p w14:paraId="3E9DB9EC" w14:textId="31D244E2" w:rsidR="006E759E" w:rsidRPr="00CC7658" w:rsidRDefault="006E759E" w:rsidP="00DB048C">
            <w:pPr>
              <w:pStyle w:val="ParText"/>
              <w:rPr>
                <w:b w:val="0"/>
                <w:bCs w:val="0"/>
                <w:lang w:val="en-US"/>
              </w:rPr>
            </w:pPr>
            <w:r w:rsidRPr="00CC7658">
              <w:rPr>
                <w:b w:val="0"/>
                <w:bCs w:val="0"/>
                <w:lang w:val="en-US"/>
              </w:rPr>
              <w:t>Output Central Values</w:t>
            </w:r>
          </w:p>
        </w:tc>
        <w:tc>
          <w:tcPr>
            <w:tcW w:w="8184" w:type="dxa"/>
          </w:tcPr>
          <w:tbl>
            <w:tblPr>
              <w:tblStyle w:val="PlainTable5"/>
              <w:tblW w:w="0" w:type="auto"/>
              <w:jc w:val="center"/>
              <w:tblLook w:val="0420" w:firstRow="1" w:lastRow="0" w:firstColumn="0" w:lastColumn="0" w:noHBand="0" w:noVBand="1"/>
            </w:tblPr>
            <w:tblGrid>
              <w:gridCol w:w="1761"/>
              <w:gridCol w:w="1106"/>
            </w:tblGrid>
            <w:tr w:rsidR="006E759E" w:rsidRPr="00CC7658" w14:paraId="06B93C83" w14:textId="77777777" w:rsidTr="006E759E">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22AD365" w14:textId="77777777" w:rsidR="006E759E" w:rsidRPr="00CC7658" w:rsidRDefault="006E759E" w:rsidP="006E759E">
                  <w:pPr>
                    <w:pStyle w:val="ParTable"/>
                    <w:spacing w:before="0" w:after="0"/>
                    <w:rPr>
                      <w:rFonts w:asciiTheme="minorHAnsi" w:eastAsia="Times New Roman" w:hAnsiTheme="minorHAnsi" w:cstheme="minorHAnsi"/>
                      <w:b/>
                      <w:bCs/>
                      <w:i w:val="0"/>
                      <w:iCs w:val="0"/>
                      <w:sz w:val="22"/>
                      <w:lang w:val="en-US" w:eastAsia="tr-TR"/>
                    </w:rPr>
                  </w:pPr>
                  <w:r w:rsidRPr="00CC7658">
                    <w:rPr>
                      <w:rFonts w:asciiTheme="minorHAnsi" w:eastAsia="Times New Roman" w:hAnsiTheme="minorHAnsi" w:cstheme="minorHAnsi"/>
                      <w:b/>
                      <w:bCs/>
                      <w:i w:val="0"/>
                      <w:iCs w:val="0"/>
                      <w:sz w:val="22"/>
                      <w:lang w:val="en-US" w:eastAsia="tr-TR"/>
                    </w:rPr>
                    <w:t>Output Fuzzy Set</w:t>
                  </w:r>
                </w:p>
              </w:tc>
              <w:tc>
                <w:tcPr>
                  <w:tcW w:w="0" w:type="auto"/>
                  <w:hideMark/>
                </w:tcPr>
                <w:p w14:paraId="2FFC8CFB" w14:textId="77777777" w:rsidR="006E759E" w:rsidRPr="00CC7658" w:rsidRDefault="006E759E" w:rsidP="006E759E">
                  <w:pPr>
                    <w:pStyle w:val="ParTable"/>
                    <w:spacing w:before="0" w:after="0"/>
                    <w:rPr>
                      <w:rFonts w:asciiTheme="minorHAnsi" w:eastAsia="Times New Roman" w:hAnsiTheme="minorHAnsi" w:cstheme="minorHAnsi"/>
                      <w:b/>
                      <w:bCs/>
                      <w:i w:val="0"/>
                      <w:iCs w:val="0"/>
                      <w:sz w:val="22"/>
                      <w:lang w:val="en-US" w:eastAsia="tr-TR"/>
                    </w:rPr>
                  </w:pPr>
                  <w:r w:rsidRPr="00CC7658">
                    <w:rPr>
                      <w:rFonts w:asciiTheme="minorHAnsi" w:eastAsia="Times New Roman" w:hAnsiTheme="minorHAnsi" w:cstheme="minorHAnsi"/>
                      <w:b/>
                      <w:bCs/>
                      <w:i w:val="0"/>
                      <w:iCs w:val="0"/>
                      <w:sz w:val="22"/>
                      <w:lang w:val="en-US" w:eastAsia="tr-TR"/>
                    </w:rPr>
                    <w:t>Center (c)</w:t>
                  </w:r>
                </w:p>
              </w:tc>
            </w:tr>
            <w:tr w:rsidR="006E759E" w:rsidRPr="00CC7658" w14:paraId="578665C9" w14:textId="77777777" w:rsidTr="006E759E">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0B5315B8" w14:textId="77777777" w:rsidR="006E759E" w:rsidRPr="00CC7658" w:rsidRDefault="006E759E" w:rsidP="006E759E">
                  <w:pPr>
                    <w:pStyle w:val="ParTable"/>
                    <w:spacing w:before="0" w:after="0"/>
                    <w:rPr>
                      <w:rFonts w:cstheme="minorHAnsi"/>
                      <w:lang w:val="en-US" w:eastAsia="tr-TR"/>
                    </w:rPr>
                  </w:pPr>
                  <w:r w:rsidRPr="00CC7658">
                    <w:rPr>
                      <w:rFonts w:cstheme="minorHAnsi"/>
                      <w:lang w:val="en-US" w:eastAsia="tr-TR"/>
                    </w:rPr>
                    <w:t>Low</w:t>
                  </w:r>
                </w:p>
              </w:tc>
              <w:tc>
                <w:tcPr>
                  <w:tcW w:w="0" w:type="auto"/>
                  <w:hideMark/>
                </w:tcPr>
                <w:p w14:paraId="0D74DE72" w14:textId="77777777" w:rsidR="006E759E" w:rsidRPr="00CC7658" w:rsidRDefault="006E759E" w:rsidP="006E759E">
                  <w:pPr>
                    <w:pStyle w:val="ParTable"/>
                    <w:spacing w:before="0" w:after="0"/>
                    <w:rPr>
                      <w:rFonts w:cstheme="minorHAnsi"/>
                      <w:lang w:val="en-US" w:eastAsia="tr-TR"/>
                    </w:rPr>
                  </w:pPr>
                  <w:r w:rsidRPr="00CC7658">
                    <w:rPr>
                      <w:rFonts w:cstheme="minorHAnsi"/>
                      <w:lang w:val="en-US" w:eastAsia="tr-TR"/>
                    </w:rPr>
                    <w:t>0.3</w:t>
                  </w:r>
                </w:p>
              </w:tc>
            </w:tr>
            <w:tr w:rsidR="006E759E" w:rsidRPr="00CC7658" w14:paraId="57A4E55A" w14:textId="77777777" w:rsidTr="006E759E">
              <w:trPr>
                <w:jc w:val="center"/>
              </w:trPr>
              <w:tc>
                <w:tcPr>
                  <w:tcW w:w="0" w:type="auto"/>
                  <w:hideMark/>
                </w:tcPr>
                <w:p w14:paraId="59FBB236" w14:textId="77777777" w:rsidR="006E759E" w:rsidRPr="00CC7658" w:rsidRDefault="006E759E" w:rsidP="006E759E">
                  <w:pPr>
                    <w:pStyle w:val="ParTable"/>
                    <w:spacing w:before="0" w:after="0"/>
                    <w:rPr>
                      <w:rFonts w:cstheme="minorHAnsi"/>
                      <w:lang w:val="en-US" w:eastAsia="tr-TR"/>
                    </w:rPr>
                  </w:pPr>
                  <w:r w:rsidRPr="00CC7658">
                    <w:rPr>
                      <w:rFonts w:cstheme="minorHAnsi"/>
                      <w:lang w:val="en-US" w:eastAsia="tr-TR"/>
                    </w:rPr>
                    <w:t>Moderate</w:t>
                  </w:r>
                </w:p>
              </w:tc>
              <w:tc>
                <w:tcPr>
                  <w:tcW w:w="0" w:type="auto"/>
                  <w:hideMark/>
                </w:tcPr>
                <w:p w14:paraId="27F0B037" w14:textId="77777777" w:rsidR="006E759E" w:rsidRPr="00CC7658" w:rsidRDefault="006E759E" w:rsidP="006E759E">
                  <w:pPr>
                    <w:pStyle w:val="ParTable"/>
                    <w:spacing w:before="0" w:after="0"/>
                    <w:rPr>
                      <w:rFonts w:cstheme="minorHAnsi"/>
                      <w:lang w:val="en-US" w:eastAsia="tr-TR"/>
                    </w:rPr>
                  </w:pPr>
                  <w:r w:rsidRPr="00CC7658">
                    <w:rPr>
                      <w:rFonts w:cstheme="minorHAnsi"/>
                      <w:lang w:val="en-US" w:eastAsia="tr-TR"/>
                    </w:rPr>
                    <w:t>0.5</w:t>
                  </w:r>
                </w:p>
              </w:tc>
            </w:tr>
            <w:tr w:rsidR="006E759E" w:rsidRPr="00CC7658" w14:paraId="57785581" w14:textId="77777777" w:rsidTr="006E759E">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BFF9073" w14:textId="77777777" w:rsidR="006E759E" w:rsidRPr="00CC7658" w:rsidRDefault="006E759E" w:rsidP="006E759E">
                  <w:pPr>
                    <w:pStyle w:val="ParTable"/>
                    <w:spacing w:before="0" w:after="0"/>
                    <w:rPr>
                      <w:rFonts w:cstheme="minorHAnsi"/>
                      <w:lang w:val="en-US" w:eastAsia="tr-TR"/>
                    </w:rPr>
                  </w:pPr>
                  <w:r w:rsidRPr="00CC7658">
                    <w:rPr>
                      <w:rFonts w:cstheme="minorHAnsi"/>
                      <w:lang w:val="en-US" w:eastAsia="tr-TR"/>
                    </w:rPr>
                    <w:t>High</w:t>
                  </w:r>
                </w:p>
              </w:tc>
              <w:tc>
                <w:tcPr>
                  <w:tcW w:w="0" w:type="auto"/>
                  <w:hideMark/>
                </w:tcPr>
                <w:p w14:paraId="4655750D" w14:textId="77777777" w:rsidR="006E759E" w:rsidRPr="00CC7658" w:rsidRDefault="006E759E" w:rsidP="006E759E">
                  <w:pPr>
                    <w:pStyle w:val="ParTable"/>
                    <w:spacing w:before="0" w:after="0"/>
                    <w:rPr>
                      <w:rFonts w:cstheme="minorHAnsi"/>
                      <w:lang w:val="en-US" w:eastAsia="tr-TR"/>
                    </w:rPr>
                  </w:pPr>
                  <w:r w:rsidRPr="00CC7658">
                    <w:rPr>
                      <w:rFonts w:cstheme="minorHAnsi"/>
                      <w:lang w:val="en-US" w:eastAsia="tr-TR"/>
                    </w:rPr>
                    <w:t>0.7</w:t>
                  </w:r>
                </w:p>
              </w:tc>
            </w:tr>
            <w:tr w:rsidR="006E759E" w:rsidRPr="00CC7658" w14:paraId="136874E9" w14:textId="77777777" w:rsidTr="006E759E">
              <w:trPr>
                <w:jc w:val="center"/>
              </w:trPr>
              <w:tc>
                <w:tcPr>
                  <w:tcW w:w="0" w:type="auto"/>
                  <w:hideMark/>
                </w:tcPr>
                <w:p w14:paraId="3E751147" w14:textId="77777777" w:rsidR="006E759E" w:rsidRPr="00CC7658" w:rsidRDefault="006E759E" w:rsidP="006E759E">
                  <w:pPr>
                    <w:pStyle w:val="ParTable"/>
                    <w:spacing w:before="0" w:after="0"/>
                    <w:rPr>
                      <w:rFonts w:cstheme="minorHAnsi"/>
                      <w:lang w:val="en-US" w:eastAsia="tr-TR"/>
                    </w:rPr>
                  </w:pPr>
                  <w:r w:rsidRPr="00CC7658">
                    <w:rPr>
                      <w:rFonts w:cstheme="minorHAnsi"/>
                      <w:lang w:val="en-US" w:eastAsia="tr-TR"/>
                    </w:rPr>
                    <w:t>Very High</w:t>
                  </w:r>
                </w:p>
              </w:tc>
              <w:tc>
                <w:tcPr>
                  <w:tcW w:w="0" w:type="auto"/>
                  <w:hideMark/>
                </w:tcPr>
                <w:p w14:paraId="2C249B59" w14:textId="77777777" w:rsidR="006E759E" w:rsidRPr="00CC7658" w:rsidRDefault="006E759E" w:rsidP="006E759E">
                  <w:pPr>
                    <w:pStyle w:val="ParTable"/>
                    <w:spacing w:before="0" w:after="0"/>
                    <w:rPr>
                      <w:rFonts w:cstheme="minorHAnsi"/>
                      <w:lang w:val="en-US" w:eastAsia="tr-TR"/>
                    </w:rPr>
                  </w:pPr>
                  <w:r w:rsidRPr="00CC7658">
                    <w:rPr>
                      <w:rFonts w:cstheme="minorHAnsi"/>
                      <w:lang w:val="en-US" w:eastAsia="tr-TR"/>
                    </w:rPr>
                    <w:t>0.9</w:t>
                  </w:r>
                </w:p>
              </w:tc>
            </w:tr>
          </w:tbl>
          <w:p w14:paraId="43F25E00" w14:textId="77777777" w:rsidR="006E759E" w:rsidRPr="00CC7658" w:rsidRDefault="006E759E" w:rsidP="00C24548">
            <w:pPr>
              <w:cnfStyle w:val="000000100000" w:firstRow="0" w:lastRow="0" w:firstColumn="0" w:lastColumn="0" w:oddVBand="0" w:evenVBand="0" w:oddHBand="1" w:evenHBand="0" w:firstRowFirstColumn="0" w:firstRowLastColumn="0" w:lastRowFirstColumn="0" w:lastRowLastColumn="0"/>
              <w:rPr>
                <w:b/>
                <w:bCs/>
                <w:lang w:val="en-US"/>
              </w:rPr>
            </w:pPr>
          </w:p>
        </w:tc>
      </w:tr>
      <w:tr w:rsidR="00CC7658" w:rsidRPr="00CC7658" w14:paraId="50B31F3A" w14:textId="77777777" w:rsidTr="00C24548">
        <w:tc>
          <w:tcPr>
            <w:cnfStyle w:val="001000000000" w:firstRow="0" w:lastRow="0" w:firstColumn="1" w:lastColumn="0" w:oddVBand="0" w:evenVBand="0" w:oddHBand="0" w:evenHBand="0" w:firstRowFirstColumn="0" w:firstRowLastColumn="0" w:lastRowFirstColumn="0" w:lastRowLastColumn="0"/>
            <w:tcW w:w="1212" w:type="dxa"/>
          </w:tcPr>
          <w:p w14:paraId="05EBB45B" w14:textId="22C4CA0D" w:rsidR="00CC7658" w:rsidRPr="00CC7658" w:rsidRDefault="00CC7658" w:rsidP="00DB048C">
            <w:pPr>
              <w:pStyle w:val="ParText"/>
              <w:rPr>
                <w:b w:val="0"/>
                <w:bCs w:val="0"/>
                <w:lang w:val="en-US"/>
              </w:rPr>
            </w:pPr>
            <w:r w:rsidRPr="00CC7658">
              <w:rPr>
                <w:b w:val="0"/>
                <w:bCs w:val="0"/>
                <w:lang w:val="en-US"/>
              </w:rPr>
              <w:lastRenderedPageBreak/>
              <w:t>Decision Set</w:t>
            </w:r>
          </w:p>
        </w:tc>
        <w:tc>
          <w:tcPr>
            <w:tcW w:w="8184" w:type="dxa"/>
          </w:tcPr>
          <w:tbl>
            <w:tblPr>
              <w:tblStyle w:val="PlainTable5"/>
              <w:tblW w:w="0" w:type="auto"/>
              <w:jc w:val="center"/>
              <w:tblLook w:val="0420" w:firstRow="1" w:lastRow="0" w:firstColumn="0" w:lastColumn="0" w:noHBand="0" w:noVBand="1"/>
            </w:tblPr>
            <w:tblGrid>
              <w:gridCol w:w="983"/>
              <w:gridCol w:w="2965"/>
            </w:tblGrid>
            <w:tr w:rsidR="00CC7658" w:rsidRPr="00CC7658" w14:paraId="59785291" w14:textId="77777777" w:rsidTr="00CC7658">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0476194B" w14:textId="1824CE75" w:rsidR="00CC7658" w:rsidRPr="00CC7658" w:rsidRDefault="00CC7658" w:rsidP="00CC7658">
                  <w:pPr>
                    <w:jc w:val="center"/>
                    <w:rPr>
                      <w:rFonts w:asciiTheme="minorHAnsi" w:eastAsia="Times New Roman" w:hAnsiTheme="minorHAnsi" w:cstheme="minorHAnsi"/>
                      <w:b/>
                      <w:bCs/>
                      <w:i w:val="0"/>
                      <w:iCs w:val="0"/>
                      <w:sz w:val="22"/>
                      <w:lang w:val="en-US" w:eastAsia="tr-TR"/>
                    </w:rPr>
                  </w:pPr>
                  <w:r w:rsidRPr="00CC7658">
                    <w:rPr>
                      <w:rFonts w:asciiTheme="minorHAnsi" w:eastAsia="Times New Roman" w:hAnsiTheme="minorHAnsi" w:cstheme="minorHAnsi"/>
                      <w:b/>
                      <w:bCs/>
                      <w:i w:val="0"/>
                      <w:iCs w:val="0"/>
                      <w:sz w:val="22"/>
                      <w:lang w:val="en-US" w:eastAsia="tr-TR"/>
                    </w:rPr>
                    <w:t>Scores</w:t>
                  </w:r>
                </w:p>
              </w:tc>
              <w:tc>
                <w:tcPr>
                  <w:tcW w:w="0" w:type="auto"/>
                  <w:hideMark/>
                </w:tcPr>
                <w:p w14:paraId="41B50B1E" w14:textId="7ADFD633" w:rsidR="00CC7658" w:rsidRPr="00CC7658" w:rsidRDefault="00CC7658" w:rsidP="00CC7658">
                  <w:pPr>
                    <w:jc w:val="center"/>
                    <w:rPr>
                      <w:rFonts w:asciiTheme="minorHAnsi" w:eastAsia="Times New Roman" w:hAnsiTheme="minorHAnsi" w:cstheme="minorHAnsi"/>
                      <w:b/>
                      <w:bCs/>
                      <w:i w:val="0"/>
                      <w:iCs w:val="0"/>
                      <w:sz w:val="22"/>
                      <w:lang w:val="en-US" w:eastAsia="tr-TR"/>
                    </w:rPr>
                  </w:pPr>
                  <w:r w:rsidRPr="00CC7658">
                    <w:rPr>
                      <w:rFonts w:asciiTheme="minorHAnsi" w:eastAsia="Times New Roman" w:hAnsiTheme="minorHAnsi" w:cstheme="minorHAnsi"/>
                      <w:b/>
                      <w:bCs/>
                      <w:i w:val="0"/>
                      <w:iCs w:val="0"/>
                      <w:sz w:val="22"/>
                      <w:lang w:val="en-US" w:eastAsia="tr-TR"/>
                    </w:rPr>
                    <w:t xml:space="preserve"> (Decision)</w:t>
                  </w:r>
                </w:p>
              </w:tc>
            </w:tr>
            <w:tr w:rsidR="00CC7658" w:rsidRPr="00CC7658" w14:paraId="6347FC4D" w14:textId="77777777" w:rsidTr="00CC765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78046841" w14:textId="77777777" w:rsidR="00CC7658" w:rsidRPr="00CC7658" w:rsidRDefault="00CC7658" w:rsidP="00CC7658">
                  <w:pPr>
                    <w:rPr>
                      <w:rFonts w:eastAsia="Times New Roman" w:cstheme="minorHAnsi"/>
                      <w:lang w:val="en-US" w:eastAsia="tr-TR"/>
                    </w:rPr>
                  </w:pPr>
                  <w:r w:rsidRPr="00CC7658">
                    <w:rPr>
                      <w:rFonts w:eastAsia="Times New Roman" w:cstheme="minorHAnsi"/>
                      <w:lang w:val="en-US" w:eastAsia="tr-TR"/>
                    </w:rPr>
                    <w:t>0.8 – 1.0</w:t>
                  </w:r>
                </w:p>
              </w:tc>
              <w:tc>
                <w:tcPr>
                  <w:tcW w:w="0" w:type="auto"/>
                  <w:hideMark/>
                </w:tcPr>
                <w:p w14:paraId="5C206ED0" w14:textId="77777777" w:rsidR="00CC7658" w:rsidRPr="00CC7658" w:rsidRDefault="00CC7658" w:rsidP="00CC7658">
                  <w:pPr>
                    <w:rPr>
                      <w:rFonts w:eastAsia="Times New Roman" w:cstheme="minorHAnsi"/>
                      <w:lang w:val="en-US" w:eastAsia="tr-TR"/>
                    </w:rPr>
                  </w:pPr>
                  <w:r w:rsidRPr="00CC7658">
                    <w:rPr>
                      <w:rFonts w:ascii="Segoe UI Emoji" w:eastAsia="Times New Roman" w:hAnsi="Segoe UI Emoji" w:cs="Segoe UI Emoji"/>
                      <w:lang w:val="en-US" w:eastAsia="tr-TR"/>
                    </w:rPr>
                    <w:t>🚨</w:t>
                  </w:r>
                  <w:r w:rsidRPr="00CC7658">
                    <w:rPr>
                      <w:rFonts w:eastAsia="Times New Roman" w:cstheme="minorHAnsi"/>
                      <w:lang w:val="en-US" w:eastAsia="tr-TR"/>
                    </w:rPr>
                    <w:t xml:space="preserve"> Immediate Evacuation</w:t>
                  </w:r>
                </w:p>
              </w:tc>
            </w:tr>
            <w:tr w:rsidR="00CC7658" w:rsidRPr="00CC7658" w14:paraId="34765F0C" w14:textId="77777777" w:rsidTr="00CC7658">
              <w:trPr>
                <w:jc w:val="center"/>
              </w:trPr>
              <w:tc>
                <w:tcPr>
                  <w:tcW w:w="0" w:type="auto"/>
                  <w:hideMark/>
                </w:tcPr>
                <w:p w14:paraId="5BA6EE89" w14:textId="77777777" w:rsidR="00CC7658" w:rsidRPr="00CC7658" w:rsidRDefault="00CC7658" w:rsidP="00CC7658">
                  <w:pPr>
                    <w:rPr>
                      <w:rFonts w:eastAsia="Times New Roman" w:cstheme="minorHAnsi"/>
                      <w:lang w:val="en-US" w:eastAsia="tr-TR"/>
                    </w:rPr>
                  </w:pPr>
                  <w:r w:rsidRPr="00CC7658">
                    <w:rPr>
                      <w:rFonts w:eastAsia="Times New Roman" w:cstheme="minorHAnsi"/>
                      <w:lang w:val="en-US" w:eastAsia="tr-TR"/>
                    </w:rPr>
                    <w:t>0.6 – 0.8</w:t>
                  </w:r>
                </w:p>
              </w:tc>
              <w:tc>
                <w:tcPr>
                  <w:tcW w:w="0" w:type="auto"/>
                  <w:hideMark/>
                </w:tcPr>
                <w:p w14:paraId="2E19F26F" w14:textId="77777777" w:rsidR="00CC7658" w:rsidRPr="00CC7658" w:rsidRDefault="00CC7658" w:rsidP="00CC7658">
                  <w:pPr>
                    <w:rPr>
                      <w:rFonts w:eastAsia="Times New Roman" w:cstheme="minorHAnsi"/>
                      <w:lang w:val="en-US" w:eastAsia="tr-TR"/>
                    </w:rPr>
                  </w:pPr>
                  <w:r w:rsidRPr="00CC7658">
                    <w:rPr>
                      <w:rFonts w:ascii="Segoe UI Emoji" w:eastAsia="Times New Roman" w:hAnsi="Segoe UI Emoji" w:cs="Segoe UI Emoji"/>
                      <w:lang w:val="en-US" w:eastAsia="tr-TR"/>
                    </w:rPr>
                    <w:t>✅</w:t>
                  </w:r>
                  <w:r w:rsidRPr="00CC7658">
                    <w:rPr>
                      <w:rFonts w:eastAsia="Times New Roman" w:cstheme="minorHAnsi"/>
                      <w:lang w:val="en-US" w:eastAsia="tr-TR"/>
                    </w:rPr>
                    <w:t xml:space="preserve"> Dispatch Aerial Units</w:t>
                  </w:r>
                </w:p>
              </w:tc>
            </w:tr>
            <w:tr w:rsidR="00CC7658" w:rsidRPr="00CC7658" w14:paraId="4F9A4728" w14:textId="77777777" w:rsidTr="00CC765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3C291737" w14:textId="77777777" w:rsidR="00CC7658" w:rsidRPr="00CC7658" w:rsidRDefault="00CC7658" w:rsidP="00CC7658">
                  <w:pPr>
                    <w:rPr>
                      <w:rFonts w:eastAsia="Times New Roman" w:cstheme="minorHAnsi"/>
                      <w:lang w:val="en-US" w:eastAsia="tr-TR"/>
                    </w:rPr>
                  </w:pPr>
                  <w:r w:rsidRPr="00CC7658">
                    <w:rPr>
                      <w:rFonts w:eastAsia="Times New Roman" w:cstheme="minorHAnsi"/>
                      <w:lang w:val="en-US" w:eastAsia="tr-TR"/>
                    </w:rPr>
                    <w:t>0.4 – 0.6</w:t>
                  </w:r>
                </w:p>
              </w:tc>
              <w:tc>
                <w:tcPr>
                  <w:tcW w:w="0" w:type="auto"/>
                  <w:hideMark/>
                </w:tcPr>
                <w:p w14:paraId="0F6C7A3E" w14:textId="77777777" w:rsidR="00CC7658" w:rsidRPr="00CC7658" w:rsidRDefault="00CC7658" w:rsidP="00CC7658">
                  <w:pPr>
                    <w:rPr>
                      <w:rFonts w:eastAsia="Times New Roman" w:cstheme="minorHAnsi"/>
                      <w:lang w:val="en-US" w:eastAsia="tr-TR"/>
                    </w:rPr>
                  </w:pPr>
                  <w:r w:rsidRPr="00CC7658">
                    <w:rPr>
                      <w:rFonts w:ascii="Segoe UI Emoji" w:eastAsia="Times New Roman" w:hAnsi="Segoe UI Emoji" w:cs="Segoe UI Emoji"/>
                      <w:lang w:val="en-US" w:eastAsia="tr-TR"/>
                    </w:rPr>
                    <w:t>⚠️</w:t>
                  </w:r>
                  <w:r w:rsidRPr="00CC7658">
                    <w:rPr>
                      <w:rFonts w:eastAsia="Times New Roman" w:cstheme="minorHAnsi"/>
                      <w:lang w:val="en-US" w:eastAsia="tr-TR"/>
                    </w:rPr>
                    <w:t xml:space="preserve"> Prepare Ground Resources</w:t>
                  </w:r>
                </w:p>
              </w:tc>
            </w:tr>
            <w:tr w:rsidR="00CC7658" w:rsidRPr="00CC7658" w14:paraId="5D83D3BF" w14:textId="77777777" w:rsidTr="00CC7658">
              <w:trPr>
                <w:jc w:val="center"/>
              </w:trPr>
              <w:tc>
                <w:tcPr>
                  <w:tcW w:w="0" w:type="auto"/>
                  <w:hideMark/>
                </w:tcPr>
                <w:p w14:paraId="6CA8B0EE" w14:textId="77777777" w:rsidR="00CC7658" w:rsidRPr="00CC7658" w:rsidRDefault="00CC7658" w:rsidP="00CC7658">
                  <w:pPr>
                    <w:rPr>
                      <w:rFonts w:eastAsia="Times New Roman" w:cstheme="minorHAnsi"/>
                      <w:lang w:val="en-US" w:eastAsia="tr-TR"/>
                    </w:rPr>
                  </w:pPr>
                  <w:r w:rsidRPr="00CC7658">
                    <w:rPr>
                      <w:rFonts w:eastAsia="Times New Roman" w:cstheme="minorHAnsi"/>
                      <w:lang w:val="en-US" w:eastAsia="tr-TR"/>
                    </w:rPr>
                    <w:t>0.0 – 0.4</w:t>
                  </w:r>
                </w:p>
              </w:tc>
              <w:tc>
                <w:tcPr>
                  <w:tcW w:w="0" w:type="auto"/>
                  <w:hideMark/>
                </w:tcPr>
                <w:p w14:paraId="1E988DC7" w14:textId="77777777" w:rsidR="00CC7658" w:rsidRPr="00CC7658" w:rsidRDefault="00CC7658" w:rsidP="00CC7658">
                  <w:pPr>
                    <w:rPr>
                      <w:rFonts w:eastAsia="Times New Roman" w:cstheme="minorHAnsi"/>
                      <w:lang w:val="en-US" w:eastAsia="tr-TR"/>
                    </w:rPr>
                  </w:pPr>
                  <w:r w:rsidRPr="00CC7658">
                    <w:rPr>
                      <w:rFonts w:ascii="Segoe UI Emoji" w:eastAsia="Times New Roman" w:hAnsi="Segoe UI Emoji" w:cs="Segoe UI Emoji"/>
                      <w:lang w:val="en-US" w:eastAsia="tr-TR"/>
                    </w:rPr>
                    <w:t>🟢</w:t>
                  </w:r>
                  <w:r w:rsidRPr="00CC7658">
                    <w:rPr>
                      <w:rFonts w:eastAsia="Times New Roman" w:cstheme="minorHAnsi"/>
                      <w:lang w:val="en-US" w:eastAsia="tr-TR"/>
                    </w:rPr>
                    <w:t xml:space="preserve"> Monitor and Wait</w:t>
                  </w:r>
                </w:p>
              </w:tc>
            </w:tr>
          </w:tbl>
          <w:p w14:paraId="3E72AF12" w14:textId="77777777" w:rsidR="00CC7658" w:rsidRPr="00CC7658" w:rsidRDefault="00CC7658" w:rsidP="00CC7658">
            <w:pPr>
              <w:cnfStyle w:val="000000000000" w:firstRow="0" w:lastRow="0" w:firstColumn="0" w:lastColumn="0" w:oddVBand="0" w:evenVBand="0" w:oddHBand="0" w:evenHBand="0" w:firstRowFirstColumn="0" w:firstRowLastColumn="0" w:lastRowFirstColumn="0" w:lastRowLastColumn="0"/>
              <w:rPr>
                <w:lang w:val="en-US"/>
              </w:rPr>
            </w:pPr>
          </w:p>
        </w:tc>
      </w:tr>
      <w:tr w:rsidR="00DB048C" w:rsidRPr="00CC7658" w14:paraId="2BAE5E61" w14:textId="77777777" w:rsidTr="00C24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2" w:type="dxa"/>
          </w:tcPr>
          <w:p w14:paraId="2BBF50E1" w14:textId="16F870D6" w:rsidR="00DB048C" w:rsidRPr="00CC7658" w:rsidRDefault="00DB048C" w:rsidP="00DB048C">
            <w:pPr>
              <w:pStyle w:val="ParText"/>
              <w:rPr>
                <w:b w:val="0"/>
                <w:bCs w:val="0"/>
                <w:lang w:val="en-US"/>
              </w:rPr>
            </w:pPr>
            <w:r w:rsidRPr="00CC7658">
              <w:rPr>
                <w:b w:val="0"/>
                <w:bCs w:val="0"/>
                <w:lang w:val="en-US"/>
              </w:rPr>
              <w:t>Rule Evaluation Output</w:t>
            </w:r>
          </w:p>
        </w:tc>
        <w:tc>
          <w:tcPr>
            <w:tcW w:w="8184" w:type="dxa"/>
          </w:tcPr>
          <w:p w14:paraId="4AEA27FC" w14:textId="4644217E" w:rsidR="00DB048C" w:rsidRPr="00CC7658" w:rsidRDefault="00DB048C" w:rsidP="00CC7658">
            <w:pPr>
              <w:cnfStyle w:val="000000100000" w:firstRow="0" w:lastRow="0" w:firstColumn="0" w:lastColumn="0" w:oddVBand="0" w:evenVBand="0" w:oddHBand="1" w:evenHBand="0" w:firstRowFirstColumn="0" w:firstRowLastColumn="0" w:lastRowFirstColumn="0" w:lastRowLastColumn="0"/>
              <w:rPr>
                <w:rFonts w:ascii="Cambria Math" w:hAnsi="Cambria Math"/>
                <w:lang w:val="en-US"/>
                <w:oMath/>
              </w:rPr>
            </w:pPr>
            <w:r w:rsidRPr="00CC7658">
              <w:rPr>
                <w:lang w:val="en-US"/>
              </w:rPr>
              <w:t xml:space="preserve">Assume </w:t>
            </w:r>
            <w:r w:rsidR="00CC7658" w:rsidRPr="00CC7658">
              <w:rPr>
                <w:lang w:val="en-US"/>
              </w:rPr>
              <w:t>there are some other triggered decisions such as moderate and very high.</w:t>
            </w:r>
          </w:p>
          <w:p w14:paraId="74CB16B5" w14:textId="77777777" w:rsidR="00DB048C" w:rsidRPr="00CC7658" w:rsidRDefault="00DB048C" w:rsidP="00DB048C">
            <w:pPr>
              <w:cnfStyle w:val="000000100000" w:firstRow="0" w:lastRow="0" w:firstColumn="0" w:lastColumn="0" w:oddVBand="0" w:evenVBand="0" w:oddHBand="1" w:evenHBand="0" w:firstRowFirstColumn="0" w:firstRowLastColumn="0" w:lastRowFirstColumn="0" w:lastRowLastColumn="0"/>
              <w:rPr>
                <w:lang w:val="en-US"/>
              </w:rPr>
            </w:pPr>
          </w:p>
          <w:p w14:paraId="44B00F9C" w14:textId="77777777" w:rsidR="00DB048C" w:rsidRPr="00CC7658" w:rsidRDefault="00DB048C" w:rsidP="00DB048C">
            <w:pPr>
              <w:cnfStyle w:val="000000100000" w:firstRow="0" w:lastRow="0" w:firstColumn="0" w:lastColumn="0" w:oddVBand="0" w:evenVBand="0" w:oddHBand="1" w:evenHBand="0" w:firstRowFirstColumn="0" w:firstRowLastColumn="0" w:lastRowFirstColumn="0" w:lastRowLastColumn="0"/>
              <w:rPr>
                <w:lang w:val="en-US"/>
              </w:rPr>
            </w:pPr>
            <w:r w:rsidRPr="00CC7658">
              <w:rPr>
                <w:lang w:val="en-US"/>
              </w:rPr>
              <w:t>Defuzzification (centroid method):</w:t>
            </w:r>
          </w:p>
          <w:p w14:paraId="2E2AA4FB" w14:textId="73AF4997" w:rsidR="00DB048C" w:rsidRPr="00CC7658" w:rsidRDefault="00CC7658" w:rsidP="00DB048C">
            <w:pPr>
              <w:cnfStyle w:val="000000100000" w:firstRow="0" w:lastRow="0" w:firstColumn="0" w:lastColumn="0" w:oddVBand="0" w:evenVBand="0" w:oddHBand="1" w:evenHBand="0" w:firstRowFirstColumn="0" w:firstRowLastColumn="0" w:lastRowFirstColumn="0" w:lastRowLastColumn="0"/>
              <w:rPr>
                <w:lang w:val="en-US"/>
              </w:rPr>
            </w:pPr>
            <m:oMathPara>
              <m:oMath>
                <m:r>
                  <w:rPr>
                    <w:rFonts w:ascii="Cambria Math" w:eastAsiaTheme="minorEastAsia" w:hAnsi="Cambria Math"/>
                    <w:lang w:val="en-US"/>
                  </w:rPr>
                  <m:t>Crisp Output ≈</m:t>
                </m:r>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0.5 ×0.5+0.7×0.835 + 0.9×0.3</m:t>
                        </m:r>
                      </m:e>
                    </m:d>
                  </m:num>
                  <m:den>
                    <m:d>
                      <m:dPr>
                        <m:ctrlPr>
                          <w:rPr>
                            <w:rFonts w:ascii="Cambria Math" w:eastAsiaTheme="minorEastAsia" w:hAnsi="Cambria Math"/>
                            <w:i/>
                            <w:lang w:val="en-US"/>
                          </w:rPr>
                        </m:ctrlPr>
                      </m:dPr>
                      <m:e>
                        <m:r>
                          <w:rPr>
                            <w:rFonts w:ascii="Cambria Math" w:eastAsiaTheme="minorEastAsia" w:hAnsi="Cambria Math"/>
                            <w:lang w:val="en-US"/>
                          </w:rPr>
                          <m:t>0.7 + 0.3+0.5</m:t>
                        </m:r>
                      </m:e>
                    </m:d>
                  </m:den>
                </m:f>
                <m:r>
                  <w:rPr>
                    <w:rFonts w:ascii="Cambria Math" w:eastAsiaTheme="minorEastAsia" w:hAnsi="Cambria Math"/>
                    <w:lang w:val="en-US"/>
                  </w:rPr>
                  <m:t xml:space="preserve">  = 0.736</m:t>
                </m:r>
              </m:oMath>
            </m:oMathPara>
          </w:p>
          <w:p w14:paraId="658EA074" w14:textId="21B85B0C" w:rsidR="00DB048C" w:rsidRPr="00CC7658" w:rsidRDefault="00DB048C" w:rsidP="00DB048C">
            <w:pPr>
              <w:cnfStyle w:val="000000100000" w:firstRow="0" w:lastRow="0" w:firstColumn="0" w:lastColumn="0" w:oddVBand="0" w:evenVBand="0" w:oddHBand="1" w:evenHBand="0" w:firstRowFirstColumn="0" w:firstRowLastColumn="0" w:lastRowFirstColumn="0" w:lastRowLastColumn="0"/>
              <w:rPr>
                <w:lang w:val="en-US"/>
              </w:rPr>
            </w:pPr>
            <w:r w:rsidRPr="00CC7658">
              <w:rPr>
                <w:lang w:val="en-US"/>
              </w:rPr>
              <w:t>→ Decision: Dispatch aerial units with priority score 0.</w:t>
            </w:r>
            <w:r w:rsidR="00CC7658" w:rsidRPr="00CC7658">
              <w:rPr>
                <w:lang w:val="en-US"/>
              </w:rPr>
              <w:t>7</w:t>
            </w:r>
            <w:r w:rsidR="00C33211" w:rsidRPr="00CC7658">
              <w:rPr>
                <w:lang w:val="en-US"/>
              </w:rPr>
              <w:t>3</w:t>
            </w:r>
            <w:r w:rsidR="00CC7658" w:rsidRPr="00CC7658">
              <w:rPr>
                <w:lang w:val="en-US"/>
              </w:rPr>
              <w:t>6</w:t>
            </w:r>
          </w:p>
        </w:tc>
      </w:tr>
      <w:tr w:rsidR="00C33211" w:rsidRPr="00CC7658" w14:paraId="13C07A5B" w14:textId="77777777" w:rsidTr="00C24548">
        <w:tc>
          <w:tcPr>
            <w:cnfStyle w:val="001000000000" w:firstRow="0" w:lastRow="0" w:firstColumn="1" w:lastColumn="0" w:oddVBand="0" w:evenVBand="0" w:oddHBand="0" w:evenHBand="0" w:firstRowFirstColumn="0" w:firstRowLastColumn="0" w:lastRowFirstColumn="0" w:lastRowLastColumn="0"/>
            <w:tcW w:w="1212" w:type="dxa"/>
          </w:tcPr>
          <w:p w14:paraId="5EFD68B1" w14:textId="767809BF" w:rsidR="00C33211" w:rsidRPr="00CC7658" w:rsidRDefault="00C33211" w:rsidP="00DB048C">
            <w:pPr>
              <w:pStyle w:val="ParText"/>
              <w:rPr>
                <w:b w:val="0"/>
                <w:bCs w:val="0"/>
                <w:lang w:val="en-US"/>
              </w:rPr>
            </w:pPr>
            <w:r w:rsidRPr="00CC7658">
              <w:rPr>
                <w:b w:val="0"/>
                <w:bCs w:val="0"/>
                <w:lang w:val="en-US"/>
              </w:rPr>
              <w:t>Integration to Decision Tree</w:t>
            </w:r>
          </w:p>
        </w:tc>
        <w:tc>
          <w:tcPr>
            <w:tcW w:w="8184" w:type="dxa"/>
          </w:tcPr>
          <w:p w14:paraId="7536A303" w14:textId="77777777" w:rsidR="00C33211" w:rsidRPr="00CC7658" w:rsidRDefault="00C33211" w:rsidP="00DB048C">
            <w:pPr>
              <w:cnfStyle w:val="000000000000" w:firstRow="0" w:lastRow="0" w:firstColumn="0" w:lastColumn="0" w:oddVBand="0" w:evenVBand="0" w:oddHBand="0" w:evenHBand="0" w:firstRowFirstColumn="0" w:firstRowLastColumn="0" w:lastRowFirstColumn="0" w:lastRowLastColumn="0"/>
              <w:rPr>
                <w:lang w:val="en-US"/>
              </w:rPr>
            </w:pPr>
            <w:r w:rsidRPr="00CC7658">
              <w:rPr>
                <w:lang w:val="en-US"/>
              </w:rPr>
              <w:t xml:space="preserve">This </w:t>
            </w:r>
            <w:proofErr w:type="gramStart"/>
            <w:r w:rsidRPr="00CC7658">
              <w:rPr>
                <w:lang w:val="en-US"/>
              </w:rPr>
              <w:t>output</w:t>
            </w:r>
            <w:proofErr w:type="gramEnd"/>
            <w:r w:rsidRPr="00CC7658">
              <w:rPr>
                <w:lang w:val="en-US"/>
              </w:rPr>
              <w:t xml:space="preserve"> score feeds into a decision tree. </w:t>
            </w:r>
          </w:p>
          <w:p w14:paraId="6835DD68" w14:textId="77777777" w:rsidR="00C33211" w:rsidRPr="00CC7658" w:rsidRDefault="00C33211" w:rsidP="00DB048C">
            <w:pPr>
              <w:cnfStyle w:val="000000000000" w:firstRow="0" w:lastRow="0" w:firstColumn="0" w:lastColumn="0" w:oddVBand="0" w:evenVBand="0" w:oddHBand="0" w:evenHBand="0" w:firstRowFirstColumn="0" w:firstRowLastColumn="0" w:lastRowFirstColumn="0" w:lastRowLastColumn="0"/>
              <w:rPr>
                <w:lang w:val="en-US"/>
              </w:rPr>
            </w:pPr>
          </w:p>
          <w:p w14:paraId="292C7D7E" w14:textId="0DB5EA4C" w:rsidR="00C33211" w:rsidRPr="00CC7658" w:rsidRDefault="00C33211" w:rsidP="00DB048C">
            <w:pPr>
              <w:cnfStyle w:val="000000000000" w:firstRow="0" w:lastRow="0" w:firstColumn="0" w:lastColumn="0" w:oddVBand="0" w:evenVBand="0" w:oddHBand="0" w:evenHBand="0" w:firstRowFirstColumn="0" w:firstRowLastColumn="0" w:lastRowFirstColumn="0" w:lastRowLastColumn="0"/>
              <w:rPr>
                <w:lang w:val="en-US"/>
              </w:rPr>
            </w:pPr>
            <w:r w:rsidRPr="00CC7658">
              <w:rPr>
                <w:lang w:val="en-US"/>
              </w:rPr>
              <w:t xml:space="preserve">If suppression priority &gt; 0.6, nodes such as 'Dispatch Helicopters' or 'Start Evacuation Plan' become activated. </w:t>
            </w:r>
          </w:p>
          <w:p w14:paraId="178550AA" w14:textId="77777777" w:rsidR="00C33211" w:rsidRPr="00CC7658" w:rsidRDefault="00C33211" w:rsidP="00DB048C">
            <w:pPr>
              <w:cnfStyle w:val="000000000000" w:firstRow="0" w:lastRow="0" w:firstColumn="0" w:lastColumn="0" w:oddVBand="0" w:evenVBand="0" w:oddHBand="0" w:evenHBand="0" w:firstRowFirstColumn="0" w:firstRowLastColumn="0" w:lastRowFirstColumn="0" w:lastRowLastColumn="0"/>
              <w:rPr>
                <w:lang w:val="en-US"/>
              </w:rPr>
            </w:pPr>
          </w:p>
          <w:p w14:paraId="3AA62AB0" w14:textId="2AD70FC9" w:rsidR="00C33211" w:rsidRPr="00CC7658" w:rsidRDefault="00C33211" w:rsidP="00DB048C">
            <w:pPr>
              <w:cnfStyle w:val="000000000000" w:firstRow="0" w:lastRow="0" w:firstColumn="0" w:lastColumn="0" w:oddVBand="0" w:evenVBand="0" w:oddHBand="0" w:evenHBand="0" w:firstRowFirstColumn="0" w:firstRowLastColumn="0" w:lastRowFirstColumn="0" w:lastRowLastColumn="0"/>
              <w:rPr>
                <w:lang w:val="en-US"/>
              </w:rPr>
            </w:pPr>
            <w:r w:rsidRPr="00CC7658">
              <w:rPr>
                <w:lang w:val="en-US"/>
              </w:rPr>
              <w:t>Gaussian fuzzy logic enables the system to handle borderline and overlapping conditions smoothly.</w:t>
            </w:r>
          </w:p>
        </w:tc>
      </w:tr>
    </w:tbl>
    <w:p w14:paraId="1520E85D" w14:textId="736691FC" w:rsidR="00830ED8" w:rsidRPr="00CC7658" w:rsidRDefault="00830ED8" w:rsidP="00830ED8">
      <w:pPr>
        <w:pStyle w:val="Heading4"/>
        <w:rPr>
          <w:lang w:val="en-US"/>
        </w:rPr>
      </w:pPr>
      <w:r>
        <w:rPr>
          <w:lang w:val="en-US"/>
        </w:rPr>
        <w:t>Multiple Decision</w:t>
      </w:r>
    </w:p>
    <w:p w14:paraId="65E2F9F5" w14:textId="77777777" w:rsidR="00C30F90" w:rsidRPr="00C30F90" w:rsidRDefault="00C30F90" w:rsidP="00C30F90">
      <w:pPr>
        <w:pStyle w:val="ParText"/>
      </w:pPr>
      <w:r w:rsidRPr="00C30F90">
        <w:t>There are several ways to implement multi-action strategies:</w:t>
      </w:r>
    </w:p>
    <w:p w14:paraId="4F9C2935" w14:textId="011720C5" w:rsidR="00C30F90" w:rsidRDefault="00C30F90" w:rsidP="00C30F90">
      <w:pPr>
        <w:pStyle w:val="ListParagraph"/>
        <w:numPr>
          <w:ilvl w:val="0"/>
          <w:numId w:val="7"/>
        </w:numPr>
      </w:pPr>
      <w:r w:rsidRPr="00DE17C1">
        <w:rPr>
          <w:b/>
          <w:bCs/>
        </w:rPr>
        <w:t>Sequential Actions:</w:t>
      </w:r>
      <w:r w:rsidRPr="00C30F90">
        <w:t xml:space="preserve"> Multiple actions can be queued in order of priority (e.g., dispatch aerial units first, then prepare ground teams).</w:t>
      </w:r>
    </w:p>
    <w:p w14:paraId="17899974" w14:textId="77777777" w:rsidR="00DE17C1" w:rsidRDefault="00DE17C1" w:rsidP="00DE17C1">
      <w:pPr>
        <w:pStyle w:val="ListParagraph"/>
      </w:pPr>
    </w:p>
    <w:p w14:paraId="30B8D73D" w14:textId="77777777" w:rsidR="00DE17C1" w:rsidRPr="00DE17C1" w:rsidRDefault="00DE17C1" w:rsidP="00DE17C1">
      <w:pPr>
        <w:pStyle w:val="ListParagraph"/>
        <w:rPr>
          <w:lang w:val="en-US"/>
        </w:rPr>
      </w:pPr>
      <w:r w:rsidRPr="00DE17C1">
        <w:rPr>
          <w:lang w:val="en-US"/>
        </w:rPr>
        <w:t>In this strategy, actions are executed in order of descending membership values (activation degrees).</w:t>
      </w:r>
    </w:p>
    <w:p w14:paraId="54B9DC45" w14:textId="0E1E02B9" w:rsidR="00DE17C1" w:rsidRPr="00DE17C1" w:rsidRDefault="00DE17C1" w:rsidP="00DE17C1">
      <w:pPr>
        <w:pStyle w:val="ListParagraph"/>
        <w:rPr>
          <w:rFonts w:ascii="Cambria Math" w:hAnsi="Cambria Math"/>
          <w:lang w:val="en-US"/>
          <w:oMath/>
        </w:rPr>
      </w:pPr>
      <m:oMathPara>
        <m:oMathParaPr>
          <m:jc m:val="left"/>
        </m:oMathParaPr>
        <m:oMath>
          <m:r>
            <w:rPr>
              <w:rFonts w:ascii="Cambria Math" w:hAnsi="Cambria Math"/>
              <w:lang w:val="en-US"/>
            </w:rPr>
            <m:t>Let μᵢ be the membership degree of action Aᵢ.</m:t>
          </m:r>
        </m:oMath>
      </m:oMathPara>
    </w:p>
    <w:p w14:paraId="79441A21" w14:textId="701D50B5" w:rsidR="00DE17C1" w:rsidRPr="00DE17C1" w:rsidRDefault="00DE17C1" w:rsidP="00DE17C1">
      <w:pPr>
        <w:pStyle w:val="ListParagraph"/>
        <w:rPr>
          <w:rFonts w:ascii="Cambria Math" w:hAnsi="Cambria Math"/>
          <w:lang w:val="en-US"/>
          <w:oMath/>
        </w:rPr>
      </w:pPr>
      <m:oMathPara>
        <m:oMathParaPr>
          <m:jc m:val="left"/>
        </m:oMathParaPr>
        <m:oMath>
          <m:r>
            <w:rPr>
              <w:rFonts w:ascii="Cambria Math" w:hAnsi="Cambria Math"/>
              <w:lang w:val="en-US"/>
            </w:rPr>
            <m:t>Priority(Aᵢ) = μᵢ</m:t>
          </m:r>
        </m:oMath>
      </m:oMathPara>
    </w:p>
    <w:p w14:paraId="44AB66BD" w14:textId="60E6ED3F" w:rsidR="00DE17C1" w:rsidRPr="00DE17C1" w:rsidRDefault="00DE17C1" w:rsidP="00DE17C1">
      <w:pPr>
        <w:pStyle w:val="ListParagraph"/>
        <w:rPr>
          <w:rFonts w:ascii="Cambria Math" w:hAnsi="Cambria Math"/>
          <w:lang w:val="en-US"/>
          <w:oMath/>
        </w:rPr>
      </w:pPr>
      <m:oMathPara>
        <m:oMathParaPr>
          <m:jc m:val="left"/>
        </m:oMathParaPr>
        <m:oMath>
          <m:r>
            <w:rPr>
              <w:rFonts w:ascii="Cambria Math" w:hAnsi="Cambria Math"/>
              <w:lang w:val="en-US"/>
            </w:rPr>
            <m:t>Execution Order = Sort(A₁, A₂, ..., Aₙ | μᵢ ↓)</m:t>
          </m:r>
        </m:oMath>
      </m:oMathPara>
    </w:p>
    <w:p w14:paraId="7E913926" w14:textId="29132AE3" w:rsidR="00DE17C1" w:rsidRPr="00DE17C1" w:rsidRDefault="00DE17C1" w:rsidP="00DE17C1">
      <w:pPr>
        <w:pStyle w:val="ListParagraph"/>
        <w:rPr>
          <w:rFonts w:ascii="Cambria Math" w:hAnsi="Cambria Math"/>
          <w:lang w:val="en-US"/>
          <w:oMath/>
        </w:rPr>
      </w:pPr>
      <m:oMathPara>
        <m:oMathParaPr>
          <m:jc m:val="left"/>
        </m:oMathParaPr>
        <m:oMath>
          <m:r>
            <w:rPr>
              <w:rFonts w:ascii="Cambria Math" w:hAnsi="Cambria Math"/>
              <w:lang w:val="en-US"/>
            </w:rPr>
            <m:t>Example:</m:t>
          </m:r>
        </m:oMath>
      </m:oMathPara>
    </w:p>
    <w:p w14:paraId="244A5480" w14:textId="29D99C43" w:rsidR="00DE17C1" w:rsidRPr="00DE17C1" w:rsidRDefault="00DE17C1" w:rsidP="00DE17C1">
      <w:pPr>
        <w:pStyle w:val="ListParagraph"/>
        <w:rPr>
          <w:rFonts w:ascii="Cambria Math" w:hAnsi="Cambria Math"/>
          <w:lang w:val="en-US"/>
          <w:oMath/>
        </w:rPr>
      </w:pPr>
      <m:oMathPara>
        <m:oMathParaPr>
          <m:jc m:val="left"/>
        </m:oMathParaPr>
        <m:oMath>
          <m:r>
            <w:rPr>
              <w:rFonts w:ascii="Cambria Math" w:hAnsi="Cambria Math"/>
              <w:lang w:val="en-US"/>
            </w:rPr>
            <m:t>μ(Dispatch) = 0.85, μ(GroundPrep) = 0.6, μ(Monitor) = 0.2</m:t>
          </m:r>
        </m:oMath>
      </m:oMathPara>
    </w:p>
    <w:p w14:paraId="52988957" w14:textId="3F1633F6" w:rsidR="00DE17C1" w:rsidRPr="00DE17C1" w:rsidRDefault="00DE17C1" w:rsidP="00DE17C1">
      <w:pPr>
        <w:pStyle w:val="ListParagraph"/>
        <w:rPr>
          <w:rFonts w:ascii="Cambria Math" w:hAnsi="Cambria Math"/>
          <w:lang w:val="en-US"/>
          <w:oMath/>
        </w:rPr>
      </w:pPr>
      <m:oMathPara>
        <m:oMathParaPr>
          <m:jc m:val="left"/>
        </m:oMathParaPr>
        <m:oMath>
          <m:r>
            <w:rPr>
              <w:rFonts w:ascii="Cambria Math" w:hAnsi="Cambria Math"/>
              <w:lang w:val="en-US"/>
            </w:rPr>
            <m:t>→ Execute in order: Dispatch → GroundPrep → Monitor</m:t>
          </m:r>
        </m:oMath>
      </m:oMathPara>
    </w:p>
    <w:p w14:paraId="27395507" w14:textId="77777777" w:rsidR="00DE17C1" w:rsidRDefault="00DE17C1" w:rsidP="00DE17C1">
      <w:pPr>
        <w:pStyle w:val="ListParagraph"/>
      </w:pPr>
    </w:p>
    <w:p w14:paraId="07FFE413" w14:textId="77777777" w:rsidR="00DE17C1" w:rsidRPr="00C30F90" w:rsidRDefault="00DE17C1" w:rsidP="00DE17C1">
      <w:pPr>
        <w:pStyle w:val="ListParagraph"/>
      </w:pPr>
    </w:p>
    <w:p w14:paraId="57ED1735" w14:textId="192053B3" w:rsidR="00DE17C1" w:rsidRDefault="00C30F90" w:rsidP="001D2F9F">
      <w:pPr>
        <w:pStyle w:val="ListParagraph"/>
        <w:numPr>
          <w:ilvl w:val="0"/>
          <w:numId w:val="7"/>
        </w:numPr>
      </w:pPr>
      <w:r w:rsidRPr="00DE17C1">
        <w:rPr>
          <w:b/>
          <w:bCs/>
        </w:rPr>
        <w:t>Weighted Execution:</w:t>
      </w:r>
      <w:r w:rsidRPr="00C30F90">
        <w:t xml:space="preserve"> Each action is assigned a weight proportional to its membership degree (e.g., 70% aerial, 30% ground).</w:t>
      </w:r>
    </w:p>
    <w:p w14:paraId="5C989365" w14:textId="58A79657" w:rsidR="00DE17C1" w:rsidRDefault="00DE17C1" w:rsidP="00DE17C1">
      <w:pPr>
        <w:ind w:left="720"/>
        <w:rPr>
          <w:lang w:val="en-US"/>
        </w:rPr>
      </w:pPr>
      <w:r>
        <w:rPr>
          <w:lang w:val="en-US"/>
        </w:rPr>
        <w:t xml:space="preserve">The </w:t>
      </w:r>
      <w:r w:rsidRPr="00DE17C1">
        <w:rPr>
          <w:lang w:val="en-US"/>
        </w:rPr>
        <w:t>actions receive resources proportional to their membership degrees. This is useful for allocating limited resources.</w:t>
      </w:r>
    </w:p>
    <w:p w14:paraId="5DD69F34" w14:textId="74CD5C21" w:rsidR="00DE17C1" w:rsidRPr="00DE17C1" w:rsidRDefault="00DE17C1" w:rsidP="00DE17C1">
      <w:pPr>
        <w:ind w:left="720"/>
        <w:rPr>
          <w:rFonts w:eastAsiaTheme="minorEastAsia"/>
        </w:rPr>
      </w:pPr>
      <m:oMathPara>
        <m:oMath>
          <m:r>
            <w:rPr>
              <w:rFonts w:ascii="Cambria Math" w:hAnsi="Cambria Math"/>
            </w:rPr>
            <m:t>A=</m:t>
          </m:r>
          <m:d>
            <m:dPr>
              <m:begChr m:val="{"/>
              <m:endChr m:val="}"/>
              <m:ctrlPr>
                <w:rPr>
                  <w:rFonts w:ascii="Cambria Math" w:hAnsi="Cambria Math"/>
                  <w:i/>
                </w:rPr>
              </m:ctrlPr>
            </m:dPr>
            <m:e>
              <m:r>
                <w:rPr>
                  <w:rFonts w:ascii="Cambria Math" w:hAnsi="Cambria Math"/>
                </w:rPr>
                <m:t>a1,a2,…,an</m:t>
              </m:r>
            </m:e>
          </m:d>
          <m:r>
            <w:rPr>
              <w:rFonts w:ascii="Cambria Math" w:hAnsi="Cambria Math"/>
            </w:rPr>
            <m:t>:set of actions</m:t>
          </m:r>
        </m:oMath>
      </m:oMathPara>
    </w:p>
    <w:p w14:paraId="7D004EBF" w14:textId="3A44A55D" w:rsidR="00DE17C1" w:rsidRPr="00DE17C1" w:rsidRDefault="00DE17C1" w:rsidP="00DE17C1">
      <w:pPr>
        <w:ind w:left="720"/>
        <w:rPr>
          <w:rFonts w:eastAsiaTheme="minorEastAsia"/>
        </w:rPr>
      </w:pPr>
      <m:oMathPara>
        <m:oMath>
          <m:r>
            <w:rPr>
              <w:rFonts w:ascii="Cambria Math" w:hAnsi="Cambria Math"/>
            </w:rPr>
            <m:t xml:space="preserve">μi:fuzzy membership of action </m:t>
          </m:r>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2796058" w14:textId="5554A93A" w:rsidR="00DE17C1" w:rsidRPr="00DE17C1" w:rsidRDefault="00DE17C1" w:rsidP="00DE17C1">
      <w:pPr>
        <w:ind w:left="720"/>
        <w:rPr>
          <w:lang w:val="en-US"/>
        </w:rPr>
      </w:pPr>
      <m:oMathPara>
        <m:oMath>
          <m:r>
            <w:rPr>
              <w:rFonts w:ascii="Cambria Math" w:hAnsi="Cambria Math"/>
            </w:rPr>
            <m:t>Then each action gets an execution share</m:t>
          </m:r>
        </m:oMath>
      </m:oMathPara>
    </w:p>
    <w:p w14:paraId="54949017" w14:textId="3B28304A" w:rsidR="00DE17C1" w:rsidRPr="00DE17C1" w:rsidRDefault="00DE17C1" w:rsidP="00DE17C1">
      <w:pPr>
        <w:jc w:val="center"/>
        <w:rPr>
          <w:rFonts w:ascii="Cambria Math" w:hAnsi="Cambria Math"/>
          <w:lang w:val="en-US"/>
          <w:oMath/>
        </w:rPr>
      </w:pPr>
      <m:oMath>
        <m:r>
          <w:rPr>
            <w:rFonts w:ascii="Cambria Math" w:hAnsi="Cambria Math"/>
            <w:lang w:val="en-US"/>
          </w:rPr>
          <m:t>wᵢ =</m:t>
        </m:r>
        <m:f>
          <m:fPr>
            <m:ctrlPr>
              <w:rPr>
                <w:rFonts w:ascii="Cambria Math" w:hAnsi="Cambria Math"/>
                <w:i/>
                <w:lang w:val="en-US"/>
              </w:rPr>
            </m:ctrlPr>
          </m:fPr>
          <m:num>
            <m:r>
              <w:rPr>
                <w:rFonts w:ascii="Cambria Math" w:hAnsi="Cambria Math"/>
                <w:lang w:val="en-US"/>
              </w:rPr>
              <m:t>μᵢ</m:t>
            </m:r>
          </m:num>
          <m:den>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j</m:t>
                    </m:r>
                  </m:sub>
                </m:sSub>
              </m:e>
            </m:nary>
          </m:den>
        </m:f>
        <m:r>
          <w:rPr>
            <w:rFonts w:ascii="Cambria Math" w:eastAsiaTheme="minorEastAsia" w:hAnsi="Cambria Math"/>
            <w:lang w:val="en-US"/>
          </w:rPr>
          <m:t xml:space="preserve"> </m:t>
        </m:r>
      </m:oMath>
      <w:r>
        <w:rPr>
          <w:rFonts w:eastAsiaTheme="minorEastAsia"/>
          <w:lang w:val="en-US"/>
        </w:rPr>
        <w:t xml:space="preserve"> , </w:t>
      </w:r>
      <m:oMath>
        <m:r>
          <w:rPr>
            <w:rFonts w:ascii="Cambria Math" w:hAnsi="Cambria Math"/>
            <w:lang w:val="en-US"/>
          </w:rPr>
          <m:t>Resource Allocation(Aᵢ) = R × wᵢ</m:t>
        </m:r>
      </m:oMath>
    </w:p>
    <w:p w14:paraId="6268A87B" w14:textId="5C4F4874" w:rsidR="00DE17C1" w:rsidRPr="00DE17C1" w:rsidRDefault="00DE17C1" w:rsidP="00DE17C1">
      <w:pPr>
        <w:ind w:left="709"/>
        <w:rPr>
          <w:rFonts w:ascii="Cambria Math" w:hAnsi="Cambria Math"/>
          <w:lang w:val="en-US"/>
          <w:oMath/>
        </w:rPr>
      </w:pPr>
      <m:oMathPara>
        <m:oMathParaPr>
          <m:jc m:val="left"/>
        </m:oMathParaPr>
        <m:oMath>
          <m:r>
            <w:rPr>
              <w:rFonts w:ascii="Cambria Math" w:hAnsi="Cambria Math"/>
              <w:lang w:val="en-US"/>
            </w:rPr>
            <w:lastRenderedPageBreak/>
            <m:t>Example:</m:t>
          </m:r>
        </m:oMath>
      </m:oMathPara>
    </w:p>
    <w:p w14:paraId="641466A0" w14:textId="3011C94F" w:rsidR="00DE17C1" w:rsidRPr="00DE17C1" w:rsidRDefault="00DE17C1" w:rsidP="00DE17C1">
      <w:pPr>
        <w:ind w:left="709"/>
        <w:rPr>
          <w:rFonts w:ascii="Cambria Math" w:hAnsi="Cambria Math"/>
          <w:lang w:val="en-US"/>
          <w:oMath/>
        </w:rPr>
      </w:pPr>
      <m:oMathPara>
        <m:oMathParaPr>
          <m:jc m:val="left"/>
        </m:oMathParaPr>
        <m:oMath>
          <m:r>
            <w:rPr>
              <w:rFonts w:ascii="Cambria Math" w:hAnsi="Cambria Math"/>
              <w:lang w:val="en-US"/>
            </w:rPr>
            <m:t>μ(Aerial) = 0.7, μ(Ground) = 0.3, R = 10 units</m:t>
          </m:r>
        </m:oMath>
      </m:oMathPara>
    </w:p>
    <w:p w14:paraId="7DB1F032" w14:textId="6EFAB5D3" w:rsidR="00DE17C1" w:rsidRPr="00DE17C1" w:rsidRDefault="00DE17C1" w:rsidP="00DE17C1">
      <w:pPr>
        <w:ind w:left="709"/>
        <w:rPr>
          <w:rFonts w:ascii="Cambria Math" w:hAnsi="Cambria Math"/>
          <w:lang w:val="en-US"/>
          <w:oMath/>
        </w:rPr>
      </w:pPr>
      <m:oMathPara>
        <m:oMathParaPr>
          <m:jc m:val="left"/>
        </m:oMathParaPr>
        <m:oMath>
          <m:r>
            <w:rPr>
              <w:rFonts w:ascii="Cambria Math" w:hAnsi="Cambria Math"/>
              <w:lang w:val="en-US"/>
            </w:rPr>
            <m:t>→ Aerial = 7 units, Ground = 3 units</m:t>
          </m:r>
        </m:oMath>
      </m:oMathPara>
    </w:p>
    <w:p w14:paraId="6DA0D7DC" w14:textId="33FCD469" w:rsidR="00C30F90" w:rsidRDefault="00C30F90" w:rsidP="00C30F90">
      <w:pPr>
        <w:pStyle w:val="ListParagraph"/>
        <w:numPr>
          <w:ilvl w:val="0"/>
          <w:numId w:val="7"/>
        </w:numPr>
      </w:pPr>
      <w:r w:rsidRPr="00DE17C1">
        <w:rPr>
          <w:b/>
          <w:bCs/>
        </w:rPr>
        <w:t>Parallel Planning:</w:t>
      </w:r>
      <w:r w:rsidRPr="00C30F90">
        <w:t xml:space="preserve"> High-priority and moderate-priority actions may be initiated simultaneously by different units.</w:t>
      </w:r>
    </w:p>
    <w:p w14:paraId="0AF75D0E" w14:textId="77777777" w:rsidR="00DE17C1" w:rsidRPr="00DE17C1" w:rsidRDefault="00DE17C1" w:rsidP="00DE17C1">
      <w:pPr>
        <w:pStyle w:val="ParText"/>
        <w:ind w:left="360" w:firstLine="360"/>
        <w:rPr>
          <w:lang w:val="en-US"/>
        </w:rPr>
      </w:pPr>
      <w:r w:rsidRPr="00DE17C1">
        <w:rPr>
          <w:lang w:val="en-US"/>
        </w:rPr>
        <w:t>All actions with activation degree greater than or equal to a threshold τ are executed simultaneously.</w:t>
      </w:r>
    </w:p>
    <w:p w14:paraId="41A59BBC" w14:textId="44239D6D" w:rsidR="00DE17C1" w:rsidRPr="00DE17C1" w:rsidRDefault="00DE17C1" w:rsidP="00DE17C1">
      <w:pPr>
        <w:pStyle w:val="ListParagraph"/>
        <w:rPr>
          <w:lang w:val="en-US"/>
        </w:rPr>
      </w:pPr>
      <m:oMathPara>
        <m:oMath>
          <m:r>
            <w:rPr>
              <w:rFonts w:ascii="Cambria Math" w:hAnsi="Cambria Math"/>
              <w:lang w:val="en-US"/>
            </w:rPr>
            <m:t xml:space="preserve">ParallelActions = {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∈A | μᵢ ≥ τ }</m:t>
          </m:r>
        </m:oMath>
      </m:oMathPara>
    </w:p>
    <w:p w14:paraId="0954476D" w14:textId="77777777" w:rsidR="00DE17C1" w:rsidRPr="00DE17C1" w:rsidRDefault="00DE17C1" w:rsidP="00DE17C1">
      <w:pPr>
        <w:pStyle w:val="ListParagraph"/>
        <w:rPr>
          <w:lang w:val="en-US"/>
        </w:rPr>
      </w:pPr>
      <w:r w:rsidRPr="00DE17C1">
        <w:rPr>
          <w:lang w:val="en-US"/>
        </w:rPr>
        <w:t>Example:</w:t>
      </w:r>
    </w:p>
    <w:p w14:paraId="1B2E1883" w14:textId="77777777" w:rsidR="00DE17C1" w:rsidRPr="00DE17C1" w:rsidRDefault="00DE17C1" w:rsidP="00DE17C1">
      <w:pPr>
        <w:pStyle w:val="ListParagraph"/>
        <w:rPr>
          <w:rFonts w:eastAsiaTheme="minorEastAsia"/>
          <w:lang w:val="en-US"/>
        </w:rPr>
      </w:pPr>
      <m:oMathPara>
        <m:oMath>
          <m:r>
            <w:rPr>
              <w:rFonts w:ascii="Cambria Math" w:hAnsi="Cambria Math"/>
              <w:lang w:val="en-US"/>
            </w:rPr>
            <m:t>μ</m:t>
          </m:r>
          <m:d>
            <m:dPr>
              <m:ctrlPr>
                <w:rPr>
                  <w:rFonts w:ascii="Cambria Math" w:hAnsi="Cambria Math"/>
                  <w:i/>
                  <w:lang w:val="en-US"/>
                </w:rPr>
              </m:ctrlPr>
            </m:dPr>
            <m:e>
              <m:r>
                <w:rPr>
                  <w:rFonts w:ascii="Cambria Math" w:hAnsi="Cambria Math"/>
                  <w:lang w:val="en-US"/>
                </w:rPr>
                <m:t>Dispatch</m:t>
              </m:r>
            </m:e>
          </m:d>
          <m:r>
            <w:rPr>
              <w:rFonts w:ascii="Cambria Math" w:hAnsi="Cambria Math"/>
              <w:lang w:val="en-US"/>
            </w:rPr>
            <m:t xml:space="preserve">= 0.85, </m:t>
          </m:r>
        </m:oMath>
      </m:oMathPara>
    </w:p>
    <w:p w14:paraId="63C10CE0" w14:textId="77777777" w:rsidR="00DE17C1" w:rsidRPr="00DE17C1" w:rsidRDefault="00DE17C1" w:rsidP="00DE17C1">
      <w:pPr>
        <w:pStyle w:val="ListParagraph"/>
        <w:rPr>
          <w:rFonts w:eastAsiaTheme="minorEastAsia"/>
          <w:lang w:val="en-US"/>
        </w:rPr>
      </w:pPr>
      <m:oMathPara>
        <m:oMath>
          <m:r>
            <w:rPr>
              <w:rFonts w:ascii="Cambria Math" w:hAnsi="Cambria Math"/>
              <w:lang w:val="en-US"/>
            </w:rPr>
            <m:t>μ</m:t>
          </m:r>
          <m:d>
            <m:dPr>
              <m:ctrlPr>
                <w:rPr>
                  <w:rFonts w:ascii="Cambria Math" w:hAnsi="Cambria Math"/>
                  <w:i/>
                  <w:lang w:val="en-US"/>
                </w:rPr>
              </m:ctrlPr>
            </m:dPr>
            <m:e>
              <m:r>
                <w:rPr>
                  <w:rFonts w:ascii="Cambria Math" w:hAnsi="Cambria Math"/>
                  <w:lang w:val="en-US"/>
                </w:rPr>
                <m:t>Ground</m:t>
              </m:r>
            </m:e>
          </m:d>
          <m:r>
            <w:rPr>
              <w:rFonts w:ascii="Cambria Math" w:hAnsi="Cambria Math"/>
              <w:lang w:val="en-US"/>
            </w:rPr>
            <m:t>= 0.65,</m:t>
          </m:r>
        </m:oMath>
      </m:oMathPara>
    </w:p>
    <w:p w14:paraId="264F5215" w14:textId="77777777" w:rsidR="00DE17C1" w:rsidRPr="00DE17C1" w:rsidRDefault="00DE17C1" w:rsidP="00DE17C1">
      <w:pPr>
        <w:pStyle w:val="ListParagraph"/>
        <w:rPr>
          <w:rFonts w:eastAsiaTheme="minorEastAsia"/>
          <w:lang w:val="en-US"/>
        </w:rPr>
      </w:pPr>
      <m:oMathPara>
        <m:oMath>
          <m:r>
            <w:rPr>
              <w:rFonts w:ascii="Cambria Math" w:hAnsi="Cambria Math"/>
              <w:lang w:val="en-US"/>
            </w:rPr>
            <m:t xml:space="preserve"> μ</m:t>
          </m:r>
          <m:d>
            <m:dPr>
              <m:ctrlPr>
                <w:rPr>
                  <w:rFonts w:ascii="Cambria Math" w:hAnsi="Cambria Math"/>
                  <w:i/>
                  <w:lang w:val="en-US"/>
                </w:rPr>
              </m:ctrlPr>
            </m:dPr>
            <m:e>
              <m:r>
                <w:rPr>
                  <w:rFonts w:ascii="Cambria Math" w:hAnsi="Cambria Math"/>
                  <w:lang w:val="en-US"/>
                </w:rPr>
                <m:t>Evacuation</m:t>
              </m:r>
            </m:e>
          </m:d>
          <m:r>
            <w:rPr>
              <w:rFonts w:ascii="Cambria Math" w:hAnsi="Cambria Math"/>
              <w:lang w:val="en-US"/>
            </w:rPr>
            <m:t xml:space="preserve">= 0.4, </m:t>
          </m:r>
        </m:oMath>
      </m:oMathPara>
    </w:p>
    <w:p w14:paraId="0144E90F" w14:textId="7AC302CC" w:rsidR="00DE17C1" w:rsidRPr="00DE17C1" w:rsidRDefault="00DE17C1" w:rsidP="00DE17C1">
      <w:pPr>
        <w:pStyle w:val="ListParagraph"/>
        <w:rPr>
          <w:rFonts w:ascii="Cambria Math" w:hAnsi="Cambria Math"/>
          <w:lang w:val="en-US"/>
          <w:oMath/>
        </w:rPr>
      </w:pPr>
      <m:oMathPara>
        <m:oMath>
          <m:r>
            <w:rPr>
              <w:rFonts w:ascii="Cambria Math" w:hAnsi="Cambria Math"/>
              <w:lang w:val="en-US"/>
            </w:rPr>
            <m:t>τ = 0.6</m:t>
          </m:r>
        </m:oMath>
      </m:oMathPara>
    </w:p>
    <w:p w14:paraId="4BAD8A5D" w14:textId="7F9A8C12" w:rsidR="00DE17C1" w:rsidRPr="00DE17C1" w:rsidRDefault="00DE17C1" w:rsidP="00DE17C1">
      <w:pPr>
        <w:pStyle w:val="ListParagraph"/>
        <w:rPr>
          <w:rFonts w:ascii="Cambria Math" w:hAnsi="Cambria Math"/>
          <w:lang w:val="en-US"/>
          <w:oMath/>
        </w:rPr>
      </w:pPr>
      <m:oMathPara>
        <m:oMath>
          <m:r>
            <w:rPr>
              <w:rFonts w:ascii="Cambria Math" w:hAnsi="Cambria Math"/>
              <w:lang w:val="en-US"/>
            </w:rPr>
            <m:t>→ Execute in parallel: Dispatch, Ground</m:t>
          </m:r>
        </m:oMath>
      </m:oMathPara>
    </w:p>
    <w:p w14:paraId="65196A55" w14:textId="051183FE" w:rsidR="00DB048C" w:rsidRDefault="00A74EF4" w:rsidP="0049018A">
      <w:pPr>
        <w:pStyle w:val="Heading4"/>
        <w:rPr>
          <w:rFonts w:eastAsiaTheme="minorEastAsia"/>
          <w:lang w:val="en-US"/>
        </w:rPr>
      </w:pPr>
      <w:r>
        <w:rPr>
          <w:rFonts w:eastAsiaTheme="minorEastAsia"/>
          <w:lang w:val="en-US"/>
        </w:rPr>
        <w:t xml:space="preserve">RL </w:t>
      </w:r>
      <w:r w:rsidR="0049018A">
        <w:rPr>
          <w:rFonts w:eastAsiaTheme="minorEastAsia"/>
          <w:lang w:val="en-US"/>
        </w:rPr>
        <w:t>&amp; LLM Integration</w:t>
      </w:r>
    </w:p>
    <w:p w14:paraId="3B0EE20D" w14:textId="77777777" w:rsidR="0049018A" w:rsidRPr="00094D60" w:rsidRDefault="0049018A" w:rsidP="0049018A">
      <w:pPr>
        <w:rPr>
          <w:rFonts w:eastAsiaTheme="minorEastAsia" w:cstheme="minorHAnsi"/>
          <w:lang w:val="en-US"/>
        </w:rPr>
      </w:pPr>
      <w:r w:rsidRPr="00094D60">
        <w:rPr>
          <w:rFonts w:eastAsiaTheme="minorEastAsia" w:cstheme="minorHAnsi"/>
          <w:lang w:val="en-US"/>
        </w:rPr>
        <w:t>The Fuzzy Decision Layer is responsible for interpreting real-time field data by mapping numerical sensor inputs to linguistic variables (e.g., wind speed = HIGH). It handles uncertainty using membership functions.</w:t>
      </w:r>
    </w:p>
    <w:p w14:paraId="4502E9DC" w14:textId="77777777" w:rsidR="0049018A" w:rsidRPr="00094D60" w:rsidRDefault="0049018A" w:rsidP="0049018A">
      <w:pPr>
        <w:rPr>
          <w:rFonts w:eastAsiaTheme="minorEastAsia" w:cstheme="minorHAnsi"/>
          <w:lang w:val="en-US"/>
        </w:rPr>
      </w:pPr>
      <w:r w:rsidRPr="00094D60">
        <w:rPr>
          <w:rFonts w:eastAsiaTheme="minorEastAsia" w:cstheme="minorHAnsi"/>
          <w:lang w:val="en-US"/>
        </w:rPr>
        <w:t>Mathematical Basis:</w:t>
      </w:r>
    </w:p>
    <w:p w14:paraId="1BD26E4C" w14:textId="4E60C768" w:rsidR="0049018A" w:rsidRPr="00094D60" w:rsidRDefault="00000000" w:rsidP="0049018A">
      <w:pPr>
        <w:rPr>
          <w:rFonts w:eastAsiaTheme="minorEastAsia" w:cstheme="minorHAnsi"/>
          <w:lang w:val="en-US"/>
        </w:rPr>
      </w:pPr>
      <m:oMathPara>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HIGH</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x</m:t>
                  </m:r>
                </m:e>
              </m:d>
            </m:sub>
          </m:sSub>
          <m:r>
            <w:rPr>
              <w:rFonts w:ascii="Cambria Math" w:eastAsiaTheme="minorEastAsia" w:hAnsi="Cambria Math" w:cstheme="minorHAnsi"/>
              <w:lang w:val="en-US"/>
            </w:rPr>
            <m:t xml:space="preserve">= </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d>
                <m:dPr>
                  <m:ctrlPr>
                    <w:rPr>
                      <w:rFonts w:ascii="Cambria Math" w:eastAsiaTheme="minorEastAsia" w:hAnsi="Cambria Math" w:cstheme="minorHAnsi"/>
                      <w:i/>
                      <w:lang w:val="en-US"/>
                    </w:rPr>
                  </m:ctrlPr>
                </m:dPr>
                <m:e>
                  <m:r>
                    <w:rPr>
                      <w:rFonts w:ascii="Cambria Math" w:eastAsiaTheme="minorEastAsia" w:hAnsi="Cambria Math" w:cstheme="minorHAnsi"/>
                      <w:lang w:val="en-US"/>
                    </w:rPr>
                    <m:t xml:space="preserve">1 + </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-a</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x - c</m:t>
                          </m:r>
                        </m:e>
                      </m:d>
                    </m:sup>
                  </m:sSup>
                </m:e>
              </m:d>
            </m:den>
          </m:f>
        </m:oMath>
      </m:oMathPara>
    </w:p>
    <w:p w14:paraId="0E0A848C" w14:textId="77777777" w:rsidR="00716C8F" w:rsidRPr="00094D60" w:rsidRDefault="00716C8F" w:rsidP="0049018A">
      <w:pPr>
        <w:rPr>
          <w:rFonts w:eastAsiaTheme="minorEastAsia" w:cstheme="minorHAnsi"/>
          <w:b/>
          <w:bCs/>
          <w:lang w:val="en-US"/>
        </w:rPr>
      </w:pPr>
      <w:r w:rsidRPr="00094D60">
        <w:rPr>
          <w:rFonts w:ascii="Segoe UI Emoji" w:hAnsi="Segoe UI Emoji" w:cs="Segoe UI Emoji"/>
          <w:b/>
          <w:bCs/>
        </w:rPr>
        <w:t>🔁</w:t>
      </w:r>
      <w:r w:rsidRPr="00094D60">
        <w:rPr>
          <w:rFonts w:cstheme="minorHAnsi"/>
          <w:b/>
          <w:bCs/>
        </w:rPr>
        <w:t xml:space="preserve"> RL Integration</w:t>
      </w:r>
      <w:r w:rsidRPr="00094D60">
        <w:rPr>
          <w:rFonts w:eastAsiaTheme="minorEastAsia" w:cstheme="minorHAnsi"/>
          <w:b/>
          <w:bCs/>
          <w:lang w:val="en-US"/>
        </w:rPr>
        <w:t>:</w:t>
      </w:r>
    </w:p>
    <w:p w14:paraId="3CD79EF2" w14:textId="524DCEFC" w:rsidR="0049018A" w:rsidRPr="00094D60" w:rsidRDefault="0049018A" w:rsidP="0049018A">
      <w:pPr>
        <w:rPr>
          <w:rFonts w:eastAsiaTheme="minorEastAsia" w:cstheme="minorHAnsi"/>
          <w:lang w:val="en-US"/>
        </w:rPr>
      </w:pPr>
      <w:r w:rsidRPr="00094D60">
        <w:rPr>
          <w:rFonts w:eastAsiaTheme="minorEastAsia" w:cstheme="minorHAnsi"/>
          <w:lang w:val="en-US"/>
        </w:rPr>
        <w:t>Optimizes membership weights using:</w:t>
      </w:r>
    </w:p>
    <w:p w14:paraId="72DE171F" w14:textId="113B2093" w:rsidR="0049018A" w:rsidRPr="00094D60" w:rsidRDefault="00094D60" w:rsidP="0049018A">
      <w:pPr>
        <w:jc w:val="center"/>
        <w:rPr>
          <w:rFonts w:eastAsiaTheme="minorEastAsia" w:cstheme="minorHAnsi"/>
          <w:lang w:val="en-US"/>
        </w:rPr>
      </w:pPr>
      <m:oMathPara>
        <m:oMath>
          <m:sSubSup>
            <m:sSubSupPr>
              <m:ctrlPr>
                <w:rPr>
                  <w:rFonts w:ascii="Cambria Math" w:eastAsiaTheme="minorEastAsia" w:hAnsi="Cambria Math" w:cstheme="minorHAnsi"/>
                  <w:i/>
                  <w:lang w:val="en-US"/>
                </w:rPr>
              </m:ctrlPr>
            </m:sSubSupPr>
            <m:e>
              <m:r>
                <w:rPr>
                  <w:rFonts w:ascii="Cambria Math" w:eastAsiaTheme="minorEastAsia" w:hAnsi="Cambria Math" w:cstheme="minorHAnsi"/>
                  <w:lang w:val="en-US"/>
                </w:rPr>
                <m:t>μ</m:t>
              </m:r>
            </m:e>
            <m:sub>
              <m:r>
                <w:rPr>
                  <w:rFonts w:ascii="Cambria Math" w:eastAsiaTheme="minorEastAsia" w:hAnsi="Cambria Math" w:cstheme="minorHAnsi"/>
                  <w:lang w:val="en-US"/>
                </w:rPr>
                <m:t>i</m:t>
              </m:r>
            </m:sub>
            <m:sup>
              <m:r>
                <w:rPr>
                  <w:rFonts w:ascii="Cambria Math" w:eastAsiaTheme="minorEastAsia" w:hAnsi="Cambria Math" w:cstheme="minorHAnsi"/>
                  <w:lang w:val="en-US"/>
                </w:rPr>
                <m:t>'</m:t>
              </m:r>
            </m:sup>
          </m:sSubSup>
          <m:r>
            <w:rPr>
              <w:rFonts w:ascii="Cambria Math" w:eastAsiaTheme="minorEastAsia" w:hAnsi="Cambria Math" w:cstheme="minorHAnsi"/>
              <w:lang w:val="en-US"/>
            </w:rPr>
            <m:t xml:space="preserve">(x) = μ_i(x) * </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w</m:t>
              </m:r>
            </m:e>
            <m:sub>
              <m:r>
                <w:rPr>
                  <w:rFonts w:ascii="Cambria Math" w:eastAsiaTheme="minorEastAsia" w:hAnsi="Cambria Math" w:cstheme="minorHAnsi"/>
                  <w:lang w:val="en-US"/>
                </w:rPr>
                <m:t>i</m:t>
              </m:r>
            </m:sub>
          </m:sSub>
          <m:r>
            <w:rPr>
              <w:rFonts w:ascii="Cambria Math" w:eastAsiaTheme="minorEastAsia" w:hAnsi="Cambria Math" w:cstheme="minorHAnsi"/>
              <w:lang w:val="en-US"/>
            </w:rPr>
            <m:t xml:space="preserve">, where </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w</m:t>
              </m:r>
            </m:e>
            <m:sub>
              <m:r>
                <w:rPr>
                  <w:rFonts w:ascii="Cambria Math" w:eastAsiaTheme="minorEastAsia" w:hAnsi="Cambria Math" w:cstheme="minorHAnsi"/>
                  <w:lang w:val="en-US"/>
                </w:rPr>
                <m:t>i</m:t>
              </m:r>
            </m:sub>
          </m:sSub>
          <m:r>
            <w:rPr>
              <w:rFonts w:ascii="Cambria Math" w:eastAsiaTheme="minorEastAsia" w:hAnsi="Cambria Math" w:cstheme="minorHAnsi"/>
              <w:lang w:val="en-US"/>
            </w:rPr>
            <m:t xml:space="preserve"> ~ </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π</m:t>
              </m:r>
            </m:e>
            <m:sub>
              <m:r>
                <w:rPr>
                  <w:rFonts w:ascii="Cambria Math" w:eastAsiaTheme="minorEastAsia" w:hAnsi="Cambria Math" w:cstheme="minorHAnsi"/>
                  <w:lang w:val="en-US"/>
                </w:rPr>
                <m:t>θ</m:t>
              </m:r>
            </m:sub>
          </m:sSub>
          <m:r>
            <w:rPr>
              <w:rFonts w:ascii="Cambria Math" w:eastAsiaTheme="minorEastAsia" w:hAnsi="Cambria Math" w:cstheme="minorHAnsi"/>
              <w:lang w:val="en-US"/>
            </w:rPr>
            <m:t xml:space="preserve"> (RL policy).</m:t>
          </m:r>
        </m:oMath>
      </m:oMathPara>
    </w:p>
    <w:p w14:paraId="1A225D38" w14:textId="76C7D834" w:rsidR="0049018A" w:rsidRPr="00094D60" w:rsidRDefault="00716C8F" w:rsidP="0049018A">
      <w:pPr>
        <w:rPr>
          <w:rFonts w:eastAsiaTheme="minorEastAsia" w:cstheme="minorHAnsi"/>
          <w:b/>
          <w:bCs/>
          <w:lang w:val="en-US"/>
        </w:rPr>
      </w:pPr>
      <w:r w:rsidRPr="00094D60">
        <w:rPr>
          <w:rFonts w:ascii="Segoe UI Emoji" w:hAnsi="Segoe UI Emoji" w:cs="Segoe UI Emoji"/>
          <w:b/>
          <w:bCs/>
        </w:rPr>
        <w:t>🤖</w:t>
      </w:r>
      <w:r w:rsidRPr="00094D60">
        <w:rPr>
          <w:rFonts w:cstheme="minorHAnsi"/>
          <w:b/>
          <w:bCs/>
        </w:rPr>
        <w:t xml:space="preserve"> LLM Integration</w:t>
      </w:r>
      <w:r w:rsidR="0049018A" w:rsidRPr="00094D60">
        <w:rPr>
          <w:rFonts w:eastAsiaTheme="minorEastAsia" w:cstheme="minorHAnsi"/>
          <w:b/>
          <w:bCs/>
          <w:lang w:val="en-US"/>
        </w:rPr>
        <w:t xml:space="preserve">: </w:t>
      </w:r>
    </w:p>
    <w:p w14:paraId="66AFB57B" w14:textId="77777777" w:rsidR="0049018A" w:rsidRPr="00094D60" w:rsidRDefault="0049018A" w:rsidP="0049018A">
      <w:pPr>
        <w:rPr>
          <w:rFonts w:eastAsiaTheme="minorEastAsia" w:cstheme="minorHAnsi"/>
          <w:lang w:val="en-US"/>
        </w:rPr>
      </w:pPr>
      <w:r w:rsidRPr="00094D60">
        <w:rPr>
          <w:rFonts w:eastAsiaTheme="minorEastAsia" w:cstheme="minorHAnsi"/>
          <w:lang w:val="en-US"/>
        </w:rPr>
        <w:t>Generates or updates fuzzy rules based on linguistic interpretation (e.g., “If wind is high and humidity is low, then fire risk is extreme”). LLM (e.g., GPT-like) suggests new fuzzy rules based on context or prior experience:</w:t>
      </w:r>
    </w:p>
    <w:p w14:paraId="0392487E" w14:textId="77777777" w:rsidR="0049018A" w:rsidRPr="00094D60" w:rsidRDefault="0049018A" w:rsidP="0049018A">
      <w:pPr>
        <w:rPr>
          <w:rFonts w:eastAsiaTheme="minorEastAsia" w:cstheme="minorHAnsi"/>
          <w:lang w:val="en-US"/>
        </w:rPr>
      </w:pPr>
      <w:r w:rsidRPr="00094D60">
        <w:rPr>
          <w:rFonts w:eastAsiaTheme="minorEastAsia" w:cstheme="minorHAnsi"/>
          <w:lang w:val="en-US"/>
        </w:rPr>
        <w:t>Input: "Wind is strong and humidity is low"</w:t>
      </w:r>
    </w:p>
    <w:p w14:paraId="0C0164DE" w14:textId="67FFDEB3" w:rsidR="0049018A" w:rsidRPr="00094D60" w:rsidRDefault="0049018A" w:rsidP="0049018A">
      <w:pPr>
        <w:rPr>
          <w:rFonts w:eastAsiaTheme="minorEastAsia" w:cstheme="minorHAnsi"/>
          <w:lang w:val="en-US"/>
        </w:rPr>
      </w:pPr>
      <w:r w:rsidRPr="00094D60">
        <w:rPr>
          <w:rFonts w:eastAsiaTheme="minorEastAsia" w:cstheme="minorHAnsi"/>
          <w:lang w:val="en-US"/>
        </w:rPr>
        <w:t>Output: "Then fire spread risk is very high"</w:t>
      </w:r>
    </w:p>
    <w:p w14:paraId="5E0F6B71" w14:textId="56F64147" w:rsidR="00716C8F" w:rsidRPr="00094D60" w:rsidRDefault="00716C8F" w:rsidP="0049018A">
      <w:pPr>
        <w:rPr>
          <w:rFonts w:eastAsiaTheme="minorEastAsia" w:cstheme="minorHAnsi"/>
          <w:b/>
          <w:bCs/>
          <w:lang w:val="en-US"/>
        </w:rPr>
      </w:pPr>
      <w:r w:rsidRPr="00094D60">
        <w:rPr>
          <w:rFonts w:ascii="Segoe UI Emoji" w:hAnsi="Segoe UI Emoji" w:cs="Segoe UI Emoji"/>
        </w:rPr>
        <w:t>🔁</w:t>
      </w:r>
      <w:r w:rsidRPr="00094D60">
        <w:rPr>
          <w:rFonts w:eastAsiaTheme="minorEastAsia" w:cstheme="minorHAnsi"/>
          <w:b/>
          <w:bCs/>
          <w:lang w:val="en-US"/>
        </w:rPr>
        <w:t xml:space="preserve"> Feedback: </w:t>
      </w:r>
    </w:p>
    <w:p w14:paraId="7921A92F" w14:textId="46EB5F9D" w:rsidR="00716C8F" w:rsidRPr="00094D60" w:rsidRDefault="00716C8F" w:rsidP="00716C8F">
      <w:pPr>
        <w:pStyle w:val="NormalWeb"/>
        <w:numPr>
          <w:ilvl w:val="0"/>
          <w:numId w:val="14"/>
        </w:numPr>
        <w:rPr>
          <w:rFonts w:asciiTheme="minorHAnsi" w:hAnsiTheme="minorHAnsi" w:cstheme="minorHAnsi"/>
          <w:sz w:val="22"/>
          <w:szCs w:val="22"/>
        </w:rPr>
      </w:pPr>
      <w:r w:rsidRPr="00094D60">
        <w:rPr>
          <w:rFonts w:asciiTheme="minorHAnsi" w:hAnsiTheme="minorHAnsi" w:cstheme="minorHAnsi"/>
          <w:sz w:val="22"/>
          <w:szCs w:val="22"/>
        </w:rPr>
        <w:t>RL uses real-world outcomes (success/failure of decisions triggered by FDL) to update weights.</w:t>
      </w:r>
    </w:p>
    <w:p w14:paraId="1B64790C" w14:textId="725572B9" w:rsidR="00716C8F" w:rsidRPr="00094D60" w:rsidRDefault="00716C8F" w:rsidP="00716C8F">
      <w:pPr>
        <w:pStyle w:val="NormalWeb"/>
        <w:numPr>
          <w:ilvl w:val="0"/>
          <w:numId w:val="14"/>
        </w:numPr>
        <w:rPr>
          <w:rFonts w:asciiTheme="minorHAnsi" w:hAnsiTheme="minorHAnsi" w:cstheme="minorHAnsi"/>
          <w:sz w:val="22"/>
          <w:szCs w:val="22"/>
        </w:rPr>
      </w:pPr>
      <w:r w:rsidRPr="00094D60">
        <w:rPr>
          <w:rFonts w:asciiTheme="minorHAnsi" w:hAnsiTheme="minorHAnsi" w:cstheme="minorHAnsi"/>
          <w:sz w:val="22"/>
          <w:szCs w:val="22"/>
        </w:rPr>
        <w:t>LLM receives prompts from trajectory failures to regenerate refined rules.</w:t>
      </w:r>
    </w:p>
    <w:p w14:paraId="161CCD30" w14:textId="38D0C928" w:rsidR="0049018A" w:rsidRPr="0049018A" w:rsidRDefault="0049018A" w:rsidP="0049018A">
      <w:pPr>
        <w:pStyle w:val="Heading2"/>
      </w:pPr>
      <w:bookmarkStart w:id="26" w:name="_Toc201267943"/>
      <w:r w:rsidRPr="0049018A">
        <w:lastRenderedPageBreak/>
        <w:t>Decision Trajectory Manager (DTM)</w:t>
      </w:r>
      <w:bookmarkEnd w:id="26"/>
    </w:p>
    <w:p w14:paraId="69F873A4" w14:textId="6DAC4FE5" w:rsidR="0049018A" w:rsidRDefault="00716C8F" w:rsidP="00716C8F">
      <w:pPr>
        <w:pStyle w:val="ParText"/>
      </w:pPr>
      <w:r>
        <w:t xml:space="preserve">The DTM is responsible for composing, modifying, and executing temporally coherent sequences of decisions ("trajectories"). These trajectories adapt based on dynamic conditions and previous results. </w:t>
      </w:r>
      <w:r w:rsidR="0049018A">
        <w:t>DTM sequences and manages the timing of decisions. It organizes decision outputs from the fuzzy layer into a temporally optimized plan and adjusts dynamically based on feedback.</w:t>
      </w:r>
    </w:p>
    <w:p w14:paraId="0681EC45" w14:textId="2DAEC22D" w:rsidR="00716C8F" w:rsidRDefault="00716C8F" w:rsidP="00716C8F">
      <w:pPr>
        <w:pStyle w:val="ParText"/>
      </w:pPr>
    </w:p>
    <w:p w14:paraId="245BF39E" w14:textId="3D7F9EFB" w:rsidR="00716C8F" w:rsidRPr="004568B8" w:rsidRDefault="00716C8F" w:rsidP="004871E8">
      <w:pPr>
        <w:pStyle w:val="ParText"/>
        <w:numPr>
          <w:ilvl w:val="0"/>
          <w:numId w:val="15"/>
        </w:numPr>
        <w:ind w:left="360"/>
        <w:rPr>
          <w:rFonts w:cstheme="minorHAnsi"/>
        </w:rPr>
      </w:pPr>
      <m:oMath>
        <m:r>
          <w:rPr>
            <w:rFonts w:ascii="Cambria Math" w:hAnsi="Cambria Math" w:cstheme="minorHAnsi"/>
          </w:rPr>
          <m:t xml:space="preserve">Let </m:t>
        </m:r>
        <m:sSub>
          <m:sSubPr>
            <m:ctrlPr>
              <w:rPr>
                <w:rStyle w:val="katex-mathml"/>
                <w:rFonts w:ascii="Cambria Math" w:hAnsi="Cambria Math" w:cstheme="minorHAnsi"/>
                <w:i/>
              </w:rPr>
            </m:ctrlPr>
          </m:sSubPr>
          <m:e>
            <m:r>
              <w:rPr>
                <w:rStyle w:val="katex-mathml"/>
                <w:rFonts w:ascii="Cambria Math" w:hAnsi="Cambria Math" w:cstheme="minorHAnsi"/>
              </w:rPr>
              <m:t>s</m:t>
            </m:r>
            <m:ctrlPr>
              <w:rPr>
                <w:rFonts w:ascii="Cambria Math" w:hAnsi="Cambria Math" w:cstheme="minorHAnsi"/>
                <w:i/>
              </w:rPr>
            </m:ctrlPr>
          </m:e>
          <m:sub>
            <m:r>
              <w:rPr>
                <w:rStyle w:val="katex-mathml"/>
                <w:rFonts w:ascii="Cambria Math" w:hAnsi="Cambria Math" w:cstheme="minorHAnsi"/>
              </w:rPr>
              <m:t>t</m:t>
            </m:r>
          </m:sub>
        </m:sSub>
        <m:r>
          <w:rPr>
            <w:rFonts w:ascii="Cambria Math" w:hAnsi="Cambria Math" w:cstheme="minorHAnsi"/>
          </w:rPr>
          <m:t xml:space="preserve"> be the state at time </m:t>
        </m:r>
        <m:r>
          <w:rPr>
            <w:rStyle w:val="katex-mathml"/>
            <w:rFonts w:ascii="Cambria Math" w:hAnsi="Cambria Math" w:cstheme="minorHAnsi"/>
          </w:rPr>
          <m:t>t</m:t>
        </m:r>
        <m:r>
          <w:rPr>
            <w:rFonts w:ascii="Cambria Math" w:hAnsi="Cambria Math" w:cstheme="minorHAnsi"/>
          </w:rPr>
          <m:t xml:space="preserve">, and </m:t>
        </m:r>
        <m:sSub>
          <m:sSubPr>
            <m:ctrlPr>
              <w:rPr>
                <w:rStyle w:val="katex-mathml"/>
                <w:rFonts w:ascii="Cambria Math" w:hAnsi="Cambria Math" w:cstheme="minorHAnsi"/>
                <w:i/>
              </w:rPr>
            </m:ctrlPr>
          </m:sSubPr>
          <m:e>
            <m:r>
              <w:rPr>
                <w:rStyle w:val="katex-mathml"/>
                <w:rFonts w:ascii="Cambria Math" w:hAnsi="Cambria Math" w:cstheme="minorHAnsi"/>
              </w:rPr>
              <m:t>a</m:t>
            </m:r>
            <m:ctrlPr>
              <w:rPr>
                <w:rFonts w:ascii="Cambria Math" w:hAnsi="Cambria Math" w:cstheme="minorHAnsi"/>
                <w:i/>
              </w:rPr>
            </m:ctrlPr>
          </m:e>
          <m:sub>
            <m:r>
              <w:rPr>
                <w:rStyle w:val="katex-mathml"/>
                <w:rFonts w:ascii="Cambria Math" w:hAnsi="Cambria Math" w:cstheme="minorHAnsi"/>
              </w:rPr>
              <m:t>t</m:t>
            </m:r>
          </m:sub>
        </m:sSub>
        <m:r>
          <w:rPr>
            <w:rFonts w:ascii="Cambria Math" w:hAnsi="Cambria Math" w:cstheme="minorHAnsi"/>
          </w:rPr>
          <m:t xml:space="preserve"> the action suggested by FDL.</m:t>
        </m:r>
      </m:oMath>
    </w:p>
    <w:p w14:paraId="6402C9FD" w14:textId="7653D600" w:rsidR="00716C8F" w:rsidRPr="004568B8" w:rsidRDefault="00716C8F" w:rsidP="004871E8">
      <w:pPr>
        <w:pStyle w:val="ParText"/>
        <w:numPr>
          <w:ilvl w:val="0"/>
          <w:numId w:val="15"/>
        </w:numPr>
        <w:ind w:left="360"/>
        <w:rPr>
          <w:rFonts w:cstheme="minorHAnsi"/>
        </w:rPr>
      </w:pPr>
      <m:oMath>
        <m:r>
          <w:rPr>
            <w:rFonts w:ascii="Cambria Math" w:hAnsi="Cambria Math" w:cstheme="minorHAnsi"/>
          </w:rPr>
          <m:t>RL learns  a value function</m:t>
        </m:r>
      </m:oMath>
    </w:p>
    <w:p w14:paraId="1C3D4F1D" w14:textId="77777777" w:rsidR="00716C8F" w:rsidRDefault="00716C8F" w:rsidP="004871E8">
      <w:pPr>
        <w:pStyle w:val="ParText"/>
      </w:pPr>
    </w:p>
    <w:p w14:paraId="7685FFE4" w14:textId="4151D215" w:rsidR="0049018A" w:rsidRPr="00716C8F" w:rsidRDefault="0049018A" w:rsidP="004871E8">
      <w:pPr>
        <w:pStyle w:val="ParText"/>
        <w:rPr>
          <w:rFonts w:eastAsiaTheme="minorEastAsia"/>
        </w:rPr>
      </w:pPr>
      <m:oMathPara>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m:t>
          </m:r>
          <m:r>
            <w:rPr>
              <w:rFonts w:ascii="Cambria Math" w:hAnsi="Cambria Math"/>
            </w:rPr>
            <m:t>ma</m:t>
          </m:r>
          <m:sSub>
            <m:sSubPr>
              <m:ctrlPr>
                <w:rPr>
                  <w:rFonts w:ascii="Cambria Math" w:hAnsi="Cambria Math"/>
                </w:rPr>
              </m:ctrlPr>
            </m:sSubPr>
            <m:e>
              <m:r>
                <w:rPr>
                  <w:rFonts w:ascii="Cambria Math" w:hAnsi="Cambria Math"/>
                </w:rPr>
                <m:t>x</m:t>
              </m:r>
              <m:ctrlPr>
                <w:rPr>
                  <w:rFonts w:ascii="Cambria Math" w:hAnsi="Cambria Math"/>
                  <w:i/>
                  <w:iCs/>
                </w:rPr>
              </m:ctrlPr>
            </m:e>
            <m:sub>
              <m:r>
                <w:rPr>
                  <w:rFonts w:ascii="Cambria Math" w:hAnsi="Cambria Math"/>
                </w:rPr>
                <m:t>a</m:t>
              </m:r>
            </m:sub>
          </m:sSub>
          <m:r>
            <m:rPr>
              <m:sty m:val="p"/>
            </m:rPr>
            <w:rPr>
              <w:rFonts w:ascii="Cambria Math" w:hAnsi="Cambria Math"/>
            </w:rPr>
            <m:t xml:space="preserve"> </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r>
            <m:rPr>
              <m:sty m:val="p"/>
            </m:rPr>
            <w:rPr>
              <w:rFonts w:ascii="Cambria Math" w:hAnsi="Cambria Math"/>
            </w:rPr>
            <m:t xml:space="preserve">, </m:t>
          </m:r>
          <m:r>
            <w:rPr>
              <w:rFonts w:ascii="Cambria Math" w:hAnsi="Cambria Math"/>
            </w:rPr>
            <m:t>a</m:t>
          </m:r>
          <m:r>
            <m:rPr>
              <m:sty m:val="p"/>
            </m:rPr>
            <w:rPr>
              <w:rFonts w:ascii="Cambria Math" w:hAnsi="Cambria Math"/>
            </w:rPr>
            <m:t>)</m:t>
          </m:r>
        </m:oMath>
      </m:oMathPara>
    </w:p>
    <w:p w14:paraId="7AF54040" w14:textId="251ACA9A" w:rsidR="00716C8F" w:rsidRDefault="00716C8F" w:rsidP="004871E8">
      <w:pPr>
        <w:pStyle w:val="ParText"/>
        <w:numPr>
          <w:ilvl w:val="0"/>
          <w:numId w:val="16"/>
        </w:numPr>
        <w:ind w:left="360"/>
      </w:pPr>
      <w:r>
        <w:t>Trajectory</w:t>
      </w:r>
    </w:p>
    <w:p w14:paraId="0FDB3B42" w14:textId="5A5ED7C3" w:rsidR="00716C8F" w:rsidRDefault="00716C8F" w:rsidP="004871E8">
      <w:pPr>
        <w:pStyle w:val="ParText"/>
        <w:ind w:left="360"/>
        <w:rPr>
          <w:rStyle w:val="mord"/>
          <w:rFonts w:eastAsiaTheme="minorEastAsia"/>
        </w:rPr>
      </w:pPr>
      <m:oMath>
        <m:r>
          <w:rPr>
            <w:rStyle w:val="mord"/>
            <w:rFonts w:ascii="Cambria Math" w:hAnsi="Cambria Math"/>
          </w:rPr>
          <m:t>τ</m:t>
        </m:r>
        <m:r>
          <w:rPr>
            <w:rStyle w:val="mrel"/>
            <w:rFonts w:ascii="Cambria Math" w:hAnsi="Cambria Math"/>
          </w:rPr>
          <m:t>=</m:t>
        </m:r>
        <m:d>
          <m:dPr>
            <m:begChr m:val="["/>
            <m:endChr m:val="]"/>
            <m:ctrlPr>
              <w:rPr>
                <w:rStyle w:val="mopen"/>
                <w:rFonts w:ascii="Cambria Math" w:hAnsi="Cambria Math"/>
                <w:i/>
              </w:rPr>
            </m:ctrlPr>
          </m:dPr>
          <m:e>
            <m:sSub>
              <m:sSubPr>
                <m:ctrlPr>
                  <w:rPr>
                    <w:rStyle w:val="mord"/>
                    <w:rFonts w:ascii="Cambria Math" w:hAnsi="Cambria Math"/>
                    <w:i/>
                  </w:rPr>
                </m:ctrlPr>
              </m:sSubPr>
              <m:e>
                <m:r>
                  <w:rPr>
                    <w:rStyle w:val="mord"/>
                    <w:rFonts w:ascii="Cambria Math" w:hAnsi="Cambria Math"/>
                  </w:rPr>
                  <m:t>a</m:t>
                </m:r>
                <m:ctrlPr>
                  <w:rPr>
                    <w:rStyle w:val="mopen"/>
                    <w:rFonts w:ascii="Cambria Math" w:hAnsi="Cambria Math"/>
                    <w:i/>
                  </w:rPr>
                </m:ctrlPr>
              </m:e>
              <m:sub>
                <m:r>
                  <w:rPr>
                    <w:rStyle w:val="mord"/>
                    <w:rFonts w:ascii="Cambria Math" w:hAnsi="Cambria Math"/>
                  </w:rPr>
                  <m:t>0</m:t>
                </m:r>
              </m:sub>
            </m:sSub>
            <m:r>
              <w:rPr>
                <w:rStyle w:val="vlist-s"/>
                <w:rFonts w:ascii="Cambria Math" w:hAnsi="Cambria Math"/>
              </w:rPr>
              <m:t xml:space="preserve">, </m:t>
            </m:r>
            <m:sSub>
              <m:sSubPr>
                <m:ctrlPr>
                  <w:rPr>
                    <w:rStyle w:val="mord"/>
                    <w:rFonts w:ascii="Cambria Math" w:hAnsi="Cambria Math"/>
                    <w:i/>
                  </w:rPr>
                </m:ctrlPr>
              </m:sSubPr>
              <m:e>
                <m:r>
                  <w:rPr>
                    <w:rStyle w:val="mord"/>
                    <w:rFonts w:ascii="Cambria Math" w:hAnsi="Cambria Math"/>
                  </w:rPr>
                  <m:t>a</m:t>
                </m:r>
                <m:ctrlPr>
                  <w:rPr>
                    <w:rStyle w:val="vlist-s"/>
                    <w:rFonts w:ascii="Cambria Math" w:hAnsi="Cambria Math"/>
                    <w:i/>
                  </w:rPr>
                </m:ctrlPr>
              </m:e>
              <m:sub>
                <m:r>
                  <w:rPr>
                    <w:rStyle w:val="mord"/>
                    <w:rFonts w:ascii="Cambria Math" w:hAnsi="Cambria Math"/>
                  </w:rPr>
                  <m:t>1</m:t>
                </m:r>
              </m:sub>
            </m:sSub>
            <m:r>
              <w:rPr>
                <w:rStyle w:val="mord"/>
                <w:rFonts w:ascii="Cambria Math" w:hAnsi="Cambria Math"/>
              </w:rPr>
              <m:t>,</m:t>
            </m:r>
            <m:r>
              <w:rPr>
                <w:rStyle w:val="minner"/>
                <w:rFonts w:ascii="Cambria Math" w:hAnsi="Cambria Math"/>
              </w:rPr>
              <m:t>…</m:t>
            </m:r>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a</m:t>
                </m:r>
                <m:ctrlPr>
                  <w:rPr>
                    <w:rStyle w:val="mpunct"/>
                    <w:rFonts w:ascii="Cambria Math" w:hAnsi="Cambria Math"/>
                    <w:i/>
                    <w:iCs/>
                  </w:rPr>
                </m:ctrlPr>
              </m:e>
              <m:sub>
                <m:r>
                  <w:rPr>
                    <w:rStyle w:val="mord"/>
                    <w:rFonts w:ascii="Cambria Math" w:hAnsi="Cambria Math"/>
                  </w:rPr>
                  <m:t>T</m:t>
                </m:r>
              </m:sub>
            </m:sSub>
            <m:ctrlPr>
              <w:rPr>
                <w:rStyle w:val="mord"/>
                <w:rFonts w:ascii="Cambria Math" w:hAnsi="Cambria Math"/>
                <w:i/>
              </w:rPr>
            </m:ctrlPr>
          </m:e>
        </m:d>
      </m:oMath>
      <w:r>
        <w:rPr>
          <w:rStyle w:val="mord"/>
          <w:rFonts w:eastAsiaTheme="minorEastAsia"/>
        </w:rPr>
        <w:t xml:space="preserve"> s</w:t>
      </w:r>
      <w:r w:rsidRPr="00716C8F">
        <w:rPr>
          <w:rStyle w:val="mord"/>
          <w:rFonts w:eastAsiaTheme="minorEastAsia"/>
        </w:rPr>
        <w:t>ubject to transition dynamics and constraints</w:t>
      </w:r>
    </w:p>
    <w:p w14:paraId="0388310E" w14:textId="77777777" w:rsidR="005457F7" w:rsidRDefault="005457F7" w:rsidP="004871E8">
      <w:pPr>
        <w:pStyle w:val="ParText"/>
        <w:ind w:left="360"/>
        <w:rPr>
          <w:rStyle w:val="mord"/>
          <w:rFonts w:eastAsiaTheme="minorEastAsia"/>
        </w:rPr>
      </w:pPr>
    </w:p>
    <w:p w14:paraId="37E6410B" w14:textId="77777777" w:rsidR="005457F7" w:rsidRDefault="005457F7" w:rsidP="005457F7">
      <w:pPr>
        <w:pStyle w:val="ParText"/>
        <w:rPr>
          <w:lang w:val="en-US"/>
        </w:rPr>
      </w:pPr>
      <w:r>
        <w:t>DTM sequences decisions proposed by the FDL into an executable plan. It ensures that each action aligns with the expected temporal window and operational feasibility. As new environmental data arrives or outcomes deviate from expectations, the trajectory is refined using RL policies.</w:t>
      </w:r>
    </w:p>
    <w:p w14:paraId="7C0A2434" w14:textId="77777777" w:rsidR="005457F7" w:rsidRPr="0049018A" w:rsidRDefault="005457F7" w:rsidP="004871E8">
      <w:pPr>
        <w:pStyle w:val="ParText"/>
        <w:ind w:left="360"/>
      </w:pPr>
    </w:p>
    <w:p w14:paraId="5A8E98BF" w14:textId="77777777" w:rsidR="00716C8F" w:rsidRPr="00FA5099" w:rsidRDefault="00716C8F" w:rsidP="00FA5099">
      <w:pPr>
        <w:pStyle w:val="ListParagraph"/>
        <w:numPr>
          <w:ilvl w:val="0"/>
          <w:numId w:val="16"/>
        </w:numPr>
        <w:ind w:left="0" w:firstLine="0"/>
        <w:rPr>
          <w:b/>
          <w:bCs/>
          <w:lang w:val="en-US"/>
        </w:rPr>
      </w:pPr>
      <w:r w:rsidRPr="00FA5099">
        <w:rPr>
          <w:rFonts w:ascii="Segoe UI Emoji" w:hAnsi="Segoe UI Emoji" w:cs="Segoe UI Emoji"/>
          <w:b/>
          <w:bCs/>
        </w:rPr>
        <w:t>🤖</w:t>
      </w:r>
      <w:r w:rsidRPr="00FA5099">
        <w:rPr>
          <w:b/>
          <w:bCs/>
        </w:rPr>
        <w:t xml:space="preserve"> LLM Integration:</w:t>
      </w:r>
    </w:p>
    <w:p w14:paraId="4F6700A7" w14:textId="77777777" w:rsidR="005457F7" w:rsidRPr="005457F7" w:rsidRDefault="005457F7" w:rsidP="005457F7">
      <w:pPr>
        <w:pStyle w:val="ParText"/>
        <w:ind w:left="360"/>
        <w:rPr>
          <w:lang w:val="en-US"/>
        </w:rPr>
      </w:pPr>
      <w:r>
        <w:t>LLMs enhance the DTM by providing natural language justifications and counterfactual trajectories. In cases where RL returns low-confidence decisions, the LLM is prompted to suggest alternative plans. These may incorporate updated world state descriptions, such as road blockages or intensified hazard zones.</w:t>
      </w:r>
    </w:p>
    <w:p w14:paraId="3D90E202" w14:textId="77777777" w:rsidR="005457F7" w:rsidRDefault="005457F7" w:rsidP="005457F7">
      <w:pPr>
        <w:pStyle w:val="ParText"/>
        <w:ind w:left="360"/>
      </w:pPr>
      <w:r>
        <w:t>Example LLM Output: “Evacuation is delayed due to increased fire intensity and blocked roads.”</w:t>
      </w:r>
    </w:p>
    <w:p w14:paraId="5B27DC2C" w14:textId="40331F6D" w:rsidR="00716C8F" w:rsidRPr="00FA5099" w:rsidRDefault="00716C8F" w:rsidP="00FA5099">
      <w:pPr>
        <w:pStyle w:val="ListParagraph"/>
        <w:numPr>
          <w:ilvl w:val="0"/>
          <w:numId w:val="16"/>
        </w:numPr>
        <w:ind w:left="0" w:firstLine="0"/>
        <w:rPr>
          <w:rFonts w:ascii="Segoe UI Emoji" w:hAnsi="Segoe UI Emoji" w:cs="Segoe UI Emoji"/>
          <w:b/>
          <w:bCs/>
        </w:rPr>
      </w:pPr>
      <w:r w:rsidRPr="00FA5099">
        <w:rPr>
          <w:rFonts w:ascii="Segoe UI Emoji" w:hAnsi="Segoe UI Emoji" w:cs="Segoe UI Emoji"/>
          <w:b/>
          <w:bCs/>
        </w:rPr>
        <w:t>🔁 Feedback:</w:t>
      </w:r>
    </w:p>
    <w:p w14:paraId="5EF81BD7" w14:textId="77777777" w:rsidR="005457F7" w:rsidRPr="005457F7" w:rsidRDefault="005457F7" w:rsidP="005457F7">
      <w:pPr>
        <w:pStyle w:val="ParText"/>
        <w:ind w:left="360"/>
        <w:rPr>
          <w:lang w:val="en-US"/>
        </w:rPr>
      </w:pPr>
      <w:r>
        <w:t>DTM uses feedback loops to refine future trajectories. Key feedback channels include:</w:t>
      </w:r>
    </w:p>
    <w:p w14:paraId="06F58D65" w14:textId="77777777" w:rsidR="005457F7" w:rsidRDefault="005457F7" w:rsidP="005457F7">
      <w:pPr>
        <w:pStyle w:val="ParText"/>
        <w:numPr>
          <w:ilvl w:val="0"/>
          <w:numId w:val="16"/>
        </w:numPr>
      </w:pPr>
      <w:r>
        <w:t>Q-value updates from RL based on observed rewards.</w:t>
      </w:r>
    </w:p>
    <w:p w14:paraId="43BC8D13" w14:textId="77777777" w:rsidR="005457F7" w:rsidRDefault="005457F7" w:rsidP="005457F7">
      <w:pPr>
        <w:pStyle w:val="ParText"/>
        <w:numPr>
          <w:ilvl w:val="0"/>
          <w:numId w:val="16"/>
        </w:numPr>
      </w:pPr>
      <w:r>
        <w:t>LLM prompt tuning through updated incident narratives.</w:t>
      </w:r>
    </w:p>
    <w:p w14:paraId="0AA0B959" w14:textId="08CD36D0" w:rsidR="005457F7" w:rsidRDefault="005457F7" w:rsidP="005457F7">
      <w:pPr>
        <w:pStyle w:val="ParText"/>
        <w:numPr>
          <w:ilvl w:val="0"/>
          <w:numId w:val="16"/>
        </w:numPr>
      </w:pPr>
      <w:r>
        <w:t>FDL rule adjustments when systemic misalignment is detected.</w:t>
      </w:r>
    </w:p>
    <w:p w14:paraId="3658F9B1" w14:textId="2E0C6232" w:rsidR="0049018A" w:rsidRDefault="0049018A" w:rsidP="0049018A">
      <w:pPr>
        <w:pStyle w:val="Heading2"/>
      </w:pPr>
      <w:bookmarkStart w:id="27" w:name="_Toc201267944"/>
      <w:r>
        <w:t>Dynamic Tree Editor</w:t>
      </w:r>
      <w:bookmarkEnd w:id="27"/>
    </w:p>
    <w:p w14:paraId="3A51752A" w14:textId="77777777" w:rsidR="00D13FC1" w:rsidRDefault="00D13FC1" w:rsidP="00D13FC1">
      <w:pPr>
        <w:pStyle w:val="ParText"/>
        <w:rPr>
          <w:lang w:val="en-US"/>
        </w:rPr>
      </w:pPr>
      <w:r>
        <w:t xml:space="preserve">The </w:t>
      </w:r>
      <w:r>
        <w:rPr>
          <w:rStyle w:val="Strong"/>
        </w:rPr>
        <w:t>Dynamic Tree Editor</w:t>
      </w:r>
      <w:r>
        <w:t xml:space="preserve"> is a core architectural component responsible for real-time, structural modification of the decision-making topology. Unlike a static decision tree, which is predefined and fixed, this module supports </w:t>
      </w:r>
      <w:r>
        <w:rPr>
          <w:rStyle w:val="Strong"/>
        </w:rPr>
        <w:t>on-the-fly editing</w:t>
      </w:r>
      <w:r>
        <w:t xml:space="preserve"> of the decision graph — adding, removing, or altering nodes and edges as new data arrives or feedback is received. Its primary function is to </w:t>
      </w:r>
      <w:r>
        <w:rPr>
          <w:rStyle w:val="Strong"/>
        </w:rPr>
        <w:t>restructure the trajectory planning space</w:t>
      </w:r>
      <w:r>
        <w:t xml:space="preserve"> to adapt to dynamically changing environments such as evolving disaster zones or mission-critical operational constraints.</w:t>
      </w:r>
    </w:p>
    <w:p w14:paraId="6208AC8A" w14:textId="77777777" w:rsidR="00D13FC1" w:rsidRDefault="00D13FC1" w:rsidP="00D13FC1">
      <w:pPr>
        <w:pStyle w:val="ParText"/>
      </w:pPr>
      <w:r>
        <w:t xml:space="preserve">In simpler terms: this module ensures that the system's decision logic structure is </w:t>
      </w:r>
      <w:r>
        <w:rPr>
          <w:rStyle w:val="Strong"/>
        </w:rPr>
        <w:t>never stale</w:t>
      </w:r>
      <w:r>
        <w:t xml:space="preserve">. It is fluid and </w:t>
      </w:r>
      <w:r>
        <w:rPr>
          <w:rStyle w:val="Strong"/>
        </w:rPr>
        <w:t>self-reorganizing</w:t>
      </w:r>
      <w:r>
        <w:t>, allowing the system to “learn what to consider and in what order” in terms of decision paths.</w:t>
      </w:r>
    </w:p>
    <w:p w14:paraId="30FA22E0" w14:textId="07A904C0" w:rsidR="0049018A" w:rsidRPr="0049018A" w:rsidRDefault="0049018A" w:rsidP="0049018A">
      <w:pPr>
        <w:pStyle w:val="ParText"/>
        <w:rPr>
          <w:rFonts w:eastAsiaTheme="minorEastAsia"/>
        </w:rPr>
      </w:pPr>
      <m:oMathPara>
        <m:oMath>
          <m:r>
            <w:rPr>
              <w:rFonts w:ascii="Cambria Math" w:hAnsi="Cambria Math"/>
            </w:rPr>
            <m:t xml:space="preserve">Tree:  T = </m:t>
          </m:r>
          <m:d>
            <m:dPr>
              <m:ctrlPr>
                <w:rPr>
                  <w:rFonts w:ascii="Cambria Math" w:hAnsi="Cambria Math"/>
                  <w:i/>
                </w:rPr>
              </m:ctrlPr>
            </m:dPr>
            <m:e>
              <m:r>
                <w:rPr>
                  <w:rFonts w:ascii="Cambria Math" w:hAnsi="Cambria Math"/>
                </w:rPr>
                <m:t>N, E</m:t>
              </m:r>
            </m:e>
          </m:d>
          <m:r>
            <w:rPr>
              <w:rFonts w:ascii="Cambria Math" w:hAnsi="Cambria Math"/>
            </w:rPr>
            <m:t>, where N = nodes, E = edges</m:t>
          </m:r>
        </m:oMath>
      </m:oMathPara>
    </w:p>
    <w:p w14:paraId="64D8D6C8" w14:textId="53C4157B" w:rsidR="0049018A" w:rsidRDefault="004871E8" w:rsidP="0049018A">
      <w:pPr>
        <w:pStyle w:val="ParText"/>
      </w:pPr>
      <w:r>
        <w:lastRenderedPageBreak/>
        <w:t>MCTS or UCB-based tree policy:</w:t>
      </w:r>
    </w:p>
    <w:p w14:paraId="4F1EFA48" w14:textId="77777777" w:rsidR="004871E8" w:rsidRPr="0049018A" w:rsidRDefault="00000000" w:rsidP="004871E8">
      <w:pPr>
        <w:pStyle w:val="ParText"/>
        <w:rPr>
          <w:rStyle w:val="Heading2Char"/>
          <w:b w:val="0"/>
          <w:bCs w:val="0"/>
          <w:iCs/>
        </w:rPr>
      </w:pPr>
      <m:oMathPara>
        <m:oMath>
          <m:sSup>
            <m:sSupPr>
              <m:ctrlPr>
                <w:rPr>
                  <w:rFonts w:ascii="Cambria Math" w:hAnsi="Cambria Math"/>
                  <w:b/>
                  <w:bCs/>
                  <w:i/>
                  <w:iCs/>
                </w:rPr>
              </m:ctrlPr>
            </m:sSupPr>
            <m:e>
              <m:r>
                <m:rPr>
                  <m:sty m:val="bi"/>
                </m:rPr>
                <w:rPr>
                  <w:rFonts w:ascii="Cambria Math" w:hAnsi="Cambria Math"/>
                </w:rPr>
                <m:t>π</m:t>
              </m:r>
            </m:e>
            <m:sup>
              <m:r>
                <m:rPr>
                  <m:sty m:val="b"/>
                </m:rPr>
                <w:rPr>
                  <w:rFonts w:ascii="Cambria Math" w:hAnsi="Cambria Math"/>
                </w:rPr>
                <m:t>*</m:t>
              </m:r>
            </m:sup>
          </m:sSup>
          <m:r>
            <m:rPr>
              <m:sty m:val="b"/>
            </m:rPr>
            <w:rPr>
              <w:rFonts w:ascii="Cambria Math" w:hAnsi="Cambria Math"/>
            </w:rPr>
            <m:t>(</m:t>
          </m:r>
          <m:r>
            <m:rPr>
              <m:sty m:val="bi"/>
            </m:rPr>
            <w:rPr>
              <w:rFonts w:ascii="Cambria Math" w:hAnsi="Cambria Math"/>
            </w:rPr>
            <m:t>s</m:t>
          </m:r>
          <m:r>
            <m:rPr>
              <m:sty m:val="b"/>
            </m:rPr>
            <w:rPr>
              <w:rFonts w:ascii="Cambria Math" w:hAnsi="Cambria Math"/>
            </w:rPr>
            <m:t xml:space="preserve">) </m:t>
          </m:r>
          <m:r>
            <m:rPr>
              <m:sty m:val="p"/>
            </m:rPr>
            <w:rPr>
              <w:rStyle w:val="Heading2Char"/>
              <w:rFonts w:ascii="Cambria Math" w:hAnsi="Cambria Math"/>
            </w:rPr>
            <m:t xml:space="preserve">= </m:t>
          </m:r>
          <m:func>
            <m:funcPr>
              <m:ctrlPr>
                <w:rPr>
                  <w:rStyle w:val="Heading2Char"/>
                  <w:rFonts w:ascii="Cambria Math" w:hAnsi="Cambria Math"/>
                  <w:b w:val="0"/>
                  <w:bCs w:val="0"/>
                  <w:i/>
                  <w:iCs/>
                </w:rPr>
              </m:ctrlPr>
            </m:funcPr>
            <m:fName>
              <m:limLow>
                <m:limLowPr>
                  <m:ctrlPr>
                    <w:rPr>
                      <w:rStyle w:val="Heading2Char"/>
                      <w:rFonts w:ascii="Cambria Math" w:hAnsi="Cambria Math"/>
                      <w:b w:val="0"/>
                      <w:bCs w:val="0"/>
                      <w:i/>
                      <w:iCs/>
                    </w:rPr>
                  </m:ctrlPr>
                </m:limLowPr>
                <m:e>
                  <m:r>
                    <m:rPr>
                      <m:sty m:val="p"/>
                    </m:rPr>
                    <w:rPr>
                      <w:rStyle w:val="Heading2Char"/>
                      <w:rFonts w:ascii="Cambria Math" w:hAnsi="Cambria Math"/>
                    </w:rPr>
                    <m:t>max</m:t>
                  </m:r>
                </m:e>
                <m:lim>
                  <m:r>
                    <w:rPr>
                      <w:rStyle w:val="Heading2Char"/>
                      <w:rFonts w:ascii="Cambria Math" w:hAnsi="Cambria Math"/>
                    </w:rPr>
                    <m:t>π</m:t>
                  </m:r>
                </m:lim>
              </m:limLow>
            </m:fName>
            <m:e>
              <m:r>
                <w:rPr>
                  <w:rStyle w:val="Heading2Char"/>
                  <w:rFonts w:ascii="Cambria Math" w:hAnsi="Cambria Math"/>
                </w:rPr>
                <m:t>E</m:t>
              </m:r>
              <m:r>
                <m:rPr>
                  <m:sty m:val="p"/>
                </m:rPr>
                <w:rPr>
                  <w:rStyle w:val="Heading2Char"/>
                  <w:rFonts w:ascii="Cambria Math" w:hAnsi="Cambria Math"/>
                </w:rPr>
                <m:t>[</m:t>
              </m:r>
              <m:nary>
                <m:naryPr>
                  <m:chr m:val="∑"/>
                  <m:limLoc m:val="undOvr"/>
                  <m:ctrlPr>
                    <w:rPr>
                      <w:rStyle w:val="Heading2Char"/>
                      <w:rFonts w:ascii="Cambria Math" w:hAnsi="Cambria Math"/>
                      <w:b w:val="0"/>
                      <w:bCs w:val="0"/>
                    </w:rPr>
                  </m:ctrlPr>
                </m:naryPr>
                <m:sub>
                  <m:r>
                    <w:rPr>
                      <w:rStyle w:val="Heading2Char"/>
                      <w:rFonts w:ascii="Cambria Math" w:hAnsi="Cambria Math"/>
                    </w:rPr>
                    <m:t>t=0</m:t>
                  </m:r>
                </m:sub>
                <m:sup>
                  <m:r>
                    <w:rPr>
                      <w:rStyle w:val="Heading2Char"/>
                      <w:rFonts w:ascii="Cambria Math" w:hAnsi="Cambria Math"/>
                    </w:rPr>
                    <m:t>T</m:t>
                  </m:r>
                </m:sup>
                <m:e>
                  <m:sSup>
                    <m:sSupPr>
                      <m:ctrlPr>
                        <w:rPr>
                          <w:rStyle w:val="Heading2Char"/>
                          <w:rFonts w:ascii="Cambria Math" w:hAnsi="Cambria Math"/>
                          <w:b w:val="0"/>
                          <w:bCs w:val="0"/>
                        </w:rPr>
                      </m:ctrlPr>
                    </m:sSupPr>
                    <m:e>
                      <m:r>
                        <w:rPr>
                          <w:rStyle w:val="Heading2Char"/>
                          <w:rFonts w:ascii="Cambria Math" w:hAnsi="Cambria Math"/>
                        </w:rPr>
                        <m:t>γ</m:t>
                      </m:r>
                      <m:ctrlPr>
                        <w:rPr>
                          <w:rStyle w:val="Heading2Char"/>
                          <w:rFonts w:ascii="Cambria Math" w:hAnsi="Cambria Math"/>
                          <w:b w:val="0"/>
                          <w:bCs w:val="0"/>
                          <w:i/>
                          <w:iCs/>
                        </w:rPr>
                      </m:ctrlPr>
                    </m:e>
                    <m:sup>
                      <m:r>
                        <w:rPr>
                          <w:rStyle w:val="Heading2Char"/>
                          <w:rFonts w:ascii="Cambria Math" w:hAnsi="Cambria Math"/>
                        </w:rPr>
                        <m:t>t</m:t>
                      </m:r>
                    </m:sup>
                  </m:sSup>
                  <m:r>
                    <m:rPr>
                      <m:sty m:val="p"/>
                    </m:rPr>
                    <w:rPr>
                      <w:rStyle w:val="Heading2Char"/>
                      <w:rFonts w:ascii="Cambria Math" w:hAnsi="Cambria Math"/>
                    </w:rPr>
                    <m:t xml:space="preserve"> </m:t>
                  </m:r>
                  <m:sSub>
                    <m:sSubPr>
                      <m:ctrlPr>
                        <w:rPr>
                          <w:rStyle w:val="Heading2Char"/>
                          <w:rFonts w:ascii="Cambria Math" w:hAnsi="Cambria Math"/>
                          <w:b w:val="0"/>
                          <w:bCs w:val="0"/>
                        </w:rPr>
                      </m:ctrlPr>
                    </m:sSubPr>
                    <m:e>
                      <m:r>
                        <w:rPr>
                          <w:rStyle w:val="Heading2Char"/>
                          <w:rFonts w:ascii="Cambria Math" w:hAnsi="Cambria Math"/>
                        </w:rPr>
                        <m:t>r</m:t>
                      </m:r>
                    </m:e>
                    <m:sub>
                      <m:r>
                        <w:rPr>
                          <w:rStyle w:val="Heading2Char"/>
                          <w:rFonts w:ascii="Cambria Math" w:hAnsi="Cambria Math"/>
                        </w:rPr>
                        <m:t>t</m:t>
                      </m:r>
                    </m:sub>
                  </m:sSub>
                </m:e>
              </m:nary>
              <m:r>
                <m:rPr>
                  <m:sty m:val="p"/>
                </m:rPr>
                <w:rPr>
                  <w:rStyle w:val="Heading2Char"/>
                  <w:rFonts w:ascii="Cambria Math" w:hAnsi="Cambria Math"/>
                </w:rPr>
                <m:t>]</m:t>
              </m:r>
            </m:e>
          </m:func>
          <m:r>
            <m:rPr>
              <m:sty m:val="p"/>
            </m:rPr>
            <w:rPr>
              <w:rStyle w:val="Heading2Char"/>
              <w:rFonts w:ascii="Cambria Math" w:hAnsi="Cambria Math"/>
            </w:rPr>
            <m:t xml:space="preserve"> , </m:t>
          </m:r>
          <m:r>
            <w:rPr>
              <w:rStyle w:val="Heading2Char"/>
              <w:rFonts w:ascii="Cambria Math" w:hAnsi="Cambria Math"/>
            </w:rPr>
            <m:t>optimized</m:t>
          </m:r>
          <m:r>
            <m:rPr>
              <m:sty m:val="p"/>
            </m:rPr>
            <w:rPr>
              <w:rStyle w:val="Heading2Char"/>
              <w:rFonts w:ascii="Cambria Math" w:hAnsi="Cambria Math"/>
            </w:rPr>
            <m:t xml:space="preserve"> </m:t>
          </m:r>
          <m:r>
            <w:rPr>
              <w:rStyle w:val="Heading2Char"/>
              <w:rFonts w:ascii="Cambria Math" w:hAnsi="Cambria Math"/>
            </w:rPr>
            <m:t>by</m:t>
          </m:r>
          <m:r>
            <m:rPr>
              <m:sty m:val="p"/>
            </m:rPr>
            <w:rPr>
              <w:rStyle w:val="Heading2Char"/>
              <w:rFonts w:ascii="Cambria Math" w:hAnsi="Cambria Math"/>
            </w:rPr>
            <m:t xml:space="preserve"> </m:t>
          </m:r>
          <m:r>
            <w:rPr>
              <w:rStyle w:val="Heading2Char"/>
              <w:rFonts w:ascii="Cambria Math" w:hAnsi="Cambria Math"/>
            </w:rPr>
            <m:t>RL</m:t>
          </m:r>
          <m:r>
            <m:rPr>
              <m:sty m:val="p"/>
            </m:rPr>
            <w:rPr>
              <w:rStyle w:val="Heading2Char"/>
              <w:rFonts w:ascii="Cambria Math" w:hAnsi="Cambria Math"/>
            </w:rPr>
            <m:t xml:space="preserve"> </m:t>
          </m:r>
          <m:r>
            <w:rPr>
              <w:rStyle w:val="Heading2Char"/>
              <w:rFonts w:ascii="Cambria Math" w:hAnsi="Cambria Math"/>
            </w:rPr>
            <m:t>algorithms</m:t>
          </m:r>
          <m:r>
            <m:rPr>
              <m:sty m:val="p"/>
            </m:rPr>
            <w:rPr>
              <w:rStyle w:val="Heading2Char"/>
              <w:rFonts w:ascii="Cambria Math" w:hAnsi="Cambria Math"/>
            </w:rPr>
            <m:t xml:space="preserve"> </m:t>
          </m:r>
          <m:r>
            <w:rPr>
              <w:rStyle w:val="Heading2Char"/>
              <w:rFonts w:ascii="Cambria Math" w:hAnsi="Cambria Math"/>
            </w:rPr>
            <m:t>like</m:t>
          </m:r>
          <m:r>
            <m:rPr>
              <m:sty m:val="p"/>
            </m:rPr>
            <w:rPr>
              <w:rStyle w:val="Heading2Char"/>
              <w:rFonts w:ascii="Cambria Math" w:hAnsi="Cambria Math"/>
            </w:rPr>
            <m:t xml:space="preserve"> </m:t>
          </m:r>
          <m:r>
            <w:rPr>
              <w:rStyle w:val="Heading2Char"/>
              <w:rFonts w:ascii="Cambria Math" w:hAnsi="Cambria Math"/>
            </w:rPr>
            <m:t>PPO</m:t>
          </m:r>
          <m:r>
            <m:rPr>
              <m:sty m:val="p"/>
            </m:rPr>
            <w:rPr>
              <w:rStyle w:val="Heading2Char"/>
              <w:rFonts w:ascii="Cambria Math" w:hAnsi="Cambria Math"/>
            </w:rPr>
            <m:t xml:space="preserve">, </m:t>
          </m:r>
          <m:r>
            <w:rPr>
              <w:rStyle w:val="Heading2Char"/>
              <w:rFonts w:ascii="Cambria Math" w:hAnsi="Cambria Math"/>
            </w:rPr>
            <m:t>A</m:t>
          </m:r>
          <m:r>
            <m:rPr>
              <m:sty m:val="p"/>
            </m:rPr>
            <w:rPr>
              <w:rStyle w:val="Heading2Char"/>
              <w:rFonts w:ascii="Cambria Math" w:hAnsi="Cambria Math"/>
            </w:rPr>
            <m:t>3</m:t>
          </m:r>
          <m:r>
            <w:rPr>
              <w:rStyle w:val="Heading2Char"/>
              <w:rFonts w:ascii="Cambria Math" w:hAnsi="Cambria Math"/>
            </w:rPr>
            <m:t>C</m:t>
          </m:r>
        </m:oMath>
      </m:oMathPara>
    </w:p>
    <w:p w14:paraId="2478F36A" w14:textId="77777777" w:rsidR="004871E8" w:rsidRDefault="004871E8" w:rsidP="0049018A">
      <w:pPr>
        <w:pStyle w:val="ParText"/>
      </w:pPr>
    </w:p>
    <w:p w14:paraId="29C0743D" w14:textId="77777777" w:rsidR="004871E8" w:rsidRPr="004871E8" w:rsidRDefault="004871E8" w:rsidP="004871E8">
      <w:pPr>
        <w:pStyle w:val="ListParagraph"/>
        <w:numPr>
          <w:ilvl w:val="0"/>
          <w:numId w:val="26"/>
        </w:numPr>
        <w:rPr>
          <w:b/>
          <w:bCs/>
          <w:lang w:val="en-US"/>
        </w:rPr>
      </w:pPr>
      <w:r w:rsidRPr="004871E8">
        <w:rPr>
          <w:rFonts w:ascii="Segoe UI Emoji" w:hAnsi="Segoe UI Emoji" w:cs="Segoe UI Emoji"/>
          <w:b/>
          <w:bCs/>
        </w:rPr>
        <w:t>🔁</w:t>
      </w:r>
      <w:r w:rsidRPr="004871E8">
        <w:rPr>
          <w:b/>
          <w:bCs/>
        </w:rPr>
        <w:t xml:space="preserve"> RL Integration:</w:t>
      </w:r>
    </w:p>
    <w:p w14:paraId="2796A573" w14:textId="77777777" w:rsidR="00AB42D2" w:rsidRPr="00AB42D2" w:rsidRDefault="00AB42D2" w:rsidP="00AB42D2">
      <w:pPr>
        <w:pStyle w:val="ParText"/>
        <w:ind w:left="720"/>
        <w:rPr>
          <w:lang w:val="en-US"/>
        </w:rPr>
      </w:pPr>
      <w:r>
        <w:t>The Dynamic Tree Editor uses RL-based feedback to refine its structure. As actions are taken and outcomes are observed, RL updates the expected cumulative reward of subtrees. Branches that consistently yield high rewards become more traversed, while underperforming ones are pruned or deprioritized. This supports a form of policy iteration over tree topology.</w:t>
      </w:r>
    </w:p>
    <w:p w14:paraId="4599895F" w14:textId="77777777" w:rsidR="004871E8" w:rsidRPr="004871E8" w:rsidRDefault="004871E8" w:rsidP="004871E8">
      <w:pPr>
        <w:pStyle w:val="ListParagraph"/>
        <w:numPr>
          <w:ilvl w:val="0"/>
          <w:numId w:val="26"/>
        </w:numPr>
        <w:rPr>
          <w:b/>
          <w:bCs/>
        </w:rPr>
      </w:pPr>
      <w:r w:rsidRPr="004871E8">
        <w:rPr>
          <w:rFonts w:ascii="Segoe UI Emoji" w:hAnsi="Segoe UI Emoji" w:cs="Segoe UI Emoji"/>
          <w:b/>
          <w:bCs/>
        </w:rPr>
        <w:t>🤖</w:t>
      </w:r>
      <w:r w:rsidRPr="004871E8">
        <w:rPr>
          <w:b/>
          <w:bCs/>
        </w:rPr>
        <w:t xml:space="preserve"> LLM Integration:</w:t>
      </w:r>
    </w:p>
    <w:p w14:paraId="1B2578AD" w14:textId="77777777" w:rsidR="00AB42D2" w:rsidRPr="00AB42D2" w:rsidRDefault="00AB42D2" w:rsidP="00AB42D2">
      <w:pPr>
        <w:pStyle w:val="ParText"/>
        <w:ind w:left="720"/>
        <w:rPr>
          <w:lang w:val="en-US"/>
        </w:rPr>
      </w:pPr>
      <w:r>
        <w:t xml:space="preserve">LLMs assist in structural innovation. When the system encounters a situation not covered by existing branches, the LLM can propose new nodes by extrapolating from natural language prompts and historical data. Additionally, edges may be </w:t>
      </w:r>
      <w:proofErr w:type="spellStart"/>
      <w:r>
        <w:t>labeled</w:t>
      </w:r>
      <w:proofErr w:type="spellEnd"/>
      <w:r>
        <w:t xml:space="preserve"> with semantically meaningful conditions, such as 'Only applicable if humidity &lt; 30%'. This enhances interpretability and facilitates human-AI collaboration.</w:t>
      </w:r>
    </w:p>
    <w:p w14:paraId="4AF257FC" w14:textId="77777777" w:rsidR="004871E8" w:rsidRPr="004871E8" w:rsidRDefault="004871E8" w:rsidP="004871E8">
      <w:pPr>
        <w:pStyle w:val="ListParagraph"/>
        <w:numPr>
          <w:ilvl w:val="0"/>
          <w:numId w:val="26"/>
        </w:numPr>
        <w:rPr>
          <w:b/>
          <w:bCs/>
        </w:rPr>
      </w:pPr>
      <w:r w:rsidRPr="004871E8">
        <w:rPr>
          <w:rFonts w:ascii="Segoe UI Emoji" w:hAnsi="Segoe UI Emoji" w:cs="Segoe UI Emoji"/>
          <w:b/>
          <w:bCs/>
        </w:rPr>
        <w:t>🔁</w:t>
      </w:r>
      <w:r w:rsidRPr="004871E8">
        <w:rPr>
          <w:b/>
          <w:bCs/>
        </w:rPr>
        <w:t xml:space="preserve"> Feedback:</w:t>
      </w:r>
    </w:p>
    <w:p w14:paraId="74C386BA" w14:textId="77777777" w:rsidR="00AB42D2" w:rsidRPr="00AB42D2" w:rsidRDefault="00AB42D2" w:rsidP="00AB42D2">
      <w:pPr>
        <w:pStyle w:val="ParText"/>
        <w:ind w:left="720"/>
        <w:rPr>
          <w:lang w:val="en-US"/>
        </w:rPr>
      </w:pPr>
      <w:r>
        <w:t>Dynamic Tree Editor continuously integrates feedback from execution outcomes. Key mechanisms include:</w:t>
      </w:r>
    </w:p>
    <w:p w14:paraId="71F447F8" w14:textId="77777777" w:rsidR="00AB42D2" w:rsidRDefault="00AB42D2" w:rsidP="00AB42D2">
      <w:pPr>
        <w:pStyle w:val="ParText"/>
        <w:numPr>
          <w:ilvl w:val="1"/>
          <w:numId w:val="26"/>
        </w:numPr>
      </w:pPr>
      <w:r>
        <w:t>Updating edge weights based on success/failure ratios.</w:t>
      </w:r>
    </w:p>
    <w:p w14:paraId="548F783F" w14:textId="77777777" w:rsidR="00AB42D2" w:rsidRDefault="00AB42D2" w:rsidP="00AB42D2">
      <w:pPr>
        <w:pStyle w:val="ParText"/>
        <w:numPr>
          <w:ilvl w:val="1"/>
          <w:numId w:val="26"/>
        </w:numPr>
      </w:pPr>
      <w:r>
        <w:t>Flagging branches for review if error rate exceeds a threshold.</w:t>
      </w:r>
    </w:p>
    <w:p w14:paraId="41E29F63" w14:textId="77777777" w:rsidR="00AB42D2" w:rsidRDefault="00AB42D2" w:rsidP="00AB42D2">
      <w:pPr>
        <w:pStyle w:val="ParText"/>
        <w:numPr>
          <w:ilvl w:val="1"/>
          <w:numId w:val="26"/>
        </w:numPr>
      </w:pPr>
      <w:r>
        <w:t>Reward shaping through adaptive policy gradients.</w:t>
      </w:r>
    </w:p>
    <w:p w14:paraId="0C149592" w14:textId="1B12F8E1" w:rsidR="00AB42D2" w:rsidRDefault="00AB42D2" w:rsidP="00AB42D2">
      <w:pPr>
        <w:pStyle w:val="ParText"/>
        <w:numPr>
          <w:ilvl w:val="1"/>
          <w:numId w:val="26"/>
        </w:numPr>
      </w:pPr>
      <w:r>
        <w:t>Pruning of low-utility nodes to reduce decision latency.</w:t>
      </w:r>
    </w:p>
    <w:p w14:paraId="592DC4DD" w14:textId="696A77FF" w:rsidR="0049018A" w:rsidRDefault="0049018A" w:rsidP="0049018A">
      <w:pPr>
        <w:pStyle w:val="Heading2"/>
      </w:pPr>
      <w:bookmarkStart w:id="28" w:name="_Toc201267945"/>
      <w:r>
        <w:t>Decision Execution Engine (Operator)</w:t>
      </w:r>
      <w:bookmarkEnd w:id="28"/>
    </w:p>
    <w:p w14:paraId="4BE62EAC" w14:textId="14C2D126" w:rsidR="0049018A" w:rsidRDefault="0049018A" w:rsidP="0049018A">
      <w:r>
        <w:t>This layer interfaces with human operators or autonomous systems to carry out the decided actions. It ensures transparency and accountability by recording decisions and execution outcomes.</w:t>
      </w:r>
    </w:p>
    <w:p w14:paraId="4867AAE0" w14:textId="03FE3CF8" w:rsidR="004871E8" w:rsidRPr="004871E8" w:rsidRDefault="004871E8" w:rsidP="004871E8">
      <w:pPr>
        <w:spacing w:before="100" w:beforeAutospacing="1" w:after="100" w:afterAutospacing="1" w:line="240" w:lineRule="auto"/>
        <w:rPr>
          <w:rFonts w:ascii="Cambria Math" w:eastAsia="Times New Roman" w:hAnsi="Cambria Math" w:cs="Times New Roman"/>
          <w:sz w:val="24"/>
          <w:szCs w:val="24"/>
          <w:lang w:val="en-US"/>
          <w:oMath/>
        </w:rPr>
      </w:pPr>
      <m:oMathPara>
        <m:oMathParaPr>
          <m:jc m:val="left"/>
        </m:oMathParaPr>
        <m:oMath>
          <m:r>
            <w:rPr>
              <w:rFonts w:ascii="Cambria Math" w:eastAsia="Times New Roman" w:hAnsi="Cambria Math" w:cs="Times New Roman"/>
              <w:sz w:val="24"/>
              <w:szCs w:val="24"/>
              <w:lang w:val="en-US"/>
            </w:rPr>
            <m:t>Let ε</m:t>
          </m:r>
          <m:d>
            <m:dPr>
              <m:ctrlPr>
                <w:rPr>
                  <w:rFonts w:ascii="Cambria Math" w:eastAsia="Times New Roman" w:hAnsi="Cambria Math" w:cs="Times New Roman"/>
                  <w:i/>
                  <w:sz w:val="24"/>
                  <w:szCs w:val="24"/>
                  <w:lang w:val="en-US"/>
                </w:rPr>
              </m:ctrlPr>
            </m:d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t</m:t>
                  </m:r>
                </m:sub>
              </m:sSub>
            </m:e>
          </m:d>
          <m:r>
            <w:rPr>
              <w:rFonts w:ascii="Cambria Math" w:eastAsia="Times New Roman" w:hAnsi="Cambria Math" w:cs="Times New Roman"/>
              <w:sz w:val="24"/>
              <w:szCs w:val="24"/>
              <w:lang w:val="en-US"/>
            </w:rPr>
            <m:t xml:space="preserve"> be the execution function:</m:t>
          </m:r>
        </m:oMath>
      </m:oMathPara>
    </w:p>
    <w:p w14:paraId="4C131DA1" w14:textId="3C936265" w:rsidR="004871E8" w:rsidRPr="004871E8" w:rsidRDefault="004871E8" w:rsidP="004871E8">
      <w:pPr>
        <w:spacing w:beforeAutospacing="1" w:after="0" w:afterAutospacing="1" w:line="240" w:lineRule="auto"/>
        <w:ind w:left="720"/>
        <w:rPr>
          <w:rFonts w:ascii="Cambria Math" w:eastAsia="Times New Roman" w:hAnsi="Cambria Math" w:cs="Times New Roman"/>
          <w:sz w:val="24"/>
          <w:szCs w:val="24"/>
          <w:lang w:val="en-US"/>
          <w:oMath/>
        </w:rPr>
      </w:pPr>
      <m:oMathPara>
        <m:oMath>
          <m:r>
            <w:rPr>
              <w:rFonts w:ascii="Cambria Math" w:eastAsia="Times New Roman" w:hAnsi="Cambria Math" w:cs="Times New Roman"/>
              <w:sz w:val="24"/>
              <w:szCs w:val="24"/>
              <w:lang w:val="en-US"/>
            </w:rPr>
            <m:t>ε</m:t>
          </m:r>
          <m:d>
            <m:dPr>
              <m:ctrlPr>
                <w:rPr>
                  <w:rFonts w:ascii="Cambria Math" w:eastAsia="Times New Roman" w:hAnsi="Cambria Math" w:cs="Times New Roman"/>
                  <w:i/>
                  <w:sz w:val="24"/>
                  <w:szCs w:val="24"/>
                  <w:lang w:val="en-US"/>
                </w:rPr>
              </m:ctrlPr>
            </m:d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t</m:t>
                  </m:r>
                </m:sub>
              </m:sSub>
            </m:e>
          </m:d>
          <m:r>
            <w:rPr>
              <w:rFonts w:ascii="Cambria Math" w:eastAsia="Times New Roman" w:hAnsi="Cambria Math" w:cs="Times New Roman"/>
              <w:sz w:val="24"/>
              <w:szCs w:val="24"/>
              <w:lang w:val="en-US"/>
            </w:rPr>
            <m:t>=</m:t>
          </m:r>
          <m:d>
            <m:dPr>
              <m:begChr m:val="{"/>
              <m:endChr m:val=""/>
              <m:ctrlPr>
                <w:rPr>
                  <w:rFonts w:ascii="Cambria Math" w:eastAsia="Times New Roman" w:hAnsi="Cambria Math" w:cs="Times New Roman"/>
                  <w:i/>
                  <w:sz w:val="24"/>
                  <w:szCs w:val="24"/>
                  <w:lang w:val="en-US"/>
                </w:rPr>
              </m:ctrlPr>
            </m:dPr>
            <m:e>
              <m:m>
                <m:mPr>
                  <m:mcs>
                    <m:mc>
                      <m:mcPr>
                        <m:count m:val="2"/>
                        <m:mcJc m:val="center"/>
                      </m:mcPr>
                    </m:mc>
                  </m:mcs>
                  <m:ctrlPr>
                    <w:rPr>
                      <w:rFonts w:ascii="Cambria Math" w:eastAsia="Times New Roman" w:hAnsi="Cambria Math" w:cs="Times New Roman"/>
                      <w:i/>
                      <w:sz w:val="24"/>
                      <w:szCs w:val="24"/>
                      <w:lang w:val="en-US"/>
                    </w:rPr>
                  </m:ctrlPr>
                </m:mPr>
                <m:mr>
                  <m:e>
                    <m:r>
                      <w:rPr>
                        <w:rFonts w:ascii="Cambria Math" w:eastAsia="Times New Roman" w:hAnsi="Cambria Math" w:cs="Times New Roman"/>
                        <w:sz w:val="24"/>
                        <w:szCs w:val="24"/>
                        <w:lang w:val="en-US"/>
                      </w:rPr>
                      <m:t>Executed</m:t>
                    </m:r>
                  </m:e>
                  <m:e>
                    <m:r>
                      <w:rPr>
                        <w:rFonts w:ascii="Cambria Math" w:eastAsia="Times New Roman" w:hAnsi="Cambria Math" w:cs="Times New Roman"/>
                        <w:sz w:val="24"/>
                        <w:szCs w:val="24"/>
                        <w:lang w:val="en-US"/>
                      </w:rPr>
                      <m:t>if feasible and approved</m:t>
                    </m:r>
                  </m:e>
                </m:mr>
                <m:mr>
                  <m:e>
                    <m:r>
                      <w:rPr>
                        <w:rFonts w:ascii="Cambria Math" w:eastAsia="Times New Roman" w:hAnsi="Cambria Math" w:cs="Times New Roman"/>
                        <w:sz w:val="24"/>
                        <w:szCs w:val="24"/>
                        <w:lang w:val="en-US"/>
                      </w:rPr>
                      <m:t>Rejected</m:t>
                    </m:r>
                  </m:e>
                  <m:e>
                    <m:r>
                      <w:rPr>
                        <w:rFonts w:ascii="Cambria Math" w:eastAsia="Times New Roman" w:hAnsi="Cambria Math" w:cs="Times New Roman"/>
                        <w:sz w:val="24"/>
                        <w:szCs w:val="24"/>
                        <w:lang w:val="en-US"/>
                      </w:rPr>
                      <m:t>otherwise</m:t>
                    </m:r>
                  </m:e>
                </m:mr>
              </m:m>
            </m:e>
          </m:d>
          <m:r>
            <w:rPr>
              <w:rFonts w:ascii="Cambria Math" w:eastAsia="Times New Roman" w:hAnsi="Cambria Math" w:cs="Times New Roman"/>
              <w:sz w:val="24"/>
              <w:szCs w:val="24"/>
              <w:lang w:val="en-US"/>
            </w:rPr>
            <m:t xml:space="preserve"> </m:t>
          </m:r>
        </m:oMath>
      </m:oMathPara>
    </w:p>
    <w:p w14:paraId="11BE11D1" w14:textId="77777777" w:rsidR="004871E8" w:rsidRDefault="004871E8" w:rsidP="004871E8">
      <w:pPr>
        <w:pStyle w:val="ListParagraph"/>
        <w:numPr>
          <w:ilvl w:val="0"/>
          <w:numId w:val="31"/>
        </w:numPr>
        <w:rPr>
          <w:lang w:val="en-US"/>
        </w:rPr>
      </w:pPr>
      <w:r>
        <w:rPr>
          <w:rFonts w:ascii="Segoe UI Emoji" w:hAnsi="Segoe UI Emoji" w:cs="Segoe UI Emoji"/>
        </w:rPr>
        <w:t>🤖</w:t>
      </w:r>
      <w:r>
        <w:t xml:space="preserve"> LLM Integration:</w:t>
      </w:r>
    </w:p>
    <w:p w14:paraId="43BE389F" w14:textId="77777777" w:rsidR="004871E8" w:rsidRDefault="004871E8" w:rsidP="004871E8">
      <w:pPr>
        <w:pStyle w:val="ListParagraph"/>
        <w:numPr>
          <w:ilvl w:val="1"/>
          <w:numId w:val="31"/>
        </w:numPr>
      </w:pPr>
      <w:r>
        <w:t>Natural language explanations for actions:</w:t>
      </w:r>
    </w:p>
    <w:p w14:paraId="738F005A" w14:textId="77777777" w:rsidR="004871E8" w:rsidRDefault="004871E8" w:rsidP="004871E8">
      <w:pPr>
        <w:pStyle w:val="ListParagraph"/>
        <w:numPr>
          <w:ilvl w:val="1"/>
          <w:numId w:val="31"/>
        </w:numPr>
      </w:pPr>
      <w:r>
        <w:t>"Sending drones first ensures situational awareness under poor visibility."</w:t>
      </w:r>
    </w:p>
    <w:p w14:paraId="500D7FAB" w14:textId="77777777" w:rsidR="004871E8" w:rsidRDefault="004871E8" w:rsidP="004871E8">
      <w:pPr>
        <w:pStyle w:val="ListParagraph"/>
        <w:numPr>
          <w:ilvl w:val="0"/>
          <w:numId w:val="31"/>
        </w:numPr>
      </w:pPr>
      <w:r>
        <w:rPr>
          <w:rFonts w:ascii="Segoe UI Emoji" w:hAnsi="Segoe UI Emoji" w:cs="Segoe UI Emoji"/>
        </w:rPr>
        <w:t>🔁</w:t>
      </w:r>
      <w:r>
        <w:t xml:space="preserve"> Feedback:</w:t>
      </w:r>
    </w:p>
    <w:p w14:paraId="30E7B071" w14:textId="77777777" w:rsidR="004871E8" w:rsidRDefault="004871E8" w:rsidP="004871E8">
      <w:pPr>
        <w:pStyle w:val="ListParagraph"/>
        <w:numPr>
          <w:ilvl w:val="1"/>
          <w:numId w:val="31"/>
        </w:numPr>
      </w:pPr>
      <w:r>
        <w:t>Rejected actions inform both DTM and RL policy to revise or reprioritize.</w:t>
      </w:r>
    </w:p>
    <w:p w14:paraId="4368B96A" w14:textId="77777777" w:rsidR="004871E8" w:rsidRDefault="004871E8" w:rsidP="004871E8">
      <w:pPr>
        <w:pStyle w:val="ListParagraph"/>
        <w:numPr>
          <w:ilvl w:val="1"/>
          <w:numId w:val="31"/>
        </w:numPr>
      </w:pPr>
      <w:r>
        <w:t>Successful actions contribute to positive reinforcement signals.</w:t>
      </w:r>
    </w:p>
    <w:p w14:paraId="0D5AE249" w14:textId="5A2FFA16" w:rsidR="0049018A" w:rsidRDefault="0049018A" w:rsidP="0049018A">
      <w:pPr>
        <w:pStyle w:val="Heading2"/>
      </w:pPr>
      <w:bookmarkStart w:id="29" w:name="_Toc201267946"/>
      <w:r>
        <w:lastRenderedPageBreak/>
        <w:t>Adaptive Response Actions</w:t>
      </w:r>
      <w:bookmarkEnd w:id="29"/>
    </w:p>
    <w:p w14:paraId="72A7BF1E" w14:textId="77777777" w:rsidR="0049018A" w:rsidRDefault="0049018A" w:rsidP="0049018A">
      <w:r>
        <w:t>These are the final dynamic action plans executed based on evolving field data and updated decisions. They adapt automatically to changing conditions without manual reprogramming.</w:t>
      </w:r>
    </w:p>
    <w:p w14:paraId="285BCF5F" w14:textId="77777777" w:rsidR="0049018A" w:rsidRDefault="0049018A" w:rsidP="0049018A">
      <w:r>
        <w:t>Mathematical Basis:</w:t>
      </w:r>
    </w:p>
    <w:p w14:paraId="60A8D496" w14:textId="77777777" w:rsidR="00D13FC1" w:rsidRDefault="00D13FC1" w:rsidP="00D13FC1">
      <w:pPr>
        <w:rPr>
          <w:lang w:val="en-US"/>
        </w:rPr>
      </w:pPr>
      <w:r>
        <w:t>The optimal policy π* is the one that maximizes the expected cumulative reward over a finite horizon T. This is expressed as follows:</w:t>
      </w:r>
    </w:p>
    <w:p w14:paraId="47F07721" w14:textId="5F24BB6A" w:rsidR="00D13FC1" w:rsidRDefault="00000000" w:rsidP="00D13FC1">
      <w:pPr>
        <w:pStyle w:val="ParText"/>
      </w:pPr>
      <m:oMathPara>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(s) = argma</m:t>
          </m:r>
          <m:sSub>
            <m:sSubPr>
              <m:ctrlPr>
                <w:rPr>
                  <w:rFonts w:ascii="Cambria Math" w:hAnsi="Cambria Math"/>
                  <w:i/>
                </w:rPr>
              </m:ctrlPr>
            </m:sSubPr>
            <m:e>
              <m:r>
                <w:rPr>
                  <w:rFonts w:ascii="Cambria Math" w:hAnsi="Cambria Math"/>
                </w:rPr>
                <m:t>x</m:t>
              </m:r>
            </m:e>
            <m:sub>
              <m:r>
                <w:rPr>
                  <w:rFonts w:ascii="Cambria Math" w:hAnsi="Cambria Math"/>
                </w:rPr>
                <m:t>π</m:t>
              </m:r>
            </m:sub>
          </m:sSub>
          <m:r>
            <w:rPr>
              <w:rFonts w:ascii="Cambria Math" w:hAnsi="Cambria Math"/>
            </w:rPr>
            <m:t xml:space="preserve"> E [</m:t>
          </m:r>
          <m:sSup>
            <m:sSupPr>
              <m:ctrlPr>
                <w:rPr>
                  <w:rFonts w:ascii="Cambria Math" w:hAnsi="Cambria Math"/>
                  <w:i/>
                </w:rPr>
              </m:ctrlPr>
            </m:sSupPr>
            <m:e>
              <m:r>
                <w:rPr>
                  <w:rFonts w:ascii="Cambria Math" w:hAnsi="Cambria Math"/>
                </w:rPr>
                <m:t>γ</m:t>
              </m:r>
            </m:e>
            <m:sup>
              <m:r>
                <w:rPr>
                  <w:rFonts w:ascii="Cambria Math" w:hAnsi="Cambria Math"/>
                </w:rPr>
                <m:t>t</m:t>
              </m:r>
            </m:sup>
          </m:sSup>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oMath>
      </m:oMathPara>
    </w:p>
    <w:p w14:paraId="6F170866" w14:textId="77777777" w:rsidR="00D13FC1" w:rsidRDefault="00D13FC1" w:rsidP="00D13FC1">
      <w:r>
        <w:t>Where:</w:t>
      </w:r>
      <w:r>
        <w:br/>
        <w:t>- π*(s): Optimal policy given state s</w:t>
      </w:r>
      <w:r>
        <w:br/>
        <w:t>- γ: Discount factor (0 &lt; γ &lt; 1)</w:t>
      </w:r>
      <w:r>
        <w:br/>
        <w:t xml:space="preserve">- </w:t>
      </w:r>
      <w:proofErr w:type="spellStart"/>
      <w:r>
        <w:t>r_t</w:t>
      </w:r>
      <w:proofErr w:type="spellEnd"/>
      <w:r>
        <w:t>: Reward at time step t</w:t>
      </w:r>
      <w:r>
        <w:br/>
        <w:t xml:space="preserve">- </w:t>
      </w:r>
      <w:proofErr w:type="gramStart"/>
      <w:r>
        <w:t>E[</w:t>
      </w:r>
      <w:proofErr w:type="gramEnd"/>
      <w:r>
        <w:t>·]: Expectation over stochastic transitions and outcomes</w:t>
      </w:r>
    </w:p>
    <w:p w14:paraId="007C4D1A" w14:textId="003D57D7" w:rsidR="00D13FC1" w:rsidRDefault="00D13FC1" w:rsidP="00D13FC1">
      <w:pPr>
        <w:pStyle w:val="ParText"/>
        <w:rPr>
          <w:lang w:val="en-US"/>
        </w:rPr>
      </w:pPr>
      <w:r>
        <w:t>Response Execution Dynamics</w:t>
      </w:r>
    </w:p>
    <w:p w14:paraId="3BA6899B" w14:textId="00FBC8CA" w:rsidR="00D13FC1" w:rsidRDefault="00D13FC1" w:rsidP="00D13FC1">
      <w:r>
        <w:t xml:space="preserve">Given a 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 the 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t xml:space="preserve">  is selected using the learned policy π. The system then transitions to the next state </w:t>
      </w:r>
      <m:oMath>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t+1</m:t>
                </m:r>
              </m:e>
            </m:d>
          </m:sub>
        </m:sSub>
      </m:oMath>
      <w:r>
        <w:t xml:space="preserve"> following the probabilistic transition function P:</w:t>
      </w:r>
    </w:p>
    <w:p w14:paraId="7EF9CAC2" w14:textId="607CB409" w:rsidR="00D13FC1" w:rsidRDefault="00D13FC1" w:rsidP="00D13FC1">
      <w:pPr>
        <w:pStyle w:val="ParText"/>
      </w:pPr>
      <m:oMathPara>
        <m:oMath>
          <m:r>
            <w:rPr>
              <w:rFonts w:ascii="Cambria Math" w:hAnsi="Cambria Math"/>
            </w:rPr>
            <m:t>a_t = π(</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 P</m:t>
          </m:r>
          <m:d>
            <m:dPr>
              <m:endChr m:val="|"/>
              <m:ctrlPr>
                <w:rPr>
                  <w:rFonts w:ascii="Cambria Math" w:hAnsi="Cambria Math"/>
                  <w:i/>
                </w:rPr>
              </m:ctrlPr>
            </m:dPr>
            <m:e>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e>
          </m:d>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m:oMathPara>
    </w:p>
    <w:p w14:paraId="4FE47CC5" w14:textId="77777777" w:rsidR="00D13FC1" w:rsidRDefault="00D13FC1" w:rsidP="00D13FC1">
      <w:r>
        <w:t>Where P denotes the state transition probability distribution conditioned on the current state and action.</w:t>
      </w:r>
    </w:p>
    <w:p w14:paraId="1E318EC8" w14:textId="77777777" w:rsidR="0049018A" w:rsidRPr="0049018A" w:rsidRDefault="0049018A" w:rsidP="0049018A">
      <w:pPr>
        <w:pStyle w:val="ParText"/>
        <w:rPr>
          <w:rStyle w:val="Heading2Char"/>
        </w:rPr>
      </w:pPr>
    </w:p>
    <w:p w14:paraId="59AF9650" w14:textId="77777777" w:rsidR="00D13FC1" w:rsidRPr="00D13FC1" w:rsidRDefault="004871E8" w:rsidP="00D13FC1">
      <w:pPr>
        <w:pStyle w:val="ListParagraph"/>
        <w:numPr>
          <w:ilvl w:val="0"/>
          <w:numId w:val="34"/>
        </w:numPr>
        <w:rPr>
          <w:b/>
          <w:bCs/>
          <w:lang w:val="en-US"/>
        </w:rPr>
      </w:pPr>
      <w:r w:rsidRPr="004871E8">
        <w:rPr>
          <w:rFonts w:ascii="Segoe UI Emoji" w:hAnsi="Segoe UI Emoji" w:cs="Segoe UI Emoji"/>
          <w:b/>
          <w:bCs/>
        </w:rPr>
        <w:t>🔁</w:t>
      </w:r>
      <w:r w:rsidRPr="004871E8">
        <w:rPr>
          <w:b/>
          <w:bCs/>
        </w:rPr>
        <w:t xml:space="preserve"> RL Integration:</w:t>
      </w:r>
    </w:p>
    <w:p w14:paraId="22F26DF8" w14:textId="68ECA62A" w:rsidR="00D13FC1" w:rsidRPr="00D13FC1" w:rsidRDefault="00D13FC1" w:rsidP="00D13FC1">
      <w:pPr>
        <w:pStyle w:val="ListParagraph"/>
        <w:numPr>
          <w:ilvl w:val="1"/>
          <w:numId w:val="34"/>
        </w:numPr>
        <w:rPr>
          <w:b/>
          <w:bCs/>
          <w:lang w:val="en-US"/>
        </w:rPr>
      </w:pPr>
      <w:r>
        <w:t>Reinforcement Learning is employed to iteratively improve the action sequences based on feedback. This includes rewards from successful mitigation actions and penalties for delays, failures, or resource overuse. RL algorithms such as Proximal Policy Optimization (PPO), Advantage Actor-Critic (A2C), or Deep Q-Networks (DQN) can be utilized depending on the problem structure (discrete or continuous).</w:t>
      </w:r>
    </w:p>
    <w:p w14:paraId="20992A15" w14:textId="3E1F347F" w:rsidR="004871E8" w:rsidRPr="004871E8" w:rsidRDefault="004871E8" w:rsidP="004871E8">
      <w:pPr>
        <w:pStyle w:val="ListParagraph"/>
        <w:numPr>
          <w:ilvl w:val="0"/>
          <w:numId w:val="34"/>
        </w:numPr>
        <w:rPr>
          <w:b/>
          <w:bCs/>
        </w:rPr>
      </w:pPr>
      <w:r w:rsidRPr="004871E8">
        <w:rPr>
          <w:rFonts w:ascii="Segoe UI Emoji" w:hAnsi="Segoe UI Emoji" w:cs="Segoe UI Emoji"/>
          <w:b/>
          <w:bCs/>
        </w:rPr>
        <w:t>🤖</w:t>
      </w:r>
      <w:r w:rsidRPr="004871E8">
        <w:rPr>
          <w:b/>
          <w:bCs/>
        </w:rPr>
        <w:t xml:space="preserve"> LLM Integration:</w:t>
      </w:r>
    </w:p>
    <w:p w14:paraId="51BBAD89" w14:textId="77777777" w:rsidR="00D13FC1" w:rsidRPr="00D13FC1" w:rsidRDefault="00D13FC1" w:rsidP="00D13FC1">
      <w:pPr>
        <w:pStyle w:val="ListParagraph"/>
        <w:numPr>
          <w:ilvl w:val="1"/>
          <w:numId w:val="34"/>
        </w:numPr>
        <w:rPr>
          <w:lang w:val="en-US"/>
        </w:rPr>
      </w:pPr>
      <w:r>
        <w:t xml:space="preserve">LLMs are used to translate technical action sequences into human-readable justifications for operators or stakeholders. They also assist in interpreting unusual or emergent scenarios to suggest overrides, alternative plans, or fail-safes. </w:t>
      </w:r>
    </w:p>
    <w:p w14:paraId="0A73655F" w14:textId="27FD354A" w:rsidR="00D13FC1" w:rsidRDefault="00D13FC1" w:rsidP="00D13FC1">
      <w:pPr>
        <w:pStyle w:val="ListParagraph"/>
        <w:ind w:left="1080"/>
      </w:pPr>
      <w:r>
        <w:t>Example:</w:t>
      </w:r>
      <w:r>
        <w:br/>
        <w:t>• Input: 'Wind speed has unexpectedly doubled.'</w:t>
      </w:r>
      <w:r>
        <w:br/>
        <w:t>• Output: 'Consider halting evacuation in Zone B and diverting resources to Zone D for drone-based assessment.'</w:t>
      </w:r>
    </w:p>
    <w:p w14:paraId="4ECF34DE" w14:textId="36E2B41D" w:rsidR="00D13FC1" w:rsidRDefault="00D13FC1" w:rsidP="00D13FC1">
      <w:pPr>
        <w:pStyle w:val="Heading3"/>
        <w:rPr>
          <w:lang w:val="en-US"/>
        </w:rPr>
      </w:pPr>
      <w:bookmarkStart w:id="30" w:name="_Toc201267947"/>
      <w:r>
        <w:rPr>
          <w:lang w:val="en-US"/>
        </w:rPr>
        <w:t>Cross-Layer Feedback Summary</w:t>
      </w:r>
      <w:bookmarkEnd w:id="30"/>
    </w:p>
    <w:p w14:paraId="322482BE" w14:textId="692B2A73" w:rsidR="00AB42D2" w:rsidRDefault="00AB42D2" w:rsidP="00AB42D2">
      <w:pPr>
        <w:pStyle w:val="ParText"/>
      </w:pPr>
      <w:r>
        <w:t>The adaptive decision architecture continually evolves by incorporating multi-layered feedback: fuzzy rules adjust based on environmental inputs, trajectory policies refine through success metrics, decision trees reshape dynamically with branch effectiveness, execution logic realigns according to operator input, and both reinforcement learning weights and LLM prompts adapt in response to real-world outcomes.</w:t>
      </w:r>
    </w:p>
    <w:p w14:paraId="38087B0F" w14:textId="77777777" w:rsidR="00AB42D2" w:rsidRPr="00AB42D2" w:rsidRDefault="00AB42D2" w:rsidP="00AB42D2">
      <w:pPr>
        <w:pStyle w:val="ParText"/>
        <w:rPr>
          <w:lang w:val="en-US"/>
        </w:rPr>
      </w:pPr>
    </w:p>
    <w:tbl>
      <w:tblPr>
        <w:tblStyle w:val="PlainTable5"/>
        <w:tblW w:w="0" w:type="auto"/>
        <w:tblLook w:val="04A0" w:firstRow="1" w:lastRow="0" w:firstColumn="1" w:lastColumn="0" w:noHBand="0" w:noVBand="1"/>
      </w:tblPr>
      <w:tblGrid>
        <w:gridCol w:w="2348"/>
        <w:gridCol w:w="3102"/>
        <w:gridCol w:w="3956"/>
      </w:tblGrid>
      <w:tr w:rsidR="00D13FC1" w:rsidRPr="00D13FC1" w14:paraId="53D28911" w14:textId="77777777" w:rsidTr="00D13F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53DD28" w14:textId="77777777" w:rsidR="00D13FC1" w:rsidRPr="00D13FC1" w:rsidRDefault="00D13FC1" w:rsidP="00D13FC1">
            <w:pPr>
              <w:jc w:val="center"/>
              <w:rPr>
                <w:rFonts w:ascii="Times New Roman" w:eastAsia="Times New Roman" w:hAnsi="Times New Roman" w:cs="Times New Roman"/>
                <w:b/>
                <w:bCs/>
                <w:sz w:val="24"/>
                <w:szCs w:val="24"/>
                <w:lang w:val="en-US"/>
              </w:rPr>
            </w:pPr>
            <w:r w:rsidRPr="00D13FC1">
              <w:rPr>
                <w:rFonts w:ascii="Times New Roman" w:eastAsia="Times New Roman" w:hAnsi="Times New Roman" w:cs="Times New Roman"/>
                <w:b/>
                <w:bCs/>
                <w:sz w:val="24"/>
                <w:szCs w:val="24"/>
                <w:lang w:val="en-US"/>
              </w:rPr>
              <w:t>Layer</w:t>
            </w:r>
          </w:p>
        </w:tc>
        <w:tc>
          <w:tcPr>
            <w:tcW w:w="0" w:type="auto"/>
            <w:hideMark/>
          </w:tcPr>
          <w:p w14:paraId="0B583B99" w14:textId="77777777" w:rsidR="00D13FC1" w:rsidRPr="00D13FC1" w:rsidRDefault="00D13FC1" w:rsidP="00D13F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US"/>
              </w:rPr>
            </w:pPr>
            <w:r w:rsidRPr="00D13FC1">
              <w:rPr>
                <w:rFonts w:ascii="Times New Roman" w:eastAsia="Times New Roman" w:hAnsi="Times New Roman" w:cs="Times New Roman"/>
                <w:b/>
                <w:bCs/>
                <w:sz w:val="24"/>
                <w:szCs w:val="24"/>
                <w:lang w:val="en-US"/>
              </w:rPr>
              <w:t>Feedback Sources</w:t>
            </w:r>
          </w:p>
        </w:tc>
        <w:tc>
          <w:tcPr>
            <w:tcW w:w="0" w:type="auto"/>
            <w:hideMark/>
          </w:tcPr>
          <w:p w14:paraId="52F31DFE" w14:textId="77777777" w:rsidR="00D13FC1" w:rsidRPr="00D13FC1" w:rsidRDefault="00D13FC1" w:rsidP="00D13F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US"/>
              </w:rPr>
            </w:pPr>
            <w:r w:rsidRPr="00D13FC1">
              <w:rPr>
                <w:rFonts w:ascii="Times New Roman" w:eastAsia="Times New Roman" w:hAnsi="Times New Roman" w:cs="Times New Roman"/>
                <w:b/>
                <w:bCs/>
                <w:sz w:val="24"/>
                <w:szCs w:val="24"/>
                <w:lang w:val="en-US"/>
              </w:rPr>
              <w:t>What Gets Updated?</w:t>
            </w:r>
          </w:p>
        </w:tc>
      </w:tr>
      <w:tr w:rsidR="00D13FC1" w:rsidRPr="00D13FC1" w14:paraId="7BAB737C" w14:textId="77777777" w:rsidTr="00D13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12B50" w14:textId="77777777" w:rsidR="00D13FC1" w:rsidRPr="00D13FC1" w:rsidRDefault="00D13FC1" w:rsidP="00D13FC1">
            <w:pPr>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Fuzzy Decision Layer</w:t>
            </w:r>
          </w:p>
        </w:tc>
        <w:tc>
          <w:tcPr>
            <w:tcW w:w="0" w:type="auto"/>
            <w:hideMark/>
          </w:tcPr>
          <w:p w14:paraId="2F47899C" w14:textId="77777777" w:rsidR="00D13FC1" w:rsidRPr="00D13FC1" w:rsidRDefault="00D13FC1" w:rsidP="00D13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Action results, environment</w:t>
            </w:r>
          </w:p>
        </w:tc>
        <w:tc>
          <w:tcPr>
            <w:tcW w:w="0" w:type="auto"/>
            <w:hideMark/>
          </w:tcPr>
          <w:p w14:paraId="6676EE93" w14:textId="77777777" w:rsidR="00D13FC1" w:rsidRPr="00D13FC1" w:rsidRDefault="00D13FC1" w:rsidP="00D13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Membership functions, fuzzy rules</w:t>
            </w:r>
          </w:p>
        </w:tc>
      </w:tr>
      <w:tr w:rsidR="00D13FC1" w:rsidRPr="00D13FC1" w14:paraId="0F36EE31" w14:textId="77777777" w:rsidTr="00D13FC1">
        <w:tc>
          <w:tcPr>
            <w:cnfStyle w:val="001000000000" w:firstRow="0" w:lastRow="0" w:firstColumn="1" w:lastColumn="0" w:oddVBand="0" w:evenVBand="0" w:oddHBand="0" w:evenHBand="0" w:firstRowFirstColumn="0" w:firstRowLastColumn="0" w:lastRowFirstColumn="0" w:lastRowLastColumn="0"/>
            <w:tcW w:w="0" w:type="auto"/>
            <w:hideMark/>
          </w:tcPr>
          <w:p w14:paraId="7B7A6670" w14:textId="77777777" w:rsidR="00D13FC1" w:rsidRPr="00D13FC1" w:rsidRDefault="00D13FC1" w:rsidP="00D13FC1">
            <w:pPr>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 xml:space="preserve">Decision Trajectory </w:t>
            </w:r>
            <w:proofErr w:type="spellStart"/>
            <w:r w:rsidRPr="00D13FC1">
              <w:rPr>
                <w:rFonts w:ascii="Times New Roman" w:eastAsia="Times New Roman" w:hAnsi="Times New Roman" w:cs="Times New Roman"/>
                <w:sz w:val="24"/>
                <w:szCs w:val="24"/>
                <w:lang w:val="en-US"/>
              </w:rPr>
              <w:t>Mgr</w:t>
            </w:r>
            <w:proofErr w:type="spellEnd"/>
          </w:p>
        </w:tc>
        <w:tc>
          <w:tcPr>
            <w:tcW w:w="0" w:type="auto"/>
            <w:hideMark/>
          </w:tcPr>
          <w:p w14:paraId="21B8C369" w14:textId="77777777" w:rsidR="00D13FC1" w:rsidRPr="00D13FC1" w:rsidRDefault="00D13FC1" w:rsidP="00D13FC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Trajectory success/failure</w:t>
            </w:r>
          </w:p>
        </w:tc>
        <w:tc>
          <w:tcPr>
            <w:tcW w:w="0" w:type="auto"/>
            <w:hideMark/>
          </w:tcPr>
          <w:p w14:paraId="482D5C33" w14:textId="77777777" w:rsidR="00D13FC1" w:rsidRPr="00D13FC1" w:rsidRDefault="00D13FC1" w:rsidP="00D13FC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Q-values, sequence policy</w:t>
            </w:r>
          </w:p>
        </w:tc>
      </w:tr>
      <w:tr w:rsidR="00D13FC1" w:rsidRPr="00D13FC1" w14:paraId="41405F55" w14:textId="77777777" w:rsidTr="00D13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C8339" w14:textId="77777777" w:rsidR="00D13FC1" w:rsidRPr="00D13FC1" w:rsidRDefault="00D13FC1" w:rsidP="00D13FC1">
            <w:pPr>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Dynamic Tree Editor</w:t>
            </w:r>
          </w:p>
        </w:tc>
        <w:tc>
          <w:tcPr>
            <w:tcW w:w="0" w:type="auto"/>
            <w:hideMark/>
          </w:tcPr>
          <w:p w14:paraId="7D230F19" w14:textId="77777777" w:rsidR="00D13FC1" w:rsidRPr="00D13FC1" w:rsidRDefault="00D13FC1" w:rsidP="00D13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Branch effectiveness</w:t>
            </w:r>
          </w:p>
        </w:tc>
        <w:tc>
          <w:tcPr>
            <w:tcW w:w="0" w:type="auto"/>
            <w:hideMark/>
          </w:tcPr>
          <w:p w14:paraId="450739C7" w14:textId="77777777" w:rsidR="00D13FC1" w:rsidRPr="00D13FC1" w:rsidRDefault="00D13FC1" w:rsidP="00D13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Tree structure, edge weights</w:t>
            </w:r>
          </w:p>
        </w:tc>
      </w:tr>
      <w:tr w:rsidR="00D13FC1" w:rsidRPr="00D13FC1" w14:paraId="1324189A" w14:textId="77777777" w:rsidTr="00D13FC1">
        <w:tc>
          <w:tcPr>
            <w:cnfStyle w:val="001000000000" w:firstRow="0" w:lastRow="0" w:firstColumn="1" w:lastColumn="0" w:oddVBand="0" w:evenVBand="0" w:oddHBand="0" w:evenHBand="0" w:firstRowFirstColumn="0" w:firstRowLastColumn="0" w:lastRowFirstColumn="0" w:lastRowLastColumn="0"/>
            <w:tcW w:w="0" w:type="auto"/>
            <w:hideMark/>
          </w:tcPr>
          <w:p w14:paraId="5D962A20" w14:textId="77777777" w:rsidR="00D13FC1" w:rsidRPr="00D13FC1" w:rsidRDefault="00D13FC1" w:rsidP="00D13FC1">
            <w:pPr>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Execution Engine</w:t>
            </w:r>
          </w:p>
        </w:tc>
        <w:tc>
          <w:tcPr>
            <w:tcW w:w="0" w:type="auto"/>
            <w:hideMark/>
          </w:tcPr>
          <w:p w14:paraId="64DAFD31" w14:textId="77777777" w:rsidR="00D13FC1" w:rsidRPr="00D13FC1" w:rsidRDefault="00D13FC1" w:rsidP="00D13FC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Operator approval/rejection</w:t>
            </w:r>
          </w:p>
        </w:tc>
        <w:tc>
          <w:tcPr>
            <w:tcW w:w="0" w:type="auto"/>
            <w:hideMark/>
          </w:tcPr>
          <w:p w14:paraId="40302C66" w14:textId="77777777" w:rsidR="00D13FC1" w:rsidRPr="00D13FC1" w:rsidRDefault="00D13FC1" w:rsidP="00D13FC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Action priorities, explanations</w:t>
            </w:r>
          </w:p>
        </w:tc>
      </w:tr>
      <w:tr w:rsidR="00D13FC1" w:rsidRPr="00D13FC1" w14:paraId="639BDF87" w14:textId="77777777" w:rsidTr="00D13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093B9" w14:textId="77777777" w:rsidR="00D13FC1" w:rsidRPr="00D13FC1" w:rsidRDefault="00D13FC1" w:rsidP="00D13FC1">
            <w:pPr>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Adaptive Response</w:t>
            </w:r>
          </w:p>
        </w:tc>
        <w:tc>
          <w:tcPr>
            <w:tcW w:w="0" w:type="auto"/>
            <w:hideMark/>
          </w:tcPr>
          <w:p w14:paraId="5EC020DB" w14:textId="77777777" w:rsidR="00D13FC1" w:rsidRPr="00D13FC1" w:rsidRDefault="00D13FC1" w:rsidP="00D13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Outcome scores, real-world state</w:t>
            </w:r>
          </w:p>
        </w:tc>
        <w:tc>
          <w:tcPr>
            <w:tcW w:w="0" w:type="auto"/>
            <w:hideMark/>
          </w:tcPr>
          <w:p w14:paraId="0BB96D1E" w14:textId="77777777" w:rsidR="00D13FC1" w:rsidRPr="00D13FC1" w:rsidRDefault="00D13FC1" w:rsidP="00D13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13FC1">
              <w:rPr>
                <w:rFonts w:ascii="Times New Roman" w:eastAsia="Times New Roman" w:hAnsi="Times New Roman" w:cs="Times New Roman"/>
                <w:sz w:val="24"/>
                <w:szCs w:val="24"/>
                <w:lang w:val="en-US"/>
              </w:rPr>
              <w:t>RL policy weights, LLM prompt refinements</w:t>
            </w:r>
          </w:p>
        </w:tc>
      </w:tr>
    </w:tbl>
    <w:p w14:paraId="7ABFAF87" w14:textId="77777777" w:rsidR="00D13FC1" w:rsidRPr="00D13FC1" w:rsidRDefault="00D13FC1" w:rsidP="00D13FC1">
      <w:pPr>
        <w:rPr>
          <w:lang w:val="en-US"/>
        </w:rPr>
      </w:pPr>
    </w:p>
    <w:p w14:paraId="48C314AA" w14:textId="54895562" w:rsidR="009B1EC2" w:rsidRPr="00CC7658" w:rsidRDefault="009B1EC2" w:rsidP="003D131F">
      <w:pPr>
        <w:pStyle w:val="Heading1"/>
        <w:rPr>
          <w:lang w:val="en-US"/>
        </w:rPr>
      </w:pPr>
      <w:bookmarkStart w:id="31" w:name="_Toc201267948"/>
      <w:r w:rsidRPr="00CC7658">
        <w:rPr>
          <w:lang w:val="en-US"/>
        </w:rPr>
        <w:lastRenderedPageBreak/>
        <w:t>Work To Do</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6311"/>
      </w:tblGrid>
      <w:tr w:rsidR="00511CBF" w:rsidRPr="00511CBF" w14:paraId="04D9EF9B" w14:textId="77777777" w:rsidTr="00511CBF">
        <w:trPr>
          <w:tblHeader/>
          <w:tblCellSpacing w:w="15" w:type="dxa"/>
        </w:trPr>
        <w:tc>
          <w:tcPr>
            <w:tcW w:w="0" w:type="auto"/>
            <w:vAlign w:val="center"/>
            <w:hideMark/>
          </w:tcPr>
          <w:p w14:paraId="1E80ACAF" w14:textId="77777777" w:rsidR="00511CBF" w:rsidRPr="00511CBF" w:rsidRDefault="00511CBF" w:rsidP="00511CBF">
            <w:pPr>
              <w:rPr>
                <w:b/>
                <w:bCs/>
                <w:lang w:val="tr-TR"/>
              </w:rPr>
            </w:pPr>
            <w:proofErr w:type="spellStart"/>
            <w:r w:rsidRPr="00511CBF">
              <w:rPr>
                <w:b/>
                <w:bCs/>
                <w:lang w:val="tr-TR"/>
              </w:rPr>
              <w:t>Task</w:t>
            </w:r>
            <w:proofErr w:type="spellEnd"/>
            <w:r w:rsidRPr="00511CBF">
              <w:rPr>
                <w:b/>
                <w:bCs/>
                <w:lang w:val="tr-TR"/>
              </w:rPr>
              <w:t xml:space="preserve"> </w:t>
            </w:r>
            <w:proofErr w:type="spellStart"/>
            <w:r w:rsidRPr="00511CBF">
              <w:rPr>
                <w:b/>
                <w:bCs/>
                <w:lang w:val="tr-TR"/>
              </w:rPr>
              <w:t>Area</w:t>
            </w:r>
            <w:proofErr w:type="spellEnd"/>
          </w:p>
        </w:tc>
        <w:tc>
          <w:tcPr>
            <w:tcW w:w="0" w:type="auto"/>
            <w:vAlign w:val="center"/>
            <w:hideMark/>
          </w:tcPr>
          <w:p w14:paraId="496D6574" w14:textId="77777777" w:rsidR="00511CBF" w:rsidRPr="00511CBF" w:rsidRDefault="00511CBF" w:rsidP="00511CBF">
            <w:pPr>
              <w:rPr>
                <w:b/>
                <w:bCs/>
                <w:lang w:val="tr-TR"/>
              </w:rPr>
            </w:pPr>
            <w:proofErr w:type="spellStart"/>
            <w:r w:rsidRPr="00511CBF">
              <w:rPr>
                <w:b/>
                <w:bCs/>
                <w:lang w:val="tr-TR"/>
              </w:rPr>
              <w:t>Description</w:t>
            </w:r>
            <w:proofErr w:type="spellEnd"/>
          </w:p>
        </w:tc>
      </w:tr>
      <w:tr w:rsidR="00511CBF" w:rsidRPr="00511CBF" w14:paraId="39E2EB9A" w14:textId="77777777" w:rsidTr="00511CBF">
        <w:trPr>
          <w:tblCellSpacing w:w="15" w:type="dxa"/>
        </w:trPr>
        <w:tc>
          <w:tcPr>
            <w:tcW w:w="0" w:type="auto"/>
            <w:vAlign w:val="center"/>
            <w:hideMark/>
          </w:tcPr>
          <w:p w14:paraId="37C9C654" w14:textId="6DAA0CD8" w:rsidR="00511CBF" w:rsidRPr="00511CBF" w:rsidRDefault="00511CBF" w:rsidP="00511CBF">
            <w:pPr>
              <w:rPr>
                <w:lang w:val="tr-TR"/>
              </w:rPr>
            </w:pPr>
            <w:r w:rsidRPr="00511CBF">
              <w:rPr>
                <w:b/>
                <w:bCs/>
                <w:lang w:val="tr-TR"/>
              </w:rPr>
              <w:t xml:space="preserve">1. </w:t>
            </w:r>
            <w:proofErr w:type="spellStart"/>
            <w:r>
              <w:rPr>
                <w:b/>
                <w:bCs/>
                <w:lang w:val="tr-TR"/>
              </w:rPr>
              <w:t>Synthetic</w:t>
            </w:r>
            <w:proofErr w:type="spellEnd"/>
            <w:r>
              <w:rPr>
                <w:b/>
                <w:bCs/>
                <w:lang w:val="tr-TR"/>
              </w:rPr>
              <w:t xml:space="preserve"> Data </w:t>
            </w:r>
            <w:proofErr w:type="spellStart"/>
            <w:r>
              <w:rPr>
                <w:b/>
                <w:bCs/>
                <w:lang w:val="tr-TR"/>
              </w:rPr>
              <w:t>Generation</w:t>
            </w:r>
            <w:proofErr w:type="spellEnd"/>
          </w:p>
        </w:tc>
        <w:tc>
          <w:tcPr>
            <w:tcW w:w="0" w:type="auto"/>
            <w:vAlign w:val="center"/>
            <w:hideMark/>
          </w:tcPr>
          <w:p w14:paraId="52CA671F" w14:textId="321DECD1" w:rsidR="00511CBF" w:rsidRPr="00511CBF" w:rsidRDefault="00511CBF" w:rsidP="00511CBF">
            <w:pPr>
              <w:rPr>
                <w:lang w:val="tr-TR"/>
              </w:rPr>
            </w:pPr>
            <w:proofErr w:type="spellStart"/>
            <w:r>
              <w:rPr>
                <w:lang w:val="tr-TR"/>
              </w:rPr>
              <w:t>Synthetic</w:t>
            </w:r>
            <w:proofErr w:type="spellEnd"/>
            <w:r>
              <w:rPr>
                <w:lang w:val="tr-TR"/>
              </w:rPr>
              <w:t xml:space="preserve"> </w:t>
            </w:r>
            <w:proofErr w:type="spellStart"/>
            <w:r w:rsidRPr="00511CBF">
              <w:rPr>
                <w:lang w:val="tr-TR"/>
              </w:rPr>
              <w:t>sensors</w:t>
            </w:r>
            <w:proofErr w:type="spellEnd"/>
            <w:r w:rsidRPr="00511CBF">
              <w:rPr>
                <w:lang w:val="tr-TR"/>
              </w:rPr>
              <w:t xml:space="preserve"> (</w:t>
            </w:r>
            <w:proofErr w:type="spellStart"/>
            <w:r w:rsidRPr="00511CBF">
              <w:rPr>
                <w:lang w:val="tr-TR"/>
              </w:rPr>
              <w:t>e.g</w:t>
            </w:r>
            <w:proofErr w:type="spellEnd"/>
            <w:r w:rsidRPr="00511CBF">
              <w:rPr>
                <w:lang w:val="tr-TR"/>
              </w:rPr>
              <w:t xml:space="preserve">., </w:t>
            </w:r>
            <w:proofErr w:type="spellStart"/>
            <w:r w:rsidRPr="00511CBF">
              <w:rPr>
                <w:lang w:val="tr-TR"/>
              </w:rPr>
              <w:t>drone</w:t>
            </w:r>
            <w:proofErr w:type="spellEnd"/>
            <w:r w:rsidRPr="00511CBF">
              <w:rPr>
                <w:lang w:val="tr-TR"/>
              </w:rPr>
              <w:t xml:space="preserve">, </w:t>
            </w:r>
            <w:proofErr w:type="spellStart"/>
            <w:r w:rsidRPr="00511CBF">
              <w:rPr>
                <w:lang w:val="tr-TR"/>
              </w:rPr>
              <w:t>thermal</w:t>
            </w:r>
            <w:proofErr w:type="spellEnd"/>
            <w:r w:rsidRPr="00511CBF">
              <w:rPr>
                <w:lang w:val="tr-TR"/>
              </w:rPr>
              <w:t xml:space="preserve">) </w:t>
            </w:r>
            <w:proofErr w:type="spellStart"/>
            <w:r w:rsidRPr="00511CBF">
              <w:rPr>
                <w:lang w:val="tr-TR"/>
              </w:rPr>
              <w:t>to</w:t>
            </w:r>
            <w:proofErr w:type="spellEnd"/>
            <w:r w:rsidRPr="00511CBF">
              <w:rPr>
                <w:lang w:val="tr-TR"/>
              </w:rPr>
              <w:t xml:space="preserve"> </w:t>
            </w:r>
            <w:proofErr w:type="spellStart"/>
            <w:r w:rsidRPr="00511CBF">
              <w:rPr>
                <w:lang w:val="tr-TR"/>
              </w:rPr>
              <w:t>the</w:t>
            </w:r>
            <w:proofErr w:type="spellEnd"/>
            <w:r w:rsidRPr="00511CBF">
              <w:rPr>
                <w:lang w:val="tr-TR"/>
              </w:rPr>
              <w:t xml:space="preserve"> data </w:t>
            </w:r>
            <w:proofErr w:type="spellStart"/>
            <w:r w:rsidRPr="00511CBF">
              <w:rPr>
                <w:lang w:val="tr-TR"/>
              </w:rPr>
              <w:t>ingestion</w:t>
            </w:r>
            <w:proofErr w:type="spellEnd"/>
            <w:r w:rsidRPr="00511CBF">
              <w:rPr>
                <w:lang w:val="tr-TR"/>
              </w:rPr>
              <w:t xml:space="preserve"> </w:t>
            </w:r>
            <w:proofErr w:type="spellStart"/>
            <w:r w:rsidRPr="00511CBF">
              <w:rPr>
                <w:lang w:val="tr-TR"/>
              </w:rPr>
              <w:t>layer</w:t>
            </w:r>
            <w:proofErr w:type="spellEnd"/>
            <w:r w:rsidRPr="00511CBF">
              <w:rPr>
                <w:lang w:val="tr-TR"/>
              </w:rPr>
              <w:t>.</w:t>
            </w:r>
          </w:p>
        </w:tc>
      </w:tr>
      <w:tr w:rsidR="00511CBF" w:rsidRPr="00511CBF" w14:paraId="2BE4622A" w14:textId="77777777" w:rsidTr="00511CBF">
        <w:trPr>
          <w:tblCellSpacing w:w="15" w:type="dxa"/>
        </w:trPr>
        <w:tc>
          <w:tcPr>
            <w:tcW w:w="0" w:type="auto"/>
            <w:vAlign w:val="center"/>
            <w:hideMark/>
          </w:tcPr>
          <w:p w14:paraId="51753688" w14:textId="77777777" w:rsidR="00511CBF" w:rsidRPr="00511CBF" w:rsidRDefault="00511CBF" w:rsidP="00511CBF">
            <w:pPr>
              <w:rPr>
                <w:lang w:val="tr-TR"/>
              </w:rPr>
            </w:pPr>
            <w:r w:rsidRPr="00511CBF">
              <w:rPr>
                <w:b/>
                <w:bCs/>
                <w:lang w:val="tr-TR"/>
              </w:rPr>
              <w:t>2. Online RL Engine</w:t>
            </w:r>
          </w:p>
        </w:tc>
        <w:tc>
          <w:tcPr>
            <w:tcW w:w="0" w:type="auto"/>
            <w:vAlign w:val="center"/>
            <w:hideMark/>
          </w:tcPr>
          <w:p w14:paraId="18B9D31B" w14:textId="77777777" w:rsidR="00511CBF" w:rsidRPr="00511CBF" w:rsidRDefault="00511CBF" w:rsidP="00511CBF">
            <w:pPr>
              <w:rPr>
                <w:lang w:val="tr-TR"/>
              </w:rPr>
            </w:pPr>
            <w:proofErr w:type="spellStart"/>
            <w:r w:rsidRPr="00511CBF">
              <w:rPr>
                <w:lang w:val="tr-TR"/>
              </w:rPr>
              <w:t>Implement</w:t>
            </w:r>
            <w:proofErr w:type="spellEnd"/>
            <w:r w:rsidRPr="00511CBF">
              <w:rPr>
                <w:lang w:val="tr-TR"/>
              </w:rPr>
              <w:t xml:space="preserve"> </w:t>
            </w:r>
            <w:proofErr w:type="spellStart"/>
            <w:r w:rsidRPr="00511CBF">
              <w:rPr>
                <w:lang w:val="tr-TR"/>
              </w:rPr>
              <w:t>feedback-driven</w:t>
            </w:r>
            <w:proofErr w:type="spellEnd"/>
            <w:r w:rsidRPr="00511CBF">
              <w:rPr>
                <w:lang w:val="tr-TR"/>
              </w:rPr>
              <w:t xml:space="preserve"> RL </w:t>
            </w:r>
            <w:proofErr w:type="spellStart"/>
            <w:r w:rsidRPr="00511CBF">
              <w:rPr>
                <w:lang w:val="tr-TR"/>
              </w:rPr>
              <w:t>with</w:t>
            </w:r>
            <w:proofErr w:type="spellEnd"/>
            <w:r w:rsidRPr="00511CBF">
              <w:rPr>
                <w:lang w:val="tr-TR"/>
              </w:rPr>
              <w:t xml:space="preserve"> </w:t>
            </w:r>
            <w:proofErr w:type="spellStart"/>
            <w:r w:rsidRPr="00511CBF">
              <w:rPr>
                <w:lang w:val="tr-TR"/>
              </w:rPr>
              <w:t>real</w:t>
            </w:r>
            <w:proofErr w:type="spellEnd"/>
            <w:r w:rsidRPr="00511CBF">
              <w:rPr>
                <w:lang w:val="tr-TR"/>
              </w:rPr>
              <w:t xml:space="preserve">-time </w:t>
            </w:r>
            <w:proofErr w:type="spellStart"/>
            <w:r w:rsidRPr="00511CBF">
              <w:rPr>
                <w:lang w:val="tr-TR"/>
              </w:rPr>
              <w:t>trajectory</w:t>
            </w:r>
            <w:proofErr w:type="spellEnd"/>
            <w:r w:rsidRPr="00511CBF">
              <w:rPr>
                <w:lang w:val="tr-TR"/>
              </w:rPr>
              <w:t xml:space="preserve"> </w:t>
            </w:r>
            <w:proofErr w:type="spellStart"/>
            <w:r w:rsidRPr="00511CBF">
              <w:rPr>
                <w:lang w:val="tr-TR"/>
              </w:rPr>
              <w:t>adjustment</w:t>
            </w:r>
            <w:proofErr w:type="spellEnd"/>
            <w:r w:rsidRPr="00511CBF">
              <w:rPr>
                <w:lang w:val="tr-TR"/>
              </w:rPr>
              <w:t>.</w:t>
            </w:r>
          </w:p>
        </w:tc>
      </w:tr>
      <w:tr w:rsidR="00511CBF" w:rsidRPr="00511CBF" w14:paraId="26520807" w14:textId="77777777" w:rsidTr="00511CBF">
        <w:trPr>
          <w:tblCellSpacing w:w="15" w:type="dxa"/>
        </w:trPr>
        <w:tc>
          <w:tcPr>
            <w:tcW w:w="0" w:type="auto"/>
            <w:vAlign w:val="center"/>
            <w:hideMark/>
          </w:tcPr>
          <w:p w14:paraId="7396B74D" w14:textId="77777777" w:rsidR="00511CBF" w:rsidRPr="00511CBF" w:rsidRDefault="00511CBF" w:rsidP="00511CBF">
            <w:pPr>
              <w:rPr>
                <w:lang w:val="tr-TR"/>
              </w:rPr>
            </w:pPr>
            <w:r w:rsidRPr="00511CBF">
              <w:rPr>
                <w:b/>
                <w:bCs/>
                <w:lang w:val="tr-TR"/>
              </w:rPr>
              <w:t xml:space="preserve">3. </w:t>
            </w:r>
            <w:proofErr w:type="spellStart"/>
            <w:r w:rsidRPr="00511CBF">
              <w:rPr>
                <w:b/>
                <w:bCs/>
                <w:lang w:val="tr-TR"/>
              </w:rPr>
              <w:t>Dynamic</w:t>
            </w:r>
            <w:proofErr w:type="spellEnd"/>
            <w:r w:rsidRPr="00511CBF">
              <w:rPr>
                <w:b/>
                <w:bCs/>
                <w:lang w:val="tr-TR"/>
              </w:rPr>
              <w:t xml:space="preserve"> GNN </w:t>
            </w:r>
            <w:proofErr w:type="spellStart"/>
            <w:r w:rsidRPr="00511CBF">
              <w:rPr>
                <w:b/>
                <w:bCs/>
                <w:lang w:val="tr-TR"/>
              </w:rPr>
              <w:t>for</w:t>
            </w:r>
            <w:proofErr w:type="spellEnd"/>
            <w:r w:rsidRPr="00511CBF">
              <w:rPr>
                <w:b/>
                <w:bCs/>
                <w:lang w:val="tr-TR"/>
              </w:rPr>
              <w:t xml:space="preserve"> </w:t>
            </w:r>
            <w:proofErr w:type="spellStart"/>
            <w:r w:rsidRPr="00511CBF">
              <w:rPr>
                <w:b/>
                <w:bCs/>
                <w:lang w:val="tr-TR"/>
              </w:rPr>
              <w:t>Decision</w:t>
            </w:r>
            <w:proofErr w:type="spellEnd"/>
            <w:r w:rsidRPr="00511CBF">
              <w:rPr>
                <w:b/>
                <w:bCs/>
                <w:lang w:val="tr-TR"/>
              </w:rPr>
              <w:t xml:space="preserve"> </w:t>
            </w:r>
            <w:proofErr w:type="spellStart"/>
            <w:r w:rsidRPr="00511CBF">
              <w:rPr>
                <w:b/>
                <w:bCs/>
                <w:lang w:val="tr-TR"/>
              </w:rPr>
              <w:t>Graph</w:t>
            </w:r>
            <w:proofErr w:type="spellEnd"/>
          </w:p>
        </w:tc>
        <w:tc>
          <w:tcPr>
            <w:tcW w:w="0" w:type="auto"/>
            <w:vAlign w:val="center"/>
            <w:hideMark/>
          </w:tcPr>
          <w:p w14:paraId="78030133" w14:textId="77777777" w:rsidR="00511CBF" w:rsidRPr="00511CBF" w:rsidRDefault="00511CBF" w:rsidP="00511CBF">
            <w:pPr>
              <w:rPr>
                <w:lang w:val="tr-TR"/>
              </w:rPr>
            </w:pPr>
            <w:proofErr w:type="spellStart"/>
            <w:r w:rsidRPr="00511CBF">
              <w:rPr>
                <w:lang w:val="tr-TR"/>
              </w:rPr>
              <w:t>Integrate</w:t>
            </w:r>
            <w:proofErr w:type="spellEnd"/>
            <w:r w:rsidRPr="00511CBF">
              <w:rPr>
                <w:lang w:val="tr-TR"/>
              </w:rPr>
              <w:t xml:space="preserve"> GNN </w:t>
            </w:r>
            <w:proofErr w:type="spellStart"/>
            <w:r w:rsidRPr="00511CBF">
              <w:rPr>
                <w:lang w:val="tr-TR"/>
              </w:rPr>
              <w:t>to</w:t>
            </w:r>
            <w:proofErr w:type="spellEnd"/>
            <w:r w:rsidRPr="00511CBF">
              <w:rPr>
                <w:lang w:val="tr-TR"/>
              </w:rPr>
              <w:t xml:space="preserve"> </w:t>
            </w:r>
            <w:proofErr w:type="spellStart"/>
            <w:r w:rsidRPr="00511CBF">
              <w:rPr>
                <w:lang w:val="tr-TR"/>
              </w:rPr>
              <w:t>evolve</w:t>
            </w:r>
            <w:proofErr w:type="spellEnd"/>
            <w:r w:rsidRPr="00511CBF">
              <w:rPr>
                <w:lang w:val="tr-TR"/>
              </w:rPr>
              <w:t xml:space="preserve"> </w:t>
            </w:r>
            <w:proofErr w:type="spellStart"/>
            <w:r w:rsidRPr="00511CBF">
              <w:rPr>
                <w:lang w:val="tr-TR"/>
              </w:rPr>
              <w:t>and</w:t>
            </w:r>
            <w:proofErr w:type="spellEnd"/>
            <w:r w:rsidRPr="00511CBF">
              <w:rPr>
                <w:lang w:val="tr-TR"/>
              </w:rPr>
              <w:t xml:space="preserve"> optimize </w:t>
            </w:r>
            <w:proofErr w:type="spellStart"/>
            <w:r w:rsidRPr="00511CBF">
              <w:rPr>
                <w:lang w:val="tr-TR"/>
              </w:rPr>
              <w:t>decision</w:t>
            </w:r>
            <w:proofErr w:type="spellEnd"/>
            <w:r w:rsidRPr="00511CBF">
              <w:rPr>
                <w:lang w:val="tr-TR"/>
              </w:rPr>
              <w:t xml:space="preserve"> </w:t>
            </w:r>
            <w:proofErr w:type="spellStart"/>
            <w:r w:rsidRPr="00511CBF">
              <w:rPr>
                <w:lang w:val="tr-TR"/>
              </w:rPr>
              <w:t>tree</w:t>
            </w:r>
            <w:proofErr w:type="spellEnd"/>
            <w:r w:rsidRPr="00511CBF">
              <w:rPr>
                <w:lang w:val="tr-TR"/>
              </w:rPr>
              <w:t xml:space="preserve"> </w:t>
            </w:r>
            <w:proofErr w:type="spellStart"/>
            <w:r w:rsidRPr="00511CBF">
              <w:rPr>
                <w:lang w:val="tr-TR"/>
              </w:rPr>
              <w:t>topology</w:t>
            </w:r>
            <w:proofErr w:type="spellEnd"/>
            <w:r w:rsidRPr="00511CBF">
              <w:rPr>
                <w:lang w:val="tr-TR"/>
              </w:rPr>
              <w:t>.</w:t>
            </w:r>
          </w:p>
        </w:tc>
      </w:tr>
      <w:tr w:rsidR="00511CBF" w:rsidRPr="00511CBF" w14:paraId="5B93172D" w14:textId="77777777" w:rsidTr="00511CBF">
        <w:trPr>
          <w:tblCellSpacing w:w="15" w:type="dxa"/>
        </w:trPr>
        <w:tc>
          <w:tcPr>
            <w:tcW w:w="0" w:type="auto"/>
            <w:vAlign w:val="center"/>
            <w:hideMark/>
          </w:tcPr>
          <w:p w14:paraId="340AA9D1" w14:textId="77777777" w:rsidR="00511CBF" w:rsidRPr="00511CBF" w:rsidRDefault="00511CBF" w:rsidP="00511CBF">
            <w:pPr>
              <w:rPr>
                <w:lang w:val="tr-TR"/>
              </w:rPr>
            </w:pPr>
            <w:r w:rsidRPr="00511CBF">
              <w:rPr>
                <w:b/>
                <w:bCs/>
                <w:lang w:val="tr-TR"/>
              </w:rPr>
              <w:t>4. Cross-</w:t>
            </w:r>
            <w:proofErr w:type="spellStart"/>
            <w:r w:rsidRPr="00511CBF">
              <w:rPr>
                <w:b/>
                <w:bCs/>
                <w:lang w:val="tr-TR"/>
              </w:rPr>
              <w:t>Layer</w:t>
            </w:r>
            <w:proofErr w:type="spellEnd"/>
            <w:r w:rsidRPr="00511CBF">
              <w:rPr>
                <w:b/>
                <w:bCs/>
                <w:lang w:val="tr-TR"/>
              </w:rPr>
              <w:t xml:space="preserve"> Feedback </w:t>
            </w:r>
            <w:proofErr w:type="spellStart"/>
            <w:r w:rsidRPr="00511CBF">
              <w:rPr>
                <w:b/>
                <w:bCs/>
                <w:lang w:val="tr-TR"/>
              </w:rPr>
              <w:t>Bus</w:t>
            </w:r>
            <w:proofErr w:type="spellEnd"/>
          </w:p>
        </w:tc>
        <w:tc>
          <w:tcPr>
            <w:tcW w:w="0" w:type="auto"/>
            <w:vAlign w:val="center"/>
            <w:hideMark/>
          </w:tcPr>
          <w:p w14:paraId="18219663" w14:textId="77777777" w:rsidR="00511CBF" w:rsidRPr="00511CBF" w:rsidRDefault="00511CBF" w:rsidP="00511CBF">
            <w:pPr>
              <w:rPr>
                <w:lang w:val="tr-TR"/>
              </w:rPr>
            </w:pPr>
            <w:proofErr w:type="spellStart"/>
            <w:r w:rsidRPr="00511CBF">
              <w:rPr>
                <w:lang w:val="tr-TR"/>
              </w:rPr>
              <w:t>Establish</w:t>
            </w:r>
            <w:proofErr w:type="spellEnd"/>
            <w:r w:rsidRPr="00511CBF">
              <w:rPr>
                <w:lang w:val="tr-TR"/>
              </w:rPr>
              <w:t xml:space="preserve"> </w:t>
            </w:r>
            <w:proofErr w:type="spellStart"/>
            <w:r w:rsidRPr="00511CBF">
              <w:rPr>
                <w:lang w:val="tr-TR"/>
              </w:rPr>
              <w:t>unified</w:t>
            </w:r>
            <w:proofErr w:type="spellEnd"/>
            <w:r w:rsidRPr="00511CBF">
              <w:rPr>
                <w:lang w:val="tr-TR"/>
              </w:rPr>
              <w:t xml:space="preserve"> </w:t>
            </w:r>
            <w:proofErr w:type="spellStart"/>
            <w:r w:rsidRPr="00511CBF">
              <w:rPr>
                <w:lang w:val="tr-TR"/>
              </w:rPr>
              <w:t>interfaces</w:t>
            </w:r>
            <w:proofErr w:type="spellEnd"/>
            <w:r w:rsidRPr="00511CBF">
              <w:rPr>
                <w:lang w:val="tr-TR"/>
              </w:rPr>
              <w:t xml:space="preserve"> </w:t>
            </w:r>
            <w:proofErr w:type="spellStart"/>
            <w:r w:rsidRPr="00511CBF">
              <w:rPr>
                <w:lang w:val="tr-TR"/>
              </w:rPr>
              <w:t>between</w:t>
            </w:r>
            <w:proofErr w:type="spellEnd"/>
            <w:r w:rsidRPr="00511CBF">
              <w:rPr>
                <w:lang w:val="tr-TR"/>
              </w:rPr>
              <w:t xml:space="preserve"> </w:t>
            </w:r>
            <w:proofErr w:type="spellStart"/>
            <w:r w:rsidRPr="00511CBF">
              <w:rPr>
                <w:lang w:val="tr-TR"/>
              </w:rPr>
              <w:t>layers</w:t>
            </w:r>
            <w:proofErr w:type="spellEnd"/>
            <w:r w:rsidRPr="00511CBF">
              <w:rPr>
                <w:lang w:val="tr-TR"/>
              </w:rPr>
              <w:t xml:space="preserve"> (</w:t>
            </w:r>
            <w:proofErr w:type="spellStart"/>
            <w:r w:rsidRPr="00511CBF">
              <w:rPr>
                <w:lang w:val="tr-TR"/>
              </w:rPr>
              <w:t>e.g</w:t>
            </w:r>
            <w:proofErr w:type="spellEnd"/>
            <w:r w:rsidRPr="00511CBF">
              <w:rPr>
                <w:lang w:val="tr-TR"/>
              </w:rPr>
              <w:t>., LLM ↔ RL, FDL ↔ DTM).</w:t>
            </w:r>
          </w:p>
        </w:tc>
      </w:tr>
      <w:tr w:rsidR="00511CBF" w:rsidRPr="00511CBF" w14:paraId="20997364" w14:textId="77777777" w:rsidTr="00511CBF">
        <w:trPr>
          <w:tblCellSpacing w:w="15" w:type="dxa"/>
        </w:trPr>
        <w:tc>
          <w:tcPr>
            <w:tcW w:w="0" w:type="auto"/>
            <w:vAlign w:val="center"/>
            <w:hideMark/>
          </w:tcPr>
          <w:p w14:paraId="34ECF091" w14:textId="77777777" w:rsidR="00511CBF" w:rsidRPr="00511CBF" w:rsidRDefault="00511CBF" w:rsidP="00511CBF">
            <w:pPr>
              <w:rPr>
                <w:lang w:val="tr-TR"/>
              </w:rPr>
            </w:pPr>
            <w:r w:rsidRPr="00511CBF">
              <w:rPr>
                <w:b/>
                <w:bCs/>
                <w:lang w:val="tr-TR"/>
              </w:rPr>
              <w:t xml:space="preserve">5. LLM </w:t>
            </w:r>
            <w:proofErr w:type="spellStart"/>
            <w:r w:rsidRPr="00511CBF">
              <w:rPr>
                <w:b/>
                <w:bCs/>
                <w:lang w:val="tr-TR"/>
              </w:rPr>
              <w:t>Explanation</w:t>
            </w:r>
            <w:proofErr w:type="spellEnd"/>
            <w:r w:rsidRPr="00511CBF">
              <w:rPr>
                <w:b/>
                <w:bCs/>
                <w:lang w:val="tr-TR"/>
              </w:rPr>
              <w:t xml:space="preserve"> </w:t>
            </w:r>
            <w:proofErr w:type="spellStart"/>
            <w:r w:rsidRPr="00511CBF">
              <w:rPr>
                <w:b/>
                <w:bCs/>
                <w:lang w:val="tr-TR"/>
              </w:rPr>
              <w:t>Module</w:t>
            </w:r>
            <w:proofErr w:type="spellEnd"/>
          </w:p>
        </w:tc>
        <w:tc>
          <w:tcPr>
            <w:tcW w:w="0" w:type="auto"/>
            <w:vAlign w:val="center"/>
            <w:hideMark/>
          </w:tcPr>
          <w:p w14:paraId="00D5AEA4" w14:textId="77777777" w:rsidR="00511CBF" w:rsidRPr="00511CBF" w:rsidRDefault="00511CBF" w:rsidP="00511CBF">
            <w:pPr>
              <w:rPr>
                <w:lang w:val="tr-TR"/>
              </w:rPr>
            </w:pPr>
            <w:r w:rsidRPr="00511CBF">
              <w:rPr>
                <w:lang w:val="tr-TR"/>
              </w:rPr>
              <w:t xml:space="preserve">Finalize </w:t>
            </w:r>
            <w:proofErr w:type="spellStart"/>
            <w:r w:rsidRPr="00511CBF">
              <w:rPr>
                <w:lang w:val="tr-TR"/>
              </w:rPr>
              <w:t>prompt</w:t>
            </w:r>
            <w:proofErr w:type="spellEnd"/>
            <w:r w:rsidRPr="00511CBF">
              <w:rPr>
                <w:lang w:val="tr-TR"/>
              </w:rPr>
              <w:t xml:space="preserve"> </w:t>
            </w:r>
            <w:proofErr w:type="spellStart"/>
            <w:r w:rsidRPr="00511CBF">
              <w:rPr>
                <w:lang w:val="tr-TR"/>
              </w:rPr>
              <w:t>templates</w:t>
            </w:r>
            <w:proofErr w:type="spellEnd"/>
            <w:r w:rsidRPr="00511CBF">
              <w:rPr>
                <w:lang w:val="tr-TR"/>
              </w:rPr>
              <w:t xml:space="preserve"> </w:t>
            </w:r>
            <w:proofErr w:type="spellStart"/>
            <w:r w:rsidRPr="00511CBF">
              <w:rPr>
                <w:lang w:val="tr-TR"/>
              </w:rPr>
              <w:t>and</w:t>
            </w:r>
            <w:proofErr w:type="spellEnd"/>
            <w:r w:rsidRPr="00511CBF">
              <w:rPr>
                <w:lang w:val="tr-TR"/>
              </w:rPr>
              <w:t xml:space="preserve"> </w:t>
            </w:r>
            <w:proofErr w:type="spellStart"/>
            <w:r w:rsidRPr="00511CBF">
              <w:rPr>
                <w:lang w:val="tr-TR"/>
              </w:rPr>
              <w:t>integrate</w:t>
            </w:r>
            <w:proofErr w:type="spellEnd"/>
            <w:r w:rsidRPr="00511CBF">
              <w:rPr>
                <w:lang w:val="tr-TR"/>
              </w:rPr>
              <w:t xml:space="preserve"> </w:t>
            </w:r>
            <w:proofErr w:type="spellStart"/>
            <w:r w:rsidRPr="00511CBF">
              <w:rPr>
                <w:lang w:val="tr-TR"/>
              </w:rPr>
              <w:t>narrative-based</w:t>
            </w:r>
            <w:proofErr w:type="spellEnd"/>
            <w:r w:rsidRPr="00511CBF">
              <w:rPr>
                <w:lang w:val="tr-TR"/>
              </w:rPr>
              <w:t xml:space="preserve"> </w:t>
            </w:r>
            <w:proofErr w:type="spellStart"/>
            <w:r w:rsidRPr="00511CBF">
              <w:rPr>
                <w:lang w:val="tr-TR"/>
              </w:rPr>
              <w:t>justifications</w:t>
            </w:r>
            <w:proofErr w:type="spellEnd"/>
            <w:r w:rsidRPr="00511CBF">
              <w:rPr>
                <w:lang w:val="tr-TR"/>
              </w:rPr>
              <w:t>.</w:t>
            </w:r>
          </w:p>
        </w:tc>
      </w:tr>
      <w:tr w:rsidR="00511CBF" w:rsidRPr="00511CBF" w14:paraId="75AE6ED3" w14:textId="77777777" w:rsidTr="00511CBF">
        <w:trPr>
          <w:tblCellSpacing w:w="15" w:type="dxa"/>
        </w:trPr>
        <w:tc>
          <w:tcPr>
            <w:tcW w:w="0" w:type="auto"/>
            <w:vAlign w:val="center"/>
            <w:hideMark/>
          </w:tcPr>
          <w:p w14:paraId="39EC8471" w14:textId="77777777" w:rsidR="00511CBF" w:rsidRPr="00511CBF" w:rsidRDefault="00511CBF" w:rsidP="00511CBF">
            <w:pPr>
              <w:rPr>
                <w:lang w:val="tr-TR"/>
              </w:rPr>
            </w:pPr>
            <w:r w:rsidRPr="00511CBF">
              <w:rPr>
                <w:b/>
                <w:bCs/>
                <w:lang w:val="tr-TR"/>
              </w:rPr>
              <w:t xml:space="preserve">6. </w:t>
            </w:r>
            <w:proofErr w:type="spellStart"/>
            <w:r w:rsidRPr="00511CBF">
              <w:rPr>
                <w:b/>
                <w:bCs/>
                <w:lang w:val="tr-TR"/>
              </w:rPr>
              <w:t>Operator</w:t>
            </w:r>
            <w:proofErr w:type="spellEnd"/>
            <w:r w:rsidRPr="00511CBF">
              <w:rPr>
                <w:b/>
                <w:bCs/>
                <w:lang w:val="tr-TR"/>
              </w:rPr>
              <w:t>-in-</w:t>
            </w:r>
            <w:proofErr w:type="spellStart"/>
            <w:r w:rsidRPr="00511CBF">
              <w:rPr>
                <w:b/>
                <w:bCs/>
                <w:lang w:val="tr-TR"/>
              </w:rPr>
              <w:t>the</w:t>
            </w:r>
            <w:proofErr w:type="spellEnd"/>
            <w:r w:rsidRPr="00511CBF">
              <w:rPr>
                <w:b/>
                <w:bCs/>
                <w:lang w:val="tr-TR"/>
              </w:rPr>
              <w:t>-</w:t>
            </w:r>
            <w:proofErr w:type="spellStart"/>
            <w:r w:rsidRPr="00511CBF">
              <w:rPr>
                <w:b/>
                <w:bCs/>
                <w:lang w:val="tr-TR"/>
              </w:rPr>
              <w:t>Loop</w:t>
            </w:r>
            <w:proofErr w:type="spellEnd"/>
            <w:r w:rsidRPr="00511CBF">
              <w:rPr>
                <w:b/>
                <w:bCs/>
                <w:lang w:val="tr-TR"/>
              </w:rPr>
              <w:t xml:space="preserve"> UI</w:t>
            </w:r>
          </w:p>
        </w:tc>
        <w:tc>
          <w:tcPr>
            <w:tcW w:w="0" w:type="auto"/>
            <w:vAlign w:val="center"/>
            <w:hideMark/>
          </w:tcPr>
          <w:p w14:paraId="41A1C279" w14:textId="77777777" w:rsidR="00511CBF" w:rsidRPr="00511CBF" w:rsidRDefault="00511CBF" w:rsidP="00511CBF">
            <w:pPr>
              <w:rPr>
                <w:lang w:val="tr-TR"/>
              </w:rPr>
            </w:pPr>
            <w:r w:rsidRPr="00511CBF">
              <w:rPr>
                <w:lang w:val="tr-TR"/>
              </w:rPr>
              <w:t xml:space="preserve">Design </w:t>
            </w:r>
            <w:proofErr w:type="spellStart"/>
            <w:r w:rsidRPr="00511CBF">
              <w:rPr>
                <w:lang w:val="tr-TR"/>
              </w:rPr>
              <w:t>user</w:t>
            </w:r>
            <w:proofErr w:type="spellEnd"/>
            <w:r w:rsidRPr="00511CBF">
              <w:rPr>
                <w:lang w:val="tr-TR"/>
              </w:rPr>
              <w:t xml:space="preserve"> </w:t>
            </w:r>
            <w:proofErr w:type="spellStart"/>
            <w:r w:rsidRPr="00511CBF">
              <w:rPr>
                <w:lang w:val="tr-TR"/>
              </w:rPr>
              <w:t>interface</w:t>
            </w:r>
            <w:proofErr w:type="spellEnd"/>
            <w:r w:rsidRPr="00511CBF">
              <w:rPr>
                <w:lang w:val="tr-TR"/>
              </w:rPr>
              <w:t xml:space="preserve"> </w:t>
            </w:r>
            <w:proofErr w:type="spellStart"/>
            <w:r w:rsidRPr="00511CBF">
              <w:rPr>
                <w:lang w:val="tr-TR"/>
              </w:rPr>
              <w:t>for</w:t>
            </w:r>
            <w:proofErr w:type="spellEnd"/>
            <w:r w:rsidRPr="00511CBF">
              <w:rPr>
                <w:lang w:val="tr-TR"/>
              </w:rPr>
              <w:t xml:space="preserve"> </w:t>
            </w:r>
            <w:proofErr w:type="spellStart"/>
            <w:r w:rsidRPr="00511CBF">
              <w:rPr>
                <w:lang w:val="tr-TR"/>
              </w:rPr>
              <w:t>human</w:t>
            </w:r>
            <w:proofErr w:type="spellEnd"/>
            <w:r w:rsidRPr="00511CBF">
              <w:rPr>
                <w:lang w:val="tr-TR"/>
              </w:rPr>
              <w:t xml:space="preserve"> </w:t>
            </w:r>
            <w:proofErr w:type="spellStart"/>
            <w:r w:rsidRPr="00511CBF">
              <w:rPr>
                <w:lang w:val="tr-TR"/>
              </w:rPr>
              <w:t>validation</w:t>
            </w:r>
            <w:proofErr w:type="spellEnd"/>
            <w:r w:rsidRPr="00511CBF">
              <w:rPr>
                <w:lang w:val="tr-TR"/>
              </w:rPr>
              <w:t xml:space="preserve"> </w:t>
            </w:r>
            <w:proofErr w:type="spellStart"/>
            <w:r w:rsidRPr="00511CBF">
              <w:rPr>
                <w:lang w:val="tr-TR"/>
              </w:rPr>
              <w:t>and</w:t>
            </w:r>
            <w:proofErr w:type="spellEnd"/>
            <w:r w:rsidRPr="00511CBF">
              <w:rPr>
                <w:lang w:val="tr-TR"/>
              </w:rPr>
              <w:t xml:space="preserve"> </w:t>
            </w:r>
            <w:proofErr w:type="spellStart"/>
            <w:r w:rsidRPr="00511CBF">
              <w:rPr>
                <w:lang w:val="tr-TR"/>
              </w:rPr>
              <w:t>feedback</w:t>
            </w:r>
            <w:proofErr w:type="spellEnd"/>
            <w:r w:rsidRPr="00511CBF">
              <w:rPr>
                <w:lang w:val="tr-TR"/>
              </w:rPr>
              <w:t>.</w:t>
            </w:r>
          </w:p>
        </w:tc>
      </w:tr>
      <w:tr w:rsidR="00511CBF" w:rsidRPr="00511CBF" w14:paraId="630AA599" w14:textId="77777777" w:rsidTr="00511CBF">
        <w:trPr>
          <w:tblCellSpacing w:w="15" w:type="dxa"/>
        </w:trPr>
        <w:tc>
          <w:tcPr>
            <w:tcW w:w="0" w:type="auto"/>
            <w:vAlign w:val="center"/>
            <w:hideMark/>
          </w:tcPr>
          <w:p w14:paraId="3FDE90CF" w14:textId="77777777" w:rsidR="00511CBF" w:rsidRPr="00511CBF" w:rsidRDefault="00511CBF" w:rsidP="00511CBF">
            <w:pPr>
              <w:rPr>
                <w:lang w:val="tr-TR"/>
              </w:rPr>
            </w:pPr>
            <w:r w:rsidRPr="00511CBF">
              <w:rPr>
                <w:b/>
                <w:bCs/>
                <w:lang w:val="tr-TR"/>
              </w:rPr>
              <w:t xml:space="preserve">7. </w:t>
            </w:r>
            <w:proofErr w:type="spellStart"/>
            <w:r w:rsidRPr="00511CBF">
              <w:rPr>
                <w:b/>
                <w:bCs/>
                <w:lang w:val="tr-TR"/>
              </w:rPr>
              <w:t>Simulation</w:t>
            </w:r>
            <w:proofErr w:type="spellEnd"/>
            <w:r w:rsidRPr="00511CBF">
              <w:rPr>
                <w:b/>
                <w:bCs/>
                <w:lang w:val="tr-TR"/>
              </w:rPr>
              <w:t xml:space="preserve"> &amp; </w:t>
            </w:r>
            <w:proofErr w:type="spellStart"/>
            <w:r w:rsidRPr="00511CBF">
              <w:rPr>
                <w:b/>
                <w:bCs/>
                <w:lang w:val="tr-TR"/>
              </w:rPr>
              <w:t>Scenario</w:t>
            </w:r>
            <w:proofErr w:type="spellEnd"/>
            <w:r w:rsidRPr="00511CBF">
              <w:rPr>
                <w:b/>
                <w:bCs/>
                <w:lang w:val="tr-TR"/>
              </w:rPr>
              <w:t xml:space="preserve"> Platform</w:t>
            </w:r>
          </w:p>
        </w:tc>
        <w:tc>
          <w:tcPr>
            <w:tcW w:w="0" w:type="auto"/>
            <w:vAlign w:val="center"/>
            <w:hideMark/>
          </w:tcPr>
          <w:p w14:paraId="58662E4A" w14:textId="77777777" w:rsidR="00511CBF" w:rsidRPr="00511CBF" w:rsidRDefault="00511CBF" w:rsidP="00511CBF">
            <w:pPr>
              <w:rPr>
                <w:lang w:val="tr-TR"/>
              </w:rPr>
            </w:pPr>
            <w:proofErr w:type="spellStart"/>
            <w:r w:rsidRPr="00511CBF">
              <w:rPr>
                <w:lang w:val="tr-TR"/>
              </w:rPr>
              <w:t>Build</w:t>
            </w:r>
            <w:proofErr w:type="spellEnd"/>
            <w:r w:rsidRPr="00511CBF">
              <w:rPr>
                <w:lang w:val="tr-TR"/>
              </w:rPr>
              <w:t xml:space="preserve"> </w:t>
            </w:r>
            <w:proofErr w:type="spellStart"/>
            <w:r w:rsidRPr="00511CBF">
              <w:rPr>
                <w:lang w:val="tr-TR"/>
              </w:rPr>
              <w:t>high-fidelity</w:t>
            </w:r>
            <w:proofErr w:type="spellEnd"/>
            <w:r w:rsidRPr="00511CBF">
              <w:rPr>
                <w:lang w:val="tr-TR"/>
              </w:rPr>
              <w:t xml:space="preserve"> </w:t>
            </w:r>
            <w:proofErr w:type="spellStart"/>
            <w:r w:rsidRPr="00511CBF">
              <w:rPr>
                <w:lang w:val="tr-TR"/>
              </w:rPr>
              <w:t>wildfire</w:t>
            </w:r>
            <w:proofErr w:type="spellEnd"/>
            <w:r w:rsidRPr="00511CBF">
              <w:rPr>
                <w:lang w:val="tr-TR"/>
              </w:rPr>
              <w:t xml:space="preserve"> </w:t>
            </w:r>
            <w:proofErr w:type="spellStart"/>
            <w:r w:rsidRPr="00511CBF">
              <w:rPr>
                <w:lang w:val="tr-TR"/>
              </w:rPr>
              <w:t>simulations</w:t>
            </w:r>
            <w:proofErr w:type="spellEnd"/>
            <w:r w:rsidRPr="00511CBF">
              <w:rPr>
                <w:lang w:val="tr-TR"/>
              </w:rPr>
              <w:t xml:space="preserve"> </w:t>
            </w:r>
            <w:proofErr w:type="spellStart"/>
            <w:r w:rsidRPr="00511CBF">
              <w:rPr>
                <w:lang w:val="tr-TR"/>
              </w:rPr>
              <w:t>with</w:t>
            </w:r>
            <w:proofErr w:type="spellEnd"/>
            <w:r w:rsidRPr="00511CBF">
              <w:rPr>
                <w:lang w:val="tr-TR"/>
              </w:rPr>
              <w:t xml:space="preserve"> fire/</w:t>
            </w:r>
            <w:proofErr w:type="spellStart"/>
            <w:r w:rsidRPr="00511CBF">
              <w:rPr>
                <w:lang w:val="tr-TR"/>
              </w:rPr>
              <w:t>weather</w:t>
            </w:r>
            <w:proofErr w:type="spellEnd"/>
            <w:r w:rsidRPr="00511CBF">
              <w:rPr>
                <w:lang w:val="tr-TR"/>
              </w:rPr>
              <w:t>/</w:t>
            </w:r>
            <w:proofErr w:type="spellStart"/>
            <w:r w:rsidRPr="00511CBF">
              <w:rPr>
                <w:lang w:val="tr-TR"/>
              </w:rPr>
              <w:t>topography</w:t>
            </w:r>
            <w:proofErr w:type="spellEnd"/>
            <w:r w:rsidRPr="00511CBF">
              <w:rPr>
                <w:lang w:val="tr-TR"/>
              </w:rPr>
              <w:t xml:space="preserve"> data.</w:t>
            </w:r>
          </w:p>
        </w:tc>
      </w:tr>
      <w:tr w:rsidR="00511CBF" w:rsidRPr="00511CBF" w14:paraId="7CA5522B" w14:textId="77777777" w:rsidTr="00511CBF">
        <w:trPr>
          <w:tblCellSpacing w:w="15" w:type="dxa"/>
        </w:trPr>
        <w:tc>
          <w:tcPr>
            <w:tcW w:w="0" w:type="auto"/>
            <w:vAlign w:val="center"/>
            <w:hideMark/>
          </w:tcPr>
          <w:p w14:paraId="2A7FBAD2" w14:textId="77777777" w:rsidR="00511CBF" w:rsidRPr="00511CBF" w:rsidRDefault="00511CBF" w:rsidP="00511CBF">
            <w:pPr>
              <w:rPr>
                <w:lang w:val="tr-TR"/>
              </w:rPr>
            </w:pPr>
            <w:r w:rsidRPr="00511CBF">
              <w:rPr>
                <w:b/>
                <w:bCs/>
                <w:lang w:val="tr-TR"/>
              </w:rPr>
              <w:t xml:space="preserve">8. </w:t>
            </w:r>
            <w:proofErr w:type="spellStart"/>
            <w:r w:rsidRPr="00511CBF">
              <w:rPr>
                <w:b/>
                <w:bCs/>
                <w:lang w:val="tr-TR"/>
              </w:rPr>
              <w:t>Decision</w:t>
            </w:r>
            <w:proofErr w:type="spellEnd"/>
            <w:r w:rsidRPr="00511CBF">
              <w:rPr>
                <w:b/>
                <w:bCs/>
                <w:lang w:val="tr-TR"/>
              </w:rPr>
              <w:t xml:space="preserve"> </w:t>
            </w:r>
            <w:proofErr w:type="spellStart"/>
            <w:r w:rsidRPr="00511CBF">
              <w:rPr>
                <w:b/>
                <w:bCs/>
                <w:lang w:val="tr-TR"/>
              </w:rPr>
              <w:t>Scoring</w:t>
            </w:r>
            <w:proofErr w:type="spellEnd"/>
            <w:r w:rsidRPr="00511CBF">
              <w:rPr>
                <w:b/>
                <w:bCs/>
                <w:lang w:val="tr-TR"/>
              </w:rPr>
              <w:t xml:space="preserve"> Framework</w:t>
            </w:r>
          </w:p>
        </w:tc>
        <w:tc>
          <w:tcPr>
            <w:tcW w:w="0" w:type="auto"/>
            <w:vAlign w:val="center"/>
            <w:hideMark/>
          </w:tcPr>
          <w:p w14:paraId="012ED4C6" w14:textId="77777777" w:rsidR="00511CBF" w:rsidRPr="00511CBF" w:rsidRDefault="00511CBF" w:rsidP="00511CBF">
            <w:pPr>
              <w:rPr>
                <w:lang w:val="tr-TR"/>
              </w:rPr>
            </w:pPr>
            <w:proofErr w:type="spellStart"/>
            <w:r w:rsidRPr="00511CBF">
              <w:rPr>
                <w:lang w:val="tr-TR"/>
              </w:rPr>
              <w:t>Develop</w:t>
            </w:r>
            <w:proofErr w:type="spellEnd"/>
            <w:r w:rsidRPr="00511CBF">
              <w:rPr>
                <w:lang w:val="tr-TR"/>
              </w:rPr>
              <w:t xml:space="preserve"> </w:t>
            </w:r>
            <w:proofErr w:type="spellStart"/>
            <w:r w:rsidRPr="00511CBF">
              <w:rPr>
                <w:lang w:val="tr-TR"/>
              </w:rPr>
              <w:t>multi-criteria</w:t>
            </w:r>
            <w:proofErr w:type="spellEnd"/>
            <w:r w:rsidRPr="00511CBF">
              <w:rPr>
                <w:lang w:val="tr-TR"/>
              </w:rPr>
              <w:t xml:space="preserve"> </w:t>
            </w:r>
            <w:proofErr w:type="spellStart"/>
            <w:r w:rsidRPr="00511CBF">
              <w:rPr>
                <w:lang w:val="tr-TR"/>
              </w:rPr>
              <w:t>scoring</w:t>
            </w:r>
            <w:proofErr w:type="spellEnd"/>
            <w:r w:rsidRPr="00511CBF">
              <w:rPr>
                <w:lang w:val="tr-TR"/>
              </w:rPr>
              <w:t xml:space="preserve">: </w:t>
            </w:r>
            <w:proofErr w:type="spellStart"/>
            <w:r w:rsidRPr="00511CBF">
              <w:rPr>
                <w:lang w:val="tr-TR"/>
              </w:rPr>
              <w:t>reward</w:t>
            </w:r>
            <w:proofErr w:type="spellEnd"/>
            <w:r w:rsidRPr="00511CBF">
              <w:rPr>
                <w:lang w:val="tr-TR"/>
              </w:rPr>
              <w:t xml:space="preserve">, </w:t>
            </w:r>
            <w:proofErr w:type="spellStart"/>
            <w:r w:rsidRPr="00511CBF">
              <w:rPr>
                <w:lang w:val="tr-TR"/>
              </w:rPr>
              <w:t>cost</w:t>
            </w:r>
            <w:proofErr w:type="spellEnd"/>
            <w:r w:rsidRPr="00511CBF">
              <w:rPr>
                <w:lang w:val="tr-TR"/>
              </w:rPr>
              <w:t xml:space="preserve">, </w:t>
            </w:r>
            <w:proofErr w:type="spellStart"/>
            <w:r w:rsidRPr="00511CBF">
              <w:rPr>
                <w:lang w:val="tr-TR"/>
              </w:rPr>
              <w:t>confidence</w:t>
            </w:r>
            <w:proofErr w:type="spellEnd"/>
            <w:r w:rsidRPr="00511CBF">
              <w:rPr>
                <w:lang w:val="tr-TR"/>
              </w:rPr>
              <w:t>.</w:t>
            </w:r>
          </w:p>
        </w:tc>
      </w:tr>
      <w:tr w:rsidR="00511CBF" w:rsidRPr="00511CBF" w14:paraId="54F40A27" w14:textId="77777777" w:rsidTr="00511CBF">
        <w:trPr>
          <w:tblCellSpacing w:w="15" w:type="dxa"/>
        </w:trPr>
        <w:tc>
          <w:tcPr>
            <w:tcW w:w="0" w:type="auto"/>
            <w:vAlign w:val="center"/>
            <w:hideMark/>
          </w:tcPr>
          <w:p w14:paraId="6D4E3C32" w14:textId="77777777" w:rsidR="00511CBF" w:rsidRPr="00511CBF" w:rsidRDefault="00511CBF" w:rsidP="00511CBF">
            <w:pPr>
              <w:rPr>
                <w:lang w:val="tr-TR"/>
              </w:rPr>
            </w:pPr>
            <w:r w:rsidRPr="00511CBF">
              <w:rPr>
                <w:b/>
                <w:bCs/>
                <w:lang w:val="tr-TR"/>
              </w:rPr>
              <w:t xml:space="preserve">9. Open-Source Toolkit </w:t>
            </w:r>
            <w:proofErr w:type="spellStart"/>
            <w:r w:rsidRPr="00511CBF">
              <w:rPr>
                <w:b/>
                <w:bCs/>
                <w:lang w:val="tr-TR"/>
              </w:rPr>
              <w:t>Packaging</w:t>
            </w:r>
            <w:proofErr w:type="spellEnd"/>
          </w:p>
        </w:tc>
        <w:tc>
          <w:tcPr>
            <w:tcW w:w="0" w:type="auto"/>
            <w:vAlign w:val="center"/>
            <w:hideMark/>
          </w:tcPr>
          <w:p w14:paraId="6D684A37" w14:textId="77777777" w:rsidR="00511CBF" w:rsidRPr="00511CBF" w:rsidRDefault="00511CBF" w:rsidP="00511CBF">
            <w:pPr>
              <w:rPr>
                <w:lang w:val="tr-TR"/>
              </w:rPr>
            </w:pPr>
            <w:proofErr w:type="spellStart"/>
            <w:r w:rsidRPr="00511CBF">
              <w:rPr>
                <w:lang w:val="tr-TR"/>
              </w:rPr>
              <w:t>Document</w:t>
            </w:r>
            <w:proofErr w:type="spellEnd"/>
            <w:r w:rsidRPr="00511CBF">
              <w:rPr>
                <w:lang w:val="tr-TR"/>
              </w:rPr>
              <w:t xml:space="preserve"> </w:t>
            </w:r>
            <w:proofErr w:type="spellStart"/>
            <w:r w:rsidRPr="00511CBF">
              <w:rPr>
                <w:lang w:val="tr-TR"/>
              </w:rPr>
              <w:t>codebase</w:t>
            </w:r>
            <w:proofErr w:type="spellEnd"/>
            <w:r w:rsidRPr="00511CBF">
              <w:rPr>
                <w:lang w:val="tr-TR"/>
              </w:rPr>
              <w:t xml:space="preserve"> </w:t>
            </w:r>
            <w:proofErr w:type="spellStart"/>
            <w:r w:rsidRPr="00511CBF">
              <w:rPr>
                <w:lang w:val="tr-TR"/>
              </w:rPr>
              <w:t>and</w:t>
            </w:r>
            <w:proofErr w:type="spellEnd"/>
            <w:r w:rsidRPr="00511CBF">
              <w:rPr>
                <w:lang w:val="tr-TR"/>
              </w:rPr>
              <w:t xml:space="preserve"> </w:t>
            </w:r>
            <w:proofErr w:type="spellStart"/>
            <w:r w:rsidRPr="00511CBF">
              <w:rPr>
                <w:lang w:val="tr-TR"/>
              </w:rPr>
              <w:t>release</w:t>
            </w:r>
            <w:proofErr w:type="spellEnd"/>
            <w:r w:rsidRPr="00511CBF">
              <w:rPr>
                <w:lang w:val="tr-TR"/>
              </w:rPr>
              <w:t xml:space="preserve"> </w:t>
            </w:r>
            <w:proofErr w:type="spellStart"/>
            <w:r w:rsidRPr="00511CBF">
              <w:rPr>
                <w:lang w:val="tr-TR"/>
              </w:rPr>
              <w:t>toolkit</w:t>
            </w:r>
            <w:proofErr w:type="spellEnd"/>
            <w:r w:rsidRPr="00511CBF">
              <w:rPr>
                <w:lang w:val="tr-TR"/>
              </w:rPr>
              <w:t xml:space="preserve"> </w:t>
            </w:r>
            <w:proofErr w:type="spellStart"/>
            <w:r w:rsidRPr="00511CBF">
              <w:rPr>
                <w:lang w:val="tr-TR"/>
              </w:rPr>
              <w:t>with</w:t>
            </w:r>
            <w:proofErr w:type="spellEnd"/>
            <w:r w:rsidRPr="00511CBF">
              <w:rPr>
                <w:lang w:val="tr-TR"/>
              </w:rPr>
              <w:t xml:space="preserve"> </w:t>
            </w:r>
            <w:proofErr w:type="spellStart"/>
            <w:r w:rsidRPr="00511CBF">
              <w:rPr>
                <w:lang w:val="tr-TR"/>
              </w:rPr>
              <w:t>sample</w:t>
            </w:r>
            <w:proofErr w:type="spellEnd"/>
            <w:r w:rsidRPr="00511CBF">
              <w:rPr>
                <w:lang w:val="tr-TR"/>
              </w:rPr>
              <w:t xml:space="preserve"> data </w:t>
            </w:r>
            <w:proofErr w:type="spellStart"/>
            <w:r w:rsidRPr="00511CBF">
              <w:rPr>
                <w:lang w:val="tr-TR"/>
              </w:rPr>
              <w:t>and</w:t>
            </w:r>
            <w:proofErr w:type="spellEnd"/>
            <w:r w:rsidRPr="00511CBF">
              <w:rPr>
                <w:lang w:val="tr-TR"/>
              </w:rPr>
              <w:t xml:space="preserve"> </w:t>
            </w:r>
            <w:proofErr w:type="spellStart"/>
            <w:r w:rsidRPr="00511CBF">
              <w:rPr>
                <w:lang w:val="tr-TR"/>
              </w:rPr>
              <w:t>APIs</w:t>
            </w:r>
            <w:proofErr w:type="spellEnd"/>
            <w:r w:rsidRPr="00511CBF">
              <w:rPr>
                <w:lang w:val="tr-TR"/>
              </w:rPr>
              <w:t>.</w:t>
            </w:r>
          </w:p>
        </w:tc>
      </w:tr>
    </w:tbl>
    <w:p w14:paraId="244EA774" w14:textId="77777777" w:rsidR="00C24548" w:rsidRPr="00CC7658" w:rsidRDefault="00C24548" w:rsidP="00C24548">
      <w:pPr>
        <w:rPr>
          <w:lang w:val="en-US"/>
        </w:rPr>
      </w:pPr>
    </w:p>
    <w:bookmarkStart w:id="32" w:name="_Toc201267949" w:displacedByCustomXml="next"/>
    <w:sdt>
      <w:sdtPr>
        <w:rPr>
          <w:rFonts w:eastAsiaTheme="minorHAnsi" w:cstheme="minorBidi"/>
          <w:b w:val="0"/>
          <w:bCs w:val="0"/>
          <w:sz w:val="22"/>
          <w:szCs w:val="22"/>
          <w:lang w:val="en-US"/>
        </w:rPr>
        <w:id w:val="2014412500"/>
        <w:docPartObj>
          <w:docPartGallery w:val="Bibliographies"/>
          <w:docPartUnique/>
        </w:docPartObj>
      </w:sdtPr>
      <w:sdtContent>
        <w:p w14:paraId="4B130812" w14:textId="61B6C74F" w:rsidR="00AB38C1" w:rsidRPr="00CC7658" w:rsidRDefault="00AB38C1" w:rsidP="003D131F">
          <w:pPr>
            <w:pStyle w:val="Heading1"/>
            <w:rPr>
              <w:lang w:val="en-US"/>
            </w:rPr>
          </w:pPr>
          <w:r w:rsidRPr="00CC7658">
            <w:rPr>
              <w:lang w:val="en-US"/>
            </w:rPr>
            <w:t>References</w:t>
          </w:r>
          <w:bookmarkEnd w:id="32"/>
        </w:p>
        <w:sdt>
          <w:sdtPr>
            <w:rPr>
              <w:lang w:val="en-US"/>
            </w:rPr>
            <w:id w:val="-573587230"/>
            <w:bibliography/>
          </w:sdtPr>
          <w:sdtContent>
            <w:p w14:paraId="511B67BB" w14:textId="77777777" w:rsidR="00511CBF" w:rsidRDefault="00AB38C1" w:rsidP="00511CBF">
              <w:pPr>
                <w:pStyle w:val="Bibliography"/>
                <w:ind w:left="720" w:hanging="720"/>
                <w:rPr>
                  <w:noProof/>
                  <w:sz w:val="24"/>
                  <w:szCs w:val="24"/>
                  <w:lang w:val="en-US"/>
                </w:rPr>
              </w:pPr>
              <w:r w:rsidRPr="00CC7658">
                <w:rPr>
                  <w:lang w:val="en-US"/>
                </w:rPr>
                <w:fldChar w:fldCharType="begin"/>
              </w:r>
              <w:r w:rsidRPr="00CC7658">
                <w:rPr>
                  <w:lang w:val="en-US"/>
                </w:rPr>
                <w:instrText xml:space="preserve"> BIBLIOGRAPHY </w:instrText>
              </w:r>
              <w:r w:rsidRPr="00CC7658">
                <w:rPr>
                  <w:lang w:val="en-US"/>
                </w:rPr>
                <w:fldChar w:fldCharType="separate"/>
              </w:r>
              <w:r w:rsidR="00511CBF">
                <w:rPr>
                  <w:noProof/>
                  <w:lang w:val="en-US"/>
                </w:rPr>
                <w:t xml:space="preserve">Abdelbaky, M., Garcia, L., Benavides, &amp;., &amp; D. (2022). Towards explainable wildfire spread prediction using deep learning. </w:t>
              </w:r>
              <w:r w:rsidR="00511CBF">
                <w:rPr>
                  <w:i/>
                  <w:iCs/>
                  <w:noProof/>
                  <w:lang w:val="en-US"/>
                </w:rPr>
                <w:t>International Journal of Wildland Fire, 31</w:t>
              </w:r>
              <w:r w:rsidR="00511CBF">
                <w:rPr>
                  <w:noProof/>
                  <w:lang w:val="en-US"/>
                </w:rPr>
                <w:t>(4), 567–579.</w:t>
              </w:r>
            </w:p>
            <w:p w14:paraId="23673EC9" w14:textId="77777777" w:rsidR="00511CBF" w:rsidRDefault="00511CBF" w:rsidP="00511CBF">
              <w:pPr>
                <w:pStyle w:val="Bibliography"/>
                <w:ind w:left="720" w:hanging="720"/>
                <w:rPr>
                  <w:noProof/>
                  <w:lang w:val="en-US"/>
                </w:rPr>
              </w:pPr>
              <w:r>
                <w:rPr>
                  <w:noProof/>
                  <w:lang w:val="en-US"/>
                </w:rPr>
                <w:t xml:space="preserve">Alabbad, Y., Bermúdez, J., Savić, &amp;., &amp; D. (2021). A model-based decision support system for real-time flood forecasting. </w:t>
              </w:r>
              <w:r>
                <w:rPr>
                  <w:i/>
                  <w:iCs/>
                  <w:noProof/>
                  <w:lang w:val="en-US"/>
                </w:rPr>
                <w:t>Environmental Modelling &amp; Software</w:t>
              </w:r>
              <w:r>
                <w:rPr>
                  <w:noProof/>
                  <w:lang w:val="en-US"/>
                </w:rPr>
                <w:t>, 139, 104993.</w:t>
              </w:r>
            </w:p>
            <w:p w14:paraId="4AE0744B" w14:textId="77777777" w:rsidR="00511CBF" w:rsidRDefault="00511CBF" w:rsidP="00511CBF">
              <w:pPr>
                <w:pStyle w:val="Bibliography"/>
                <w:ind w:left="720" w:hanging="720"/>
                <w:rPr>
                  <w:noProof/>
                  <w:lang w:val="en-US"/>
                </w:rPr>
              </w:pPr>
              <w:r>
                <w:rPr>
                  <w:noProof/>
                  <w:lang w:val="en-US"/>
                </w:rPr>
                <w:t xml:space="preserve">Alonso, M., J., Bugarín, A., Barro, &amp;., &amp; S. (2019). Toward context-aware fuzzy decision support systems. </w:t>
              </w:r>
              <w:r>
                <w:rPr>
                  <w:i/>
                  <w:iCs/>
                  <w:noProof/>
                  <w:lang w:val="en-US"/>
                </w:rPr>
                <w:t>IEEE Transactions on Fuzzy Systems, 27</w:t>
              </w:r>
              <w:r>
                <w:rPr>
                  <w:noProof/>
                  <w:lang w:val="en-US"/>
                </w:rPr>
                <w:t>(1), 1–15.</w:t>
              </w:r>
            </w:p>
            <w:p w14:paraId="1FDA41D5" w14:textId="77777777" w:rsidR="00511CBF" w:rsidRDefault="00511CBF" w:rsidP="00511CBF">
              <w:pPr>
                <w:pStyle w:val="Bibliography"/>
                <w:ind w:left="720" w:hanging="720"/>
                <w:rPr>
                  <w:noProof/>
                  <w:lang w:val="en-US"/>
                </w:rPr>
              </w:pPr>
              <w:r>
                <w:rPr>
                  <w:noProof/>
                  <w:lang w:val="en-US"/>
                </w:rPr>
                <w:t xml:space="preserve">Amershi, S., &amp; al., e. (2019). Guidelines for human-AI interaction. </w:t>
              </w:r>
              <w:r>
                <w:rPr>
                  <w:i/>
                  <w:iCs/>
                  <w:noProof/>
                  <w:lang w:val="en-US"/>
                </w:rPr>
                <w:t>Proceedings of the 2019 CHI Conference on Human Factors in Computing Systems</w:t>
              </w:r>
              <w:r>
                <w:rPr>
                  <w:noProof/>
                  <w:lang w:val="en-US"/>
                </w:rPr>
                <w:t>.</w:t>
              </w:r>
            </w:p>
            <w:p w14:paraId="131C4107" w14:textId="77777777" w:rsidR="00511CBF" w:rsidRDefault="00511CBF" w:rsidP="00511CBF">
              <w:pPr>
                <w:pStyle w:val="Bibliography"/>
                <w:ind w:left="720" w:hanging="720"/>
                <w:rPr>
                  <w:noProof/>
                  <w:lang w:val="en-US"/>
                </w:rPr>
              </w:pPr>
              <w:r>
                <w:rPr>
                  <w:noProof/>
                  <w:lang w:val="en-US"/>
                </w:rPr>
                <w:t xml:space="preserve">Bai, X., Xu, C., Li, &amp;., &amp; Q. (2022). A data-driven wildfire decision support platform based on remote sensing and spatiotemporal modeling. </w:t>
              </w:r>
              <w:r>
                <w:rPr>
                  <w:i/>
                  <w:iCs/>
                  <w:noProof/>
                  <w:lang w:val="en-US"/>
                </w:rPr>
                <w:t>Remote Sensing of Environment, 278</w:t>
              </w:r>
              <w:r>
                <w:rPr>
                  <w:noProof/>
                  <w:lang w:val="en-US"/>
                </w:rPr>
                <w:t>, 113015.</w:t>
              </w:r>
            </w:p>
            <w:p w14:paraId="3DF7694F" w14:textId="77777777" w:rsidR="00511CBF" w:rsidRDefault="00511CBF" w:rsidP="00511CBF">
              <w:pPr>
                <w:pStyle w:val="Bibliography"/>
                <w:ind w:left="720" w:hanging="720"/>
                <w:rPr>
                  <w:noProof/>
                  <w:lang w:val="en-US"/>
                </w:rPr>
              </w:pPr>
              <w:r>
                <w:rPr>
                  <w:noProof/>
                  <w:lang w:val="en-US"/>
                </w:rPr>
                <w:t xml:space="preserve">Benedetti, M., Montini, L., Martini, &amp;., &amp; R. (2023). Ontology-based decision support for wildfire prioritization and intervention. </w:t>
              </w:r>
              <w:r>
                <w:rPr>
                  <w:i/>
                  <w:iCs/>
                  <w:noProof/>
                  <w:lang w:val="en-US"/>
                </w:rPr>
                <w:t>Applied Intelligence, 53</w:t>
              </w:r>
              <w:r>
                <w:rPr>
                  <w:noProof/>
                  <w:lang w:val="en-US"/>
                </w:rPr>
                <w:t>, 12472–12491.</w:t>
              </w:r>
            </w:p>
            <w:p w14:paraId="578FC547" w14:textId="77777777" w:rsidR="00511CBF" w:rsidRDefault="00511CBF" w:rsidP="00511CBF">
              <w:pPr>
                <w:pStyle w:val="Bibliography"/>
                <w:ind w:left="720" w:hanging="720"/>
                <w:rPr>
                  <w:noProof/>
                  <w:lang w:val="en-US"/>
                </w:rPr>
              </w:pPr>
              <w:r>
                <w:rPr>
                  <w:noProof/>
                  <w:lang w:val="en-US"/>
                </w:rPr>
                <w:t xml:space="preserve">Chen, M., Mao, S., Liu, &amp;., &amp; Y. (2021). Big data: A survey. </w:t>
              </w:r>
              <w:r>
                <w:rPr>
                  <w:i/>
                  <w:iCs/>
                  <w:noProof/>
                  <w:lang w:val="en-US"/>
                </w:rPr>
                <w:t>Mobile Networks and Applications, 26</w:t>
              </w:r>
              <w:r>
                <w:rPr>
                  <w:noProof/>
                  <w:lang w:val="en-US"/>
                </w:rPr>
                <w:t>, 3–29.</w:t>
              </w:r>
            </w:p>
            <w:p w14:paraId="41901CDE" w14:textId="77777777" w:rsidR="00511CBF" w:rsidRDefault="00511CBF" w:rsidP="00511CBF">
              <w:pPr>
                <w:pStyle w:val="Bibliography"/>
                <w:ind w:left="720" w:hanging="720"/>
                <w:rPr>
                  <w:noProof/>
                  <w:lang w:val="en-US"/>
                </w:rPr>
              </w:pPr>
              <w:r>
                <w:rPr>
                  <w:noProof/>
                  <w:lang w:val="en-US"/>
                </w:rPr>
                <w:t xml:space="preserve">Choi, E., Schuetz, A., Stewart, W., &amp; Sun, J. (2023). Explainable AI in healthcare: A hybrid approach using reinforcement learning and LLMs. </w:t>
              </w:r>
              <w:r>
                <w:rPr>
                  <w:i/>
                  <w:iCs/>
                  <w:noProof/>
                  <w:lang w:val="en-US"/>
                </w:rPr>
                <w:t>Journal of Biomedical Informatics, 137</w:t>
              </w:r>
              <w:r>
                <w:rPr>
                  <w:noProof/>
                  <w:lang w:val="en-US"/>
                </w:rPr>
                <w:t>, 104305.</w:t>
              </w:r>
            </w:p>
            <w:p w14:paraId="50B055F3" w14:textId="77777777" w:rsidR="00511CBF" w:rsidRDefault="00511CBF" w:rsidP="00511CBF">
              <w:pPr>
                <w:pStyle w:val="Bibliography"/>
                <w:ind w:left="720" w:hanging="720"/>
                <w:rPr>
                  <w:noProof/>
                  <w:lang w:val="en-US"/>
                </w:rPr>
              </w:pPr>
              <w:r>
                <w:rPr>
                  <w:noProof/>
                  <w:lang w:val="en-US"/>
                </w:rPr>
                <w:t xml:space="preserve">Darema, F. (2005). Dynamic data driven applications systems: A new paradigm for application simulations and measurements. </w:t>
              </w:r>
              <w:r>
                <w:rPr>
                  <w:i/>
                  <w:iCs/>
                  <w:noProof/>
                  <w:lang w:val="en-US"/>
                </w:rPr>
                <w:t>Computational Science–ICCS 2005, 3</w:t>
              </w:r>
              <w:r>
                <w:rPr>
                  <w:noProof/>
                  <w:lang w:val="en-US"/>
                </w:rPr>
                <w:t>, 662-669.</w:t>
              </w:r>
            </w:p>
            <w:p w14:paraId="17DE3B4C" w14:textId="77777777" w:rsidR="00511CBF" w:rsidRDefault="00511CBF" w:rsidP="00511CBF">
              <w:pPr>
                <w:pStyle w:val="Bibliography"/>
                <w:ind w:left="720" w:hanging="720"/>
                <w:rPr>
                  <w:noProof/>
                  <w:lang w:val="en-US"/>
                </w:rPr>
              </w:pPr>
              <w:r>
                <w:rPr>
                  <w:noProof/>
                  <w:lang w:val="en-US"/>
                </w:rPr>
                <w:t xml:space="preserve">Gao, H., Shi, Y., &amp; Han, W. (2021). Safe and efficient reinforcement learning for emergency decision-making. </w:t>
              </w:r>
              <w:r>
                <w:rPr>
                  <w:i/>
                  <w:iCs/>
                  <w:noProof/>
                  <w:lang w:val="en-US"/>
                </w:rPr>
                <w:t>Engineering Applications of Artificial Intelligence, 103</w:t>
              </w:r>
              <w:r>
                <w:rPr>
                  <w:noProof/>
                  <w:lang w:val="en-US"/>
                </w:rPr>
                <w:t>, 104311.</w:t>
              </w:r>
            </w:p>
            <w:p w14:paraId="43959B4A" w14:textId="77777777" w:rsidR="00511CBF" w:rsidRDefault="00511CBF" w:rsidP="00511CBF">
              <w:pPr>
                <w:pStyle w:val="Bibliography"/>
                <w:ind w:left="720" w:hanging="720"/>
                <w:rPr>
                  <w:noProof/>
                  <w:lang w:val="en-US"/>
                </w:rPr>
              </w:pPr>
              <w:r>
                <w:rPr>
                  <w:noProof/>
                  <w:lang w:val="en-US"/>
                </w:rPr>
                <w:t xml:space="preserve">García, J., &amp; Fernández, F. (2015). A comprehensive survey on safe reinforcement learning. </w:t>
              </w:r>
              <w:r>
                <w:rPr>
                  <w:i/>
                  <w:iCs/>
                  <w:noProof/>
                  <w:lang w:val="en-US"/>
                </w:rPr>
                <w:t>Journal of Machine Learning Research, 16</w:t>
              </w:r>
              <w:r>
                <w:rPr>
                  <w:noProof/>
                  <w:lang w:val="en-US"/>
                </w:rPr>
                <w:t>(1), 1437–1480.</w:t>
              </w:r>
            </w:p>
            <w:p w14:paraId="5D734710" w14:textId="77777777" w:rsidR="00511CBF" w:rsidRDefault="00511CBF" w:rsidP="00511CBF">
              <w:pPr>
                <w:pStyle w:val="Bibliography"/>
                <w:ind w:left="720" w:hanging="720"/>
                <w:rPr>
                  <w:noProof/>
                  <w:lang w:val="en-US"/>
                </w:rPr>
              </w:pPr>
              <w:r>
                <w:rPr>
                  <w:noProof/>
                  <w:lang w:val="en-US"/>
                </w:rPr>
                <w:t xml:space="preserve">Gunning, D., Aha, &amp;., &amp; D. (2019). DARPA’s Explainable Artificial Intelligence (XAI) Program. </w:t>
              </w:r>
              <w:r>
                <w:rPr>
                  <w:i/>
                  <w:iCs/>
                  <w:noProof/>
                  <w:lang w:val="en-US"/>
                </w:rPr>
                <w:t>AI Magazine, 40</w:t>
              </w:r>
              <w:r>
                <w:rPr>
                  <w:noProof/>
                  <w:lang w:val="en-US"/>
                </w:rPr>
                <w:t>(2), 44–58.</w:t>
              </w:r>
            </w:p>
            <w:p w14:paraId="2A7A2135" w14:textId="77777777" w:rsidR="00511CBF" w:rsidRDefault="00511CBF" w:rsidP="00511CBF">
              <w:pPr>
                <w:pStyle w:val="Bibliography"/>
                <w:ind w:left="720" w:hanging="720"/>
                <w:rPr>
                  <w:noProof/>
                  <w:lang w:val="en-US"/>
                </w:rPr>
              </w:pPr>
              <w:r>
                <w:rPr>
                  <w:noProof/>
                  <w:lang w:val="en-US"/>
                </w:rPr>
                <w:t xml:space="preserve">Huang, Z., Zhang, J., Wang, &amp;., &amp; Z. (2023). Explainable graph-based decision models for real-time emergency dispatch. </w:t>
              </w:r>
              <w:r>
                <w:rPr>
                  <w:i/>
                  <w:iCs/>
                  <w:noProof/>
                  <w:lang w:val="en-US"/>
                </w:rPr>
                <w:t>IEEE Transactions on Knowledge and Data Engineering, 35</w:t>
              </w:r>
              <w:r>
                <w:rPr>
                  <w:noProof/>
                  <w:lang w:val="en-US"/>
                </w:rPr>
                <w:t>(4), 3441–3454.</w:t>
              </w:r>
            </w:p>
            <w:p w14:paraId="2A58B36A" w14:textId="77777777" w:rsidR="00511CBF" w:rsidRDefault="00511CBF" w:rsidP="00511CBF">
              <w:pPr>
                <w:pStyle w:val="Bibliography"/>
                <w:ind w:left="720" w:hanging="720"/>
                <w:rPr>
                  <w:noProof/>
                  <w:lang w:val="en-US"/>
                </w:rPr>
              </w:pPr>
              <w:r>
                <w:rPr>
                  <w:noProof/>
                  <w:lang w:val="en-US"/>
                </w:rPr>
                <w:t xml:space="preserve">Kwon, Y., Lee, H., Yoon, &amp;., &amp; S. (2022). Scenario-driven LLM decision frameworks for emergency operation centers. </w:t>
              </w:r>
              <w:r>
                <w:rPr>
                  <w:i/>
                  <w:iCs/>
                  <w:noProof/>
                  <w:lang w:val="en-US"/>
                </w:rPr>
                <w:t>AI Perspectives, 4</w:t>
              </w:r>
              <w:r>
                <w:rPr>
                  <w:noProof/>
                  <w:lang w:val="en-US"/>
                </w:rPr>
                <w:t>, 15.</w:t>
              </w:r>
            </w:p>
            <w:p w14:paraId="27E7B616" w14:textId="77777777" w:rsidR="00511CBF" w:rsidRDefault="00511CBF" w:rsidP="00511CBF">
              <w:pPr>
                <w:pStyle w:val="Bibliography"/>
                <w:ind w:left="720" w:hanging="720"/>
                <w:rPr>
                  <w:noProof/>
                  <w:lang w:val="en-US"/>
                </w:rPr>
              </w:pPr>
              <w:r>
                <w:rPr>
                  <w:noProof/>
                  <w:lang w:val="en-US"/>
                </w:rPr>
                <w:t xml:space="preserve">Liu, S., Jin, X., Zhang, &amp;., &amp; H. (2021). Real-time data fusion in disaster-aware edge computing. </w:t>
              </w:r>
              <w:r>
                <w:rPr>
                  <w:i/>
                  <w:iCs/>
                  <w:noProof/>
                  <w:lang w:val="en-US"/>
                </w:rPr>
                <w:t>Information Fusion, 67</w:t>
              </w:r>
              <w:r>
                <w:rPr>
                  <w:noProof/>
                  <w:lang w:val="en-US"/>
                </w:rPr>
                <w:t>, 123–138.</w:t>
              </w:r>
            </w:p>
            <w:p w14:paraId="7F4135E4" w14:textId="77777777" w:rsidR="00511CBF" w:rsidRDefault="00511CBF" w:rsidP="00511CBF">
              <w:pPr>
                <w:pStyle w:val="Bibliography"/>
                <w:ind w:left="720" w:hanging="720"/>
                <w:rPr>
                  <w:noProof/>
                  <w:lang w:val="en-US"/>
                </w:rPr>
              </w:pPr>
              <w:r>
                <w:rPr>
                  <w:noProof/>
                  <w:lang w:val="en-US"/>
                </w:rPr>
                <w:t xml:space="preserve">Ma, X., Wu, J., Chen, &amp;., &amp; Y. (2022). Online graph learning for urban adaptive routing. </w:t>
              </w:r>
              <w:r>
                <w:rPr>
                  <w:i/>
                  <w:iCs/>
                  <w:noProof/>
                  <w:lang w:val="en-US"/>
                </w:rPr>
                <w:t>ACM Transactions on Intelligent Systems and Technology, 13</w:t>
              </w:r>
              <w:r>
                <w:rPr>
                  <w:noProof/>
                  <w:lang w:val="en-US"/>
                </w:rPr>
                <w:t>(4), 87.</w:t>
              </w:r>
            </w:p>
            <w:p w14:paraId="03BD6C1C" w14:textId="77777777" w:rsidR="00511CBF" w:rsidRDefault="00511CBF" w:rsidP="00511CBF">
              <w:pPr>
                <w:pStyle w:val="Bibliography"/>
                <w:ind w:left="720" w:hanging="720"/>
                <w:rPr>
                  <w:noProof/>
                  <w:lang w:val="en-US"/>
                </w:rPr>
              </w:pPr>
              <w:r>
                <w:rPr>
                  <w:noProof/>
                  <w:lang w:val="en-US"/>
                </w:rPr>
                <w:t xml:space="preserve">Mnih, V., Kavukçuoğlu, K., Silver, D., Rusu, A. A., Veness, J., Bellemare, M. G., &amp; Hassabis, D. (2015). Human-level control through deep reinforcement learning. </w:t>
              </w:r>
              <w:r>
                <w:rPr>
                  <w:i/>
                  <w:iCs/>
                  <w:noProof/>
                  <w:lang w:val="en-US"/>
                </w:rPr>
                <w:t>Nature, 518</w:t>
              </w:r>
              <w:r>
                <w:rPr>
                  <w:noProof/>
                  <w:lang w:val="en-US"/>
                </w:rPr>
                <w:t>(7540), 529–533.</w:t>
              </w:r>
            </w:p>
            <w:p w14:paraId="14E92074" w14:textId="77777777" w:rsidR="00511CBF" w:rsidRDefault="00511CBF" w:rsidP="00511CBF">
              <w:pPr>
                <w:pStyle w:val="Bibliography"/>
                <w:ind w:left="720" w:hanging="720"/>
                <w:rPr>
                  <w:noProof/>
                  <w:lang w:val="en-US"/>
                </w:rPr>
              </w:pPr>
              <w:r>
                <w:rPr>
                  <w:noProof/>
                  <w:lang w:val="en-US"/>
                </w:rPr>
                <w:lastRenderedPageBreak/>
                <w:t xml:space="preserve">Nguyen, T., Zhou, Q., Li, &amp;., &amp; H. (2023). Hybrid knowledge graph reasoning for disaster management. </w:t>
              </w:r>
              <w:r>
                <w:rPr>
                  <w:i/>
                  <w:iCs/>
                  <w:noProof/>
                  <w:lang w:val="en-US"/>
                </w:rPr>
                <w:t>Expert Systems with Applications, 213</w:t>
              </w:r>
              <w:r>
                <w:rPr>
                  <w:noProof/>
                  <w:lang w:val="en-US"/>
                </w:rPr>
                <w:t>, 119211.</w:t>
              </w:r>
            </w:p>
            <w:p w14:paraId="4E8EB10C" w14:textId="77777777" w:rsidR="00511CBF" w:rsidRDefault="00511CBF" w:rsidP="00511CBF">
              <w:pPr>
                <w:pStyle w:val="Bibliography"/>
                <w:ind w:left="720" w:hanging="720"/>
                <w:rPr>
                  <w:noProof/>
                  <w:lang w:val="en-US"/>
                </w:rPr>
              </w:pPr>
              <w:r>
                <w:rPr>
                  <w:noProof/>
                  <w:lang w:val="en-US"/>
                </w:rPr>
                <w:t xml:space="preserve">Rajabi, M., Dargahi, T., Conti, &amp;., &amp; M. (2023). A microservices-based architecture for intelligent disaster response. </w:t>
              </w:r>
              <w:r>
                <w:rPr>
                  <w:i/>
                  <w:iCs/>
                  <w:noProof/>
                  <w:lang w:val="en-US"/>
                </w:rPr>
                <w:t>Future Generation Computer Systems, 143</w:t>
              </w:r>
              <w:r>
                <w:rPr>
                  <w:noProof/>
                  <w:lang w:val="en-US"/>
                </w:rPr>
                <w:t>, 98–111.</w:t>
              </w:r>
            </w:p>
            <w:p w14:paraId="532AE7F5" w14:textId="77777777" w:rsidR="00511CBF" w:rsidRDefault="00511CBF" w:rsidP="00511CBF">
              <w:pPr>
                <w:pStyle w:val="Bibliography"/>
                <w:ind w:left="720" w:hanging="720"/>
                <w:rPr>
                  <w:noProof/>
                  <w:lang w:val="en-US"/>
                </w:rPr>
              </w:pPr>
              <w:r>
                <w:rPr>
                  <w:noProof/>
                  <w:lang w:val="en-US"/>
                </w:rPr>
                <w:t xml:space="preserve">Ribeiro, T., M., Singh, S., Guestrin, &amp;., &amp; C. (2016). “Why should I trust you?”: Explaining the predictions of any classifier. </w:t>
              </w:r>
              <w:r>
                <w:rPr>
                  <w:i/>
                  <w:iCs/>
                  <w:noProof/>
                  <w:lang w:val="en-US"/>
                </w:rPr>
                <w:t>Proceedings of the 22nd ACM SIGKDD</w:t>
              </w:r>
              <w:r>
                <w:rPr>
                  <w:noProof/>
                  <w:lang w:val="en-US"/>
                </w:rPr>
                <w:t>, 1135–1144.</w:t>
              </w:r>
            </w:p>
            <w:p w14:paraId="30119099" w14:textId="77777777" w:rsidR="00511CBF" w:rsidRDefault="00511CBF" w:rsidP="00511CBF">
              <w:pPr>
                <w:pStyle w:val="Bibliography"/>
                <w:ind w:left="720" w:hanging="720"/>
                <w:rPr>
                  <w:noProof/>
                  <w:lang w:val="en-US"/>
                </w:rPr>
              </w:pPr>
              <w:r>
                <w:rPr>
                  <w:noProof/>
                  <w:lang w:val="en-US"/>
                </w:rPr>
                <w:t xml:space="preserve">Salehie, M., &amp; Tahvildari, L. (n.d.). Self-adaptive software: Landscape and research challenges. </w:t>
              </w:r>
              <w:r>
                <w:rPr>
                  <w:i/>
                  <w:iCs/>
                  <w:noProof/>
                  <w:lang w:val="en-US"/>
                </w:rPr>
                <w:t>ACM Transactions on Autonomous and Adaptive Systems (TAAS), 4</w:t>
              </w:r>
              <w:r>
                <w:rPr>
                  <w:noProof/>
                  <w:lang w:val="en-US"/>
                </w:rPr>
                <w:t>(2), 1-42.</w:t>
              </w:r>
            </w:p>
            <w:p w14:paraId="2CE51B52" w14:textId="77777777" w:rsidR="00511CBF" w:rsidRDefault="00511CBF" w:rsidP="00511CBF">
              <w:pPr>
                <w:pStyle w:val="Bibliography"/>
                <w:ind w:left="720" w:hanging="720"/>
                <w:rPr>
                  <w:noProof/>
                  <w:lang w:val="en-US"/>
                </w:rPr>
              </w:pPr>
              <w:r>
                <w:rPr>
                  <w:noProof/>
                  <w:lang w:val="en-US"/>
                </w:rPr>
                <w:t xml:space="preserve">Shao, Y., Zhang, X., Li, &amp;., &amp; D. (2021). Human-centered AI design principles for emergency management interfaces. </w:t>
              </w:r>
              <w:r>
                <w:rPr>
                  <w:i/>
                  <w:iCs/>
                  <w:noProof/>
                  <w:lang w:val="en-US"/>
                </w:rPr>
                <w:t>ACM Transactions on Human-Computer Interaction, 28</w:t>
              </w:r>
              <w:r>
                <w:rPr>
                  <w:noProof/>
                  <w:lang w:val="en-US"/>
                </w:rPr>
                <w:t>(6), 1–23.</w:t>
              </w:r>
            </w:p>
            <w:p w14:paraId="6C55D52E" w14:textId="77777777" w:rsidR="00511CBF" w:rsidRDefault="00511CBF" w:rsidP="00511CBF">
              <w:pPr>
                <w:pStyle w:val="Bibliography"/>
                <w:ind w:left="720" w:hanging="720"/>
                <w:rPr>
                  <w:noProof/>
                  <w:lang w:val="en-US"/>
                </w:rPr>
              </w:pPr>
              <w:r>
                <w:rPr>
                  <w:noProof/>
                  <w:lang w:val="en-US"/>
                </w:rPr>
                <w:t xml:space="preserve">Sikka, K., Dhawan, A., &amp; Kaushik, A. (2022). Neuro-symbolic decision systems: Bridging interpretability and optimality. </w:t>
              </w:r>
              <w:r>
                <w:rPr>
                  <w:i/>
                  <w:iCs/>
                  <w:noProof/>
                  <w:lang w:val="en-US"/>
                </w:rPr>
                <w:t>Neural Networks, 148</w:t>
              </w:r>
              <w:r>
                <w:rPr>
                  <w:noProof/>
                  <w:lang w:val="en-US"/>
                </w:rPr>
                <w:t>, 185–198.</w:t>
              </w:r>
            </w:p>
            <w:p w14:paraId="33E02EFC" w14:textId="77777777" w:rsidR="00511CBF" w:rsidRDefault="00511CBF" w:rsidP="00511CBF">
              <w:pPr>
                <w:pStyle w:val="Bibliography"/>
                <w:ind w:left="720" w:hanging="720"/>
                <w:rPr>
                  <w:noProof/>
                  <w:lang w:val="en-US"/>
                </w:rPr>
              </w:pPr>
              <w:r>
                <w:rPr>
                  <w:noProof/>
                  <w:lang w:val="en-US"/>
                </w:rPr>
                <w:t xml:space="preserve">Sun, Y., Zhang, T., Wang, &amp;., &amp; H. (2023). Real-time decision graph updates in adaptive cyber-physical systems. </w:t>
              </w:r>
              <w:r>
                <w:rPr>
                  <w:i/>
                  <w:iCs/>
                  <w:noProof/>
                  <w:lang w:val="en-US"/>
                </w:rPr>
                <w:t>IEEE Internet of Things Journal, 10</w:t>
              </w:r>
              <w:r>
                <w:rPr>
                  <w:noProof/>
                  <w:lang w:val="en-US"/>
                </w:rPr>
                <w:t>(2), 1238–1249.</w:t>
              </w:r>
            </w:p>
            <w:p w14:paraId="3A775B54" w14:textId="77777777" w:rsidR="00511CBF" w:rsidRDefault="00511CBF" w:rsidP="00511CBF">
              <w:pPr>
                <w:pStyle w:val="Bibliography"/>
                <w:ind w:left="720" w:hanging="720"/>
                <w:rPr>
                  <w:noProof/>
                  <w:lang w:val="en-US"/>
                </w:rPr>
              </w:pPr>
              <w:r>
                <w:rPr>
                  <w:noProof/>
                  <w:lang w:val="en-US"/>
                </w:rPr>
                <w:t xml:space="preserve">Teso, S., Passerini, &amp;., &amp; A. (2021). Learning constraints from examples. </w:t>
              </w:r>
              <w:r>
                <w:rPr>
                  <w:i/>
                  <w:iCs/>
                  <w:noProof/>
                  <w:lang w:val="en-US"/>
                </w:rPr>
                <w:t>Artificial Intelligence, 295</w:t>
              </w:r>
              <w:r>
                <w:rPr>
                  <w:noProof/>
                  <w:lang w:val="en-US"/>
                </w:rPr>
                <w:t>, 103474.</w:t>
              </w:r>
            </w:p>
            <w:p w14:paraId="0FF780EE" w14:textId="77777777" w:rsidR="00511CBF" w:rsidRDefault="00511CBF" w:rsidP="00511CBF">
              <w:pPr>
                <w:pStyle w:val="Bibliography"/>
                <w:ind w:left="720" w:hanging="720"/>
                <w:rPr>
                  <w:noProof/>
                  <w:lang w:val="en-US"/>
                </w:rPr>
              </w:pPr>
              <w:r>
                <w:rPr>
                  <w:noProof/>
                  <w:lang w:val="en-US"/>
                </w:rPr>
                <w:t xml:space="preserve">Toprak, Ö., Bilgen, &amp;., &amp; S. (2023). Disaster simulation systems in the age of AI: A systematic review and research agenda. </w:t>
              </w:r>
              <w:r>
                <w:rPr>
                  <w:i/>
                  <w:iCs/>
                  <w:noProof/>
                  <w:lang w:val="en-US"/>
                </w:rPr>
                <w:t>Simulation Modelling Practice and Theory, 131</w:t>
              </w:r>
              <w:r>
                <w:rPr>
                  <w:noProof/>
                  <w:lang w:val="en-US"/>
                </w:rPr>
                <w:t>, 102735.</w:t>
              </w:r>
            </w:p>
            <w:p w14:paraId="2519F504" w14:textId="77777777" w:rsidR="00511CBF" w:rsidRDefault="00511CBF" w:rsidP="00511CBF">
              <w:pPr>
                <w:pStyle w:val="Bibliography"/>
                <w:ind w:left="720" w:hanging="720"/>
                <w:rPr>
                  <w:noProof/>
                  <w:lang w:val="en-US"/>
                </w:rPr>
              </w:pPr>
              <w:r>
                <w:rPr>
                  <w:noProof/>
                  <w:lang w:val="en-US"/>
                </w:rPr>
                <w:t xml:space="preserve">Wang, D., Yang, J., Liu, &amp;., &amp; B. (2023). A real-time wildfire risk prediction model integrating satellite imagery and wind flow simulation. </w:t>
              </w:r>
              <w:r>
                <w:rPr>
                  <w:i/>
                  <w:iCs/>
                  <w:noProof/>
                  <w:lang w:val="en-US"/>
                </w:rPr>
                <w:t>Natural Hazards, 117</w:t>
              </w:r>
              <w:r>
                <w:rPr>
                  <w:noProof/>
                  <w:lang w:val="en-US"/>
                </w:rPr>
                <w:t>, 1345–1363.</w:t>
              </w:r>
            </w:p>
            <w:p w14:paraId="6FD96A06" w14:textId="77777777" w:rsidR="00511CBF" w:rsidRDefault="00511CBF" w:rsidP="00511CBF">
              <w:pPr>
                <w:pStyle w:val="Bibliography"/>
                <w:ind w:left="720" w:hanging="720"/>
                <w:rPr>
                  <w:noProof/>
                  <w:lang w:val="en-US"/>
                </w:rPr>
              </w:pPr>
              <w:r>
                <w:rPr>
                  <w:noProof/>
                  <w:lang w:val="en-US"/>
                </w:rPr>
                <w:t xml:space="preserve">Xie, H., Zhang, Y., Han, &amp;., &amp; C. (2023). Adversarial robustness in graph neural networks for critical decision systems. </w:t>
              </w:r>
              <w:r>
                <w:rPr>
                  <w:i/>
                  <w:iCs/>
                  <w:noProof/>
                  <w:lang w:val="en-US"/>
                </w:rPr>
                <w:t>IEEE Transactions on Neural Networks and Learning Systems, 34</w:t>
              </w:r>
              <w:r>
                <w:rPr>
                  <w:noProof/>
                  <w:lang w:val="en-US"/>
                </w:rPr>
                <w:t>(3), 1456–1471.</w:t>
              </w:r>
            </w:p>
            <w:p w14:paraId="02C564A4" w14:textId="77777777" w:rsidR="00511CBF" w:rsidRDefault="00511CBF" w:rsidP="00511CBF">
              <w:pPr>
                <w:pStyle w:val="Bibliography"/>
                <w:ind w:left="720" w:hanging="720"/>
                <w:rPr>
                  <w:noProof/>
                  <w:lang w:val="en-US"/>
                </w:rPr>
              </w:pPr>
              <w:r>
                <w:rPr>
                  <w:noProof/>
                  <w:lang w:val="en-US"/>
                </w:rPr>
                <w:t xml:space="preserve">Yu, Z., Chen, W., Wu, &amp;., &amp; H. (2022). Federated reinforcement learning for collaborative disaster response under privacy constraints. </w:t>
              </w:r>
              <w:r>
                <w:rPr>
                  <w:i/>
                  <w:iCs/>
                  <w:noProof/>
                  <w:lang w:val="en-US"/>
                </w:rPr>
                <w:t>IEEE Transactions on Services Computing, 15</w:t>
              </w:r>
              <w:r>
                <w:rPr>
                  <w:noProof/>
                  <w:lang w:val="en-US"/>
                </w:rPr>
                <w:t>(6), 3050–3062.</w:t>
              </w:r>
            </w:p>
            <w:p w14:paraId="69B28FD0" w14:textId="77777777" w:rsidR="00511CBF" w:rsidRDefault="00511CBF" w:rsidP="00511CBF">
              <w:pPr>
                <w:pStyle w:val="Bibliography"/>
                <w:ind w:left="720" w:hanging="720"/>
                <w:rPr>
                  <w:noProof/>
                  <w:lang w:val="en-US"/>
                </w:rPr>
              </w:pPr>
              <w:r>
                <w:rPr>
                  <w:noProof/>
                  <w:lang w:val="en-US"/>
                </w:rPr>
                <w:t xml:space="preserve">Zhang, J., Li, Y., Xu, &amp;., &amp; C. (2022). Federated learning for edge-based disaster decision systems. </w:t>
              </w:r>
              <w:r>
                <w:rPr>
                  <w:i/>
                  <w:iCs/>
                  <w:noProof/>
                  <w:lang w:val="en-US"/>
                </w:rPr>
                <w:t>ACM Transactions on Cyber-Physical Systems, 6</w:t>
              </w:r>
              <w:r>
                <w:rPr>
                  <w:noProof/>
                  <w:lang w:val="en-US"/>
                </w:rPr>
                <w:t>(3), 45.</w:t>
              </w:r>
            </w:p>
            <w:p w14:paraId="02440D2A" w14:textId="77777777" w:rsidR="00511CBF" w:rsidRDefault="00511CBF" w:rsidP="00511CBF">
              <w:pPr>
                <w:pStyle w:val="Bibliography"/>
                <w:ind w:left="720" w:hanging="720"/>
                <w:rPr>
                  <w:noProof/>
                  <w:lang w:val="en-US"/>
                </w:rPr>
              </w:pPr>
              <w:r>
                <w:rPr>
                  <w:noProof/>
                  <w:lang w:val="en-US"/>
                </w:rPr>
                <w:t xml:space="preserve">Zhang, L., Zhao, &amp;., &amp; X. (2020). Modular architectures for multi-hazard emergency response systems. </w:t>
              </w:r>
              <w:r>
                <w:rPr>
                  <w:i/>
                  <w:iCs/>
                  <w:noProof/>
                  <w:lang w:val="en-US"/>
                </w:rPr>
                <w:t>IEEE Transactions on Systems, Man, and Cybernetics: Systems, 50</w:t>
              </w:r>
              <w:r>
                <w:rPr>
                  <w:noProof/>
                  <w:lang w:val="en-US"/>
                </w:rPr>
                <w:t>(9), 3445–3456.</w:t>
              </w:r>
            </w:p>
            <w:p w14:paraId="07B9AC46" w14:textId="77777777" w:rsidR="00511CBF" w:rsidRDefault="00511CBF" w:rsidP="00511CBF">
              <w:pPr>
                <w:pStyle w:val="Bibliography"/>
                <w:ind w:left="720" w:hanging="720"/>
                <w:rPr>
                  <w:noProof/>
                  <w:lang w:val="en-US"/>
                </w:rPr>
              </w:pPr>
              <w:r>
                <w:rPr>
                  <w:noProof/>
                  <w:lang w:val="en-US"/>
                </w:rPr>
                <w:t xml:space="preserve">Zhou, C., Yu, H., Li, &amp;., &amp; X. (2021). Learning to plan dynamically: Evolving decision graphs under uncertainty. </w:t>
              </w:r>
              <w:r>
                <w:rPr>
                  <w:i/>
                  <w:iCs/>
                  <w:noProof/>
                  <w:lang w:val="en-US"/>
                </w:rPr>
                <w:t>Proceedings of the AAAI Conference on Artificial Intelligence, 35</w:t>
              </w:r>
              <w:r>
                <w:rPr>
                  <w:noProof/>
                  <w:lang w:val="en-US"/>
                </w:rPr>
                <w:t>(10), 8701–8708.</w:t>
              </w:r>
            </w:p>
            <w:p w14:paraId="342981DE" w14:textId="61859D32" w:rsidR="00AB38C1" w:rsidRPr="00CC7658" w:rsidRDefault="00AB38C1" w:rsidP="00511CBF">
              <w:pPr>
                <w:rPr>
                  <w:lang w:val="en-US"/>
                </w:rPr>
              </w:pPr>
              <w:r w:rsidRPr="00CC7658">
                <w:rPr>
                  <w:b/>
                  <w:bCs/>
                  <w:lang w:val="en-US"/>
                </w:rPr>
                <w:fldChar w:fldCharType="end"/>
              </w:r>
            </w:p>
          </w:sdtContent>
        </w:sdt>
      </w:sdtContent>
    </w:sdt>
    <w:p w14:paraId="72F98DAF" w14:textId="77777777" w:rsidR="00AB38C1" w:rsidRPr="00CC7658" w:rsidRDefault="00AB38C1" w:rsidP="00AB38C1">
      <w:pPr>
        <w:rPr>
          <w:lang w:val="en-US"/>
        </w:rPr>
      </w:pPr>
    </w:p>
    <w:sectPr w:rsidR="00AB38C1" w:rsidRPr="00CC7658" w:rsidSect="00FE2AC4">
      <w:headerReference w:type="default" r:id="rId14"/>
      <w:footerReference w:type="default" r:id="rId15"/>
      <w:pgSz w:w="12240" w:h="15840"/>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33E79" w14:textId="77777777" w:rsidR="008F061F" w:rsidRPr="00AE5166" w:rsidRDefault="008F061F" w:rsidP="00117EDF">
      <w:pPr>
        <w:spacing w:after="0" w:line="240" w:lineRule="auto"/>
      </w:pPr>
      <w:r w:rsidRPr="00AE5166">
        <w:separator/>
      </w:r>
    </w:p>
  </w:endnote>
  <w:endnote w:type="continuationSeparator" w:id="0">
    <w:p w14:paraId="42221BBE" w14:textId="77777777" w:rsidR="008F061F" w:rsidRPr="00AE5166" w:rsidRDefault="008F061F" w:rsidP="00117EDF">
      <w:pPr>
        <w:spacing w:after="0" w:line="240" w:lineRule="auto"/>
      </w:pPr>
      <w:r w:rsidRPr="00AE51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562414"/>
      <w:docPartObj>
        <w:docPartGallery w:val="Page Numbers (Bottom of Page)"/>
        <w:docPartUnique/>
      </w:docPartObj>
    </w:sdtPr>
    <w:sdtContent>
      <w:p w14:paraId="34F04C62" w14:textId="3F79757B" w:rsidR="00117EDF" w:rsidRPr="00AE5166" w:rsidRDefault="00117EDF" w:rsidP="00117EDF">
        <w:pPr>
          <w:pStyle w:val="Footer"/>
          <w:jc w:val="right"/>
        </w:pPr>
        <w:r w:rsidRPr="00AE5166">
          <w:fldChar w:fldCharType="begin"/>
        </w:r>
        <w:r w:rsidRPr="00AE5166">
          <w:instrText xml:space="preserve"> PAGE   \* MERGEFORMAT </w:instrText>
        </w:r>
        <w:r w:rsidRPr="00AE5166">
          <w:fldChar w:fldCharType="separate"/>
        </w:r>
        <w:r w:rsidRPr="00AE5166">
          <w:t>2</w:t>
        </w:r>
        <w:r w:rsidRPr="00AE5166">
          <w:fldChar w:fldCharType="end"/>
        </w:r>
        <w:r w:rsidRPr="00AE5166">
          <w:t>/</w:t>
        </w:r>
        <w:fldSimple w:instr=" NUMPAGES  \* Arabic  \* MERGEFORMAT ">
          <w:r w:rsidRPr="00AE5166">
            <w:t>11</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83513" w14:textId="77777777" w:rsidR="008F061F" w:rsidRPr="00AE5166" w:rsidRDefault="008F061F" w:rsidP="00117EDF">
      <w:pPr>
        <w:spacing w:after="0" w:line="240" w:lineRule="auto"/>
      </w:pPr>
      <w:r w:rsidRPr="00AE5166">
        <w:separator/>
      </w:r>
    </w:p>
  </w:footnote>
  <w:footnote w:type="continuationSeparator" w:id="0">
    <w:p w14:paraId="1AC84601" w14:textId="77777777" w:rsidR="008F061F" w:rsidRPr="00AE5166" w:rsidRDefault="008F061F" w:rsidP="00117EDF">
      <w:pPr>
        <w:spacing w:after="0" w:line="240" w:lineRule="auto"/>
      </w:pPr>
      <w:r w:rsidRPr="00AE51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980"/>
      <w:gridCol w:w="5670"/>
      <w:gridCol w:w="1746"/>
    </w:tblGrid>
    <w:tr w:rsidR="00FE2AC4" w:rsidRPr="00AE5166" w14:paraId="6E7674CC" w14:textId="77777777" w:rsidTr="00FE2AC4">
      <w:tc>
        <w:tcPr>
          <w:tcW w:w="1980" w:type="dxa"/>
        </w:tcPr>
        <w:p w14:paraId="10E694D4" w14:textId="103749D6" w:rsidR="00FE2AC4" w:rsidRPr="00AE5166" w:rsidRDefault="00FE2AC4">
          <w:pPr>
            <w:pStyle w:val="Header"/>
          </w:pPr>
          <w:r w:rsidRPr="00AE5166">
            <w:rPr>
              <w:noProof/>
            </w:rPr>
            <w:drawing>
              <wp:inline distT="0" distB="0" distL="0" distR="0" wp14:anchorId="493D6251" wp14:editId="614F0FFB">
                <wp:extent cx="502920" cy="361321"/>
                <wp:effectExtent l="0" t="0" r="0" b="635"/>
                <wp:docPr id="1" name="Picture 2" descr="Logolar ve Amblemler | ODTÜ - Orta Doğu Teknik Üniversitesi">
                  <a:extLst xmlns:a="http://schemas.openxmlformats.org/drawingml/2006/main">
                    <a:ext uri="{FF2B5EF4-FFF2-40B4-BE49-F238E27FC236}">
                      <a16:creationId xmlns:a16="http://schemas.microsoft.com/office/drawing/2014/main" id="{11B949D3-3BA4-4108-80F1-DFC3BF35D3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Logolar ve Amblemler | ODTÜ - Orta Doğu Teknik Üniversitesi">
                          <a:extLst>
                            <a:ext uri="{FF2B5EF4-FFF2-40B4-BE49-F238E27FC236}">
                              <a16:creationId xmlns:a16="http://schemas.microsoft.com/office/drawing/2014/main" id="{11B949D3-3BA4-4108-80F1-DFC3BF35D326}"/>
                            </a:ext>
                          </a:extLst>
                        </pic:cNvPr>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l="42679" t="24111" r="42909" b="43271"/>
                        <a:stretch/>
                      </pic:blipFill>
                      <pic:spPr bwMode="auto">
                        <a:xfrm>
                          <a:off x="0" y="0"/>
                          <a:ext cx="514253" cy="369463"/>
                        </a:xfrm>
                        <a:prstGeom prst="rect">
                          <a:avLst/>
                        </a:prstGeom>
                        <a:noFill/>
                        <a:ln>
                          <a:noFill/>
                        </a:ln>
                        <a:extLst>
                          <a:ext uri="{53640926-AAD7-44D8-BBD7-CCE9431645EC}">
                            <a14:shadowObscured xmlns:a14="http://schemas.microsoft.com/office/drawing/2010/main"/>
                          </a:ext>
                        </a:extLst>
                      </pic:spPr>
                    </pic:pic>
                  </a:graphicData>
                </a:graphic>
              </wp:inline>
            </w:drawing>
          </w:r>
          <w:r w:rsidRPr="00AE5166">
            <w:rPr>
              <w:b/>
              <w:bCs/>
              <w:noProof/>
            </w:rPr>
            <w:drawing>
              <wp:inline distT="0" distB="0" distL="0" distR="0" wp14:anchorId="341863C5" wp14:editId="26B84BEB">
                <wp:extent cx="371475" cy="371475"/>
                <wp:effectExtent l="0" t="0" r="9525" b="9525"/>
                <wp:docPr id="2" name="Picture 4" descr="METU Dept. of Electrical and Electronics Engineering - YouTube">
                  <a:extLst xmlns:a="http://schemas.openxmlformats.org/drawingml/2006/main">
                    <a:ext uri="{FF2B5EF4-FFF2-40B4-BE49-F238E27FC236}">
                      <a16:creationId xmlns:a16="http://schemas.microsoft.com/office/drawing/2014/main" id="{DAAEEB0B-9BA1-4050-BA03-CD2E231376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METU Dept. of Electrical and Electronics Engineering - YouTube">
                          <a:extLst>
                            <a:ext uri="{FF2B5EF4-FFF2-40B4-BE49-F238E27FC236}">
                              <a16:creationId xmlns:a16="http://schemas.microsoft.com/office/drawing/2014/main" id="{DAAEEB0B-9BA1-4050-BA03-CD2E231376C8}"/>
                            </a:ext>
                          </a:extLst>
                        </pic:cNvPr>
                        <pic:cNvPicPr>
                          <a:picLocks noChangeAspect="1" noChangeArrowheads="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1489" cy="371489"/>
                        </a:xfrm>
                        <a:prstGeom prst="rect">
                          <a:avLst/>
                        </a:prstGeom>
                        <a:noFill/>
                      </pic:spPr>
                    </pic:pic>
                  </a:graphicData>
                </a:graphic>
              </wp:inline>
            </w:drawing>
          </w:r>
        </w:p>
      </w:tc>
      <w:sdt>
        <w:sdtPr>
          <w:alias w:val="Title"/>
          <w:tag w:val=""/>
          <w:id w:val="1477487957"/>
          <w:placeholder>
            <w:docPart w:val="2176164C7E4C4CE2BBC427796E1D5014"/>
          </w:placeholder>
          <w:dataBinding w:prefixMappings="xmlns:ns0='http://purl.org/dc/elements/1.1/' xmlns:ns1='http://schemas.openxmlformats.org/package/2006/metadata/core-properties' " w:xpath="/ns1:coreProperties[1]/ns0:title[1]" w:storeItemID="{6C3C8BC8-F283-45AE-878A-BAB7291924A1}"/>
          <w:text/>
        </w:sdtPr>
        <w:sdtContent>
          <w:tc>
            <w:tcPr>
              <w:tcW w:w="5670" w:type="dxa"/>
            </w:tcPr>
            <w:p w14:paraId="78E8391E" w14:textId="5C9D41FC" w:rsidR="00FE2AC4" w:rsidRPr="00AE5166" w:rsidRDefault="00FE2AC4" w:rsidP="00FE2AC4">
              <w:pPr>
                <w:pStyle w:val="Header"/>
                <w:jc w:val="center"/>
              </w:pPr>
              <w:r w:rsidRPr="00AE5166">
                <w:t>AI-POWERED DECISION SUPPORT SYSTEM FOR WILDFIRE DISASTER RESPONSE AND MANAGEMENT (DISASTERAWARE)</w:t>
              </w:r>
            </w:p>
          </w:tc>
        </w:sdtContent>
      </w:sdt>
      <w:tc>
        <w:tcPr>
          <w:tcW w:w="1746" w:type="dxa"/>
        </w:tcPr>
        <w:p w14:paraId="7FE42543" w14:textId="76C52FC9" w:rsidR="00FE2AC4" w:rsidRPr="00AE5166" w:rsidRDefault="00FE2AC4">
          <w:pPr>
            <w:pStyle w:val="Header"/>
          </w:pPr>
          <w:r w:rsidRPr="00AE5166">
            <w:t>2025 (SPRING)</w:t>
          </w:r>
        </w:p>
      </w:tc>
    </w:tr>
  </w:tbl>
  <w:p w14:paraId="62992E52" w14:textId="77777777" w:rsidR="00FE2AC4" w:rsidRPr="00AE5166" w:rsidRDefault="00FE2A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A86E21E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455481"/>
    <w:multiLevelType w:val="hybridMultilevel"/>
    <w:tmpl w:val="8C566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96E2B"/>
    <w:multiLevelType w:val="multilevel"/>
    <w:tmpl w:val="941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41B29"/>
    <w:multiLevelType w:val="hybridMultilevel"/>
    <w:tmpl w:val="323C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D2B3C"/>
    <w:multiLevelType w:val="hybridMultilevel"/>
    <w:tmpl w:val="99B42F0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3385305"/>
    <w:multiLevelType w:val="hybridMultilevel"/>
    <w:tmpl w:val="A87072C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3DD19E2"/>
    <w:multiLevelType w:val="hybridMultilevel"/>
    <w:tmpl w:val="2BD4B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4454D"/>
    <w:multiLevelType w:val="multilevel"/>
    <w:tmpl w:val="B5D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7619D"/>
    <w:multiLevelType w:val="multilevel"/>
    <w:tmpl w:val="158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A1EDF"/>
    <w:multiLevelType w:val="multilevel"/>
    <w:tmpl w:val="02D61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B4C58"/>
    <w:multiLevelType w:val="multilevel"/>
    <w:tmpl w:val="12B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F32F7"/>
    <w:multiLevelType w:val="hybridMultilevel"/>
    <w:tmpl w:val="E5DCA77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4097724"/>
    <w:multiLevelType w:val="hybridMultilevel"/>
    <w:tmpl w:val="5C127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6FC8C18E">
      <w:numFmt w:val="bullet"/>
      <w:lvlText w:val="•"/>
      <w:lvlJc w:val="left"/>
      <w:pPr>
        <w:ind w:left="3216" w:hanging="696"/>
      </w:pPr>
      <w:rPr>
        <w:rFonts w:ascii="Calibri" w:eastAsiaTheme="minorHAns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220528"/>
    <w:multiLevelType w:val="hybridMultilevel"/>
    <w:tmpl w:val="3CF02DE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6BC1984"/>
    <w:multiLevelType w:val="hybridMultilevel"/>
    <w:tmpl w:val="3BAA3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0D0316"/>
    <w:multiLevelType w:val="hybridMultilevel"/>
    <w:tmpl w:val="31F62F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08C69BE"/>
    <w:multiLevelType w:val="multilevel"/>
    <w:tmpl w:val="CDB6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5714B"/>
    <w:multiLevelType w:val="hybridMultilevel"/>
    <w:tmpl w:val="33942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5B1FBE"/>
    <w:multiLevelType w:val="hybridMultilevel"/>
    <w:tmpl w:val="FEFE0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B11357"/>
    <w:multiLevelType w:val="hybridMultilevel"/>
    <w:tmpl w:val="4588DA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CF17EC5"/>
    <w:multiLevelType w:val="hybridMultilevel"/>
    <w:tmpl w:val="5196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2D540D"/>
    <w:multiLevelType w:val="multilevel"/>
    <w:tmpl w:val="5C5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72866"/>
    <w:multiLevelType w:val="multilevel"/>
    <w:tmpl w:val="F954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24C90"/>
    <w:multiLevelType w:val="hybridMultilevel"/>
    <w:tmpl w:val="E6A01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827504"/>
    <w:multiLevelType w:val="hybridMultilevel"/>
    <w:tmpl w:val="1E0E79D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24C577C"/>
    <w:multiLevelType w:val="multilevel"/>
    <w:tmpl w:val="77A0C68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87E65B8"/>
    <w:multiLevelType w:val="multilevel"/>
    <w:tmpl w:val="2D883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593793"/>
    <w:multiLevelType w:val="hybridMultilevel"/>
    <w:tmpl w:val="6EC60CB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B6B3B52"/>
    <w:multiLevelType w:val="multilevel"/>
    <w:tmpl w:val="D1A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C3474"/>
    <w:multiLevelType w:val="multilevel"/>
    <w:tmpl w:val="22AA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0E19E6"/>
    <w:multiLevelType w:val="hybridMultilevel"/>
    <w:tmpl w:val="6A220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0B7FC8"/>
    <w:multiLevelType w:val="multilevel"/>
    <w:tmpl w:val="034E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D0099"/>
    <w:multiLevelType w:val="multilevel"/>
    <w:tmpl w:val="156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F6CB2"/>
    <w:multiLevelType w:val="multilevel"/>
    <w:tmpl w:val="55A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71445">
    <w:abstractNumId w:val="21"/>
  </w:num>
  <w:num w:numId="2" w16cid:durableId="264844681">
    <w:abstractNumId w:val="15"/>
  </w:num>
  <w:num w:numId="3" w16cid:durableId="1527525276">
    <w:abstractNumId w:val="26"/>
  </w:num>
  <w:num w:numId="4" w16cid:durableId="395663648">
    <w:abstractNumId w:val="0"/>
  </w:num>
  <w:num w:numId="5" w16cid:durableId="1175538533">
    <w:abstractNumId w:val="27"/>
  </w:num>
  <w:num w:numId="6" w16cid:durableId="1195776800">
    <w:abstractNumId w:val="12"/>
  </w:num>
  <w:num w:numId="7" w16cid:durableId="1813407243">
    <w:abstractNumId w:val="14"/>
  </w:num>
  <w:num w:numId="8" w16cid:durableId="428353098">
    <w:abstractNumId w:val="5"/>
  </w:num>
  <w:num w:numId="9" w16cid:durableId="622660347">
    <w:abstractNumId w:val="6"/>
  </w:num>
  <w:num w:numId="10" w16cid:durableId="1138693072">
    <w:abstractNumId w:val="28"/>
  </w:num>
  <w:num w:numId="11" w16cid:durableId="1727490369">
    <w:abstractNumId w:val="25"/>
  </w:num>
  <w:num w:numId="12" w16cid:durableId="314534021">
    <w:abstractNumId w:val="1"/>
  </w:num>
  <w:num w:numId="13" w16cid:durableId="1165894319">
    <w:abstractNumId w:val="19"/>
  </w:num>
  <w:num w:numId="14" w16cid:durableId="229775131">
    <w:abstractNumId w:val="7"/>
  </w:num>
  <w:num w:numId="15" w16cid:durableId="1711801558">
    <w:abstractNumId w:val="18"/>
  </w:num>
  <w:num w:numId="16" w16cid:durableId="344408766">
    <w:abstractNumId w:val="2"/>
  </w:num>
  <w:num w:numId="17" w16cid:durableId="480001563">
    <w:abstractNumId w:val="23"/>
  </w:num>
  <w:num w:numId="18" w16cid:durableId="844980082">
    <w:abstractNumId w:val="17"/>
  </w:num>
  <w:num w:numId="19" w16cid:durableId="1039740799">
    <w:abstractNumId w:val="8"/>
  </w:num>
  <w:num w:numId="20" w16cid:durableId="180558160">
    <w:abstractNumId w:val="30"/>
  </w:num>
  <w:num w:numId="21" w16cid:durableId="1444108541">
    <w:abstractNumId w:val="10"/>
  </w:num>
  <w:num w:numId="22" w16cid:durableId="270749915">
    <w:abstractNumId w:val="33"/>
  </w:num>
  <w:num w:numId="23" w16cid:durableId="519248231">
    <w:abstractNumId w:val="22"/>
  </w:num>
  <w:num w:numId="24" w16cid:durableId="1445424038">
    <w:abstractNumId w:val="32"/>
  </w:num>
  <w:num w:numId="25" w16cid:durableId="732968163">
    <w:abstractNumId w:val="4"/>
  </w:num>
  <w:num w:numId="26" w16cid:durableId="146895452">
    <w:abstractNumId w:val="13"/>
  </w:num>
  <w:num w:numId="27" w16cid:durableId="1721321555">
    <w:abstractNumId w:val="11"/>
  </w:num>
  <w:num w:numId="28" w16cid:durableId="391929006">
    <w:abstractNumId w:val="3"/>
  </w:num>
  <w:num w:numId="29" w16cid:durableId="1429081482">
    <w:abstractNumId w:val="9"/>
  </w:num>
  <w:num w:numId="30" w16cid:durableId="1448157361">
    <w:abstractNumId w:val="24"/>
  </w:num>
  <w:num w:numId="31" w16cid:durableId="151987298">
    <w:abstractNumId w:val="20"/>
  </w:num>
  <w:num w:numId="32" w16cid:durableId="482233870">
    <w:abstractNumId w:val="29"/>
  </w:num>
  <w:num w:numId="33" w16cid:durableId="987242627">
    <w:abstractNumId w:val="34"/>
  </w:num>
  <w:num w:numId="34" w16cid:durableId="1177307671">
    <w:abstractNumId w:val="16"/>
  </w:num>
  <w:num w:numId="35" w16cid:durableId="6970024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75"/>
    <w:rsid w:val="00001C64"/>
    <w:rsid w:val="0006441D"/>
    <w:rsid w:val="0007003C"/>
    <w:rsid w:val="00094D60"/>
    <w:rsid w:val="00110975"/>
    <w:rsid w:val="00117EDF"/>
    <w:rsid w:val="00163625"/>
    <w:rsid w:val="002405DB"/>
    <w:rsid w:val="002C6B00"/>
    <w:rsid w:val="00382DDC"/>
    <w:rsid w:val="003A2543"/>
    <w:rsid w:val="003D131F"/>
    <w:rsid w:val="004568B8"/>
    <w:rsid w:val="004871E8"/>
    <w:rsid w:val="0049018A"/>
    <w:rsid w:val="00511CBF"/>
    <w:rsid w:val="005457F7"/>
    <w:rsid w:val="00554816"/>
    <w:rsid w:val="005F07C4"/>
    <w:rsid w:val="00674D09"/>
    <w:rsid w:val="006E759E"/>
    <w:rsid w:val="00716C8F"/>
    <w:rsid w:val="0073446E"/>
    <w:rsid w:val="007A0890"/>
    <w:rsid w:val="007C498D"/>
    <w:rsid w:val="007F52DA"/>
    <w:rsid w:val="00830ED8"/>
    <w:rsid w:val="00844281"/>
    <w:rsid w:val="00846A3F"/>
    <w:rsid w:val="008667B8"/>
    <w:rsid w:val="0087001C"/>
    <w:rsid w:val="00884797"/>
    <w:rsid w:val="008935F4"/>
    <w:rsid w:val="008E488D"/>
    <w:rsid w:val="008F061F"/>
    <w:rsid w:val="008F12D8"/>
    <w:rsid w:val="00910BD1"/>
    <w:rsid w:val="009116CA"/>
    <w:rsid w:val="00932B3F"/>
    <w:rsid w:val="009B1EC2"/>
    <w:rsid w:val="00A34068"/>
    <w:rsid w:val="00A74EF4"/>
    <w:rsid w:val="00AB38C1"/>
    <w:rsid w:val="00AB42D2"/>
    <w:rsid w:val="00AE5166"/>
    <w:rsid w:val="00C24548"/>
    <w:rsid w:val="00C30F90"/>
    <w:rsid w:val="00C33211"/>
    <w:rsid w:val="00C61EA6"/>
    <w:rsid w:val="00CC7658"/>
    <w:rsid w:val="00D13FC1"/>
    <w:rsid w:val="00D428CA"/>
    <w:rsid w:val="00D514DE"/>
    <w:rsid w:val="00D53C03"/>
    <w:rsid w:val="00DB048C"/>
    <w:rsid w:val="00DE17C1"/>
    <w:rsid w:val="00F6405D"/>
    <w:rsid w:val="00FA5099"/>
    <w:rsid w:val="00FE2AC4"/>
    <w:rsid w:val="00FE7B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B862B"/>
  <w15:chartTrackingRefBased/>
  <w15:docId w15:val="{FAE08781-1258-4153-B51B-1220F5E4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211"/>
    <w:rPr>
      <w:lang w:val="en-GB"/>
    </w:rPr>
  </w:style>
  <w:style w:type="paragraph" w:styleId="Heading1">
    <w:name w:val="heading 1"/>
    <w:basedOn w:val="Normal"/>
    <w:next w:val="Normal"/>
    <w:link w:val="Heading1Char"/>
    <w:uiPriority w:val="9"/>
    <w:qFormat/>
    <w:rsid w:val="00001C64"/>
    <w:pPr>
      <w:keepNext/>
      <w:keepLines/>
      <w:pageBreakBefore/>
      <w:numPr>
        <w:numId w:val="3"/>
      </w:numPr>
      <w:spacing w:before="120" w:after="120" w:line="240" w:lineRule="auto"/>
      <w:ind w:left="431" w:hanging="431"/>
      <w:jc w:val="both"/>
      <w:outlineLvl w:val="0"/>
    </w:pPr>
    <w:rPr>
      <w:rFonts w:eastAsiaTheme="majorEastAsia" w:cstheme="minorHAnsi"/>
      <w:b/>
      <w:bCs/>
      <w:sz w:val="32"/>
      <w:szCs w:val="32"/>
    </w:rPr>
  </w:style>
  <w:style w:type="paragraph" w:styleId="Heading2">
    <w:name w:val="heading 2"/>
    <w:basedOn w:val="Normal"/>
    <w:next w:val="Normal"/>
    <w:link w:val="Heading2Char"/>
    <w:uiPriority w:val="9"/>
    <w:unhideWhenUsed/>
    <w:qFormat/>
    <w:rsid w:val="003D131F"/>
    <w:pPr>
      <w:keepNext/>
      <w:keepLines/>
      <w:numPr>
        <w:ilvl w:val="1"/>
        <w:numId w:val="3"/>
      </w:numPr>
      <w:spacing w:before="120" w:after="120" w:line="240" w:lineRule="auto"/>
      <w:jc w:val="both"/>
      <w:outlineLvl w:val="1"/>
    </w:pPr>
    <w:rPr>
      <w:rFonts w:eastAsiaTheme="majorEastAsia" w:cstheme="minorHAnsi"/>
      <w:b/>
      <w:bCs/>
      <w:sz w:val="24"/>
      <w:szCs w:val="24"/>
    </w:rPr>
  </w:style>
  <w:style w:type="paragraph" w:styleId="Heading3">
    <w:name w:val="heading 3"/>
    <w:basedOn w:val="Normal"/>
    <w:next w:val="Normal"/>
    <w:link w:val="Heading3Char"/>
    <w:uiPriority w:val="9"/>
    <w:unhideWhenUsed/>
    <w:qFormat/>
    <w:rsid w:val="003D131F"/>
    <w:pPr>
      <w:keepNext/>
      <w:keepLines/>
      <w:numPr>
        <w:ilvl w:val="2"/>
        <w:numId w:val="3"/>
      </w:numPr>
      <w:spacing w:before="120" w:after="120" w:line="240" w:lineRule="auto"/>
      <w:ind w:left="576" w:hanging="576"/>
      <w:jc w:val="both"/>
      <w:outlineLvl w:val="2"/>
    </w:pPr>
    <w:rPr>
      <w:rFonts w:eastAsiaTheme="majorEastAsia" w:cstheme="minorHAnsi"/>
      <w:b/>
      <w:bCs/>
      <w:sz w:val="24"/>
      <w:szCs w:val="24"/>
    </w:rPr>
  </w:style>
  <w:style w:type="paragraph" w:styleId="Heading4">
    <w:name w:val="heading 4"/>
    <w:basedOn w:val="Normal"/>
    <w:next w:val="Normal"/>
    <w:link w:val="Heading4Char"/>
    <w:uiPriority w:val="9"/>
    <w:unhideWhenUsed/>
    <w:qFormat/>
    <w:rsid w:val="003D131F"/>
    <w:pPr>
      <w:keepNext/>
      <w:keepLines/>
      <w:numPr>
        <w:ilvl w:val="3"/>
        <w:numId w:val="3"/>
      </w:numPr>
      <w:spacing w:before="120" w:after="120" w:line="240" w:lineRule="auto"/>
      <w:ind w:left="576" w:hanging="576"/>
      <w:jc w:val="both"/>
      <w:outlineLvl w:val="3"/>
    </w:pPr>
    <w:rPr>
      <w:rFonts w:eastAsiaTheme="majorEastAsia" w:cstheme="minorHAnsi"/>
      <w:b/>
      <w:bCs/>
    </w:rPr>
  </w:style>
  <w:style w:type="paragraph" w:styleId="Heading5">
    <w:name w:val="heading 5"/>
    <w:basedOn w:val="Normal"/>
    <w:next w:val="Normal"/>
    <w:link w:val="Heading5Char"/>
    <w:uiPriority w:val="9"/>
    <w:semiHidden/>
    <w:unhideWhenUsed/>
    <w:rsid w:val="00A34068"/>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34068"/>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34068"/>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34068"/>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4068"/>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4068"/>
    <w:pPr>
      <w:spacing w:before="240" w:after="24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068"/>
    <w:rPr>
      <w:rFonts w:asciiTheme="majorHAnsi" w:eastAsiaTheme="majorEastAsia" w:hAnsiTheme="majorHAnsi" w:cstheme="majorBidi"/>
      <w:spacing w:val="-10"/>
      <w:kern w:val="28"/>
      <w:sz w:val="56"/>
      <w:szCs w:val="56"/>
    </w:rPr>
  </w:style>
  <w:style w:type="paragraph" w:customStyle="1" w:styleId="ParText">
    <w:name w:val="Par_Text"/>
    <w:basedOn w:val="Normal"/>
    <w:link w:val="ParTextChar"/>
    <w:qFormat/>
    <w:rsid w:val="003D131F"/>
    <w:pPr>
      <w:spacing w:after="0" w:line="276" w:lineRule="auto"/>
      <w:jc w:val="both"/>
    </w:pPr>
  </w:style>
  <w:style w:type="paragraph" w:styleId="Caption">
    <w:name w:val="caption"/>
    <w:basedOn w:val="Normal"/>
    <w:next w:val="Normal"/>
    <w:uiPriority w:val="35"/>
    <w:unhideWhenUsed/>
    <w:qFormat/>
    <w:rsid w:val="00382DDC"/>
    <w:pPr>
      <w:spacing w:before="120" w:after="120" w:line="240" w:lineRule="auto"/>
      <w:jc w:val="both"/>
    </w:pPr>
    <w:rPr>
      <w:b/>
      <w:bCs/>
      <w:szCs w:val="20"/>
    </w:rPr>
  </w:style>
  <w:style w:type="character" w:customStyle="1" w:styleId="ParTextChar">
    <w:name w:val="Par_Text Char"/>
    <w:basedOn w:val="DefaultParagraphFont"/>
    <w:link w:val="ParText"/>
    <w:rsid w:val="003D131F"/>
  </w:style>
  <w:style w:type="paragraph" w:customStyle="1" w:styleId="ParTable">
    <w:name w:val="Par_Table"/>
    <w:basedOn w:val="Normal"/>
    <w:link w:val="ParTableChar"/>
    <w:qFormat/>
    <w:rsid w:val="003D131F"/>
    <w:pPr>
      <w:spacing w:before="120" w:after="120"/>
      <w:jc w:val="both"/>
    </w:pPr>
  </w:style>
  <w:style w:type="paragraph" w:styleId="ListParagraph">
    <w:name w:val="List Paragraph"/>
    <w:basedOn w:val="Normal"/>
    <w:uiPriority w:val="34"/>
    <w:qFormat/>
    <w:rsid w:val="00A34068"/>
    <w:pPr>
      <w:ind w:left="720"/>
      <w:contextualSpacing/>
    </w:pPr>
  </w:style>
  <w:style w:type="character" w:customStyle="1" w:styleId="ParTableChar">
    <w:name w:val="Par_Table Char"/>
    <w:basedOn w:val="DefaultParagraphFont"/>
    <w:link w:val="ParTable"/>
    <w:rsid w:val="003D131F"/>
  </w:style>
  <w:style w:type="character" w:customStyle="1" w:styleId="Heading1Char">
    <w:name w:val="Heading 1 Char"/>
    <w:basedOn w:val="DefaultParagraphFont"/>
    <w:link w:val="Heading1"/>
    <w:uiPriority w:val="9"/>
    <w:rsid w:val="00001C64"/>
    <w:rPr>
      <w:rFonts w:eastAsiaTheme="majorEastAsia" w:cstheme="minorHAnsi"/>
      <w:b/>
      <w:bCs/>
      <w:sz w:val="32"/>
      <w:szCs w:val="32"/>
    </w:rPr>
  </w:style>
  <w:style w:type="character" w:customStyle="1" w:styleId="Heading2Char">
    <w:name w:val="Heading 2 Char"/>
    <w:basedOn w:val="DefaultParagraphFont"/>
    <w:link w:val="Heading2"/>
    <w:uiPriority w:val="9"/>
    <w:rsid w:val="003D131F"/>
    <w:rPr>
      <w:rFonts w:eastAsiaTheme="majorEastAsia" w:cstheme="minorHAnsi"/>
      <w:b/>
      <w:bCs/>
      <w:sz w:val="24"/>
      <w:szCs w:val="24"/>
    </w:rPr>
  </w:style>
  <w:style w:type="character" w:customStyle="1" w:styleId="Heading3Char">
    <w:name w:val="Heading 3 Char"/>
    <w:basedOn w:val="DefaultParagraphFont"/>
    <w:link w:val="Heading3"/>
    <w:uiPriority w:val="9"/>
    <w:rsid w:val="003D131F"/>
    <w:rPr>
      <w:rFonts w:eastAsiaTheme="majorEastAsia" w:cstheme="minorHAnsi"/>
      <w:b/>
      <w:bCs/>
      <w:sz w:val="24"/>
      <w:szCs w:val="24"/>
    </w:rPr>
  </w:style>
  <w:style w:type="character" w:customStyle="1" w:styleId="Heading4Char">
    <w:name w:val="Heading 4 Char"/>
    <w:basedOn w:val="DefaultParagraphFont"/>
    <w:link w:val="Heading4"/>
    <w:uiPriority w:val="9"/>
    <w:rsid w:val="003D131F"/>
    <w:rPr>
      <w:rFonts w:eastAsiaTheme="majorEastAsia" w:cstheme="minorHAnsi"/>
      <w:b/>
      <w:bCs/>
    </w:rPr>
  </w:style>
  <w:style w:type="character" w:customStyle="1" w:styleId="Heading5Char">
    <w:name w:val="Heading 5 Char"/>
    <w:basedOn w:val="DefaultParagraphFont"/>
    <w:link w:val="Heading5"/>
    <w:uiPriority w:val="9"/>
    <w:semiHidden/>
    <w:rsid w:val="00A3406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3406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3406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340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4068"/>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8E488D"/>
    <w:rPr>
      <w:color w:val="808080"/>
    </w:rPr>
  </w:style>
  <w:style w:type="paragraph" w:styleId="ListBullet3">
    <w:name w:val="List Bullet 3"/>
    <w:basedOn w:val="Normal"/>
    <w:uiPriority w:val="99"/>
    <w:unhideWhenUsed/>
    <w:rsid w:val="00AB38C1"/>
    <w:pPr>
      <w:numPr>
        <w:numId w:val="4"/>
      </w:numPr>
      <w:spacing w:after="0" w:line="360" w:lineRule="auto"/>
      <w:contextualSpacing/>
      <w:jc w:val="both"/>
    </w:pPr>
    <w:rPr>
      <w:rFonts w:eastAsiaTheme="minorEastAsia"/>
    </w:rPr>
  </w:style>
  <w:style w:type="table" w:styleId="PlainTable2">
    <w:name w:val="Plain Table 2"/>
    <w:basedOn w:val="TableNormal"/>
    <w:uiPriority w:val="99"/>
    <w:rsid w:val="00AB38C1"/>
    <w:pPr>
      <w:spacing w:after="0" w:line="240" w:lineRule="auto"/>
    </w:pPr>
    <w:rPr>
      <w:rFonts w:eastAsiaTheme="minorEastAsi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117EDF"/>
  </w:style>
  <w:style w:type="paragraph" w:styleId="TOCHeading">
    <w:name w:val="TOC Heading"/>
    <w:basedOn w:val="Heading1"/>
    <w:next w:val="Normal"/>
    <w:uiPriority w:val="39"/>
    <w:unhideWhenUsed/>
    <w:qFormat/>
    <w:rsid w:val="00117EDF"/>
    <w:pPr>
      <w:pageBreakBefore w:val="0"/>
      <w:numPr>
        <w:numId w:val="0"/>
      </w:numPr>
      <w:spacing w:after="0" w:line="259" w:lineRule="auto"/>
      <w:jc w:val="left"/>
      <w:outlineLvl w:val="9"/>
    </w:pPr>
    <w:rPr>
      <w:rFonts w:asciiTheme="majorHAnsi" w:hAnsiTheme="majorHAnsi" w:cstheme="majorBidi"/>
      <w:b w:val="0"/>
      <w:bCs w:val="0"/>
      <w:color w:val="2F5496" w:themeColor="accent1" w:themeShade="BF"/>
    </w:rPr>
  </w:style>
  <w:style w:type="paragraph" w:styleId="TOC1">
    <w:name w:val="toc 1"/>
    <w:basedOn w:val="Normal"/>
    <w:next w:val="Normal"/>
    <w:autoRedefine/>
    <w:uiPriority w:val="39"/>
    <w:unhideWhenUsed/>
    <w:rsid w:val="00117EDF"/>
    <w:pPr>
      <w:spacing w:after="100"/>
    </w:pPr>
  </w:style>
  <w:style w:type="paragraph" w:styleId="TOC2">
    <w:name w:val="toc 2"/>
    <w:basedOn w:val="Normal"/>
    <w:next w:val="Normal"/>
    <w:autoRedefine/>
    <w:uiPriority w:val="39"/>
    <w:unhideWhenUsed/>
    <w:rsid w:val="00117EDF"/>
    <w:pPr>
      <w:spacing w:after="100"/>
      <w:ind w:left="220"/>
    </w:pPr>
  </w:style>
  <w:style w:type="paragraph" w:styleId="TOC3">
    <w:name w:val="toc 3"/>
    <w:basedOn w:val="Normal"/>
    <w:next w:val="Normal"/>
    <w:autoRedefine/>
    <w:uiPriority w:val="39"/>
    <w:unhideWhenUsed/>
    <w:rsid w:val="00117EDF"/>
    <w:pPr>
      <w:spacing w:after="100"/>
      <w:ind w:left="440"/>
    </w:pPr>
  </w:style>
  <w:style w:type="character" w:styleId="Hyperlink">
    <w:name w:val="Hyperlink"/>
    <w:basedOn w:val="DefaultParagraphFont"/>
    <w:uiPriority w:val="99"/>
    <w:unhideWhenUsed/>
    <w:rsid w:val="00117EDF"/>
    <w:rPr>
      <w:color w:val="0563C1" w:themeColor="hyperlink"/>
      <w:u w:val="single"/>
    </w:rPr>
  </w:style>
  <w:style w:type="paragraph" w:styleId="Header">
    <w:name w:val="header"/>
    <w:basedOn w:val="Normal"/>
    <w:link w:val="HeaderChar"/>
    <w:uiPriority w:val="99"/>
    <w:unhideWhenUsed/>
    <w:rsid w:val="00117EDF"/>
    <w:pPr>
      <w:tabs>
        <w:tab w:val="center" w:pos="4703"/>
        <w:tab w:val="right" w:pos="9406"/>
      </w:tabs>
      <w:spacing w:after="0" w:line="240" w:lineRule="auto"/>
    </w:pPr>
  </w:style>
  <w:style w:type="character" w:customStyle="1" w:styleId="HeaderChar">
    <w:name w:val="Header Char"/>
    <w:basedOn w:val="DefaultParagraphFont"/>
    <w:link w:val="Header"/>
    <w:uiPriority w:val="99"/>
    <w:rsid w:val="00117EDF"/>
  </w:style>
  <w:style w:type="paragraph" w:styleId="Footer">
    <w:name w:val="footer"/>
    <w:basedOn w:val="Normal"/>
    <w:link w:val="FooterChar"/>
    <w:uiPriority w:val="99"/>
    <w:unhideWhenUsed/>
    <w:rsid w:val="00117EDF"/>
    <w:pPr>
      <w:tabs>
        <w:tab w:val="center" w:pos="4703"/>
        <w:tab w:val="right" w:pos="9406"/>
      </w:tabs>
      <w:spacing w:after="0" w:line="240" w:lineRule="auto"/>
    </w:pPr>
  </w:style>
  <w:style w:type="character" w:customStyle="1" w:styleId="FooterChar">
    <w:name w:val="Footer Char"/>
    <w:basedOn w:val="DefaultParagraphFont"/>
    <w:link w:val="Footer"/>
    <w:uiPriority w:val="99"/>
    <w:rsid w:val="00117EDF"/>
  </w:style>
  <w:style w:type="table" w:styleId="TableGrid">
    <w:name w:val="Table Grid"/>
    <w:basedOn w:val="TableNormal"/>
    <w:uiPriority w:val="39"/>
    <w:rsid w:val="00FE2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3A254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DB04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6E75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
    <w:name w:val="List Bullet"/>
    <w:basedOn w:val="Normal"/>
    <w:uiPriority w:val="99"/>
    <w:semiHidden/>
    <w:unhideWhenUsed/>
    <w:rsid w:val="00C30F90"/>
    <w:pPr>
      <w:numPr>
        <w:numId w:val="12"/>
      </w:numPr>
      <w:contextualSpacing/>
    </w:pPr>
  </w:style>
  <w:style w:type="paragraph" w:styleId="IntenseQuote">
    <w:name w:val="Intense Quote"/>
    <w:basedOn w:val="Normal"/>
    <w:next w:val="Normal"/>
    <w:link w:val="IntenseQuoteChar"/>
    <w:uiPriority w:val="30"/>
    <w:qFormat/>
    <w:rsid w:val="0049018A"/>
    <w:pPr>
      <w:pBdr>
        <w:bottom w:val="single" w:sz="4" w:space="4" w:color="4472C4" w:themeColor="accent1"/>
      </w:pBdr>
      <w:spacing w:before="200" w:after="280" w:line="276" w:lineRule="auto"/>
      <w:ind w:left="936" w:right="936"/>
    </w:pPr>
    <w:rPr>
      <w:rFonts w:eastAsiaTheme="minorEastAsia"/>
      <w:b/>
      <w:bCs/>
      <w:i/>
      <w:iCs/>
      <w:color w:val="4472C4" w:themeColor="accent1"/>
      <w:lang w:val="en-US"/>
    </w:rPr>
  </w:style>
  <w:style w:type="character" w:customStyle="1" w:styleId="IntenseQuoteChar">
    <w:name w:val="Intense Quote Char"/>
    <w:basedOn w:val="DefaultParagraphFont"/>
    <w:link w:val="IntenseQuote"/>
    <w:uiPriority w:val="30"/>
    <w:rsid w:val="0049018A"/>
    <w:rPr>
      <w:rFonts w:eastAsiaTheme="minorEastAsia"/>
      <w:b/>
      <w:bCs/>
      <w:i/>
      <w:iCs/>
      <w:color w:val="4472C4" w:themeColor="accent1"/>
    </w:rPr>
  </w:style>
  <w:style w:type="paragraph" w:styleId="NormalWeb">
    <w:name w:val="Normal (Web)"/>
    <w:basedOn w:val="Normal"/>
    <w:uiPriority w:val="99"/>
    <w:semiHidden/>
    <w:unhideWhenUsed/>
    <w:rsid w:val="00716C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716C8F"/>
  </w:style>
  <w:style w:type="character" w:customStyle="1" w:styleId="mord">
    <w:name w:val="mord"/>
    <w:basedOn w:val="DefaultParagraphFont"/>
    <w:rsid w:val="00716C8F"/>
  </w:style>
  <w:style w:type="character" w:customStyle="1" w:styleId="vlist-s">
    <w:name w:val="vlist-s"/>
    <w:basedOn w:val="DefaultParagraphFont"/>
    <w:rsid w:val="00716C8F"/>
  </w:style>
  <w:style w:type="character" w:customStyle="1" w:styleId="mrel">
    <w:name w:val="mrel"/>
    <w:basedOn w:val="DefaultParagraphFont"/>
    <w:rsid w:val="00716C8F"/>
  </w:style>
  <w:style w:type="character" w:customStyle="1" w:styleId="mopen">
    <w:name w:val="mopen"/>
    <w:basedOn w:val="DefaultParagraphFont"/>
    <w:rsid w:val="00716C8F"/>
  </w:style>
  <w:style w:type="character" w:customStyle="1" w:styleId="mpunct">
    <w:name w:val="mpunct"/>
    <w:basedOn w:val="DefaultParagraphFont"/>
    <w:rsid w:val="00716C8F"/>
  </w:style>
  <w:style w:type="character" w:customStyle="1" w:styleId="minner">
    <w:name w:val="minner"/>
    <w:basedOn w:val="DefaultParagraphFont"/>
    <w:rsid w:val="00716C8F"/>
  </w:style>
  <w:style w:type="character" w:customStyle="1" w:styleId="mclose">
    <w:name w:val="mclose"/>
    <w:basedOn w:val="DefaultParagraphFont"/>
    <w:rsid w:val="00716C8F"/>
  </w:style>
  <w:style w:type="character" w:customStyle="1" w:styleId="delimsizing">
    <w:name w:val="delimsizing"/>
    <w:basedOn w:val="DefaultParagraphFont"/>
    <w:rsid w:val="004871E8"/>
  </w:style>
  <w:style w:type="character" w:styleId="Strong">
    <w:name w:val="Strong"/>
    <w:basedOn w:val="DefaultParagraphFont"/>
    <w:uiPriority w:val="22"/>
    <w:qFormat/>
    <w:rsid w:val="00D13F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2454">
      <w:bodyDiv w:val="1"/>
      <w:marLeft w:val="0"/>
      <w:marRight w:val="0"/>
      <w:marTop w:val="0"/>
      <w:marBottom w:val="0"/>
      <w:divBdr>
        <w:top w:val="none" w:sz="0" w:space="0" w:color="auto"/>
        <w:left w:val="none" w:sz="0" w:space="0" w:color="auto"/>
        <w:bottom w:val="none" w:sz="0" w:space="0" w:color="auto"/>
        <w:right w:val="none" w:sz="0" w:space="0" w:color="auto"/>
      </w:divBdr>
    </w:div>
    <w:div w:id="20983093">
      <w:bodyDiv w:val="1"/>
      <w:marLeft w:val="0"/>
      <w:marRight w:val="0"/>
      <w:marTop w:val="0"/>
      <w:marBottom w:val="0"/>
      <w:divBdr>
        <w:top w:val="none" w:sz="0" w:space="0" w:color="auto"/>
        <w:left w:val="none" w:sz="0" w:space="0" w:color="auto"/>
        <w:bottom w:val="none" w:sz="0" w:space="0" w:color="auto"/>
        <w:right w:val="none" w:sz="0" w:space="0" w:color="auto"/>
      </w:divBdr>
    </w:div>
    <w:div w:id="24840877">
      <w:bodyDiv w:val="1"/>
      <w:marLeft w:val="0"/>
      <w:marRight w:val="0"/>
      <w:marTop w:val="0"/>
      <w:marBottom w:val="0"/>
      <w:divBdr>
        <w:top w:val="none" w:sz="0" w:space="0" w:color="auto"/>
        <w:left w:val="none" w:sz="0" w:space="0" w:color="auto"/>
        <w:bottom w:val="none" w:sz="0" w:space="0" w:color="auto"/>
        <w:right w:val="none" w:sz="0" w:space="0" w:color="auto"/>
      </w:divBdr>
    </w:div>
    <w:div w:id="26757463">
      <w:bodyDiv w:val="1"/>
      <w:marLeft w:val="0"/>
      <w:marRight w:val="0"/>
      <w:marTop w:val="0"/>
      <w:marBottom w:val="0"/>
      <w:divBdr>
        <w:top w:val="none" w:sz="0" w:space="0" w:color="auto"/>
        <w:left w:val="none" w:sz="0" w:space="0" w:color="auto"/>
        <w:bottom w:val="none" w:sz="0" w:space="0" w:color="auto"/>
        <w:right w:val="none" w:sz="0" w:space="0" w:color="auto"/>
      </w:divBdr>
    </w:div>
    <w:div w:id="31000253">
      <w:bodyDiv w:val="1"/>
      <w:marLeft w:val="0"/>
      <w:marRight w:val="0"/>
      <w:marTop w:val="0"/>
      <w:marBottom w:val="0"/>
      <w:divBdr>
        <w:top w:val="none" w:sz="0" w:space="0" w:color="auto"/>
        <w:left w:val="none" w:sz="0" w:space="0" w:color="auto"/>
        <w:bottom w:val="none" w:sz="0" w:space="0" w:color="auto"/>
        <w:right w:val="none" w:sz="0" w:space="0" w:color="auto"/>
      </w:divBdr>
    </w:div>
    <w:div w:id="36663323">
      <w:bodyDiv w:val="1"/>
      <w:marLeft w:val="0"/>
      <w:marRight w:val="0"/>
      <w:marTop w:val="0"/>
      <w:marBottom w:val="0"/>
      <w:divBdr>
        <w:top w:val="none" w:sz="0" w:space="0" w:color="auto"/>
        <w:left w:val="none" w:sz="0" w:space="0" w:color="auto"/>
        <w:bottom w:val="none" w:sz="0" w:space="0" w:color="auto"/>
        <w:right w:val="none" w:sz="0" w:space="0" w:color="auto"/>
      </w:divBdr>
    </w:div>
    <w:div w:id="43067347">
      <w:bodyDiv w:val="1"/>
      <w:marLeft w:val="0"/>
      <w:marRight w:val="0"/>
      <w:marTop w:val="0"/>
      <w:marBottom w:val="0"/>
      <w:divBdr>
        <w:top w:val="none" w:sz="0" w:space="0" w:color="auto"/>
        <w:left w:val="none" w:sz="0" w:space="0" w:color="auto"/>
        <w:bottom w:val="none" w:sz="0" w:space="0" w:color="auto"/>
        <w:right w:val="none" w:sz="0" w:space="0" w:color="auto"/>
      </w:divBdr>
    </w:div>
    <w:div w:id="60258841">
      <w:bodyDiv w:val="1"/>
      <w:marLeft w:val="0"/>
      <w:marRight w:val="0"/>
      <w:marTop w:val="0"/>
      <w:marBottom w:val="0"/>
      <w:divBdr>
        <w:top w:val="none" w:sz="0" w:space="0" w:color="auto"/>
        <w:left w:val="none" w:sz="0" w:space="0" w:color="auto"/>
        <w:bottom w:val="none" w:sz="0" w:space="0" w:color="auto"/>
        <w:right w:val="none" w:sz="0" w:space="0" w:color="auto"/>
      </w:divBdr>
    </w:div>
    <w:div w:id="64107373">
      <w:bodyDiv w:val="1"/>
      <w:marLeft w:val="0"/>
      <w:marRight w:val="0"/>
      <w:marTop w:val="0"/>
      <w:marBottom w:val="0"/>
      <w:divBdr>
        <w:top w:val="none" w:sz="0" w:space="0" w:color="auto"/>
        <w:left w:val="none" w:sz="0" w:space="0" w:color="auto"/>
        <w:bottom w:val="none" w:sz="0" w:space="0" w:color="auto"/>
        <w:right w:val="none" w:sz="0" w:space="0" w:color="auto"/>
      </w:divBdr>
    </w:div>
    <w:div w:id="65421608">
      <w:bodyDiv w:val="1"/>
      <w:marLeft w:val="0"/>
      <w:marRight w:val="0"/>
      <w:marTop w:val="0"/>
      <w:marBottom w:val="0"/>
      <w:divBdr>
        <w:top w:val="none" w:sz="0" w:space="0" w:color="auto"/>
        <w:left w:val="none" w:sz="0" w:space="0" w:color="auto"/>
        <w:bottom w:val="none" w:sz="0" w:space="0" w:color="auto"/>
        <w:right w:val="none" w:sz="0" w:space="0" w:color="auto"/>
      </w:divBdr>
    </w:div>
    <w:div w:id="71391034">
      <w:bodyDiv w:val="1"/>
      <w:marLeft w:val="0"/>
      <w:marRight w:val="0"/>
      <w:marTop w:val="0"/>
      <w:marBottom w:val="0"/>
      <w:divBdr>
        <w:top w:val="none" w:sz="0" w:space="0" w:color="auto"/>
        <w:left w:val="none" w:sz="0" w:space="0" w:color="auto"/>
        <w:bottom w:val="none" w:sz="0" w:space="0" w:color="auto"/>
        <w:right w:val="none" w:sz="0" w:space="0" w:color="auto"/>
      </w:divBdr>
    </w:div>
    <w:div w:id="72162602">
      <w:bodyDiv w:val="1"/>
      <w:marLeft w:val="0"/>
      <w:marRight w:val="0"/>
      <w:marTop w:val="0"/>
      <w:marBottom w:val="0"/>
      <w:divBdr>
        <w:top w:val="none" w:sz="0" w:space="0" w:color="auto"/>
        <w:left w:val="none" w:sz="0" w:space="0" w:color="auto"/>
        <w:bottom w:val="none" w:sz="0" w:space="0" w:color="auto"/>
        <w:right w:val="none" w:sz="0" w:space="0" w:color="auto"/>
      </w:divBdr>
    </w:div>
    <w:div w:id="74909884">
      <w:bodyDiv w:val="1"/>
      <w:marLeft w:val="0"/>
      <w:marRight w:val="0"/>
      <w:marTop w:val="0"/>
      <w:marBottom w:val="0"/>
      <w:divBdr>
        <w:top w:val="none" w:sz="0" w:space="0" w:color="auto"/>
        <w:left w:val="none" w:sz="0" w:space="0" w:color="auto"/>
        <w:bottom w:val="none" w:sz="0" w:space="0" w:color="auto"/>
        <w:right w:val="none" w:sz="0" w:space="0" w:color="auto"/>
      </w:divBdr>
    </w:div>
    <w:div w:id="80489562">
      <w:bodyDiv w:val="1"/>
      <w:marLeft w:val="0"/>
      <w:marRight w:val="0"/>
      <w:marTop w:val="0"/>
      <w:marBottom w:val="0"/>
      <w:divBdr>
        <w:top w:val="none" w:sz="0" w:space="0" w:color="auto"/>
        <w:left w:val="none" w:sz="0" w:space="0" w:color="auto"/>
        <w:bottom w:val="none" w:sz="0" w:space="0" w:color="auto"/>
        <w:right w:val="none" w:sz="0" w:space="0" w:color="auto"/>
      </w:divBdr>
    </w:div>
    <w:div w:id="82186199">
      <w:bodyDiv w:val="1"/>
      <w:marLeft w:val="0"/>
      <w:marRight w:val="0"/>
      <w:marTop w:val="0"/>
      <w:marBottom w:val="0"/>
      <w:divBdr>
        <w:top w:val="none" w:sz="0" w:space="0" w:color="auto"/>
        <w:left w:val="none" w:sz="0" w:space="0" w:color="auto"/>
        <w:bottom w:val="none" w:sz="0" w:space="0" w:color="auto"/>
        <w:right w:val="none" w:sz="0" w:space="0" w:color="auto"/>
      </w:divBdr>
    </w:div>
    <w:div w:id="83846509">
      <w:bodyDiv w:val="1"/>
      <w:marLeft w:val="0"/>
      <w:marRight w:val="0"/>
      <w:marTop w:val="0"/>
      <w:marBottom w:val="0"/>
      <w:divBdr>
        <w:top w:val="none" w:sz="0" w:space="0" w:color="auto"/>
        <w:left w:val="none" w:sz="0" w:space="0" w:color="auto"/>
        <w:bottom w:val="none" w:sz="0" w:space="0" w:color="auto"/>
        <w:right w:val="none" w:sz="0" w:space="0" w:color="auto"/>
      </w:divBdr>
    </w:div>
    <w:div w:id="98378141">
      <w:bodyDiv w:val="1"/>
      <w:marLeft w:val="0"/>
      <w:marRight w:val="0"/>
      <w:marTop w:val="0"/>
      <w:marBottom w:val="0"/>
      <w:divBdr>
        <w:top w:val="none" w:sz="0" w:space="0" w:color="auto"/>
        <w:left w:val="none" w:sz="0" w:space="0" w:color="auto"/>
        <w:bottom w:val="none" w:sz="0" w:space="0" w:color="auto"/>
        <w:right w:val="none" w:sz="0" w:space="0" w:color="auto"/>
      </w:divBdr>
    </w:div>
    <w:div w:id="116610514">
      <w:bodyDiv w:val="1"/>
      <w:marLeft w:val="0"/>
      <w:marRight w:val="0"/>
      <w:marTop w:val="0"/>
      <w:marBottom w:val="0"/>
      <w:divBdr>
        <w:top w:val="none" w:sz="0" w:space="0" w:color="auto"/>
        <w:left w:val="none" w:sz="0" w:space="0" w:color="auto"/>
        <w:bottom w:val="none" w:sz="0" w:space="0" w:color="auto"/>
        <w:right w:val="none" w:sz="0" w:space="0" w:color="auto"/>
      </w:divBdr>
    </w:div>
    <w:div w:id="119110676">
      <w:bodyDiv w:val="1"/>
      <w:marLeft w:val="0"/>
      <w:marRight w:val="0"/>
      <w:marTop w:val="0"/>
      <w:marBottom w:val="0"/>
      <w:divBdr>
        <w:top w:val="none" w:sz="0" w:space="0" w:color="auto"/>
        <w:left w:val="none" w:sz="0" w:space="0" w:color="auto"/>
        <w:bottom w:val="none" w:sz="0" w:space="0" w:color="auto"/>
        <w:right w:val="none" w:sz="0" w:space="0" w:color="auto"/>
      </w:divBdr>
    </w:div>
    <w:div w:id="124322790">
      <w:bodyDiv w:val="1"/>
      <w:marLeft w:val="0"/>
      <w:marRight w:val="0"/>
      <w:marTop w:val="0"/>
      <w:marBottom w:val="0"/>
      <w:divBdr>
        <w:top w:val="none" w:sz="0" w:space="0" w:color="auto"/>
        <w:left w:val="none" w:sz="0" w:space="0" w:color="auto"/>
        <w:bottom w:val="none" w:sz="0" w:space="0" w:color="auto"/>
        <w:right w:val="none" w:sz="0" w:space="0" w:color="auto"/>
      </w:divBdr>
    </w:div>
    <w:div w:id="141119295">
      <w:bodyDiv w:val="1"/>
      <w:marLeft w:val="0"/>
      <w:marRight w:val="0"/>
      <w:marTop w:val="0"/>
      <w:marBottom w:val="0"/>
      <w:divBdr>
        <w:top w:val="none" w:sz="0" w:space="0" w:color="auto"/>
        <w:left w:val="none" w:sz="0" w:space="0" w:color="auto"/>
        <w:bottom w:val="none" w:sz="0" w:space="0" w:color="auto"/>
        <w:right w:val="none" w:sz="0" w:space="0" w:color="auto"/>
      </w:divBdr>
    </w:div>
    <w:div w:id="148444897">
      <w:bodyDiv w:val="1"/>
      <w:marLeft w:val="0"/>
      <w:marRight w:val="0"/>
      <w:marTop w:val="0"/>
      <w:marBottom w:val="0"/>
      <w:divBdr>
        <w:top w:val="none" w:sz="0" w:space="0" w:color="auto"/>
        <w:left w:val="none" w:sz="0" w:space="0" w:color="auto"/>
        <w:bottom w:val="none" w:sz="0" w:space="0" w:color="auto"/>
        <w:right w:val="none" w:sz="0" w:space="0" w:color="auto"/>
      </w:divBdr>
    </w:div>
    <w:div w:id="149754511">
      <w:bodyDiv w:val="1"/>
      <w:marLeft w:val="0"/>
      <w:marRight w:val="0"/>
      <w:marTop w:val="0"/>
      <w:marBottom w:val="0"/>
      <w:divBdr>
        <w:top w:val="none" w:sz="0" w:space="0" w:color="auto"/>
        <w:left w:val="none" w:sz="0" w:space="0" w:color="auto"/>
        <w:bottom w:val="none" w:sz="0" w:space="0" w:color="auto"/>
        <w:right w:val="none" w:sz="0" w:space="0" w:color="auto"/>
      </w:divBdr>
    </w:div>
    <w:div w:id="154304398">
      <w:bodyDiv w:val="1"/>
      <w:marLeft w:val="0"/>
      <w:marRight w:val="0"/>
      <w:marTop w:val="0"/>
      <w:marBottom w:val="0"/>
      <w:divBdr>
        <w:top w:val="none" w:sz="0" w:space="0" w:color="auto"/>
        <w:left w:val="none" w:sz="0" w:space="0" w:color="auto"/>
        <w:bottom w:val="none" w:sz="0" w:space="0" w:color="auto"/>
        <w:right w:val="none" w:sz="0" w:space="0" w:color="auto"/>
      </w:divBdr>
    </w:div>
    <w:div w:id="161821399">
      <w:bodyDiv w:val="1"/>
      <w:marLeft w:val="0"/>
      <w:marRight w:val="0"/>
      <w:marTop w:val="0"/>
      <w:marBottom w:val="0"/>
      <w:divBdr>
        <w:top w:val="none" w:sz="0" w:space="0" w:color="auto"/>
        <w:left w:val="none" w:sz="0" w:space="0" w:color="auto"/>
        <w:bottom w:val="none" w:sz="0" w:space="0" w:color="auto"/>
        <w:right w:val="none" w:sz="0" w:space="0" w:color="auto"/>
      </w:divBdr>
    </w:div>
    <w:div w:id="182479941">
      <w:bodyDiv w:val="1"/>
      <w:marLeft w:val="0"/>
      <w:marRight w:val="0"/>
      <w:marTop w:val="0"/>
      <w:marBottom w:val="0"/>
      <w:divBdr>
        <w:top w:val="none" w:sz="0" w:space="0" w:color="auto"/>
        <w:left w:val="none" w:sz="0" w:space="0" w:color="auto"/>
        <w:bottom w:val="none" w:sz="0" w:space="0" w:color="auto"/>
        <w:right w:val="none" w:sz="0" w:space="0" w:color="auto"/>
      </w:divBdr>
    </w:div>
    <w:div w:id="186646875">
      <w:bodyDiv w:val="1"/>
      <w:marLeft w:val="0"/>
      <w:marRight w:val="0"/>
      <w:marTop w:val="0"/>
      <w:marBottom w:val="0"/>
      <w:divBdr>
        <w:top w:val="none" w:sz="0" w:space="0" w:color="auto"/>
        <w:left w:val="none" w:sz="0" w:space="0" w:color="auto"/>
        <w:bottom w:val="none" w:sz="0" w:space="0" w:color="auto"/>
        <w:right w:val="none" w:sz="0" w:space="0" w:color="auto"/>
      </w:divBdr>
    </w:div>
    <w:div w:id="189799794">
      <w:bodyDiv w:val="1"/>
      <w:marLeft w:val="0"/>
      <w:marRight w:val="0"/>
      <w:marTop w:val="0"/>
      <w:marBottom w:val="0"/>
      <w:divBdr>
        <w:top w:val="none" w:sz="0" w:space="0" w:color="auto"/>
        <w:left w:val="none" w:sz="0" w:space="0" w:color="auto"/>
        <w:bottom w:val="none" w:sz="0" w:space="0" w:color="auto"/>
        <w:right w:val="none" w:sz="0" w:space="0" w:color="auto"/>
      </w:divBdr>
    </w:div>
    <w:div w:id="190806741">
      <w:bodyDiv w:val="1"/>
      <w:marLeft w:val="0"/>
      <w:marRight w:val="0"/>
      <w:marTop w:val="0"/>
      <w:marBottom w:val="0"/>
      <w:divBdr>
        <w:top w:val="none" w:sz="0" w:space="0" w:color="auto"/>
        <w:left w:val="none" w:sz="0" w:space="0" w:color="auto"/>
        <w:bottom w:val="none" w:sz="0" w:space="0" w:color="auto"/>
        <w:right w:val="none" w:sz="0" w:space="0" w:color="auto"/>
      </w:divBdr>
    </w:div>
    <w:div w:id="196554165">
      <w:bodyDiv w:val="1"/>
      <w:marLeft w:val="0"/>
      <w:marRight w:val="0"/>
      <w:marTop w:val="0"/>
      <w:marBottom w:val="0"/>
      <w:divBdr>
        <w:top w:val="none" w:sz="0" w:space="0" w:color="auto"/>
        <w:left w:val="none" w:sz="0" w:space="0" w:color="auto"/>
        <w:bottom w:val="none" w:sz="0" w:space="0" w:color="auto"/>
        <w:right w:val="none" w:sz="0" w:space="0" w:color="auto"/>
      </w:divBdr>
    </w:div>
    <w:div w:id="207451209">
      <w:bodyDiv w:val="1"/>
      <w:marLeft w:val="0"/>
      <w:marRight w:val="0"/>
      <w:marTop w:val="0"/>
      <w:marBottom w:val="0"/>
      <w:divBdr>
        <w:top w:val="none" w:sz="0" w:space="0" w:color="auto"/>
        <w:left w:val="none" w:sz="0" w:space="0" w:color="auto"/>
        <w:bottom w:val="none" w:sz="0" w:space="0" w:color="auto"/>
        <w:right w:val="none" w:sz="0" w:space="0" w:color="auto"/>
      </w:divBdr>
    </w:div>
    <w:div w:id="211886133">
      <w:bodyDiv w:val="1"/>
      <w:marLeft w:val="0"/>
      <w:marRight w:val="0"/>
      <w:marTop w:val="0"/>
      <w:marBottom w:val="0"/>
      <w:divBdr>
        <w:top w:val="none" w:sz="0" w:space="0" w:color="auto"/>
        <w:left w:val="none" w:sz="0" w:space="0" w:color="auto"/>
        <w:bottom w:val="none" w:sz="0" w:space="0" w:color="auto"/>
        <w:right w:val="none" w:sz="0" w:space="0" w:color="auto"/>
      </w:divBdr>
    </w:div>
    <w:div w:id="225841084">
      <w:bodyDiv w:val="1"/>
      <w:marLeft w:val="0"/>
      <w:marRight w:val="0"/>
      <w:marTop w:val="0"/>
      <w:marBottom w:val="0"/>
      <w:divBdr>
        <w:top w:val="none" w:sz="0" w:space="0" w:color="auto"/>
        <w:left w:val="none" w:sz="0" w:space="0" w:color="auto"/>
        <w:bottom w:val="none" w:sz="0" w:space="0" w:color="auto"/>
        <w:right w:val="none" w:sz="0" w:space="0" w:color="auto"/>
      </w:divBdr>
    </w:div>
    <w:div w:id="251204325">
      <w:bodyDiv w:val="1"/>
      <w:marLeft w:val="0"/>
      <w:marRight w:val="0"/>
      <w:marTop w:val="0"/>
      <w:marBottom w:val="0"/>
      <w:divBdr>
        <w:top w:val="none" w:sz="0" w:space="0" w:color="auto"/>
        <w:left w:val="none" w:sz="0" w:space="0" w:color="auto"/>
        <w:bottom w:val="none" w:sz="0" w:space="0" w:color="auto"/>
        <w:right w:val="none" w:sz="0" w:space="0" w:color="auto"/>
      </w:divBdr>
    </w:div>
    <w:div w:id="251354661">
      <w:bodyDiv w:val="1"/>
      <w:marLeft w:val="0"/>
      <w:marRight w:val="0"/>
      <w:marTop w:val="0"/>
      <w:marBottom w:val="0"/>
      <w:divBdr>
        <w:top w:val="none" w:sz="0" w:space="0" w:color="auto"/>
        <w:left w:val="none" w:sz="0" w:space="0" w:color="auto"/>
        <w:bottom w:val="none" w:sz="0" w:space="0" w:color="auto"/>
        <w:right w:val="none" w:sz="0" w:space="0" w:color="auto"/>
      </w:divBdr>
    </w:div>
    <w:div w:id="256014158">
      <w:bodyDiv w:val="1"/>
      <w:marLeft w:val="0"/>
      <w:marRight w:val="0"/>
      <w:marTop w:val="0"/>
      <w:marBottom w:val="0"/>
      <w:divBdr>
        <w:top w:val="none" w:sz="0" w:space="0" w:color="auto"/>
        <w:left w:val="none" w:sz="0" w:space="0" w:color="auto"/>
        <w:bottom w:val="none" w:sz="0" w:space="0" w:color="auto"/>
        <w:right w:val="none" w:sz="0" w:space="0" w:color="auto"/>
      </w:divBdr>
    </w:div>
    <w:div w:id="267157297">
      <w:bodyDiv w:val="1"/>
      <w:marLeft w:val="0"/>
      <w:marRight w:val="0"/>
      <w:marTop w:val="0"/>
      <w:marBottom w:val="0"/>
      <w:divBdr>
        <w:top w:val="none" w:sz="0" w:space="0" w:color="auto"/>
        <w:left w:val="none" w:sz="0" w:space="0" w:color="auto"/>
        <w:bottom w:val="none" w:sz="0" w:space="0" w:color="auto"/>
        <w:right w:val="none" w:sz="0" w:space="0" w:color="auto"/>
      </w:divBdr>
    </w:div>
    <w:div w:id="274599052">
      <w:bodyDiv w:val="1"/>
      <w:marLeft w:val="0"/>
      <w:marRight w:val="0"/>
      <w:marTop w:val="0"/>
      <w:marBottom w:val="0"/>
      <w:divBdr>
        <w:top w:val="none" w:sz="0" w:space="0" w:color="auto"/>
        <w:left w:val="none" w:sz="0" w:space="0" w:color="auto"/>
        <w:bottom w:val="none" w:sz="0" w:space="0" w:color="auto"/>
        <w:right w:val="none" w:sz="0" w:space="0" w:color="auto"/>
      </w:divBdr>
    </w:div>
    <w:div w:id="275722808">
      <w:bodyDiv w:val="1"/>
      <w:marLeft w:val="0"/>
      <w:marRight w:val="0"/>
      <w:marTop w:val="0"/>
      <w:marBottom w:val="0"/>
      <w:divBdr>
        <w:top w:val="none" w:sz="0" w:space="0" w:color="auto"/>
        <w:left w:val="none" w:sz="0" w:space="0" w:color="auto"/>
        <w:bottom w:val="none" w:sz="0" w:space="0" w:color="auto"/>
        <w:right w:val="none" w:sz="0" w:space="0" w:color="auto"/>
      </w:divBdr>
    </w:div>
    <w:div w:id="276907716">
      <w:bodyDiv w:val="1"/>
      <w:marLeft w:val="0"/>
      <w:marRight w:val="0"/>
      <w:marTop w:val="0"/>
      <w:marBottom w:val="0"/>
      <w:divBdr>
        <w:top w:val="none" w:sz="0" w:space="0" w:color="auto"/>
        <w:left w:val="none" w:sz="0" w:space="0" w:color="auto"/>
        <w:bottom w:val="none" w:sz="0" w:space="0" w:color="auto"/>
        <w:right w:val="none" w:sz="0" w:space="0" w:color="auto"/>
      </w:divBdr>
    </w:div>
    <w:div w:id="280185445">
      <w:bodyDiv w:val="1"/>
      <w:marLeft w:val="0"/>
      <w:marRight w:val="0"/>
      <w:marTop w:val="0"/>
      <w:marBottom w:val="0"/>
      <w:divBdr>
        <w:top w:val="none" w:sz="0" w:space="0" w:color="auto"/>
        <w:left w:val="none" w:sz="0" w:space="0" w:color="auto"/>
        <w:bottom w:val="none" w:sz="0" w:space="0" w:color="auto"/>
        <w:right w:val="none" w:sz="0" w:space="0" w:color="auto"/>
      </w:divBdr>
    </w:div>
    <w:div w:id="281544100">
      <w:bodyDiv w:val="1"/>
      <w:marLeft w:val="0"/>
      <w:marRight w:val="0"/>
      <w:marTop w:val="0"/>
      <w:marBottom w:val="0"/>
      <w:divBdr>
        <w:top w:val="none" w:sz="0" w:space="0" w:color="auto"/>
        <w:left w:val="none" w:sz="0" w:space="0" w:color="auto"/>
        <w:bottom w:val="none" w:sz="0" w:space="0" w:color="auto"/>
        <w:right w:val="none" w:sz="0" w:space="0" w:color="auto"/>
      </w:divBdr>
    </w:div>
    <w:div w:id="287394952">
      <w:bodyDiv w:val="1"/>
      <w:marLeft w:val="0"/>
      <w:marRight w:val="0"/>
      <w:marTop w:val="0"/>
      <w:marBottom w:val="0"/>
      <w:divBdr>
        <w:top w:val="none" w:sz="0" w:space="0" w:color="auto"/>
        <w:left w:val="none" w:sz="0" w:space="0" w:color="auto"/>
        <w:bottom w:val="none" w:sz="0" w:space="0" w:color="auto"/>
        <w:right w:val="none" w:sz="0" w:space="0" w:color="auto"/>
      </w:divBdr>
    </w:div>
    <w:div w:id="290789476">
      <w:bodyDiv w:val="1"/>
      <w:marLeft w:val="0"/>
      <w:marRight w:val="0"/>
      <w:marTop w:val="0"/>
      <w:marBottom w:val="0"/>
      <w:divBdr>
        <w:top w:val="none" w:sz="0" w:space="0" w:color="auto"/>
        <w:left w:val="none" w:sz="0" w:space="0" w:color="auto"/>
        <w:bottom w:val="none" w:sz="0" w:space="0" w:color="auto"/>
        <w:right w:val="none" w:sz="0" w:space="0" w:color="auto"/>
      </w:divBdr>
    </w:div>
    <w:div w:id="309330068">
      <w:bodyDiv w:val="1"/>
      <w:marLeft w:val="0"/>
      <w:marRight w:val="0"/>
      <w:marTop w:val="0"/>
      <w:marBottom w:val="0"/>
      <w:divBdr>
        <w:top w:val="none" w:sz="0" w:space="0" w:color="auto"/>
        <w:left w:val="none" w:sz="0" w:space="0" w:color="auto"/>
        <w:bottom w:val="none" w:sz="0" w:space="0" w:color="auto"/>
        <w:right w:val="none" w:sz="0" w:space="0" w:color="auto"/>
      </w:divBdr>
    </w:div>
    <w:div w:id="357050387">
      <w:bodyDiv w:val="1"/>
      <w:marLeft w:val="0"/>
      <w:marRight w:val="0"/>
      <w:marTop w:val="0"/>
      <w:marBottom w:val="0"/>
      <w:divBdr>
        <w:top w:val="none" w:sz="0" w:space="0" w:color="auto"/>
        <w:left w:val="none" w:sz="0" w:space="0" w:color="auto"/>
        <w:bottom w:val="none" w:sz="0" w:space="0" w:color="auto"/>
        <w:right w:val="none" w:sz="0" w:space="0" w:color="auto"/>
      </w:divBdr>
    </w:div>
    <w:div w:id="371149074">
      <w:bodyDiv w:val="1"/>
      <w:marLeft w:val="0"/>
      <w:marRight w:val="0"/>
      <w:marTop w:val="0"/>
      <w:marBottom w:val="0"/>
      <w:divBdr>
        <w:top w:val="none" w:sz="0" w:space="0" w:color="auto"/>
        <w:left w:val="none" w:sz="0" w:space="0" w:color="auto"/>
        <w:bottom w:val="none" w:sz="0" w:space="0" w:color="auto"/>
        <w:right w:val="none" w:sz="0" w:space="0" w:color="auto"/>
      </w:divBdr>
    </w:div>
    <w:div w:id="374503601">
      <w:bodyDiv w:val="1"/>
      <w:marLeft w:val="0"/>
      <w:marRight w:val="0"/>
      <w:marTop w:val="0"/>
      <w:marBottom w:val="0"/>
      <w:divBdr>
        <w:top w:val="none" w:sz="0" w:space="0" w:color="auto"/>
        <w:left w:val="none" w:sz="0" w:space="0" w:color="auto"/>
        <w:bottom w:val="none" w:sz="0" w:space="0" w:color="auto"/>
        <w:right w:val="none" w:sz="0" w:space="0" w:color="auto"/>
      </w:divBdr>
    </w:div>
    <w:div w:id="381751725">
      <w:bodyDiv w:val="1"/>
      <w:marLeft w:val="0"/>
      <w:marRight w:val="0"/>
      <w:marTop w:val="0"/>
      <w:marBottom w:val="0"/>
      <w:divBdr>
        <w:top w:val="none" w:sz="0" w:space="0" w:color="auto"/>
        <w:left w:val="none" w:sz="0" w:space="0" w:color="auto"/>
        <w:bottom w:val="none" w:sz="0" w:space="0" w:color="auto"/>
        <w:right w:val="none" w:sz="0" w:space="0" w:color="auto"/>
      </w:divBdr>
    </w:div>
    <w:div w:id="392236986">
      <w:bodyDiv w:val="1"/>
      <w:marLeft w:val="0"/>
      <w:marRight w:val="0"/>
      <w:marTop w:val="0"/>
      <w:marBottom w:val="0"/>
      <w:divBdr>
        <w:top w:val="none" w:sz="0" w:space="0" w:color="auto"/>
        <w:left w:val="none" w:sz="0" w:space="0" w:color="auto"/>
        <w:bottom w:val="none" w:sz="0" w:space="0" w:color="auto"/>
        <w:right w:val="none" w:sz="0" w:space="0" w:color="auto"/>
      </w:divBdr>
    </w:div>
    <w:div w:id="420100578">
      <w:bodyDiv w:val="1"/>
      <w:marLeft w:val="0"/>
      <w:marRight w:val="0"/>
      <w:marTop w:val="0"/>
      <w:marBottom w:val="0"/>
      <w:divBdr>
        <w:top w:val="none" w:sz="0" w:space="0" w:color="auto"/>
        <w:left w:val="none" w:sz="0" w:space="0" w:color="auto"/>
        <w:bottom w:val="none" w:sz="0" w:space="0" w:color="auto"/>
        <w:right w:val="none" w:sz="0" w:space="0" w:color="auto"/>
      </w:divBdr>
    </w:div>
    <w:div w:id="420177500">
      <w:bodyDiv w:val="1"/>
      <w:marLeft w:val="0"/>
      <w:marRight w:val="0"/>
      <w:marTop w:val="0"/>
      <w:marBottom w:val="0"/>
      <w:divBdr>
        <w:top w:val="none" w:sz="0" w:space="0" w:color="auto"/>
        <w:left w:val="none" w:sz="0" w:space="0" w:color="auto"/>
        <w:bottom w:val="none" w:sz="0" w:space="0" w:color="auto"/>
        <w:right w:val="none" w:sz="0" w:space="0" w:color="auto"/>
      </w:divBdr>
    </w:div>
    <w:div w:id="427388650">
      <w:bodyDiv w:val="1"/>
      <w:marLeft w:val="0"/>
      <w:marRight w:val="0"/>
      <w:marTop w:val="0"/>
      <w:marBottom w:val="0"/>
      <w:divBdr>
        <w:top w:val="none" w:sz="0" w:space="0" w:color="auto"/>
        <w:left w:val="none" w:sz="0" w:space="0" w:color="auto"/>
        <w:bottom w:val="none" w:sz="0" w:space="0" w:color="auto"/>
        <w:right w:val="none" w:sz="0" w:space="0" w:color="auto"/>
      </w:divBdr>
    </w:div>
    <w:div w:id="443038976">
      <w:bodyDiv w:val="1"/>
      <w:marLeft w:val="0"/>
      <w:marRight w:val="0"/>
      <w:marTop w:val="0"/>
      <w:marBottom w:val="0"/>
      <w:divBdr>
        <w:top w:val="none" w:sz="0" w:space="0" w:color="auto"/>
        <w:left w:val="none" w:sz="0" w:space="0" w:color="auto"/>
        <w:bottom w:val="none" w:sz="0" w:space="0" w:color="auto"/>
        <w:right w:val="none" w:sz="0" w:space="0" w:color="auto"/>
      </w:divBdr>
    </w:div>
    <w:div w:id="455373547">
      <w:bodyDiv w:val="1"/>
      <w:marLeft w:val="0"/>
      <w:marRight w:val="0"/>
      <w:marTop w:val="0"/>
      <w:marBottom w:val="0"/>
      <w:divBdr>
        <w:top w:val="none" w:sz="0" w:space="0" w:color="auto"/>
        <w:left w:val="none" w:sz="0" w:space="0" w:color="auto"/>
        <w:bottom w:val="none" w:sz="0" w:space="0" w:color="auto"/>
        <w:right w:val="none" w:sz="0" w:space="0" w:color="auto"/>
      </w:divBdr>
    </w:div>
    <w:div w:id="471170222">
      <w:bodyDiv w:val="1"/>
      <w:marLeft w:val="0"/>
      <w:marRight w:val="0"/>
      <w:marTop w:val="0"/>
      <w:marBottom w:val="0"/>
      <w:divBdr>
        <w:top w:val="none" w:sz="0" w:space="0" w:color="auto"/>
        <w:left w:val="none" w:sz="0" w:space="0" w:color="auto"/>
        <w:bottom w:val="none" w:sz="0" w:space="0" w:color="auto"/>
        <w:right w:val="none" w:sz="0" w:space="0" w:color="auto"/>
      </w:divBdr>
    </w:div>
    <w:div w:id="473524073">
      <w:bodyDiv w:val="1"/>
      <w:marLeft w:val="0"/>
      <w:marRight w:val="0"/>
      <w:marTop w:val="0"/>
      <w:marBottom w:val="0"/>
      <w:divBdr>
        <w:top w:val="none" w:sz="0" w:space="0" w:color="auto"/>
        <w:left w:val="none" w:sz="0" w:space="0" w:color="auto"/>
        <w:bottom w:val="none" w:sz="0" w:space="0" w:color="auto"/>
        <w:right w:val="none" w:sz="0" w:space="0" w:color="auto"/>
      </w:divBdr>
    </w:div>
    <w:div w:id="474108623">
      <w:bodyDiv w:val="1"/>
      <w:marLeft w:val="0"/>
      <w:marRight w:val="0"/>
      <w:marTop w:val="0"/>
      <w:marBottom w:val="0"/>
      <w:divBdr>
        <w:top w:val="none" w:sz="0" w:space="0" w:color="auto"/>
        <w:left w:val="none" w:sz="0" w:space="0" w:color="auto"/>
        <w:bottom w:val="none" w:sz="0" w:space="0" w:color="auto"/>
        <w:right w:val="none" w:sz="0" w:space="0" w:color="auto"/>
      </w:divBdr>
    </w:div>
    <w:div w:id="484665846">
      <w:bodyDiv w:val="1"/>
      <w:marLeft w:val="0"/>
      <w:marRight w:val="0"/>
      <w:marTop w:val="0"/>
      <w:marBottom w:val="0"/>
      <w:divBdr>
        <w:top w:val="none" w:sz="0" w:space="0" w:color="auto"/>
        <w:left w:val="none" w:sz="0" w:space="0" w:color="auto"/>
        <w:bottom w:val="none" w:sz="0" w:space="0" w:color="auto"/>
        <w:right w:val="none" w:sz="0" w:space="0" w:color="auto"/>
      </w:divBdr>
    </w:div>
    <w:div w:id="487868552">
      <w:bodyDiv w:val="1"/>
      <w:marLeft w:val="0"/>
      <w:marRight w:val="0"/>
      <w:marTop w:val="0"/>
      <w:marBottom w:val="0"/>
      <w:divBdr>
        <w:top w:val="none" w:sz="0" w:space="0" w:color="auto"/>
        <w:left w:val="none" w:sz="0" w:space="0" w:color="auto"/>
        <w:bottom w:val="none" w:sz="0" w:space="0" w:color="auto"/>
        <w:right w:val="none" w:sz="0" w:space="0" w:color="auto"/>
      </w:divBdr>
    </w:div>
    <w:div w:id="488398791">
      <w:bodyDiv w:val="1"/>
      <w:marLeft w:val="0"/>
      <w:marRight w:val="0"/>
      <w:marTop w:val="0"/>
      <w:marBottom w:val="0"/>
      <w:divBdr>
        <w:top w:val="none" w:sz="0" w:space="0" w:color="auto"/>
        <w:left w:val="none" w:sz="0" w:space="0" w:color="auto"/>
        <w:bottom w:val="none" w:sz="0" w:space="0" w:color="auto"/>
        <w:right w:val="none" w:sz="0" w:space="0" w:color="auto"/>
      </w:divBdr>
    </w:div>
    <w:div w:id="488594866">
      <w:bodyDiv w:val="1"/>
      <w:marLeft w:val="0"/>
      <w:marRight w:val="0"/>
      <w:marTop w:val="0"/>
      <w:marBottom w:val="0"/>
      <w:divBdr>
        <w:top w:val="none" w:sz="0" w:space="0" w:color="auto"/>
        <w:left w:val="none" w:sz="0" w:space="0" w:color="auto"/>
        <w:bottom w:val="none" w:sz="0" w:space="0" w:color="auto"/>
        <w:right w:val="none" w:sz="0" w:space="0" w:color="auto"/>
      </w:divBdr>
    </w:div>
    <w:div w:id="489371230">
      <w:bodyDiv w:val="1"/>
      <w:marLeft w:val="0"/>
      <w:marRight w:val="0"/>
      <w:marTop w:val="0"/>
      <w:marBottom w:val="0"/>
      <w:divBdr>
        <w:top w:val="none" w:sz="0" w:space="0" w:color="auto"/>
        <w:left w:val="none" w:sz="0" w:space="0" w:color="auto"/>
        <w:bottom w:val="none" w:sz="0" w:space="0" w:color="auto"/>
        <w:right w:val="none" w:sz="0" w:space="0" w:color="auto"/>
      </w:divBdr>
    </w:div>
    <w:div w:id="494423007">
      <w:bodyDiv w:val="1"/>
      <w:marLeft w:val="0"/>
      <w:marRight w:val="0"/>
      <w:marTop w:val="0"/>
      <w:marBottom w:val="0"/>
      <w:divBdr>
        <w:top w:val="none" w:sz="0" w:space="0" w:color="auto"/>
        <w:left w:val="none" w:sz="0" w:space="0" w:color="auto"/>
        <w:bottom w:val="none" w:sz="0" w:space="0" w:color="auto"/>
        <w:right w:val="none" w:sz="0" w:space="0" w:color="auto"/>
      </w:divBdr>
    </w:div>
    <w:div w:id="496455408">
      <w:bodyDiv w:val="1"/>
      <w:marLeft w:val="0"/>
      <w:marRight w:val="0"/>
      <w:marTop w:val="0"/>
      <w:marBottom w:val="0"/>
      <w:divBdr>
        <w:top w:val="none" w:sz="0" w:space="0" w:color="auto"/>
        <w:left w:val="none" w:sz="0" w:space="0" w:color="auto"/>
        <w:bottom w:val="none" w:sz="0" w:space="0" w:color="auto"/>
        <w:right w:val="none" w:sz="0" w:space="0" w:color="auto"/>
      </w:divBdr>
    </w:div>
    <w:div w:id="500048579">
      <w:bodyDiv w:val="1"/>
      <w:marLeft w:val="0"/>
      <w:marRight w:val="0"/>
      <w:marTop w:val="0"/>
      <w:marBottom w:val="0"/>
      <w:divBdr>
        <w:top w:val="none" w:sz="0" w:space="0" w:color="auto"/>
        <w:left w:val="none" w:sz="0" w:space="0" w:color="auto"/>
        <w:bottom w:val="none" w:sz="0" w:space="0" w:color="auto"/>
        <w:right w:val="none" w:sz="0" w:space="0" w:color="auto"/>
      </w:divBdr>
    </w:div>
    <w:div w:id="524254430">
      <w:bodyDiv w:val="1"/>
      <w:marLeft w:val="0"/>
      <w:marRight w:val="0"/>
      <w:marTop w:val="0"/>
      <w:marBottom w:val="0"/>
      <w:divBdr>
        <w:top w:val="none" w:sz="0" w:space="0" w:color="auto"/>
        <w:left w:val="none" w:sz="0" w:space="0" w:color="auto"/>
        <w:bottom w:val="none" w:sz="0" w:space="0" w:color="auto"/>
        <w:right w:val="none" w:sz="0" w:space="0" w:color="auto"/>
      </w:divBdr>
    </w:div>
    <w:div w:id="525603590">
      <w:bodyDiv w:val="1"/>
      <w:marLeft w:val="0"/>
      <w:marRight w:val="0"/>
      <w:marTop w:val="0"/>
      <w:marBottom w:val="0"/>
      <w:divBdr>
        <w:top w:val="none" w:sz="0" w:space="0" w:color="auto"/>
        <w:left w:val="none" w:sz="0" w:space="0" w:color="auto"/>
        <w:bottom w:val="none" w:sz="0" w:space="0" w:color="auto"/>
        <w:right w:val="none" w:sz="0" w:space="0" w:color="auto"/>
      </w:divBdr>
    </w:div>
    <w:div w:id="533731020">
      <w:bodyDiv w:val="1"/>
      <w:marLeft w:val="0"/>
      <w:marRight w:val="0"/>
      <w:marTop w:val="0"/>
      <w:marBottom w:val="0"/>
      <w:divBdr>
        <w:top w:val="none" w:sz="0" w:space="0" w:color="auto"/>
        <w:left w:val="none" w:sz="0" w:space="0" w:color="auto"/>
        <w:bottom w:val="none" w:sz="0" w:space="0" w:color="auto"/>
        <w:right w:val="none" w:sz="0" w:space="0" w:color="auto"/>
      </w:divBdr>
    </w:div>
    <w:div w:id="539126355">
      <w:bodyDiv w:val="1"/>
      <w:marLeft w:val="0"/>
      <w:marRight w:val="0"/>
      <w:marTop w:val="0"/>
      <w:marBottom w:val="0"/>
      <w:divBdr>
        <w:top w:val="none" w:sz="0" w:space="0" w:color="auto"/>
        <w:left w:val="none" w:sz="0" w:space="0" w:color="auto"/>
        <w:bottom w:val="none" w:sz="0" w:space="0" w:color="auto"/>
        <w:right w:val="none" w:sz="0" w:space="0" w:color="auto"/>
      </w:divBdr>
    </w:div>
    <w:div w:id="551119171">
      <w:bodyDiv w:val="1"/>
      <w:marLeft w:val="0"/>
      <w:marRight w:val="0"/>
      <w:marTop w:val="0"/>
      <w:marBottom w:val="0"/>
      <w:divBdr>
        <w:top w:val="none" w:sz="0" w:space="0" w:color="auto"/>
        <w:left w:val="none" w:sz="0" w:space="0" w:color="auto"/>
        <w:bottom w:val="none" w:sz="0" w:space="0" w:color="auto"/>
        <w:right w:val="none" w:sz="0" w:space="0" w:color="auto"/>
      </w:divBdr>
    </w:div>
    <w:div w:id="554316298">
      <w:bodyDiv w:val="1"/>
      <w:marLeft w:val="0"/>
      <w:marRight w:val="0"/>
      <w:marTop w:val="0"/>
      <w:marBottom w:val="0"/>
      <w:divBdr>
        <w:top w:val="none" w:sz="0" w:space="0" w:color="auto"/>
        <w:left w:val="none" w:sz="0" w:space="0" w:color="auto"/>
        <w:bottom w:val="none" w:sz="0" w:space="0" w:color="auto"/>
        <w:right w:val="none" w:sz="0" w:space="0" w:color="auto"/>
      </w:divBdr>
    </w:div>
    <w:div w:id="557712265">
      <w:bodyDiv w:val="1"/>
      <w:marLeft w:val="0"/>
      <w:marRight w:val="0"/>
      <w:marTop w:val="0"/>
      <w:marBottom w:val="0"/>
      <w:divBdr>
        <w:top w:val="none" w:sz="0" w:space="0" w:color="auto"/>
        <w:left w:val="none" w:sz="0" w:space="0" w:color="auto"/>
        <w:bottom w:val="none" w:sz="0" w:space="0" w:color="auto"/>
        <w:right w:val="none" w:sz="0" w:space="0" w:color="auto"/>
      </w:divBdr>
    </w:div>
    <w:div w:id="560025272">
      <w:bodyDiv w:val="1"/>
      <w:marLeft w:val="0"/>
      <w:marRight w:val="0"/>
      <w:marTop w:val="0"/>
      <w:marBottom w:val="0"/>
      <w:divBdr>
        <w:top w:val="none" w:sz="0" w:space="0" w:color="auto"/>
        <w:left w:val="none" w:sz="0" w:space="0" w:color="auto"/>
        <w:bottom w:val="none" w:sz="0" w:space="0" w:color="auto"/>
        <w:right w:val="none" w:sz="0" w:space="0" w:color="auto"/>
      </w:divBdr>
    </w:div>
    <w:div w:id="563954795">
      <w:bodyDiv w:val="1"/>
      <w:marLeft w:val="0"/>
      <w:marRight w:val="0"/>
      <w:marTop w:val="0"/>
      <w:marBottom w:val="0"/>
      <w:divBdr>
        <w:top w:val="none" w:sz="0" w:space="0" w:color="auto"/>
        <w:left w:val="none" w:sz="0" w:space="0" w:color="auto"/>
        <w:bottom w:val="none" w:sz="0" w:space="0" w:color="auto"/>
        <w:right w:val="none" w:sz="0" w:space="0" w:color="auto"/>
      </w:divBdr>
    </w:div>
    <w:div w:id="574895270">
      <w:bodyDiv w:val="1"/>
      <w:marLeft w:val="0"/>
      <w:marRight w:val="0"/>
      <w:marTop w:val="0"/>
      <w:marBottom w:val="0"/>
      <w:divBdr>
        <w:top w:val="none" w:sz="0" w:space="0" w:color="auto"/>
        <w:left w:val="none" w:sz="0" w:space="0" w:color="auto"/>
        <w:bottom w:val="none" w:sz="0" w:space="0" w:color="auto"/>
        <w:right w:val="none" w:sz="0" w:space="0" w:color="auto"/>
      </w:divBdr>
    </w:div>
    <w:div w:id="576093087">
      <w:bodyDiv w:val="1"/>
      <w:marLeft w:val="0"/>
      <w:marRight w:val="0"/>
      <w:marTop w:val="0"/>
      <w:marBottom w:val="0"/>
      <w:divBdr>
        <w:top w:val="none" w:sz="0" w:space="0" w:color="auto"/>
        <w:left w:val="none" w:sz="0" w:space="0" w:color="auto"/>
        <w:bottom w:val="none" w:sz="0" w:space="0" w:color="auto"/>
        <w:right w:val="none" w:sz="0" w:space="0" w:color="auto"/>
      </w:divBdr>
    </w:div>
    <w:div w:id="581333497">
      <w:bodyDiv w:val="1"/>
      <w:marLeft w:val="0"/>
      <w:marRight w:val="0"/>
      <w:marTop w:val="0"/>
      <w:marBottom w:val="0"/>
      <w:divBdr>
        <w:top w:val="none" w:sz="0" w:space="0" w:color="auto"/>
        <w:left w:val="none" w:sz="0" w:space="0" w:color="auto"/>
        <w:bottom w:val="none" w:sz="0" w:space="0" w:color="auto"/>
        <w:right w:val="none" w:sz="0" w:space="0" w:color="auto"/>
      </w:divBdr>
    </w:div>
    <w:div w:id="598609399">
      <w:bodyDiv w:val="1"/>
      <w:marLeft w:val="0"/>
      <w:marRight w:val="0"/>
      <w:marTop w:val="0"/>
      <w:marBottom w:val="0"/>
      <w:divBdr>
        <w:top w:val="none" w:sz="0" w:space="0" w:color="auto"/>
        <w:left w:val="none" w:sz="0" w:space="0" w:color="auto"/>
        <w:bottom w:val="none" w:sz="0" w:space="0" w:color="auto"/>
        <w:right w:val="none" w:sz="0" w:space="0" w:color="auto"/>
      </w:divBdr>
    </w:div>
    <w:div w:id="629826023">
      <w:bodyDiv w:val="1"/>
      <w:marLeft w:val="0"/>
      <w:marRight w:val="0"/>
      <w:marTop w:val="0"/>
      <w:marBottom w:val="0"/>
      <w:divBdr>
        <w:top w:val="none" w:sz="0" w:space="0" w:color="auto"/>
        <w:left w:val="none" w:sz="0" w:space="0" w:color="auto"/>
        <w:bottom w:val="none" w:sz="0" w:space="0" w:color="auto"/>
        <w:right w:val="none" w:sz="0" w:space="0" w:color="auto"/>
      </w:divBdr>
    </w:div>
    <w:div w:id="630522667">
      <w:bodyDiv w:val="1"/>
      <w:marLeft w:val="0"/>
      <w:marRight w:val="0"/>
      <w:marTop w:val="0"/>
      <w:marBottom w:val="0"/>
      <w:divBdr>
        <w:top w:val="none" w:sz="0" w:space="0" w:color="auto"/>
        <w:left w:val="none" w:sz="0" w:space="0" w:color="auto"/>
        <w:bottom w:val="none" w:sz="0" w:space="0" w:color="auto"/>
        <w:right w:val="none" w:sz="0" w:space="0" w:color="auto"/>
      </w:divBdr>
    </w:div>
    <w:div w:id="635453642">
      <w:bodyDiv w:val="1"/>
      <w:marLeft w:val="0"/>
      <w:marRight w:val="0"/>
      <w:marTop w:val="0"/>
      <w:marBottom w:val="0"/>
      <w:divBdr>
        <w:top w:val="none" w:sz="0" w:space="0" w:color="auto"/>
        <w:left w:val="none" w:sz="0" w:space="0" w:color="auto"/>
        <w:bottom w:val="none" w:sz="0" w:space="0" w:color="auto"/>
        <w:right w:val="none" w:sz="0" w:space="0" w:color="auto"/>
      </w:divBdr>
    </w:div>
    <w:div w:id="637801812">
      <w:bodyDiv w:val="1"/>
      <w:marLeft w:val="0"/>
      <w:marRight w:val="0"/>
      <w:marTop w:val="0"/>
      <w:marBottom w:val="0"/>
      <w:divBdr>
        <w:top w:val="none" w:sz="0" w:space="0" w:color="auto"/>
        <w:left w:val="none" w:sz="0" w:space="0" w:color="auto"/>
        <w:bottom w:val="none" w:sz="0" w:space="0" w:color="auto"/>
        <w:right w:val="none" w:sz="0" w:space="0" w:color="auto"/>
      </w:divBdr>
    </w:div>
    <w:div w:id="641278210">
      <w:bodyDiv w:val="1"/>
      <w:marLeft w:val="0"/>
      <w:marRight w:val="0"/>
      <w:marTop w:val="0"/>
      <w:marBottom w:val="0"/>
      <w:divBdr>
        <w:top w:val="none" w:sz="0" w:space="0" w:color="auto"/>
        <w:left w:val="none" w:sz="0" w:space="0" w:color="auto"/>
        <w:bottom w:val="none" w:sz="0" w:space="0" w:color="auto"/>
        <w:right w:val="none" w:sz="0" w:space="0" w:color="auto"/>
      </w:divBdr>
    </w:div>
    <w:div w:id="669259386">
      <w:bodyDiv w:val="1"/>
      <w:marLeft w:val="0"/>
      <w:marRight w:val="0"/>
      <w:marTop w:val="0"/>
      <w:marBottom w:val="0"/>
      <w:divBdr>
        <w:top w:val="none" w:sz="0" w:space="0" w:color="auto"/>
        <w:left w:val="none" w:sz="0" w:space="0" w:color="auto"/>
        <w:bottom w:val="none" w:sz="0" w:space="0" w:color="auto"/>
        <w:right w:val="none" w:sz="0" w:space="0" w:color="auto"/>
      </w:divBdr>
    </w:div>
    <w:div w:id="671032291">
      <w:bodyDiv w:val="1"/>
      <w:marLeft w:val="0"/>
      <w:marRight w:val="0"/>
      <w:marTop w:val="0"/>
      <w:marBottom w:val="0"/>
      <w:divBdr>
        <w:top w:val="none" w:sz="0" w:space="0" w:color="auto"/>
        <w:left w:val="none" w:sz="0" w:space="0" w:color="auto"/>
        <w:bottom w:val="none" w:sz="0" w:space="0" w:color="auto"/>
        <w:right w:val="none" w:sz="0" w:space="0" w:color="auto"/>
      </w:divBdr>
    </w:div>
    <w:div w:id="686173408">
      <w:bodyDiv w:val="1"/>
      <w:marLeft w:val="0"/>
      <w:marRight w:val="0"/>
      <w:marTop w:val="0"/>
      <w:marBottom w:val="0"/>
      <w:divBdr>
        <w:top w:val="none" w:sz="0" w:space="0" w:color="auto"/>
        <w:left w:val="none" w:sz="0" w:space="0" w:color="auto"/>
        <w:bottom w:val="none" w:sz="0" w:space="0" w:color="auto"/>
        <w:right w:val="none" w:sz="0" w:space="0" w:color="auto"/>
      </w:divBdr>
    </w:div>
    <w:div w:id="687217646">
      <w:bodyDiv w:val="1"/>
      <w:marLeft w:val="0"/>
      <w:marRight w:val="0"/>
      <w:marTop w:val="0"/>
      <w:marBottom w:val="0"/>
      <w:divBdr>
        <w:top w:val="none" w:sz="0" w:space="0" w:color="auto"/>
        <w:left w:val="none" w:sz="0" w:space="0" w:color="auto"/>
        <w:bottom w:val="none" w:sz="0" w:space="0" w:color="auto"/>
        <w:right w:val="none" w:sz="0" w:space="0" w:color="auto"/>
      </w:divBdr>
    </w:div>
    <w:div w:id="693650814">
      <w:bodyDiv w:val="1"/>
      <w:marLeft w:val="0"/>
      <w:marRight w:val="0"/>
      <w:marTop w:val="0"/>
      <w:marBottom w:val="0"/>
      <w:divBdr>
        <w:top w:val="none" w:sz="0" w:space="0" w:color="auto"/>
        <w:left w:val="none" w:sz="0" w:space="0" w:color="auto"/>
        <w:bottom w:val="none" w:sz="0" w:space="0" w:color="auto"/>
        <w:right w:val="none" w:sz="0" w:space="0" w:color="auto"/>
      </w:divBdr>
    </w:div>
    <w:div w:id="697122399">
      <w:bodyDiv w:val="1"/>
      <w:marLeft w:val="0"/>
      <w:marRight w:val="0"/>
      <w:marTop w:val="0"/>
      <w:marBottom w:val="0"/>
      <w:divBdr>
        <w:top w:val="none" w:sz="0" w:space="0" w:color="auto"/>
        <w:left w:val="none" w:sz="0" w:space="0" w:color="auto"/>
        <w:bottom w:val="none" w:sz="0" w:space="0" w:color="auto"/>
        <w:right w:val="none" w:sz="0" w:space="0" w:color="auto"/>
      </w:divBdr>
    </w:div>
    <w:div w:id="697319709">
      <w:bodyDiv w:val="1"/>
      <w:marLeft w:val="0"/>
      <w:marRight w:val="0"/>
      <w:marTop w:val="0"/>
      <w:marBottom w:val="0"/>
      <w:divBdr>
        <w:top w:val="none" w:sz="0" w:space="0" w:color="auto"/>
        <w:left w:val="none" w:sz="0" w:space="0" w:color="auto"/>
        <w:bottom w:val="none" w:sz="0" w:space="0" w:color="auto"/>
        <w:right w:val="none" w:sz="0" w:space="0" w:color="auto"/>
      </w:divBdr>
    </w:div>
    <w:div w:id="706415292">
      <w:bodyDiv w:val="1"/>
      <w:marLeft w:val="0"/>
      <w:marRight w:val="0"/>
      <w:marTop w:val="0"/>
      <w:marBottom w:val="0"/>
      <w:divBdr>
        <w:top w:val="none" w:sz="0" w:space="0" w:color="auto"/>
        <w:left w:val="none" w:sz="0" w:space="0" w:color="auto"/>
        <w:bottom w:val="none" w:sz="0" w:space="0" w:color="auto"/>
        <w:right w:val="none" w:sz="0" w:space="0" w:color="auto"/>
      </w:divBdr>
    </w:div>
    <w:div w:id="708267370">
      <w:bodyDiv w:val="1"/>
      <w:marLeft w:val="0"/>
      <w:marRight w:val="0"/>
      <w:marTop w:val="0"/>
      <w:marBottom w:val="0"/>
      <w:divBdr>
        <w:top w:val="none" w:sz="0" w:space="0" w:color="auto"/>
        <w:left w:val="none" w:sz="0" w:space="0" w:color="auto"/>
        <w:bottom w:val="none" w:sz="0" w:space="0" w:color="auto"/>
        <w:right w:val="none" w:sz="0" w:space="0" w:color="auto"/>
      </w:divBdr>
    </w:div>
    <w:div w:id="751468233">
      <w:bodyDiv w:val="1"/>
      <w:marLeft w:val="0"/>
      <w:marRight w:val="0"/>
      <w:marTop w:val="0"/>
      <w:marBottom w:val="0"/>
      <w:divBdr>
        <w:top w:val="none" w:sz="0" w:space="0" w:color="auto"/>
        <w:left w:val="none" w:sz="0" w:space="0" w:color="auto"/>
        <w:bottom w:val="none" w:sz="0" w:space="0" w:color="auto"/>
        <w:right w:val="none" w:sz="0" w:space="0" w:color="auto"/>
      </w:divBdr>
    </w:div>
    <w:div w:id="770317120">
      <w:bodyDiv w:val="1"/>
      <w:marLeft w:val="0"/>
      <w:marRight w:val="0"/>
      <w:marTop w:val="0"/>
      <w:marBottom w:val="0"/>
      <w:divBdr>
        <w:top w:val="none" w:sz="0" w:space="0" w:color="auto"/>
        <w:left w:val="none" w:sz="0" w:space="0" w:color="auto"/>
        <w:bottom w:val="none" w:sz="0" w:space="0" w:color="auto"/>
        <w:right w:val="none" w:sz="0" w:space="0" w:color="auto"/>
      </w:divBdr>
    </w:div>
    <w:div w:id="774711042">
      <w:bodyDiv w:val="1"/>
      <w:marLeft w:val="0"/>
      <w:marRight w:val="0"/>
      <w:marTop w:val="0"/>
      <w:marBottom w:val="0"/>
      <w:divBdr>
        <w:top w:val="none" w:sz="0" w:space="0" w:color="auto"/>
        <w:left w:val="none" w:sz="0" w:space="0" w:color="auto"/>
        <w:bottom w:val="none" w:sz="0" w:space="0" w:color="auto"/>
        <w:right w:val="none" w:sz="0" w:space="0" w:color="auto"/>
      </w:divBdr>
    </w:div>
    <w:div w:id="777336068">
      <w:bodyDiv w:val="1"/>
      <w:marLeft w:val="0"/>
      <w:marRight w:val="0"/>
      <w:marTop w:val="0"/>
      <w:marBottom w:val="0"/>
      <w:divBdr>
        <w:top w:val="none" w:sz="0" w:space="0" w:color="auto"/>
        <w:left w:val="none" w:sz="0" w:space="0" w:color="auto"/>
        <w:bottom w:val="none" w:sz="0" w:space="0" w:color="auto"/>
        <w:right w:val="none" w:sz="0" w:space="0" w:color="auto"/>
      </w:divBdr>
    </w:div>
    <w:div w:id="777606120">
      <w:bodyDiv w:val="1"/>
      <w:marLeft w:val="0"/>
      <w:marRight w:val="0"/>
      <w:marTop w:val="0"/>
      <w:marBottom w:val="0"/>
      <w:divBdr>
        <w:top w:val="none" w:sz="0" w:space="0" w:color="auto"/>
        <w:left w:val="none" w:sz="0" w:space="0" w:color="auto"/>
        <w:bottom w:val="none" w:sz="0" w:space="0" w:color="auto"/>
        <w:right w:val="none" w:sz="0" w:space="0" w:color="auto"/>
      </w:divBdr>
    </w:div>
    <w:div w:id="784498363">
      <w:bodyDiv w:val="1"/>
      <w:marLeft w:val="0"/>
      <w:marRight w:val="0"/>
      <w:marTop w:val="0"/>
      <w:marBottom w:val="0"/>
      <w:divBdr>
        <w:top w:val="none" w:sz="0" w:space="0" w:color="auto"/>
        <w:left w:val="none" w:sz="0" w:space="0" w:color="auto"/>
        <w:bottom w:val="none" w:sz="0" w:space="0" w:color="auto"/>
        <w:right w:val="none" w:sz="0" w:space="0" w:color="auto"/>
      </w:divBdr>
    </w:div>
    <w:div w:id="785853505">
      <w:bodyDiv w:val="1"/>
      <w:marLeft w:val="0"/>
      <w:marRight w:val="0"/>
      <w:marTop w:val="0"/>
      <w:marBottom w:val="0"/>
      <w:divBdr>
        <w:top w:val="none" w:sz="0" w:space="0" w:color="auto"/>
        <w:left w:val="none" w:sz="0" w:space="0" w:color="auto"/>
        <w:bottom w:val="none" w:sz="0" w:space="0" w:color="auto"/>
        <w:right w:val="none" w:sz="0" w:space="0" w:color="auto"/>
      </w:divBdr>
    </w:div>
    <w:div w:id="787620660">
      <w:bodyDiv w:val="1"/>
      <w:marLeft w:val="0"/>
      <w:marRight w:val="0"/>
      <w:marTop w:val="0"/>
      <w:marBottom w:val="0"/>
      <w:divBdr>
        <w:top w:val="none" w:sz="0" w:space="0" w:color="auto"/>
        <w:left w:val="none" w:sz="0" w:space="0" w:color="auto"/>
        <w:bottom w:val="none" w:sz="0" w:space="0" w:color="auto"/>
        <w:right w:val="none" w:sz="0" w:space="0" w:color="auto"/>
      </w:divBdr>
    </w:div>
    <w:div w:id="788477251">
      <w:bodyDiv w:val="1"/>
      <w:marLeft w:val="0"/>
      <w:marRight w:val="0"/>
      <w:marTop w:val="0"/>
      <w:marBottom w:val="0"/>
      <w:divBdr>
        <w:top w:val="none" w:sz="0" w:space="0" w:color="auto"/>
        <w:left w:val="none" w:sz="0" w:space="0" w:color="auto"/>
        <w:bottom w:val="none" w:sz="0" w:space="0" w:color="auto"/>
        <w:right w:val="none" w:sz="0" w:space="0" w:color="auto"/>
      </w:divBdr>
    </w:div>
    <w:div w:id="793598911">
      <w:bodyDiv w:val="1"/>
      <w:marLeft w:val="0"/>
      <w:marRight w:val="0"/>
      <w:marTop w:val="0"/>
      <w:marBottom w:val="0"/>
      <w:divBdr>
        <w:top w:val="none" w:sz="0" w:space="0" w:color="auto"/>
        <w:left w:val="none" w:sz="0" w:space="0" w:color="auto"/>
        <w:bottom w:val="none" w:sz="0" w:space="0" w:color="auto"/>
        <w:right w:val="none" w:sz="0" w:space="0" w:color="auto"/>
      </w:divBdr>
    </w:div>
    <w:div w:id="795366121">
      <w:bodyDiv w:val="1"/>
      <w:marLeft w:val="0"/>
      <w:marRight w:val="0"/>
      <w:marTop w:val="0"/>
      <w:marBottom w:val="0"/>
      <w:divBdr>
        <w:top w:val="none" w:sz="0" w:space="0" w:color="auto"/>
        <w:left w:val="none" w:sz="0" w:space="0" w:color="auto"/>
        <w:bottom w:val="none" w:sz="0" w:space="0" w:color="auto"/>
        <w:right w:val="none" w:sz="0" w:space="0" w:color="auto"/>
      </w:divBdr>
    </w:div>
    <w:div w:id="829053540">
      <w:bodyDiv w:val="1"/>
      <w:marLeft w:val="0"/>
      <w:marRight w:val="0"/>
      <w:marTop w:val="0"/>
      <w:marBottom w:val="0"/>
      <w:divBdr>
        <w:top w:val="none" w:sz="0" w:space="0" w:color="auto"/>
        <w:left w:val="none" w:sz="0" w:space="0" w:color="auto"/>
        <w:bottom w:val="none" w:sz="0" w:space="0" w:color="auto"/>
        <w:right w:val="none" w:sz="0" w:space="0" w:color="auto"/>
      </w:divBdr>
    </w:div>
    <w:div w:id="833496083">
      <w:bodyDiv w:val="1"/>
      <w:marLeft w:val="0"/>
      <w:marRight w:val="0"/>
      <w:marTop w:val="0"/>
      <w:marBottom w:val="0"/>
      <w:divBdr>
        <w:top w:val="none" w:sz="0" w:space="0" w:color="auto"/>
        <w:left w:val="none" w:sz="0" w:space="0" w:color="auto"/>
        <w:bottom w:val="none" w:sz="0" w:space="0" w:color="auto"/>
        <w:right w:val="none" w:sz="0" w:space="0" w:color="auto"/>
      </w:divBdr>
    </w:div>
    <w:div w:id="849563620">
      <w:bodyDiv w:val="1"/>
      <w:marLeft w:val="0"/>
      <w:marRight w:val="0"/>
      <w:marTop w:val="0"/>
      <w:marBottom w:val="0"/>
      <w:divBdr>
        <w:top w:val="none" w:sz="0" w:space="0" w:color="auto"/>
        <w:left w:val="none" w:sz="0" w:space="0" w:color="auto"/>
        <w:bottom w:val="none" w:sz="0" w:space="0" w:color="auto"/>
        <w:right w:val="none" w:sz="0" w:space="0" w:color="auto"/>
      </w:divBdr>
    </w:div>
    <w:div w:id="863590674">
      <w:bodyDiv w:val="1"/>
      <w:marLeft w:val="0"/>
      <w:marRight w:val="0"/>
      <w:marTop w:val="0"/>
      <w:marBottom w:val="0"/>
      <w:divBdr>
        <w:top w:val="none" w:sz="0" w:space="0" w:color="auto"/>
        <w:left w:val="none" w:sz="0" w:space="0" w:color="auto"/>
        <w:bottom w:val="none" w:sz="0" w:space="0" w:color="auto"/>
        <w:right w:val="none" w:sz="0" w:space="0" w:color="auto"/>
      </w:divBdr>
    </w:div>
    <w:div w:id="887227450">
      <w:bodyDiv w:val="1"/>
      <w:marLeft w:val="0"/>
      <w:marRight w:val="0"/>
      <w:marTop w:val="0"/>
      <w:marBottom w:val="0"/>
      <w:divBdr>
        <w:top w:val="none" w:sz="0" w:space="0" w:color="auto"/>
        <w:left w:val="none" w:sz="0" w:space="0" w:color="auto"/>
        <w:bottom w:val="none" w:sz="0" w:space="0" w:color="auto"/>
        <w:right w:val="none" w:sz="0" w:space="0" w:color="auto"/>
      </w:divBdr>
    </w:div>
    <w:div w:id="903025001">
      <w:bodyDiv w:val="1"/>
      <w:marLeft w:val="0"/>
      <w:marRight w:val="0"/>
      <w:marTop w:val="0"/>
      <w:marBottom w:val="0"/>
      <w:divBdr>
        <w:top w:val="none" w:sz="0" w:space="0" w:color="auto"/>
        <w:left w:val="none" w:sz="0" w:space="0" w:color="auto"/>
        <w:bottom w:val="none" w:sz="0" w:space="0" w:color="auto"/>
        <w:right w:val="none" w:sz="0" w:space="0" w:color="auto"/>
      </w:divBdr>
    </w:div>
    <w:div w:id="910311685">
      <w:bodyDiv w:val="1"/>
      <w:marLeft w:val="0"/>
      <w:marRight w:val="0"/>
      <w:marTop w:val="0"/>
      <w:marBottom w:val="0"/>
      <w:divBdr>
        <w:top w:val="none" w:sz="0" w:space="0" w:color="auto"/>
        <w:left w:val="none" w:sz="0" w:space="0" w:color="auto"/>
        <w:bottom w:val="none" w:sz="0" w:space="0" w:color="auto"/>
        <w:right w:val="none" w:sz="0" w:space="0" w:color="auto"/>
      </w:divBdr>
    </w:div>
    <w:div w:id="922181226">
      <w:bodyDiv w:val="1"/>
      <w:marLeft w:val="0"/>
      <w:marRight w:val="0"/>
      <w:marTop w:val="0"/>
      <w:marBottom w:val="0"/>
      <w:divBdr>
        <w:top w:val="none" w:sz="0" w:space="0" w:color="auto"/>
        <w:left w:val="none" w:sz="0" w:space="0" w:color="auto"/>
        <w:bottom w:val="none" w:sz="0" w:space="0" w:color="auto"/>
        <w:right w:val="none" w:sz="0" w:space="0" w:color="auto"/>
      </w:divBdr>
    </w:div>
    <w:div w:id="928469351">
      <w:bodyDiv w:val="1"/>
      <w:marLeft w:val="0"/>
      <w:marRight w:val="0"/>
      <w:marTop w:val="0"/>
      <w:marBottom w:val="0"/>
      <w:divBdr>
        <w:top w:val="none" w:sz="0" w:space="0" w:color="auto"/>
        <w:left w:val="none" w:sz="0" w:space="0" w:color="auto"/>
        <w:bottom w:val="none" w:sz="0" w:space="0" w:color="auto"/>
        <w:right w:val="none" w:sz="0" w:space="0" w:color="auto"/>
      </w:divBdr>
    </w:div>
    <w:div w:id="929854752">
      <w:bodyDiv w:val="1"/>
      <w:marLeft w:val="0"/>
      <w:marRight w:val="0"/>
      <w:marTop w:val="0"/>
      <w:marBottom w:val="0"/>
      <w:divBdr>
        <w:top w:val="none" w:sz="0" w:space="0" w:color="auto"/>
        <w:left w:val="none" w:sz="0" w:space="0" w:color="auto"/>
        <w:bottom w:val="none" w:sz="0" w:space="0" w:color="auto"/>
        <w:right w:val="none" w:sz="0" w:space="0" w:color="auto"/>
      </w:divBdr>
    </w:div>
    <w:div w:id="945120990">
      <w:bodyDiv w:val="1"/>
      <w:marLeft w:val="0"/>
      <w:marRight w:val="0"/>
      <w:marTop w:val="0"/>
      <w:marBottom w:val="0"/>
      <w:divBdr>
        <w:top w:val="none" w:sz="0" w:space="0" w:color="auto"/>
        <w:left w:val="none" w:sz="0" w:space="0" w:color="auto"/>
        <w:bottom w:val="none" w:sz="0" w:space="0" w:color="auto"/>
        <w:right w:val="none" w:sz="0" w:space="0" w:color="auto"/>
      </w:divBdr>
    </w:div>
    <w:div w:id="950746315">
      <w:bodyDiv w:val="1"/>
      <w:marLeft w:val="0"/>
      <w:marRight w:val="0"/>
      <w:marTop w:val="0"/>
      <w:marBottom w:val="0"/>
      <w:divBdr>
        <w:top w:val="none" w:sz="0" w:space="0" w:color="auto"/>
        <w:left w:val="none" w:sz="0" w:space="0" w:color="auto"/>
        <w:bottom w:val="none" w:sz="0" w:space="0" w:color="auto"/>
        <w:right w:val="none" w:sz="0" w:space="0" w:color="auto"/>
      </w:divBdr>
    </w:div>
    <w:div w:id="957682052">
      <w:bodyDiv w:val="1"/>
      <w:marLeft w:val="0"/>
      <w:marRight w:val="0"/>
      <w:marTop w:val="0"/>
      <w:marBottom w:val="0"/>
      <w:divBdr>
        <w:top w:val="none" w:sz="0" w:space="0" w:color="auto"/>
        <w:left w:val="none" w:sz="0" w:space="0" w:color="auto"/>
        <w:bottom w:val="none" w:sz="0" w:space="0" w:color="auto"/>
        <w:right w:val="none" w:sz="0" w:space="0" w:color="auto"/>
      </w:divBdr>
    </w:div>
    <w:div w:id="958754050">
      <w:bodyDiv w:val="1"/>
      <w:marLeft w:val="0"/>
      <w:marRight w:val="0"/>
      <w:marTop w:val="0"/>
      <w:marBottom w:val="0"/>
      <w:divBdr>
        <w:top w:val="none" w:sz="0" w:space="0" w:color="auto"/>
        <w:left w:val="none" w:sz="0" w:space="0" w:color="auto"/>
        <w:bottom w:val="none" w:sz="0" w:space="0" w:color="auto"/>
        <w:right w:val="none" w:sz="0" w:space="0" w:color="auto"/>
      </w:divBdr>
    </w:div>
    <w:div w:id="963273574">
      <w:bodyDiv w:val="1"/>
      <w:marLeft w:val="0"/>
      <w:marRight w:val="0"/>
      <w:marTop w:val="0"/>
      <w:marBottom w:val="0"/>
      <w:divBdr>
        <w:top w:val="none" w:sz="0" w:space="0" w:color="auto"/>
        <w:left w:val="none" w:sz="0" w:space="0" w:color="auto"/>
        <w:bottom w:val="none" w:sz="0" w:space="0" w:color="auto"/>
        <w:right w:val="none" w:sz="0" w:space="0" w:color="auto"/>
      </w:divBdr>
    </w:div>
    <w:div w:id="974917950">
      <w:bodyDiv w:val="1"/>
      <w:marLeft w:val="0"/>
      <w:marRight w:val="0"/>
      <w:marTop w:val="0"/>
      <w:marBottom w:val="0"/>
      <w:divBdr>
        <w:top w:val="none" w:sz="0" w:space="0" w:color="auto"/>
        <w:left w:val="none" w:sz="0" w:space="0" w:color="auto"/>
        <w:bottom w:val="none" w:sz="0" w:space="0" w:color="auto"/>
        <w:right w:val="none" w:sz="0" w:space="0" w:color="auto"/>
      </w:divBdr>
    </w:div>
    <w:div w:id="975374913">
      <w:bodyDiv w:val="1"/>
      <w:marLeft w:val="0"/>
      <w:marRight w:val="0"/>
      <w:marTop w:val="0"/>
      <w:marBottom w:val="0"/>
      <w:divBdr>
        <w:top w:val="none" w:sz="0" w:space="0" w:color="auto"/>
        <w:left w:val="none" w:sz="0" w:space="0" w:color="auto"/>
        <w:bottom w:val="none" w:sz="0" w:space="0" w:color="auto"/>
        <w:right w:val="none" w:sz="0" w:space="0" w:color="auto"/>
      </w:divBdr>
    </w:div>
    <w:div w:id="978806857">
      <w:bodyDiv w:val="1"/>
      <w:marLeft w:val="0"/>
      <w:marRight w:val="0"/>
      <w:marTop w:val="0"/>
      <w:marBottom w:val="0"/>
      <w:divBdr>
        <w:top w:val="none" w:sz="0" w:space="0" w:color="auto"/>
        <w:left w:val="none" w:sz="0" w:space="0" w:color="auto"/>
        <w:bottom w:val="none" w:sz="0" w:space="0" w:color="auto"/>
        <w:right w:val="none" w:sz="0" w:space="0" w:color="auto"/>
      </w:divBdr>
    </w:div>
    <w:div w:id="979531414">
      <w:bodyDiv w:val="1"/>
      <w:marLeft w:val="0"/>
      <w:marRight w:val="0"/>
      <w:marTop w:val="0"/>
      <w:marBottom w:val="0"/>
      <w:divBdr>
        <w:top w:val="none" w:sz="0" w:space="0" w:color="auto"/>
        <w:left w:val="none" w:sz="0" w:space="0" w:color="auto"/>
        <w:bottom w:val="none" w:sz="0" w:space="0" w:color="auto"/>
        <w:right w:val="none" w:sz="0" w:space="0" w:color="auto"/>
      </w:divBdr>
    </w:div>
    <w:div w:id="979925243">
      <w:bodyDiv w:val="1"/>
      <w:marLeft w:val="0"/>
      <w:marRight w:val="0"/>
      <w:marTop w:val="0"/>
      <w:marBottom w:val="0"/>
      <w:divBdr>
        <w:top w:val="none" w:sz="0" w:space="0" w:color="auto"/>
        <w:left w:val="none" w:sz="0" w:space="0" w:color="auto"/>
        <w:bottom w:val="none" w:sz="0" w:space="0" w:color="auto"/>
        <w:right w:val="none" w:sz="0" w:space="0" w:color="auto"/>
      </w:divBdr>
    </w:div>
    <w:div w:id="981421761">
      <w:bodyDiv w:val="1"/>
      <w:marLeft w:val="0"/>
      <w:marRight w:val="0"/>
      <w:marTop w:val="0"/>
      <w:marBottom w:val="0"/>
      <w:divBdr>
        <w:top w:val="none" w:sz="0" w:space="0" w:color="auto"/>
        <w:left w:val="none" w:sz="0" w:space="0" w:color="auto"/>
        <w:bottom w:val="none" w:sz="0" w:space="0" w:color="auto"/>
        <w:right w:val="none" w:sz="0" w:space="0" w:color="auto"/>
      </w:divBdr>
    </w:div>
    <w:div w:id="993223896">
      <w:bodyDiv w:val="1"/>
      <w:marLeft w:val="0"/>
      <w:marRight w:val="0"/>
      <w:marTop w:val="0"/>
      <w:marBottom w:val="0"/>
      <w:divBdr>
        <w:top w:val="none" w:sz="0" w:space="0" w:color="auto"/>
        <w:left w:val="none" w:sz="0" w:space="0" w:color="auto"/>
        <w:bottom w:val="none" w:sz="0" w:space="0" w:color="auto"/>
        <w:right w:val="none" w:sz="0" w:space="0" w:color="auto"/>
      </w:divBdr>
    </w:div>
    <w:div w:id="994644973">
      <w:bodyDiv w:val="1"/>
      <w:marLeft w:val="0"/>
      <w:marRight w:val="0"/>
      <w:marTop w:val="0"/>
      <w:marBottom w:val="0"/>
      <w:divBdr>
        <w:top w:val="none" w:sz="0" w:space="0" w:color="auto"/>
        <w:left w:val="none" w:sz="0" w:space="0" w:color="auto"/>
        <w:bottom w:val="none" w:sz="0" w:space="0" w:color="auto"/>
        <w:right w:val="none" w:sz="0" w:space="0" w:color="auto"/>
      </w:divBdr>
    </w:div>
    <w:div w:id="1002968264">
      <w:bodyDiv w:val="1"/>
      <w:marLeft w:val="0"/>
      <w:marRight w:val="0"/>
      <w:marTop w:val="0"/>
      <w:marBottom w:val="0"/>
      <w:divBdr>
        <w:top w:val="none" w:sz="0" w:space="0" w:color="auto"/>
        <w:left w:val="none" w:sz="0" w:space="0" w:color="auto"/>
        <w:bottom w:val="none" w:sz="0" w:space="0" w:color="auto"/>
        <w:right w:val="none" w:sz="0" w:space="0" w:color="auto"/>
      </w:divBdr>
    </w:div>
    <w:div w:id="1015182605">
      <w:bodyDiv w:val="1"/>
      <w:marLeft w:val="0"/>
      <w:marRight w:val="0"/>
      <w:marTop w:val="0"/>
      <w:marBottom w:val="0"/>
      <w:divBdr>
        <w:top w:val="none" w:sz="0" w:space="0" w:color="auto"/>
        <w:left w:val="none" w:sz="0" w:space="0" w:color="auto"/>
        <w:bottom w:val="none" w:sz="0" w:space="0" w:color="auto"/>
        <w:right w:val="none" w:sz="0" w:space="0" w:color="auto"/>
      </w:divBdr>
    </w:div>
    <w:div w:id="1023553053">
      <w:bodyDiv w:val="1"/>
      <w:marLeft w:val="0"/>
      <w:marRight w:val="0"/>
      <w:marTop w:val="0"/>
      <w:marBottom w:val="0"/>
      <w:divBdr>
        <w:top w:val="none" w:sz="0" w:space="0" w:color="auto"/>
        <w:left w:val="none" w:sz="0" w:space="0" w:color="auto"/>
        <w:bottom w:val="none" w:sz="0" w:space="0" w:color="auto"/>
        <w:right w:val="none" w:sz="0" w:space="0" w:color="auto"/>
      </w:divBdr>
    </w:div>
    <w:div w:id="1071317020">
      <w:bodyDiv w:val="1"/>
      <w:marLeft w:val="0"/>
      <w:marRight w:val="0"/>
      <w:marTop w:val="0"/>
      <w:marBottom w:val="0"/>
      <w:divBdr>
        <w:top w:val="none" w:sz="0" w:space="0" w:color="auto"/>
        <w:left w:val="none" w:sz="0" w:space="0" w:color="auto"/>
        <w:bottom w:val="none" w:sz="0" w:space="0" w:color="auto"/>
        <w:right w:val="none" w:sz="0" w:space="0" w:color="auto"/>
      </w:divBdr>
    </w:div>
    <w:div w:id="1083451278">
      <w:bodyDiv w:val="1"/>
      <w:marLeft w:val="0"/>
      <w:marRight w:val="0"/>
      <w:marTop w:val="0"/>
      <w:marBottom w:val="0"/>
      <w:divBdr>
        <w:top w:val="none" w:sz="0" w:space="0" w:color="auto"/>
        <w:left w:val="none" w:sz="0" w:space="0" w:color="auto"/>
        <w:bottom w:val="none" w:sz="0" w:space="0" w:color="auto"/>
        <w:right w:val="none" w:sz="0" w:space="0" w:color="auto"/>
      </w:divBdr>
    </w:div>
    <w:div w:id="1084841600">
      <w:bodyDiv w:val="1"/>
      <w:marLeft w:val="0"/>
      <w:marRight w:val="0"/>
      <w:marTop w:val="0"/>
      <w:marBottom w:val="0"/>
      <w:divBdr>
        <w:top w:val="none" w:sz="0" w:space="0" w:color="auto"/>
        <w:left w:val="none" w:sz="0" w:space="0" w:color="auto"/>
        <w:bottom w:val="none" w:sz="0" w:space="0" w:color="auto"/>
        <w:right w:val="none" w:sz="0" w:space="0" w:color="auto"/>
      </w:divBdr>
    </w:div>
    <w:div w:id="1087730169">
      <w:bodyDiv w:val="1"/>
      <w:marLeft w:val="0"/>
      <w:marRight w:val="0"/>
      <w:marTop w:val="0"/>
      <w:marBottom w:val="0"/>
      <w:divBdr>
        <w:top w:val="none" w:sz="0" w:space="0" w:color="auto"/>
        <w:left w:val="none" w:sz="0" w:space="0" w:color="auto"/>
        <w:bottom w:val="none" w:sz="0" w:space="0" w:color="auto"/>
        <w:right w:val="none" w:sz="0" w:space="0" w:color="auto"/>
      </w:divBdr>
    </w:div>
    <w:div w:id="1092899582">
      <w:bodyDiv w:val="1"/>
      <w:marLeft w:val="0"/>
      <w:marRight w:val="0"/>
      <w:marTop w:val="0"/>
      <w:marBottom w:val="0"/>
      <w:divBdr>
        <w:top w:val="none" w:sz="0" w:space="0" w:color="auto"/>
        <w:left w:val="none" w:sz="0" w:space="0" w:color="auto"/>
        <w:bottom w:val="none" w:sz="0" w:space="0" w:color="auto"/>
        <w:right w:val="none" w:sz="0" w:space="0" w:color="auto"/>
      </w:divBdr>
    </w:div>
    <w:div w:id="1100180172">
      <w:bodyDiv w:val="1"/>
      <w:marLeft w:val="0"/>
      <w:marRight w:val="0"/>
      <w:marTop w:val="0"/>
      <w:marBottom w:val="0"/>
      <w:divBdr>
        <w:top w:val="none" w:sz="0" w:space="0" w:color="auto"/>
        <w:left w:val="none" w:sz="0" w:space="0" w:color="auto"/>
        <w:bottom w:val="none" w:sz="0" w:space="0" w:color="auto"/>
        <w:right w:val="none" w:sz="0" w:space="0" w:color="auto"/>
      </w:divBdr>
    </w:div>
    <w:div w:id="1100754218">
      <w:bodyDiv w:val="1"/>
      <w:marLeft w:val="0"/>
      <w:marRight w:val="0"/>
      <w:marTop w:val="0"/>
      <w:marBottom w:val="0"/>
      <w:divBdr>
        <w:top w:val="none" w:sz="0" w:space="0" w:color="auto"/>
        <w:left w:val="none" w:sz="0" w:space="0" w:color="auto"/>
        <w:bottom w:val="none" w:sz="0" w:space="0" w:color="auto"/>
        <w:right w:val="none" w:sz="0" w:space="0" w:color="auto"/>
      </w:divBdr>
    </w:div>
    <w:div w:id="1102341123">
      <w:bodyDiv w:val="1"/>
      <w:marLeft w:val="0"/>
      <w:marRight w:val="0"/>
      <w:marTop w:val="0"/>
      <w:marBottom w:val="0"/>
      <w:divBdr>
        <w:top w:val="none" w:sz="0" w:space="0" w:color="auto"/>
        <w:left w:val="none" w:sz="0" w:space="0" w:color="auto"/>
        <w:bottom w:val="none" w:sz="0" w:space="0" w:color="auto"/>
        <w:right w:val="none" w:sz="0" w:space="0" w:color="auto"/>
      </w:divBdr>
    </w:div>
    <w:div w:id="1121993939">
      <w:bodyDiv w:val="1"/>
      <w:marLeft w:val="0"/>
      <w:marRight w:val="0"/>
      <w:marTop w:val="0"/>
      <w:marBottom w:val="0"/>
      <w:divBdr>
        <w:top w:val="none" w:sz="0" w:space="0" w:color="auto"/>
        <w:left w:val="none" w:sz="0" w:space="0" w:color="auto"/>
        <w:bottom w:val="none" w:sz="0" w:space="0" w:color="auto"/>
        <w:right w:val="none" w:sz="0" w:space="0" w:color="auto"/>
      </w:divBdr>
    </w:div>
    <w:div w:id="1132210965">
      <w:bodyDiv w:val="1"/>
      <w:marLeft w:val="0"/>
      <w:marRight w:val="0"/>
      <w:marTop w:val="0"/>
      <w:marBottom w:val="0"/>
      <w:divBdr>
        <w:top w:val="none" w:sz="0" w:space="0" w:color="auto"/>
        <w:left w:val="none" w:sz="0" w:space="0" w:color="auto"/>
        <w:bottom w:val="none" w:sz="0" w:space="0" w:color="auto"/>
        <w:right w:val="none" w:sz="0" w:space="0" w:color="auto"/>
      </w:divBdr>
    </w:div>
    <w:div w:id="1135878908">
      <w:bodyDiv w:val="1"/>
      <w:marLeft w:val="0"/>
      <w:marRight w:val="0"/>
      <w:marTop w:val="0"/>
      <w:marBottom w:val="0"/>
      <w:divBdr>
        <w:top w:val="none" w:sz="0" w:space="0" w:color="auto"/>
        <w:left w:val="none" w:sz="0" w:space="0" w:color="auto"/>
        <w:bottom w:val="none" w:sz="0" w:space="0" w:color="auto"/>
        <w:right w:val="none" w:sz="0" w:space="0" w:color="auto"/>
      </w:divBdr>
    </w:div>
    <w:div w:id="1138566987">
      <w:bodyDiv w:val="1"/>
      <w:marLeft w:val="0"/>
      <w:marRight w:val="0"/>
      <w:marTop w:val="0"/>
      <w:marBottom w:val="0"/>
      <w:divBdr>
        <w:top w:val="none" w:sz="0" w:space="0" w:color="auto"/>
        <w:left w:val="none" w:sz="0" w:space="0" w:color="auto"/>
        <w:bottom w:val="none" w:sz="0" w:space="0" w:color="auto"/>
        <w:right w:val="none" w:sz="0" w:space="0" w:color="auto"/>
      </w:divBdr>
    </w:div>
    <w:div w:id="1144199217">
      <w:bodyDiv w:val="1"/>
      <w:marLeft w:val="0"/>
      <w:marRight w:val="0"/>
      <w:marTop w:val="0"/>
      <w:marBottom w:val="0"/>
      <w:divBdr>
        <w:top w:val="none" w:sz="0" w:space="0" w:color="auto"/>
        <w:left w:val="none" w:sz="0" w:space="0" w:color="auto"/>
        <w:bottom w:val="none" w:sz="0" w:space="0" w:color="auto"/>
        <w:right w:val="none" w:sz="0" w:space="0" w:color="auto"/>
      </w:divBdr>
    </w:div>
    <w:div w:id="1155877198">
      <w:bodyDiv w:val="1"/>
      <w:marLeft w:val="0"/>
      <w:marRight w:val="0"/>
      <w:marTop w:val="0"/>
      <w:marBottom w:val="0"/>
      <w:divBdr>
        <w:top w:val="none" w:sz="0" w:space="0" w:color="auto"/>
        <w:left w:val="none" w:sz="0" w:space="0" w:color="auto"/>
        <w:bottom w:val="none" w:sz="0" w:space="0" w:color="auto"/>
        <w:right w:val="none" w:sz="0" w:space="0" w:color="auto"/>
      </w:divBdr>
    </w:div>
    <w:div w:id="1163010087">
      <w:bodyDiv w:val="1"/>
      <w:marLeft w:val="0"/>
      <w:marRight w:val="0"/>
      <w:marTop w:val="0"/>
      <w:marBottom w:val="0"/>
      <w:divBdr>
        <w:top w:val="none" w:sz="0" w:space="0" w:color="auto"/>
        <w:left w:val="none" w:sz="0" w:space="0" w:color="auto"/>
        <w:bottom w:val="none" w:sz="0" w:space="0" w:color="auto"/>
        <w:right w:val="none" w:sz="0" w:space="0" w:color="auto"/>
      </w:divBdr>
    </w:div>
    <w:div w:id="1178618172">
      <w:bodyDiv w:val="1"/>
      <w:marLeft w:val="0"/>
      <w:marRight w:val="0"/>
      <w:marTop w:val="0"/>
      <w:marBottom w:val="0"/>
      <w:divBdr>
        <w:top w:val="none" w:sz="0" w:space="0" w:color="auto"/>
        <w:left w:val="none" w:sz="0" w:space="0" w:color="auto"/>
        <w:bottom w:val="none" w:sz="0" w:space="0" w:color="auto"/>
        <w:right w:val="none" w:sz="0" w:space="0" w:color="auto"/>
      </w:divBdr>
    </w:div>
    <w:div w:id="1180436561">
      <w:bodyDiv w:val="1"/>
      <w:marLeft w:val="0"/>
      <w:marRight w:val="0"/>
      <w:marTop w:val="0"/>
      <w:marBottom w:val="0"/>
      <w:divBdr>
        <w:top w:val="none" w:sz="0" w:space="0" w:color="auto"/>
        <w:left w:val="none" w:sz="0" w:space="0" w:color="auto"/>
        <w:bottom w:val="none" w:sz="0" w:space="0" w:color="auto"/>
        <w:right w:val="none" w:sz="0" w:space="0" w:color="auto"/>
      </w:divBdr>
    </w:div>
    <w:div w:id="1182623321">
      <w:bodyDiv w:val="1"/>
      <w:marLeft w:val="0"/>
      <w:marRight w:val="0"/>
      <w:marTop w:val="0"/>
      <w:marBottom w:val="0"/>
      <w:divBdr>
        <w:top w:val="none" w:sz="0" w:space="0" w:color="auto"/>
        <w:left w:val="none" w:sz="0" w:space="0" w:color="auto"/>
        <w:bottom w:val="none" w:sz="0" w:space="0" w:color="auto"/>
        <w:right w:val="none" w:sz="0" w:space="0" w:color="auto"/>
      </w:divBdr>
    </w:div>
    <w:div w:id="1203248268">
      <w:bodyDiv w:val="1"/>
      <w:marLeft w:val="0"/>
      <w:marRight w:val="0"/>
      <w:marTop w:val="0"/>
      <w:marBottom w:val="0"/>
      <w:divBdr>
        <w:top w:val="none" w:sz="0" w:space="0" w:color="auto"/>
        <w:left w:val="none" w:sz="0" w:space="0" w:color="auto"/>
        <w:bottom w:val="none" w:sz="0" w:space="0" w:color="auto"/>
        <w:right w:val="none" w:sz="0" w:space="0" w:color="auto"/>
      </w:divBdr>
    </w:div>
    <w:div w:id="1206722585">
      <w:bodyDiv w:val="1"/>
      <w:marLeft w:val="0"/>
      <w:marRight w:val="0"/>
      <w:marTop w:val="0"/>
      <w:marBottom w:val="0"/>
      <w:divBdr>
        <w:top w:val="none" w:sz="0" w:space="0" w:color="auto"/>
        <w:left w:val="none" w:sz="0" w:space="0" w:color="auto"/>
        <w:bottom w:val="none" w:sz="0" w:space="0" w:color="auto"/>
        <w:right w:val="none" w:sz="0" w:space="0" w:color="auto"/>
      </w:divBdr>
    </w:div>
    <w:div w:id="1214730356">
      <w:bodyDiv w:val="1"/>
      <w:marLeft w:val="0"/>
      <w:marRight w:val="0"/>
      <w:marTop w:val="0"/>
      <w:marBottom w:val="0"/>
      <w:divBdr>
        <w:top w:val="none" w:sz="0" w:space="0" w:color="auto"/>
        <w:left w:val="none" w:sz="0" w:space="0" w:color="auto"/>
        <w:bottom w:val="none" w:sz="0" w:space="0" w:color="auto"/>
        <w:right w:val="none" w:sz="0" w:space="0" w:color="auto"/>
      </w:divBdr>
    </w:div>
    <w:div w:id="1216157997">
      <w:bodyDiv w:val="1"/>
      <w:marLeft w:val="0"/>
      <w:marRight w:val="0"/>
      <w:marTop w:val="0"/>
      <w:marBottom w:val="0"/>
      <w:divBdr>
        <w:top w:val="none" w:sz="0" w:space="0" w:color="auto"/>
        <w:left w:val="none" w:sz="0" w:space="0" w:color="auto"/>
        <w:bottom w:val="none" w:sz="0" w:space="0" w:color="auto"/>
        <w:right w:val="none" w:sz="0" w:space="0" w:color="auto"/>
      </w:divBdr>
    </w:div>
    <w:div w:id="1228999499">
      <w:bodyDiv w:val="1"/>
      <w:marLeft w:val="0"/>
      <w:marRight w:val="0"/>
      <w:marTop w:val="0"/>
      <w:marBottom w:val="0"/>
      <w:divBdr>
        <w:top w:val="none" w:sz="0" w:space="0" w:color="auto"/>
        <w:left w:val="none" w:sz="0" w:space="0" w:color="auto"/>
        <w:bottom w:val="none" w:sz="0" w:space="0" w:color="auto"/>
        <w:right w:val="none" w:sz="0" w:space="0" w:color="auto"/>
      </w:divBdr>
    </w:div>
    <w:div w:id="1237325013">
      <w:bodyDiv w:val="1"/>
      <w:marLeft w:val="0"/>
      <w:marRight w:val="0"/>
      <w:marTop w:val="0"/>
      <w:marBottom w:val="0"/>
      <w:divBdr>
        <w:top w:val="none" w:sz="0" w:space="0" w:color="auto"/>
        <w:left w:val="none" w:sz="0" w:space="0" w:color="auto"/>
        <w:bottom w:val="none" w:sz="0" w:space="0" w:color="auto"/>
        <w:right w:val="none" w:sz="0" w:space="0" w:color="auto"/>
      </w:divBdr>
    </w:div>
    <w:div w:id="1237744216">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56330140">
      <w:bodyDiv w:val="1"/>
      <w:marLeft w:val="0"/>
      <w:marRight w:val="0"/>
      <w:marTop w:val="0"/>
      <w:marBottom w:val="0"/>
      <w:divBdr>
        <w:top w:val="none" w:sz="0" w:space="0" w:color="auto"/>
        <w:left w:val="none" w:sz="0" w:space="0" w:color="auto"/>
        <w:bottom w:val="none" w:sz="0" w:space="0" w:color="auto"/>
        <w:right w:val="none" w:sz="0" w:space="0" w:color="auto"/>
      </w:divBdr>
    </w:div>
    <w:div w:id="1258097538">
      <w:bodyDiv w:val="1"/>
      <w:marLeft w:val="0"/>
      <w:marRight w:val="0"/>
      <w:marTop w:val="0"/>
      <w:marBottom w:val="0"/>
      <w:divBdr>
        <w:top w:val="none" w:sz="0" w:space="0" w:color="auto"/>
        <w:left w:val="none" w:sz="0" w:space="0" w:color="auto"/>
        <w:bottom w:val="none" w:sz="0" w:space="0" w:color="auto"/>
        <w:right w:val="none" w:sz="0" w:space="0" w:color="auto"/>
      </w:divBdr>
    </w:div>
    <w:div w:id="1262764304">
      <w:bodyDiv w:val="1"/>
      <w:marLeft w:val="0"/>
      <w:marRight w:val="0"/>
      <w:marTop w:val="0"/>
      <w:marBottom w:val="0"/>
      <w:divBdr>
        <w:top w:val="none" w:sz="0" w:space="0" w:color="auto"/>
        <w:left w:val="none" w:sz="0" w:space="0" w:color="auto"/>
        <w:bottom w:val="none" w:sz="0" w:space="0" w:color="auto"/>
        <w:right w:val="none" w:sz="0" w:space="0" w:color="auto"/>
      </w:divBdr>
    </w:div>
    <w:div w:id="1264656125">
      <w:bodyDiv w:val="1"/>
      <w:marLeft w:val="0"/>
      <w:marRight w:val="0"/>
      <w:marTop w:val="0"/>
      <w:marBottom w:val="0"/>
      <w:divBdr>
        <w:top w:val="none" w:sz="0" w:space="0" w:color="auto"/>
        <w:left w:val="none" w:sz="0" w:space="0" w:color="auto"/>
        <w:bottom w:val="none" w:sz="0" w:space="0" w:color="auto"/>
        <w:right w:val="none" w:sz="0" w:space="0" w:color="auto"/>
      </w:divBdr>
    </w:div>
    <w:div w:id="1265266964">
      <w:bodyDiv w:val="1"/>
      <w:marLeft w:val="0"/>
      <w:marRight w:val="0"/>
      <w:marTop w:val="0"/>
      <w:marBottom w:val="0"/>
      <w:divBdr>
        <w:top w:val="none" w:sz="0" w:space="0" w:color="auto"/>
        <w:left w:val="none" w:sz="0" w:space="0" w:color="auto"/>
        <w:bottom w:val="none" w:sz="0" w:space="0" w:color="auto"/>
        <w:right w:val="none" w:sz="0" w:space="0" w:color="auto"/>
      </w:divBdr>
    </w:div>
    <w:div w:id="1266309361">
      <w:bodyDiv w:val="1"/>
      <w:marLeft w:val="0"/>
      <w:marRight w:val="0"/>
      <w:marTop w:val="0"/>
      <w:marBottom w:val="0"/>
      <w:divBdr>
        <w:top w:val="none" w:sz="0" w:space="0" w:color="auto"/>
        <w:left w:val="none" w:sz="0" w:space="0" w:color="auto"/>
        <w:bottom w:val="none" w:sz="0" w:space="0" w:color="auto"/>
        <w:right w:val="none" w:sz="0" w:space="0" w:color="auto"/>
      </w:divBdr>
    </w:div>
    <w:div w:id="1269461751">
      <w:bodyDiv w:val="1"/>
      <w:marLeft w:val="0"/>
      <w:marRight w:val="0"/>
      <w:marTop w:val="0"/>
      <w:marBottom w:val="0"/>
      <w:divBdr>
        <w:top w:val="none" w:sz="0" w:space="0" w:color="auto"/>
        <w:left w:val="none" w:sz="0" w:space="0" w:color="auto"/>
        <w:bottom w:val="none" w:sz="0" w:space="0" w:color="auto"/>
        <w:right w:val="none" w:sz="0" w:space="0" w:color="auto"/>
      </w:divBdr>
    </w:div>
    <w:div w:id="1271813951">
      <w:bodyDiv w:val="1"/>
      <w:marLeft w:val="0"/>
      <w:marRight w:val="0"/>
      <w:marTop w:val="0"/>
      <w:marBottom w:val="0"/>
      <w:divBdr>
        <w:top w:val="none" w:sz="0" w:space="0" w:color="auto"/>
        <w:left w:val="none" w:sz="0" w:space="0" w:color="auto"/>
        <w:bottom w:val="none" w:sz="0" w:space="0" w:color="auto"/>
        <w:right w:val="none" w:sz="0" w:space="0" w:color="auto"/>
      </w:divBdr>
    </w:div>
    <w:div w:id="1287276944">
      <w:bodyDiv w:val="1"/>
      <w:marLeft w:val="0"/>
      <w:marRight w:val="0"/>
      <w:marTop w:val="0"/>
      <w:marBottom w:val="0"/>
      <w:divBdr>
        <w:top w:val="none" w:sz="0" w:space="0" w:color="auto"/>
        <w:left w:val="none" w:sz="0" w:space="0" w:color="auto"/>
        <w:bottom w:val="none" w:sz="0" w:space="0" w:color="auto"/>
        <w:right w:val="none" w:sz="0" w:space="0" w:color="auto"/>
      </w:divBdr>
    </w:div>
    <w:div w:id="1289311417">
      <w:bodyDiv w:val="1"/>
      <w:marLeft w:val="0"/>
      <w:marRight w:val="0"/>
      <w:marTop w:val="0"/>
      <w:marBottom w:val="0"/>
      <w:divBdr>
        <w:top w:val="none" w:sz="0" w:space="0" w:color="auto"/>
        <w:left w:val="none" w:sz="0" w:space="0" w:color="auto"/>
        <w:bottom w:val="none" w:sz="0" w:space="0" w:color="auto"/>
        <w:right w:val="none" w:sz="0" w:space="0" w:color="auto"/>
      </w:divBdr>
    </w:div>
    <w:div w:id="1292009156">
      <w:bodyDiv w:val="1"/>
      <w:marLeft w:val="0"/>
      <w:marRight w:val="0"/>
      <w:marTop w:val="0"/>
      <w:marBottom w:val="0"/>
      <w:divBdr>
        <w:top w:val="none" w:sz="0" w:space="0" w:color="auto"/>
        <w:left w:val="none" w:sz="0" w:space="0" w:color="auto"/>
        <w:bottom w:val="none" w:sz="0" w:space="0" w:color="auto"/>
        <w:right w:val="none" w:sz="0" w:space="0" w:color="auto"/>
      </w:divBdr>
    </w:div>
    <w:div w:id="1294096823">
      <w:bodyDiv w:val="1"/>
      <w:marLeft w:val="0"/>
      <w:marRight w:val="0"/>
      <w:marTop w:val="0"/>
      <w:marBottom w:val="0"/>
      <w:divBdr>
        <w:top w:val="none" w:sz="0" w:space="0" w:color="auto"/>
        <w:left w:val="none" w:sz="0" w:space="0" w:color="auto"/>
        <w:bottom w:val="none" w:sz="0" w:space="0" w:color="auto"/>
        <w:right w:val="none" w:sz="0" w:space="0" w:color="auto"/>
      </w:divBdr>
    </w:div>
    <w:div w:id="1298493717">
      <w:bodyDiv w:val="1"/>
      <w:marLeft w:val="0"/>
      <w:marRight w:val="0"/>
      <w:marTop w:val="0"/>
      <w:marBottom w:val="0"/>
      <w:divBdr>
        <w:top w:val="none" w:sz="0" w:space="0" w:color="auto"/>
        <w:left w:val="none" w:sz="0" w:space="0" w:color="auto"/>
        <w:bottom w:val="none" w:sz="0" w:space="0" w:color="auto"/>
        <w:right w:val="none" w:sz="0" w:space="0" w:color="auto"/>
      </w:divBdr>
    </w:div>
    <w:div w:id="1306085416">
      <w:bodyDiv w:val="1"/>
      <w:marLeft w:val="0"/>
      <w:marRight w:val="0"/>
      <w:marTop w:val="0"/>
      <w:marBottom w:val="0"/>
      <w:divBdr>
        <w:top w:val="none" w:sz="0" w:space="0" w:color="auto"/>
        <w:left w:val="none" w:sz="0" w:space="0" w:color="auto"/>
        <w:bottom w:val="none" w:sz="0" w:space="0" w:color="auto"/>
        <w:right w:val="none" w:sz="0" w:space="0" w:color="auto"/>
      </w:divBdr>
    </w:div>
    <w:div w:id="1310939226">
      <w:bodyDiv w:val="1"/>
      <w:marLeft w:val="0"/>
      <w:marRight w:val="0"/>
      <w:marTop w:val="0"/>
      <w:marBottom w:val="0"/>
      <w:divBdr>
        <w:top w:val="none" w:sz="0" w:space="0" w:color="auto"/>
        <w:left w:val="none" w:sz="0" w:space="0" w:color="auto"/>
        <w:bottom w:val="none" w:sz="0" w:space="0" w:color="auto"/>
        <w:right w:val="none" w:sz="0" w:space="0" w:color="auto"/>
      </w:divBdr>
    </w:div>
    <w:div w:id="1310984003">
      <w:bodyDiv w:val="1"/>
      <w:marLeft w:val="0"/>
      <w:marRight w:val="0"/>
      <w:marTop w:val="0"/>
      <w:marBottom w:val="0"/>
      <w:divBdr>
        <w:top w:val="none" w:sz="0" w:space="0" w:color="auto"/>
        <w:left w:val="none" w:sz="0" w:space="0" w:color="auto"/>
        <w:bottom w:val="none" w:sz="0" w:space="0" w:color="auto"/>
        <w:right w:val="none" w:sz="0" w:space="0" w:color="auto"/>
      </w:divBdr>
    </w:div>
    <w:div w:id="1320770349">
      <w:bodyDiv w:val="1"/>
      <w:marLeft w:val="0"/>
      <w:marRight w:val="0"/>
      <w:marTop w:val="0"/>
      <w:marBottom w:val="0"/>
      <w:divBdr>
        <w:top w:val="none" w:sz="0" w:space="0" w:color="auto"/>
        <w:left w:val="none" w:sz="0" w:space="0" w:color="auto"/>
        <w:bottom w:val="none" w:sz="0" w:space="0" w:color="auto"/>
        <w:right w:val="none" w:sz="0" w:space="0" w:color="auto"/>
      </w:divBdr>
    </w:div>
    <w:div w:id="1331450533">
      <w:bodyDiv w:val="1"/>
      <w:marLeft w:val="0"/>
      <w:marRight w:val="0"/>
      <w:marTop w:val="0"/>
      <w:marBottom w:val="0"/>
      <w:divBdr>
        <w:top w:val="none" w:sz="0" w:space="0" w:color="auto"/>
        <w:left w:val="none" w:sz="0" w:space="0" w:color="auto"/>
        <w:bottom w:val="none" w:sz="0" w:space="0" w:color="auto"/>
        <w:right w:val="none" w:sz="0" w:space="0" w:color="auto"/>
      </w:divBdr>
    </w:div>
    <w:div w:id="1333681248">
      <w:bodyDiv w:val="1"/>
      <w:marLeft w:val="0"/>
      <w:marRight w:val="0"/>
      <w:marTop w:val="0"/>
      <w:marBottom w:val="0"/>
      <w:divBdr>
        <w:top w:val="none" w:sz="0" w:space="0" w:color="auto"/>
        <w:left w:val="none" w:sz="0" w:space="0" w:color="auto"/>
        <w:bottom w:val="none" w:sz="0" w:space="0" w:color="auto"/>
        <w:right w:val="none" w:sz="0" w:space="0" w:color="auto"/>
      </w:divBdr>
    </w:div>
    <w:div w:id="1337197512">
      <w:bodyDiv w:val="1"/>
      <w:marLeft w:val="0"/>
      <w:marRight w:val="0"/>
      <w:marTop w:val="0"/>
      <w:marBottom w:val="0"/>
      <w:divBdr>
        <w:top w:val="none" w:sz="0" w:space="0" w:color="auto"/>
        <w:left w:val="none" w:sz="0" w:space="0" w:color="auto"/>
        <w:bottom w:val="none" w:sz="0" w:space="0" w:color="auto"/>
        <w:right w:val="none" w:sz="0" w:space="0" w:color="auto"/>
      </w:divBdr>
    </w:div>
    <w:div w:id="1338654466">
      <w:bodyDiv w:val="1"/>
      <w:marLeft w:val="0"/>
      <w:marRight w:val="0"/>
      <w:marTop w:val="0"/>
      <w:marBottom w:val="0"/>
      <w:divBdr>
        <w:top w:val="none" w:sz="0" w:space="0" w:color="auto"/>
        <w:left w:val="none" w:sz="0" w:space="0" w:color="auto"/>
        <w:bottom w:val="none" w:sz="0" w:space="0" w:color="auto"/>
        <w:right w:val="none" w:sz="0" w:space="0" w:color="auto"/>
      </w:divBdr>
    </w:div>
    <w:div w:id="1339771530">
      <w:bodyDiv w:val="1"/>
      <w:marLeft w:val="0"/>
      <w:marRight w:val="0"/>
      <w:marTop w:val="0"/>
      <w:marBottom w:val="0"/>
      <w:divBdr>
        <w:top w:val="none" w:sz="0" w:space="0" w:color="auto"/>
        <w:left w:val="none" w:sz="0" w:space="0" w:color="auto"/>
        <w:bottom w:val="none" w:sz="0" w:space="0" w:color="auto"/>
        <w:right w:val="none" w:sz="0" w:space="0" w:color="auto"/>
      </w:divBdr>
    </w:div>
    <w:div w:id="1351182350">
      <w:bodyDiv w:val="1"/>
      <w:marLeft w:val="0"/>
      <w:marRight w:val="0"/>
      <w:marTop w:val="0"/>
      <w:marBottom w:val="0"/>
      <w:divBdr>
        <w:top w:val="none" w:sz="0" w:space="0" w:color="auto"/>
        <w:left w:val="none" w:sz="0" w:space="0" w:color="auto"/>
        <w:bottom w:val="none" w:sz="0" w:space="0" w:color="auto"/>
        <w:right w:val="none" w:sz="0" w:space="0" w:color="auto"/>
      </w:divBdr>
    </w:div>
    <w:div w:id="1361206503">
      <w:bodyDiv w:val="1"/>
      <w:marLeft w:val="0"/>
      <w:marRight w:val="0"/>
      <w:marTop w:val="0"/>
      <w:marBottom w:val="0"/>
      <w:divBdr>
        <w:top w:val="none" w:sz="0" w:space="0" w:color="auto"/>
        <w:left w:val="none" w:sz="0" w:space="0" w:color="auto"/>
        <w:bottom w:val="none" w:sz="0" w:space="0" w:color="auto"/>
        <w:right w:val="none" w:sz="0" w:space="0" w:color="auto"/>
      </w:divBdr>
    </w:div>
    <w:div w:id="1362977103">
      <w:bodyDiv w:val="1"/>
      <w:marLeft w:val="0"/>
      <w:marRight w:val="0"/>
      <w:marTop w:val="0"/>
      <w:marBottom w:val="0"/>
      <w:divBdr>
        <w:top w:val="none" w:sz="0" w:space="0" w:color="auto"/>
        <w:left w:val="none" w:sz="0" w:space="0" w:color="auto"/>
        <w:bottom w:val="none" w:sz="0" w:space="0" w:color="auto"/>
        <w:right w:val="none" w:sz="0" w:space="0" w:color="auto"/>
      </w:divBdr>
    </w:div>
    <w:div w:id="1364549664">
      <w:bodyDiv w:val="1"/>
      <w:marLeft w:val="0"/>
      <w:marRight w:val="0"/>
      <w:marTop w:val="0"/>
      <w:marBottom w:val="0"/>
      <w:divBdr>
        <w:top w:val="none" w:sz="0" w:space="0" w:color="auto"/>
        <w:left w:val="none" w:sz="0" w:space="0" w:color="auto"/>
        <w:bottom w:val="none" w:sz="0" w:space="0" w:color="auto"/>
        <w:right w:val="none" w:sz="0" w:space="0" w:color="auto"/>
      </w:divBdr>
      <w:divsChild>
        <w:div w:id="2098861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04114">
      <w:bodyDiv w:val="1"/>
      <w:marLeft w:val="0"/>
      <w:marRight w:val="0"/>
      <w:marTop w:val="0"/>
      <w:marBottom w:val="0"/>
      <w:divBdr>
        <w:top w:val="none" w:sz="0" w:space="0" w:color="auto"/>
        <w:left w:val="none" w:sz="0" w:space="0" w:color="auto"/>
        <w:bottom w:val="none" w:sz="0" w:space="0" w:color="auto"/>
        <w:right w:val="none" w:sz="0" w:space="0" w:color="auto"/>
      </w:divBdr>
    </w:div>
    <w:div w:id="1367752482">
      <w:bodyDiv w:val="1"/>
      <w:marLeft w:val="0"/>
      <w:marRight w:val="0"/>
      <w:marTop w:val="0"/>
      <w:marBottom w:val="0"/>
      <w:divBdr>
        <w:top w:val="none" w:sz="0" w:space="0" w:color="auto"/>
        <w:left w:val="none" w:sz="0" w:space="0" w:color="auto"/>
        <w:bottom w:val="none" w:sz="0" w:space="0" w:color="auto"/>
        <w:right w:val="none" w:sz="0" w:space="0" w:color="auto"/>
      </w:divBdr>
    </w:div>
    <w:div w:id="1368601537">
      <w:bodyDiv w:val="1"/>
      <w:marLeft w:val="0"/>
      <w:marRight w:val="0"/>
      <w:marTop w:val="0"/>
      <w:marBottom w:val="0"/>
      <w:divBdr>
        <w:top w:val="none" w:sz="0" w:space="0" w:color="auto"/>
        <w:left w:val="none" w:sz="0" w:space="0" w:color="auto"/>
        <w:bottom w:val="none" w:sz="0" w:space="0" w:color="auto"/>
        <w:right w:val="none" w:sz="0" w:space="0" w:color="auto"/>
      </w:divBdr>
    </w:div>
    <w:div w:id="1382828115">
      <w:bodyDiv w:val="1"/>
      <w:marLeft w:val="0"/>
      <w:marRight w:val="0"/>
      <w:marTop w:val="0"/>
      <w:marBottom w:val="0"/>
      <w:divBdr>
        <w:top w:val="none" w:sz="0" w:space="0" w:color="auto"/>
        <w:left w:val="none" w:sz="0" w:space="0" w:color="auto"/>
        <w:bottom w:val="none" w:sz="0" w:space="0" w:color="auto"/>
        <w:right w:val="none" w:sz="0" w:space="0" w:color="auto"/>
      </w:divBdr>
    </w:div>
    <w:div w:id="1383675550">
      <w:bodyDiv w:val="1"/>
      <w:marLeft w:val="0"/>
      <w:marRight w:val="0"/>
      <w:marTop w:val="0"/>
      <w:marBottom w:val="0"/>
      <w:divBdr>
        <w:top w:val="none" w:sz="0" w:space="0" w:color="auto"/>
        <w:left w:val="none" w:sz="0" w:space="0" w:color="auto"/>
        <w:bottom w:val="none" w:sz="0" w:space="0" w:color="auto"/>
        <w:right w:val="none" w:sz="0" w:space="0" w:color="auto"/>
      </w:divBdr>
    </w:div>
    <w:div w:id="1384670592">
      <w:bodyDiv w:val="1"/>
      <w:marLeft w:val="0"/>
      <w:marRight w:val="0"/>
      <w:marTop w:val="0"/>
      <w:marBottom w:val="0"/>
      <w:divBdr>
        <w:top w:val="none" w:sz="0" w:space="0" w:color="auto"/>
        <w:left w:val="none" w:sz="0" w:space="0" w:color="auto"/>
        <w:bottom w:val="none" w:sz="0" w:space="0" w:color="auto"/>
        <w:right w:val="none" w:sz="0" w:space="0" w:color="auto"/>
      </w:divBdr>
    </w:div>
    <w:div w:id="1392659358">
      <w:bodyDiv w:val="1"/>
      <w:marLeft w:val="0"/>
      <w:marRight w:val="0"/>
      <w:marTop w:val="0"/>
      <w:marBottom w:val="0"/>
      <w:divBdr>
        <w:top w:val="none" w:sz="0" w:space="0" w:color="auto"/>
        <w:left w:val="none" w:sz="0" w:space="0" w:color="auto"/>
        <w:bottom w:val="none" w:sz="0" w:space="0" w:color="auto"/>
        <w:right w:val="none" w:sz="0" w:space="0" w:color="auto"/>
      </w:divBdr>
    </w:div>
    <w:div w:id="1402753103">
      <w:bodyDiv w:val="1"/>
      <w:marLeft w:val="0"/>
      <w:marRight w:val="0"/>
      <w:marTop w:val="0"/>
      <w:marBottom w:val="0"/>
      <w:divBdr>
        <w:top w:val="none" w:sz="0" w:space="0" w:color="auto"/>
        <w:left w:val="none" w:sz="0" w:space="0" w:color="auto"/>
        <w:bottom w:val="none" w:sz="0" w:space="0" w:color="auto"/>
        <w:right w:val="none" w:sz="0" w:space="0" w:color="auto"/>
      </w:divBdr>
    </w:div>
    <w:div w:id="1414549115">
      <w:bodyDiv w:val="1"/>
      <w:marLeft w:val="0"/>
      <w:marRight w:val="0"/>
      <w:marTop w:val="0"/>
      <w:marBottom w:val="0"/>
      <w:divBdr>
        <w:top w:val="none" w:sz="0" w:space="0" w:color="auto"/>
        <w:left w:val="none" w:sz="0" w:space="0" w:color="auto"/>
        <w:bottom w:val="none" w:sz="0" w:space="0" w:color="auto"/>
        <w:right w:val="none" w:sz="0" w:space="0" w:color="auto"/>
      </w:divBdr>
    </w:div>
    <w:div w:id="1423185411">
      <w:bodyDiv w:val="1"/>
      <w:marLeft w:val="0"/>
      <w:marRight w:val="0"/>
      <w:marTop w:val="0"/>
      <w:marBottom w:val="0"/>
      <w:divBdr>
        <w:top w:val="none" w:sz="0" w:space="0" w:color="auto"/>
        <w:left w:val="none" w:sz="0" w:space="0" w:color="auto"/>
        <w:bottom w:val="none" w:sz="0" w:space="0" w:color="auto"/>
        <w:right w:val="none" w:sz="0" w:space="0" w:color="auto"/>
      </w:divBdr>
    </w:div>
    <w:div w:id="1429229866">
      <w:bodyDiv w:val="1"/>
      <w:marLeft w:val="0"/>
      <w:marRight w:val="0"/>
      <w:marTop w:val="0"/>
      <w:marBottom w:val="0"/>
      <w:divBdr>
        <w:top w:val="none" w:sz="0" w:space="0" w:color="auto"/>
        <w:left w:val="none" w:sz="0" w:space="0" w:color="auto"/>
        <w:bottom w:val="none" w:sz="0" w:space="0" w:color="auto"/>
        <w:right w:val="none" w:sz="0" w:space="0" w:color="auto"/>
      </w:divBdr>
    </w:div>
    <w:div w:id="1432048203">
      <w:bodyDiv w:val="1"/>
      <w:marLeft w:val="0"/>
      <w:marRight w:val="0"/>
      <w:marTop w:val="0"/>
      <w:marBottom w:val="0"/>
      <w:divBdr>
        <w:top w:val="none" w:sz="0" w:space="0" w:color="auto"/>
        <w:left w:val="none" w:sz="0" w:space="0" w:color="auto"/>
        <w:bottom w:val="none" w:sz="0" w:space="0" w:color="auto"/>
        <w:right w:val="none" w:sz="0" w:space="0" w:color="auto"/>
      </w:divBdr>
      <w:divsChild>
        <w:div w:id="1503155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704766">
      <w:bodyDiv w:val="1"/>
      <w:marLeft w:val="0"/>
      <w:marRight w:val="0"/>
      <w:marTop w:val="0"/>
      <w:marBottom w:val="0"/>
      <w:divBdr>
        <w:top w:val="none" w:sz="0" w:space="0" w:color="auto"/>
        <w:left w:val="none" w:sz="0" w:space="0" w:color="auto"/>
        <w:bottom w:val="none" w:sz="0" w:space="0" w:color="auto"/>
        <w:right w:val="none" w:sz="0" w:space="0" w:color="auto"/>
      </w:divBdr>
    </w:div>
    <w:div w:id="1445154734">
      <w:bodyDiv w:val="1"/>
      <w:marLeft w:val="0"/>
      <w:marRight w:val="0"/>
      <w:marTop w:val="0"/>
      <w:marBottom w:val="0"/>
      <w:divBdr>
        <w:top w:val="none" w:sz="0" w:space="0" w:color="auto"/>
        <w:left w:val="none" w:sz="0" w:space="0" w:color="auto"/>
        <w:bottom w:val="none" w:sz="0" w:space="0" w:color="auto"/>
        <w:right w:val="none" w:sz="0" w:space="0" w:color="auto"/>
      </w:divBdr>
    </w:div>
    <w:div w:id="1450389202">
      <w:bodyDiv w:val="1"/>
      <w:marLeft w:val="0"/>
      <w:marRight w:val="0"/>
      <w:marTop w:val="0"/>
      <w:marBottom w:val="0"/>
      <w:divBdr>
        <w:top w:val="none" w:sz="0" w:space="0" w:color="auto"/>
        <w:left w:val="none" w:sz="0" w:space="0" w:color="auto"/>
        <w:bottom w:val="none" w:sz="0" w:space="0" w:color="auto"/>
        <w:right w:val="none" w:sz="0" w:space="0" w:color="auto"/>
      </w:divBdr>
    </w:div>
    <w:div w:id="1452286138">
      <w:bodyDiv w:val="1"/>
      <w:marLeft w:val="0"/>
      <w:marRight w:val="0"/>
      <w:marTop w:val="0"/>
      <w:marBottom w:val="0"/>
      <w:divBdr>
        <w:top w:val="none" w:sz="0" w:space="0" w:color="auto"/>
        <w:left w:val="none" w:sz="0" w:space="0" w:color="auto"/>
        <w:bottom w:val="none" w:sz="0" w:space="0" w:color="auto"/>
        <w:right w:val="none" w:sz="0" w:space="0" w:color="auto"/>
      </w:divBdr>
    </w:div>
    <w:div w:id="1453599443">
      <w:bodyDiv w:val="1"/>
      <w:marLeft w:val="0"/>
      <w:marRight w:val="0"/>
      <w:marTop w:val="0"/>
      <w:marBottom w:val="0"/>
      <w:divBdr>
        <w:top w:val="none" w:sz="0" w:space="0" w:color="auto"/>
        <w:left w:val="none" w:sz="0" w:space="0" w:color="auto"/>
        <w:bottom w:val="none" w:sz="0" w:space="0" w:color="auto"/>
        <w:right w:val="none" w:sz="0" w:space="0" w:color="auto"/>
      </w:divBdr>
    </w:div>
    <w:div w:id="1462378676">
      <w:bodyDiv w:val="1"/>
      <w:marLeft w:val="0"/>
      <w:marRight w:val="0"/>
      <w:marTop w:val="0"/>
      <w:marBottom w:val="0"/>
      <w:divBdr>
        <w:top w:val="none" w:sz="0" w:space="0" w:color="auto"/>
        <w:left w:val="none" w:sz="0" w:space="0" w:color="auto"/>
        <w:bottom w:val="none" w:sz="0" w:space="0" w:color="auto"/>
        <w:right w:val="none" w:sz="0" w:space="0" w:color="auto"/>
      </w:divBdr>
    </w:div>
    <w:div w:id="1463499582">
      <w:bodyDiv w:val="1"/>
      <w:marLeft w:val="0"/>
      <w:marRight w:val="0"/>
      <w:marTop w:val="0"/>
      <w:marBottom w:val="0"/>
      <w:divBdr>
        <w:top w:val="none" w:sz="0" w:space="0" w:color="auto"/>
        <w:left w:val="none" w:sz="0" w:space="0" w:color="auto"/>
        <w:bottom w:val="none" w:sz="0" w:space="0" w:color="auto"/>
        <w:right w:val="none" w:sz="0" w:space="0" w:color="auto"/>
      </w:divBdr>
    </w:div>
    <w:div w:id="1466772178">
      <w:bodyDiv w:val="1"/>
      <w:marLeft w:val="0"/>
      <w:marRight w:val="0"/>
      <w:marTop w:val="0"/>
      <w:marBottom w:val="0"/>
      <w:divBdr>
        <w:top w:val="none" w:sz="0" w:space="0" w:color="auto"/>
        <w:left w:val="none" w:sz="0" w:space="0" w:color="auto"/>
        <w:bottom w:val="none" w:sz="0" w:space="0" w:color="auto"/>
        <w:right w:val="none" w:sz="0" w:space="0" w:color="auto"/>
      </w:divBdr>
    </w:div>
    <w:div w:id="1474831003">
      <w:bodyDiv w:val="1"/>
      <w:marLeft w:val="0"/>
      <w:marRight w:val="0"/>
      <w:marTop w:val="0"/>
      <w:marBottom w:val="0"/>
      <w:divBdr>
        <w:top w:val="none" w:sz="0" w:space="0" w:color="auto"/>
        <w:left w:val="none" w:sz="0" w:space="0" w:color="auto"/>
        <w:bottom w:val="none" w:sz="0" w:space="0" w:color="auto"/>
        <w:right w:val="none" w:sz="0" w:space="0" w:color="auto"/>
      </w:divBdr>
    </w:div>
    <w:div w:id="1478838019">
      <w:bodyDiv w:val="1"/>
      <w:marLeft w:val="0"/>
      <w:marRight w:val="0"/>
      <w:marTop w:val="0"/>
      <w:marBottom w:val="0"/>
      <w:divBdr>
        <w:top w:val="none" w:sz="0" w:space="0" w:color="auto"/>
        <w:left w:val="none" w:sz="0" w:space="0" w:color="auto"/>
        <w:bottom w:val="none" w:sz="0" w:space="0" w:color="auto"/>
        <w:right w:val="none" w:sz="0" w:space="0" w:color="auto"/>
      </w:divBdr>
    </w:div>
    <w:div w:id="1485857371">
      <w:bodyDiv w:val="1"/>
      <w:marLeft w:val="0"/>
      <w:marRight w:val="0"/>
      <w:marTop w:val="0"/>
      <w:marBottom w:val="0"/>
      <w:divBdr>
        <w:top w:val="none" w:sz="0" w:space="0" w:color="auto"/>
        <w:left w:val="none" w:sz="0" w:space="0" w:color="auto"/>
        <w:bottom w:val="none" w:sz="0" w:space="0" w:color="auto"/>
        <w:right w:val="none" w:sz="0" w:space="0" w:color="auto"/>
      </w:divBdr>
    </w:div>
    <w:div w:id="1487169030">
      <w:bodyDiv w:val="1"/>
      <w:marLeft w:val="0"/>
      <w:marRight w:val="0"/>
      <w:marTop w:val="0"/>
      <w:marBottom w:val="0"/>
      <w:divBdr>
        <w:top w:val="none" w:sz="0" w:space="0" w:color="auto"/>
        <w:left w:val="none" w:sz="0" w:space="0" w:color="auto"/>
        <w:bottom w:val="none" w:sz="0" w:space="0" w:color="auto"/>
        <w:right w:val="none" w:sz="0" w:space="0" w:color="auto"/>
      </w:divBdr>
    </w:div>
    <w:div w:id="1487891194">
      <w:bodyDiv w:val="1"/>
      <w:marLeft w:val="0"/>
      <w:marRight w:val="0"/>
      <w:marTop w:val="0"/>
      <w:marBottom w:val="0"/>
      <w:divBdr>
        <w:top w:val="none" w:sz="0" w:space="0" w:color="auto"/>
        <w:left w:val="none" w:sz="0" w:space="0" w:color="auto"/>
        <w:bottom w:val="none" w:sz="0" w:space="0" w:color="auto"/>
        <w:right w:val="none" w:sz="0" w:space="0" w:color="auto"/>
      </w:divBdr>
    </w:div>
    <w:div w:id="1494029188">
      <w:bodyDiv w:val="1"/>
      <w:marLeft w:val="0"/>
      <w:marRight w:val="0"/>
      <w:marTop w:val="0"/>
      <w:marBottom w:val="0"/>
      <w:divBdr>
        <w:top w:val="none" w:sz="0" w:space="0" w:color="auto"/>
        <w:left w:val="none" w:sz="0" w:space="0" w:color="auto"/>
        <w:bottom w:val="none" w:sz="0" w:space="0" w:color="auto"/>
        <w:right w:val="none" w:sz="0" w:space="0" w:color="auto"/>
      </w:divBdr>
    </w:div>
    <w:div w:id="1496069399">
      <w:bodyDiv w:val="1"/>
      <w:marLeft w:val="0"/>
      <w:marRight w:val="0"/>
      <w:marTop w:val="0"/>
      <w:marBottom w:val="0"/>
      <w:divBdr>
        <w:top w:val="none" w:sz="0" w:space="0" w:color="auto"/>
        <w:left w:val="none" w:sz="0" w:space="0" w:color="auto"/>
        <w:bottom w:val="none" w:sz="0" w:space="0" w:color="auto"/>
        <w:right w:val="none" w:sz="0" w:space="0" w:color="auto"/>
      </w:divBdr>
    </w:div>
    <w:div w:id="1501580407">
      <w:bodyDiv w:val="1"/>
      <w:marLeft w:val="0"/>
      <w:marRight w:val="0"/>
      <w:marTop w:val="0"/>
      <w:marBottom w:val="0"/>
      <w:divBdr>
        <w:top w:val="none" w:sz="0" w:space="0" w:color="auto"/>
        <w:left w:val="none" w:sz="0" w:space="0" w:color="auto"/>
        <w:bottom w:val="none" w:sz="0" w:space="0" w:color="auto"/>
        <w:right w:val="none" w:sz="0" w:space="0" w:color="auto"/>
      </w:divBdr>
    </w:div>
    <w:div w:id="1515609031">
      <w:bodyDiv w:val="1"/>
      <w:marLeft w:val="0"/>
      <w:marRight w:val="0"/>
      <w:marTop w:val="0"/>
      <w:marBottom w:val="0"/>
      <w:divBdr>
        <w:top w:val="none" w:sz="0" w:space="0" w:color="auto"/>
        <w:left w:val="none" w:sz="0" w:space="0" w:color="auto"/>
        <w:bottom w:val="none" w:sz="0" w:space="0" w:color="auto"/>
        <w:right w:val="none" w:sz="0" w:space="0" w:color="auto"/>
      </w:divBdr>
    </w:div>
    <w:div w:id="1517620321">
      <w:bodyDiv w:val="1"/>
      <w:marLeft w:val="0"/>
      <w:marRight w:val="0"/>
      <w:marTop w:val="0"/>
      <w:marBottom w:val="0"/>
      <w:divBdr>
        <w:top w:val="none" w:sz="0" w:space="0" w:color="auto"/>
        <w:left w:val="none" w:sz="0" w:space="0" w:color="auto"/>
        <w:bottom w:val="none" w:sz="0" w:space="0" w:color="auto"/>
        <w:right w:val="none" w:sz="0" w:space="0" w:color="auto"/>
      </w:divBdr>
    </w:div>
    <w:div w:id="1518082400">
      <w:bodyDiv w:val="1"/>
      <w:marLeft w:val="0"/>
      <w:marRight w:val="0"/>
      <w:marTop w:val="0"/>
      <w:marBottom w:val="0"/>
      <w:divBdr>
        <w:top w:val="none" w:sz="0" w:space="0" w:color="auto"/>
        <w:left w:val="none" w:sz="0" w:space="0" w:color="auto"/>
        <w:bottom w:val="none" w:sz="0" w:space="0" w:color="auto"/>
        <w:right w:val="none" w:sz="0" w:space="0" w:color="auto"/>
      </w:divBdr>
    </w:div>
    <w:div w:id="1525704912">
      <w:bodyDiv w:val="1"/>
      <w:marLeft w:val="0"/>
      <w:marRight w:val="0"/>
      <w:marTop w:val="0"/>
      <w:marBottom w:val="0"/>
      <w:divBdr>
        <w:top w:val="none" w:sz="0" w:space="0" w:color="auto"/>
        <w:left w:val="none" w:sz="0" w:space="0" w:color="auto"/>
        <w:bottom w:val="none" w:sz="0" w:space="0" w:color="auto"/>
        <w:right w:val="none" w:sz="0" w:space="0" w:color="auto"/>
      </w:divBdr>
    </w:div>
    <w:div w:id="1537814892">
      <w:bodyDiv w:val="1"/>
      <w:marLeft w:val="0"/>
      <w:marRight w:val="0"/>
      <w:marTop w:val="0"/>
      <w:marBottom w:val="0"/>
      <w:divBdr>
        <w:top w:val="none" w:sz="0" w:space="0" w:color="auto"/>
        <w:left w:val="none" w:sz="0" w:space="0" w:color="auto"/>
        <w:bottom w:val="none" w:sz="0" w:space="0" w:color="auto"/>
        <w:right w:val="none" w:sz="0" w:space="0" w:color="auto"/>
      </w:divBdr>
    </w:div>
    <w:div w:id="1540507783">
      <w:bodyDiv w:val="1"/>
      <w:marLeft w:val="0"/>
      <w:marRight w:val="0"/>
      <w:marTop w:val="0"/>
      <w:marBottom w:val="0"/>
      <w:divBdr>
        <w:top w:val="none" w:sz="0" w:space="0" w:color="auto"/>
        <w:left w:val="none" w:sz="0" w:space="0" w:color="auto"/>
        <w:bottom w:val="none" w:sz="0" w:space="0" w:color="auto"/>
        <w:right w:val="none" w:sz="0" w:space="0" w:color="auto"/>
      </w:divBdr>
    </w:div>
    <w:div w:id="1563103361">
      <w:bodyDiv w:val="1"/>
      <w:marLeft w:val="0"/>
      <w:marRight w:val="0"/>
      <w:marTop w:val="0"/>
      <w:marBottom w:val="0"/>
      <w:divBdr>
        <w:top w:val="none" w:sz="0" w:space="0" w:color="auto"/>
        <w:left w:val="none" w:sz="0" w:space="0" w:color="auto"/>
        <w:bottom w:val="none" w:sz="0" w:space="0" w:color="auto"/>
        <w:right w:val="none" w:sz="0" w:space="0" w:color="auto"/>
      </w:divBdr>
    </w:div>
    <w:div w:id="1571847335">
      <w:bodyDiv w:val="1"/>
      <w:marLeft w:val="0"/>
      <w:marRight w:val="0"/>
      <w:marTop w:val="0"/>
      <w:marBottom w:val="0"/>
      <w:divBdr>
        <w:top w:val="none" w:sz="0" w:space="0" w:color="auto"/>
        <w:left w:val="none" w:sz="0" w:space="0" w:color="auto"/>
        <w:bottom w:val="none" w:sz="0" w:space="0" w:color="auto"/>
        <w:right w:val="none" w:sz="0" w:space="0" w:color="auto"/>
      </w:divBdr>
    </w:div>
    <w:div w:id="1571964505">
      <w:bodyDiv w:val="1"/>
      <w:marLeft w:val="0"/>
      <w:marRight w:val="0"/>
      <w:marTop w:val="0"/>
      <w:marBottom w:val="0"/>
      <w:divBdr>
        <w:top w:val="none" w:sz="0" w:space="0" w:color="auto"/>
        <w:left w:val="none" w:sz="0" w:space="0" w:color="auto"/>
        <w:bottom w:val="none" w:sz="0" w:space="0" w:color="auto"/>
        <w:right w:val="none" w:sz="0" w:space="0" w:color="auto"/>
      </w:divBdr>
    </w:div>
    <w:div w:id="1574392440">
      <w:bodyDiv w:val="1"/>
      <w:marLeft w:val="0"/>
      <w:marRight w:val="0"/>
      <w:marTop w:val="0"/>
      <w:marBottom w:val="0"/>
      <w:divBdr>
        <w:top w:val="none" w:sz="0" w:space="0" w:color="auto"/>
        <w:left w:val="none" w:sz="0" w:space="0" w:color="auto"/>
        <w:bottom w:val="none" w:sz="0" w:space="0" w:color="auto"/>
        <w:right w:val="none" w:sz="0" w:space="0" w:color="auto"/>
      </w:divBdr>
    </w:div>
    <w:div w:id="1575429785">
      <w:bodyDiv w:val="1"/>
      <w:marLeft w:val="0"/>
      <w:marRight w:val="0"/>
      <w:marTop w:val="0"/>
      <w:marBottom w:val="0"/>
      <w:divBdr>
        <w:top w:val="none" w:sz="0" w:space="0" w:color="auto"/>
        <w:left w:val="none" w:sz="0" w:space="0" w:color="auto"/>
        <w:bottom w:val="none" w:sz="0" w:space="0" w:color="auto"/>
        <w:right w:val="none" w:sz="0" w:space="0" w:color="auto"/>
      </w:divBdr>
    </w:div>
    <w:div w:id="1578588624">
      <w:bodyDiv w:val="1"/>
      <w:marLeft w:val="0"/>
      <w:marRight w:val="0"/>
      <w:marTop w:val="0"/>
      <w:marBottom w:val="0"/>
      <w:divBdr>
        <w:top w:val="none" w:sz="0" w:space="0" w:color="auto"/>
        <w:left w:val="none" w:sz="0" w:space="0" w:color="auto"/>
        <w:bottom w:val="none" w:sz="0" w:space="0" w:color="auto"/>
        <w:right w:val="none" w:sz="0" w:space="0" w:color="auto"/>
      </w:divBdr>
    </w:div>
    <w:div w:id="1606421482">
      <w:bodyDiv w:val="1"/>
      <w:marLeft w:val="0"/>
      <w:marRight w:val="0"/>
      <w:marTop w:val="0"/>
      <w:marBottom w:val="0"/>
      <w:divBdr>
        <w:top w:val="none" w:sz="0" w:space="0" w:color="auto"/>
        <w:left w:val="none" w:sz="0" w:space="0" w:color="auto"/>
        <w:bottom w:val="none" w:sz="0" w:space="0" w:color="auto"/>
        <w:right w:val="none" w:sz="0" w:space="0" w:color="auto"/>
      </w:divBdr>
    </w:div>
    <w:div w:id="1620916139">
      <w:bodyDiv w:val="1"/>
      <w:marLeft w:val="0"/>
      <w:marRight w:val="0"/>
      <w:marTop w:val="0"/>
      <w:marBottom w:val="0"/>
      <w:divBdr>
        <w:top w:val="none" w:sz="0" w:space="0" w:color="auto"/>
        <w:left w:val="none" w:sz="0" w:space="0" w:color="auto"/>
        <w:bottom w:val="none" w:sz="0" w:space="0" w:color="auto"/>
        <w:right w:val="none" w:sz="0" w:space="0" w:color="auto"/>
      </w:divBdr>
    </w:div>
    <w:div w:id="1626084571">
      <w:bodyDiv w:val="1"/>
      <w:marLeft w:val="0"/>
      <w:marRight w:val="0"/>
      <w:marTop w:val="0"/>
      <w:marBottom w:val="0"/>
      <w:divBdr>
        <w:top w:val="none" w:sz="0" w:space="0" w:color="auto"/>
        <w:left w:val="none" w:sz="0" w:space="0" w:color="auto"/>
        <w:bottom w:val="none" w:sz="0" w:space="0" w:color="auto"/>
        <w:right w:val="none" w:sz="0" w:space="0" w:color="auto"/>
      </w:divBdr>
    </w:div>
    <w:div w:id="1626544072">
      <w:bodyDiv w:val="1"/>
      <w:marLeft w:val="0"/>
      <w:marRight w:val="0"/>
      <w:marTop w:val="0"/>
      <w:marBottom w:val="0"/>
      <w:divBdr>
        <w:top w:val="none" w:sz="0" w:space="0" w:color="auto"/>
        <w:left w:val="none" w:sz="0" w:space="0" w:color="auto"/>
        <w:bottom w:val="none" w:sz="0" w:space="0" w:color="auto"/>
        <w:right w:val="none" w:sz="0" w:space="0" w:color="auto"/>
      </w:divBdr>
    </w:div>
    <w:div w:id="1626888643">
      <w:bodyDiv w:val="1"/>
      <w:marLeft w:val="0"/>
      <w:marRight w:val="0"/>
      <w:marTop w:val="0"/>
      <w:marBottom w:val="0"/>
      <w:divBdr>
        <w:top w:val="none" w:sz="0" w:space="0" w:color="auto"/>
        <w:left w:val="none" w:sz="0" w:space="0" w:color="auto"/>
        <w:bottom w:val="none" w:sz="0" w:space="0" w:color="auto"/>
        <w:right w:val="none" w:sz="0" w:space="0" w:color="auto"/>
      </w:divBdr>
    </w:div>
    <w:div w:id="1630089176">
      <w:bodyDiv w:val="1"/>
      <w:marLeft w:val="0"/>
      <w:marRight w:val="0"/>
      <w:marTop w:val="0"/>
      <w:marBottom w:val="0"/>
      <w:divBdr>
        <w:top w:val="none" w:sz="0" w:space="0" w:color="auto"/>
        <w:left w:val="none" w:sz="0" w:space="0" w:color="auto"/>
        <w:bottom w:val="none" w:sz="0" w:space="0" w:color="auto"/>
        <w:right w:val="none" w:sz="0" w:space="0" w:color="auto"/>
      </w:divBdr>
    </w:div>
    <w:div w:id="1632397832">
      <w:bodyDiv w:val="1"/>
      <w:marLeft w:val="0"/>
      <w:marRight w:val="0"/>
      <w:marTop w:val="0"/>
      <w:marBottom w:val="0"/>
      <w:divBdr>
        <w:top w:val="none" w:sz="0" w:space="0" w:color="auto"/>
        <w:left w:val="none" w:sz="0" w:space="0" w:color="auto"/>
        <w:bottom w:val="none" w:sz="0" w:space="0" w:color="auto"/>
        <w:right w:val="none" w:sz="0" w:space="0" w:color="auto"/>
      </w:divBdr>
    </w:div>
    <w:div w:id="1640648272">
      <w:bodyDiv w:val="1"/>
      <w:marLeft w:val="0"/>
      <w:marRight w:val="0"/>
      <w:marTop w:val="0"/>
      <w:marBottom w:val="0"/>
      <w:divBdr>
        <w:top w:val="none" w:sz="0" w:space="0" w:color="auto"/>
        <w:left w:val="none" w:sz="0" w:space="0" w:color="auto"/>
        <w:bottom w:val="none" w:sz="0" w:space="0" w:color="auto"/>
        <w:right w:val="none" w:sz="0" w:space="0" w:color="auto"/>
      </w:divBdr>
    </w:div>
    <w:div w:id="1647127827">
      <w:bodyDiv w:val="1"/>
      <w:marLeft w:val="0"/>
      <w:marRight w:val="0"/>
      <w:marTop w:val="0"/>
      <w:marBottom w:val="0"/>
      <w:divBdr>
        <w:top w:val="none" w:sz="0" w:space="0" w:color="auto"/>
        <w:left w:val="none" w:sz="0" w:space="0" w:color="auto"/>
        <w:bottom w:val="none" w:sz="0" w:space="0" w:color="auto"/>
        <w:right w:val="none" w:sz="0" w:space="0" w:color="auto"/>
      </w:divBdr>
    </w:div>
    <w:div w:id="1653825042">
      <w:bodyDiv w:val="1"/>
      <w:marLeft w:val="0"/>
      <w:marRight w:val="0"/>
      <w:marTop w:val="0"/>
      <w:marBottom w:val="0"/>
      <w:divBdr>
        <w:top w:val="none" w:sz="0" w:space="0" w:color="auto"/>
        <w:left w:val="none" w:sz="0" w:space="0" w:color="auto"/>
        <w:bottom w:val="none" w:sz="0" w:space="0" w:color="auto"/>
        <w:right w:val="none" w:sz="0" w:space="0" w:color="auto"/>
      </w:divBdr>
    </w:div>
    <w:div w:id="1661427517">
      <w:bodyDiv w:val="1"/>
      <w:marLeft w:val="0"/>
      <w:marRight w:val="0"/>
      <w:marTop w:val="0"/>
      <w:marBottom w:val="0"/>
      <w:divBdr>
        <w:top w:val="none" w:sz="0" w:space="0" w:color="auto"/>
        <w:left w:val="none" w:sz="0" w:space="0" w:color="auto"/>
        <w:bottom w:val="none" w:sz="0" w:space="0" w:color="auto"/>
        <w:right w:val="none" w:sz="0" w:space="0" w:color="auto"/>
      </w:divBdr>
    </w:div>
    <w:div w:id="1661734852">
      <w:bodyDiv w:val="1"/>
      <w:marLeft w:val="0"/>
      <w:marRight w:val="0"/>
      <w:marTop w:val="0"/>
      <w:marBottom w:val="0"/>
      <w:divBdr>
        <w:top w:val="none" w:sz="0" w:space="0" w:color="auto"/>
        <w:left w:val="none" w:sz="0" w:space="0" w:color="auto"/>
        <w:bottom w:val="none" w:sz="0" w:space="0" w:color="auto"/>
        <w:right w:val="none" w:sz="0" w:space="0" w:color="auto"/>
      </w:divBdr>
    </w:div>
    <w:div w:id="1661929396">
      <w:bodyDiv w:val="1"/>
      <w:marLeft w:val="0"/>
      <w:marRight w:val="0"/>
      <w:marTop w:val="0"/>
      <w:marBottom w:val="0"/>
      <w:divBdr>
        <w:top w:val="none" w:sz="0" w:space="0" w:color="auto"/>
        <w:left w:val="none" w:sz="0" w:space="0" w:color="auto"/>
        <w:bottom w:val="none" w:sz="0" w:space="0" w:color="auto"/>
        <w:right w:val="none" w:sz="0" w:space="0" w:color="auto"/>
      </w:divBdr>
    </w:div>
    <w:div w:id="1665429033">
      <w:bodyDiv w:val="1"/>
      <w:marLeft w:val="0"/>
      <w:marRight w:val="0"/>
      <w:marTop w:val="0"/>
      <w:marBottom w:val="0"/>
      <w:divBdr>
        <w:top w:val="none" w:sz="0" w:space="0" w:color="auto"/>
        <w:left w:val="none" w:sz="0" w:space="0" w:color="auto"/>
        <w:bottom w:val="none" w:sz="0" w:space="0" w:color="auto"/>
        <w:right w:val="none" w:sz="0" w:space="0" w:color="auto"/>
      </w:divBdr>
    </w:div>
    <w:div w:id="1665891175">
      <w:bodyDiv w:val="1"/>
      <w:marLeft w:val="0"/>
      <w:marRight w:val="0"/>
      <w:marTop w:val="0"/>
      <w:marBottom w:val="0"/>
      <w:divBdr>
        <w:top w:val="none" w:sz="0" w:space="0" w:color="auto"/>
        <w:left w:val="none" w:sz="0" w:space="0" w:color="auto"/>
        <w:bottom w:val="none" w:sz="0" w:space="0" w:color="auto"/>
        <w:right w:val="none" w:sz="0" w:space="0" w:color="auto"/>
      </w:divBdr>
    </w:div>
    <w:div w:id="1673483693">
      <w:bodyDiv w:val="1"/>
      <w:marLeft w:val="0"/>
      <w:marRight w:val="0"/>
      <w:marTop w:val="0"/>
      <w:marBottom w:val="0"/>
      <w:divBdr>
        <w:top w:val="none" w:sz="0" w:space="0" w:color="auto"/>
        <w:left w:val="none" w:sz="0" w:space="0" w:color="auto"/>
        <w:bottom w:val="none" w:sz="0" w:space="0" w:color="auto"/>
        <w:right w:val="none" w:sz="0" w:space="0" w:color="auto"/>
      </w:divBdr>
    </w:div>
    <w:div w:id="1677459969">
      <w:bodyDiv w:val="1"/>
      <w:marLeft w:val="0"/>
      <w:marRight w:val="0"/>
      <w:marTop w:val="0"/>
      <w:marBottom w:val="0"/>
      <w:divBdr>
        <w:top w:val="none" w:sz="0" w:space="0" w:color="auto"/>
        <w:left w:val="none" w:sz="0" w:space="0" w:color="auto"/>
        <w:bottom w:val="none" w:sz="0" w:space="0" w:color="auto"/>
        <w:right w:val="none" w:sz="0" w:space="0" w:color="auto"/>
      </w:divBdr>
    </w:div>
    <w:div w:id="1680698385">
      <w:bodyDiv w:val="1"/>
      <w:marLeft w:val="0"/>
      <w:marRight w:val="0"/>
      <w:marTop w:val="0"/>
      <w:marBottom w:val="0"/>
      <w:divBdr>
        <w:top w:val="none" w:sz="0" w:space="0" w:color="auto"/>
        <w:left w:val="none" w:sz="0" w:space="0" w:color="auto"/>
        <w:bottom w:val="none" w:sz="0" w:space="0" w:color="auto"/>
        <w:right w:val="none" w:sz="0" w:space="0" w:color="auto"/>
      </w:divBdr>
    </w:div>
    <w:div w:id="1683629584">
      <w:bodyDiv w:val="1"/>
      <w:marLeft w:val="0"/>
      <w:marRight w:val="0"/>
      <w:marTop w:val="0"/>
      <w:marBottom w:val="0"/>
      <w:divBdr>
        <w:top w:val="none" w:sz="0" w:space="0" w:color="auto"/>
        <w:left w:val="none" w:sz="0" w:space="0" w:color="auto"/>
        <w:bottom w:val="none" w:sz="0" w:space="0" w:color="auto"/>
        <w:right w:val="none" w:sz="0" w:space="0" w:color="auto"/>
      </w:divBdr>
    </w:div>
    <w:div w:id="1687823774">
      <w:bodyDiv w:val="1"/>
      <w:marLeft w:val="0"/>
      <w:marRight w:val="0"/>
      <w:marTop w:val="0"/>
      <w:marBottom w:val="0"/>
      <w:divBdr>
        <w:top w:val="none" w:sz="0" w:space="0" w:color="auto"/>
        <w:left w:val="none" w:sz="0" w:space="0" w:color="auto"/>
        <w:bottom w:val="none" w:sz="0" w:space="0" w:color="auto"/>
        <w:right w:val="none" w:sz="0" w:space="0" w:color="auto"/>
      </w:divBdr>
    </w:div>
    <w:div w:id="1695230849">
      <w:bodyDiv w:val="1"/>
      <w:marLeft w:val="0"/>
      <w:marRight w:val="0"/>
      <w:marTop w:val="0"/>
      <w:marBottom w:val="0"/>
      <w:divBdr>
        <w:top w:val="none" w:sz="0" w:space="0" w:color="auto"/>
        <w:left w:val="none" w:sz="0" w:space="0" w:color="auto"/>
        <w:bottom w:val="none" w:sz="0" w:space="0" w:color="auto"/>
        <w:right w:val="none" w:sz="0" w:space="0" w:color="auto"/>
      </w:divBdr>
    </w:div>
    <w:div w:id="1700930319">
      <w:bodyDiv w:val="1"/>
      <w:marLeft w:val="0"/>
      <w:marRight w:val="0"/>
      <w:marTop w:val="0"/>
      <w:marBottom w:val="0"/>
      <w:divBdr>
        <w:top w:val="none" w:sz="0" w:space="0" w:color="auto"/>
        <w:left w:val="none" w:sz="0" w:space="0" w:color="auto"/>
        <w:bottom w:val="none" w:sz="0" w:space="0" w:color="auto"/>
        <w:right w:val="none" w:sz="0" w:space="0" w:color="auto"/>
      </w:divBdr>
    </w:div>
    <w:div w:id="1701055616">
      <w:bodyDiv w:val="1"/>
      <w:marLeft w:val="0"/>
      <w:marRight w:val="0"/>
      <w:marTop w:val="0"/>
      <w:marBottom w:val="0"/>
      <w:divBdr>
        <w:top w:val="none" w:sz="0" w:space="0" w:color="auto"/>
        <w:left w:val="none" w:sz="0" w:space="0" w:color="auto"/>
        <w:bottom w:val="none" w:sz="0" w:space="0" w:color="auto"/>
        <w:right w:val="none" w:sz="0" w:space="0" w:color="auto"/>
      </w:divBdr>
    </w:div>
    <w:div w:id="1706297077">
      <w:bodyDiv w:val="1"/>
      <w:marLeft w:val="0"/>
      <w:marRight w:val="0"/>
      <w:marTop w:val="0"/>
      <w:marBottom w:val="0"/>
      <w:divBdr>
        <w:top w:val="none" w:sz="0" w:space="0" w:color="auto"/>
        <w:left w:val="none" w:sz="0" w:space="0" w:color="auto"/>
        <w:bottom w:val="none" w:sz="0" w:space="0" w:color="auto"/>
        <w:right w:val="none" w:sz="0" w:space="0" w:color="auto"/>
      </w:divBdr>
    </w:div>
    <w:div w:id="1719159768">
      <w:bodyDiv w:val="1"/>
      <w:marLeft w:val="0"/>
      <w:marRight w:val="0"/>
      <w:marTop w:val="0"/>
      <w:marBottom w:val="0"/>
      <w:divBdr>
        <w:top w:val="none" w:sz="0" w:space="0" w:color="auto"/>
        <w:left w:val="none" w:sz="0" w:space="0" w:color="auto"/>
        <w:bottom w:val="none" w:sz="0" w:space="0" w:color="auto"/>
        <w:right w:val="none" w:sz="0" w:space="0" w:color="auto"/>
      </w:divBdr>
    </w:div>
    <w:div w:id="1728645512">
      <w:bodyDiv w:val="1"/>
      <w:marLeft w:val="0"/>
      <w:marRight w:val="0"/>
      <w:marTop w:val="0"/>
      <w:marBottom w:val="0"/>
      <w:divBdr>
        <w:top w:val="none" w:sz="0" w:space="0" w:color="auto"/>
        <w:left w:val="none" w:sz="0" w:space="0" w:color="auto"/>
        <w:bottom w:val="none" w:sz="0" w:space="0" w:color="auto"/>
        <w:right w:val="none" w:sz="0" w:space="0" w:color="auto"/>
      </w:divBdr>
    </w:div>
    <w:div w:id="1759784917">
      <w:bodyDiv w:val="1"/>
      <w:marLeft w:val="0"/>
      <w:marRight w:val="0"/>
      <w:marTop w:val="0"/>
      <w:marBottom w:val="0"/>
      <w:divBdr>
        <w:top w:val="none" w:sz="0" w:space="0" w:color="auto"/>
        <w:left w:val="none" w:sz="0" w:space="0" w:color="auto"/>
        <w:bottom w:val="none" w:sz="0" w:space="0" w:color="auto"/>
        <w:right w:val="none" w:sz="0" w:space="0" w:color="auto"/>
      </w:divBdr>
    </w:div>
    <w:div w:id="1769306890">
      <w:bodyDiv w:val="1"/>
      <w:marLeft w:val="0"/>
      <w:marRight w:val="0"/>
      <w:marTop w:val="0"/>
      <w:marBottom w:val="0"/>
      <w:divBdr>
        <w:top w:val="none" w:sz="0" w:space="0" w:color="auto"/>
        <w:left w:val="none" w:sz="0" w:space="0" w:color="auto"/>
        <w:bottom w:val="none" w:sz="0" w:space="0" w:color="auto"/>
        <w:right w:val="none" w:sz="0" w:space="0" w:color="auto"/>
      </w:divBdr>
    </w:div>
    <w:div w:id="1774939779">
      <w:bodyDiv w:val="1"/>
      <w:marLeft w:val="0"/>
      <w:marRight w:val="0"/>
      <w:marTop w:val="0"/>
      <w:marBottom w:val="0"/>
      <w:divBdr>
        <w:top w:val="none" w:sz="0" w:space="0" w:color="auto"/>
        <w:left w:val="none" w:sz="0" w:space="0" w:color="auto"/>
        <w:bottom w:val="none" w:sz="0" w:space="0" w:color="auto"/>
        <w:right w:val="none" w:sz="0" w:space="0" w:color="auto"/>
      </w:divBdr>
    </w:div>
    <w:div w:id="1786074449">
      <w:bodyDiv w:val="1"/>
      <w:marLeft w:val="0"/>
      <w:marRight w:val="0"/>
      <w:marTop w:val="0"/>
      <w:marBottom w:val="0"/>
      <w:divBdr>
        <w:top w:val="none" w:sz="0" w:space="0" w:color="auto"/>
        <w:left w:val="none" w:sz="0" w:space="0" w:color="auto"/>
        <w:bottom w:val="none" w:sz="0" w:space="0" w:color="auto"/>
        <w:right w:val="none" w:sz="0" w:space="0" w:color="auto"/>
      </w:divBdr>
    </w:div>
    <w:div w:id="1786389631">
      <w:bodyDiv w:val="1"/>
      <w:marLeft w:val="0"/>
      <w:marRight w:val="0"/>
      <w:marTop w:val="0"/>
      <w:marBottom w:val="0"/>
      <w:divBdr>
        <w:top w:val="none" w:sz="0" w:space="0" w:color="auto"/>
        <w:left w:val="none" w:sz="0" w:space="0" w:color="auto"/>
        <w:bottom w:val="none" w:sz="0" w:space="0" w:color="auto"/>
        <w:right w:val="none" w:sz="0" w:space="0" w:color="auto"/>
      </w:divBdr>
    </w:div>
    <w:div w:id="1789156409">
      <w:bodyDiv w:val="1"/>
      <w:marLeft w:val="0"/>
      <w:marRight w:val="0"/>
      <w:marTop w:val="0"/>
      <w:marBottom w:val="0"/>
      <w:divBdr>
        <w:top w:val="none" w:sz="0" w:space="0" w:color="auto"/>
        <w:left w:val="none" w:sz="0" w:space="0" w:color="auto"/>
        <w:bottom w:val="none" w:sz="0" w:space="0" w:color="auto"/>
        <w:right w:val="none" w:sz="0" w:space="0" w:color="auto"/>
      </w:divBdr>
    </w:div>
    <w:div w:id="1792238847">
      <w:bodyDiv w:val="1"/>
      <w:marLeft w:val="0"/>
      <w:marRight w:val="0"/>
      <w:marTop w:val="0"/>
      <w:marBottom w:val="0"/>
      <w:divBdr>
        <w:top w:val="none" w:sz="0" w:space="0" w:color="auto"/>
        <w:left w:val="none" w:sz="0" w:space="0" w:color="auto"/>
        <w:bottom w:val="none" w:sz="0" w:space="0" w:color="auto"/>
        <w:right w:val="none" w:sz="0" w:space="0" w:color="auto"/>
      </w:divBdr>
    </w:div>
    <w:div w:id="1822844186">
      <w:bodyDiv w:val="1"/>
      <w:marLeft w:val="0"/>
      <w:marRight w:val="0"/>
      <w:marTop w:val="0"/>
      <w:marBottom w:val="0"/>
      <w:divBdr>
        <w:top w:val="none" w:sz="0" w:space="0" w:color="auto"/>
        <w:left w:val="none" w:sz="0" w:space="0" w:color="auto"/>
        <w:bottom w:val="none" w:sz="0" w:space="0" w:color="auto"/>
        <w:right w:val="none" w:sz="0" w:space="0" w:color="auto"/>
      </w:divBdr>
    </w:div>
    <w:div w:id="1836530485">
      <w:bodyDiv w:val="1"/>
      <w:marLeft w:val="0"/>
      <w:marRight w:val="0"/>
      <w:marTop w:val="0"/>
      <w:marBottom w:val="0"/>
      <w:divBdr>
        <w:top w:val="none" w:sz="0" w:space="0" w:color="auto"/>
        <w:left w:val="none" w:sz="0" w:space="0" w:color="auto"/>
        <w:bottom w:val="none" w:sz="0" w:space="0" w:color="auto"/>
        <w:right w:val="none" w:sz="0" w:space="0" w:color="auto"/>
      </w:divBdr>
    </w:div>
    <w:div w:id="1840465855">
      <w:bodyDiv w:val="1"/>
      <w:marLeft w:val="0"/>
      <w:marRight w:val="0"/>
      <w:marTop w:val="0"/>
      <w:marBottom w:val="0"/>
      <w:divBdr>
        <w:top w:val="none" w:sz="0" w:space="0" w:color="auto"/>
        <w:left w:val="none" w:sz="0" w:space="0" w:color="auto"/>
        <w:bottom w:val="none" w:sz="0" w:space="0" w:color="auto"/>
        <w:right w:val="none" w:sz="0" w:space="0" w:color="auto"/>
      </w:divBdr>
    </w:div>
    <w:div w:id="1886871766">
      <w:bodyDiv w:val="1"/>
      <w:marLeft w:val="0"/>
      <w:marRight w:val="0"/>
      <w:marTop w:val="0"/>
      <w:marBottom w:val="0"/>
      <w:divBdr>
        <w:top w:val="none" w:sz="0" w:space="0" w:color="auto"/>
        <w:left w:val="none" w:sz="0" w:space="0" w:color="auto"/>
        <w:bottom w:val="none" w:sz="0" w:space="0" w:color="auto"/>
        <w:right w:val="none" w:sz="0" w:space="0" w:color="auto"/>
      </w:divBdr>
    </w:div>
    <w:div w:id="1892113563">
      <w:bodyDiv w:val="1"/>
      <w:marLeft w:val="0"/>
      <w:marRight w:val="0"/>
      <w:marTop w:val="0"/>
      <w:marBottom w:val="0"/>
      <w:divBdr>
        <w:top w:val="none" w:sz="0" w:space="0" w:color="auto"/>
        <w:left w:val="none" w:sz="0" w:space="0" w:color="auto"/>
        <w:bottom w:val="none" w:sz="0" w:space="0" w:color="auto"/>
        <w:right w:val="none" w:sz="0" w:space="0" w:color="auto"/>
      </w:divBdr>
    </w:div>
    <w:div w:id="1925722920">
      <w:bodyDiv w:val="1"/>
      <w:marLeft w:val="0"/>
      <w:marRight w:val="0"/>
      <w:marTop w:val="0"/>
      <w:marBottom w:val="0"/>
      <w:divBdr>
        <w:top w:val="none" w:sz="0" w:space="0" w:color="auto"/>
        <w:left w:val="none" w:sz="0" w:space="0" w:color="auto"/>
        <w:bottom w:val="none" w:sz="0" w:space="0" w:color="auto"/>
        <w:right w:val="none" w:sz="0" w:space="0" w:color="auto"/>
      </w:divBdr>
    </w:div>
    <w:div w:id="1936667270">
      <w:bodyDiv w:val="1"/>
      <w:marLeft w:val="0"/>
      <w:marRight w:val="0"/>
      <w:marTop w:val="0"/>
      <w:marBottom w:val="0"/>
      <w:divBdr>
        <w:top w:val="none" w:sz="0" w:space="0" w:color="auto"/>
        <w:left w:val="none" w:sz="0" w:space="0" w:color="auto"/>
        <w:bottom w:val="none" w:sz="0" w:space="0" w:color="auto"/>
        <w:right w:val="none" w:sz="0" w:space="0" w:color="auto"/>
      </w:divBdr>
    </w:div>
    <w:div w:id="1940945350">
      <w:bodyDiv w:val="1"/>
      <w:marLeft w:val="0"/>
      <w:marRight w:val="0"/>
      <w:marTop w:val="0"/>
      <w:marBottom w:val="0"/>
      <w:divBdr>
        <w:top w:val="none" w:sz="0" w:space="0" w:color="auto"/>
        <w:left w:val="none" w:sz="0" w:space="0" w:color="auto"/>
        <w:bottom w:val="none" w:sz="0" w:space="0" w:color="auto"/>
        <w:right w:val="none" w:sz="0" w:space="0" w:color="auto"/>
      </w:divBdr>
    </w:div>
    <w:div w:id="1949770669">
      <w:bodyDiv w:val="1"/>
      <w:marLeft w:val="0"/>
      <w:marRight w:val="0"/>
      <w:marTop w:val="0"/>
      <w:marBottom w:val="0"/>
      <w:divBdr>
        <w:top w:val="none" w:sz="0" w:space="0" w:color="auto"/>
        <w:left w:val="none" w:sz="0" w:space="0" w:color="auto"/>
        <w:bottom w:val="none" w:sz="0" w:space="0" w:color="auto"/>
        <w:right w:val="none" w:sz="0" w:space="0" w:color="auto"/>
      </w:divBdr>
    </w:div>
    <w:div w:id="1959946947">
      <w:bodyDiv w:val="1"/>
      <w:marLeft w:val="0"/>
      <w:marRight w:val="0"/>
      <w:marTop w:val="0"/>
      <w:marBottom w:val="0"/>
      <w:divBdr>
        <w:top w:val="none" w:sz="0" w:space="0" w:color="auto"/>
        <w:left w:val="none" w:sz="0" w:space="0" w:color="auto"/>
        <w:bottom w:val="none" w:sz="0" w:space="0" w:color="auto"/>
        <w:right w:val="none" w:sz="0" w:space="0" w:color="auto"/>
      </w:divBdr>
    </w:div>
    <w:div w:id="1969124915">
      <w:bodyDiv w:val="1"/>
      <w:marLeft w:val="0"/>
      <w:marRight w:val="0"/>
      <w:marTop w:val="0"/>
      <w:marBottom w:val="0"/>
      <w:divBdr>
        <w:top w:val="none" w:sz="0" w:space="0" w:color="auto"/>
        <w:left w:val="none" w:sz="0" w:space="0" w:color="auto"/>
        <w:bottom w:val="none" w:sz="0" w:space="0" w:color="auto"/>
        <w:right w:val="none" w:sz="0" w:space="0" w:color="auto"/>
      </w:divBdr>
    </w:div>
    <w:div w:id="1984695550">
      <w:bodyDiv w:val="1"/>
      <w:marLeft w:val="0"/>
      <w:marRight w:val="0"/>
      <w:marTop w:val="0"/>
      <w:marBottom w:val="0"/>
      <w:divBdr>
        <w:top w:val="none" w:sz="0" w:space="0" w:color="auto"/>
        <w:left w:val="none" w:sz="0" w:space="0" w:color="auto"/>
        <w:bottom w:val="none" w:sz="0" w:space="0" w:color="auto"/>
        <w:right w:val="none" w:sz="0" w:space="0" w:color="auto"/>
      </w:divBdr>
    </w:div>
    <w:div w:id="2006979000">
      <w:bodyDiv w:val="1"/>
      <w:marLeft w:val="0"/>
      <w:marRight w:val="0"/>
      <w:marTop w:val="0"/>
      <w:marBottom w:val="0"/>
      <w:divBdr>
        <w:top w:val="none" w:sz="0" w:space="0" w:color="auto"/>
        <w:left w:val="none" w:sz="0" w:space="0" w:color="auto"/>
        <w:bottom w:val="none" w:sz="0" w:space="0" w:color="auto"/>
        <w:right w:val="none" w:sz="0" w:space="0" w:color="auto"/>
      </w:divBdr>
    </w:div>
    <w:div w:id="2010449272">
      <w:bodyDiv w:val="1"/>
      <w:marLeft w:val="0"/>
      <w:marRight w:val="0"/>
      <w:marTop w:val="0"/>
      <w:marBottom w:val="0"/>
      <w:divBdr>
        <w:top w:val="none" w:sz="0" w:space="0" w:color="auto"/>
        <w:left w:val="none" w:sz="0" w:space="0" w:color="auto"/>
        <w:bottom w:val="none" w:sz="0" w:space="0" w:color="auto"/>
        <w:right w:val="none" w:sz="0" w:space="0" w:color="auto"/>
      </w:divBdr>
    </w:div>
    <w:div w:id="2011444857">
      <w:bodyDiv w:val="1"/>
      <w:marLeft w:val="0"/>
      <w:marRight w:val="0"/>
      <w:marTop w:val="0"/>
      <w:marBottom w:val="0"/>
      <w:divBdr>
        <w:top w:val="none" w:sz="0" w:space="0" w:color="auto"/>
        <w:left w:val="none" w:sz="0" w:space="0" w:color="auto"/>
        <w:bottom w:val="none" w:sz="0" w:space="0" w:color="auto"/>
        <w:right w:val="none" w:sz="0" w:space="0" w:color="auto"/>
      </w:divBdr>
    </w:div>
    <w:div w:id="2033651052">
      <w:bodyDiv w:val="1"/>
      <w:marLeft w:val="0"/>
      <w:marRight w:val="0"/>
      <w:marTop w:val="0"/>
      <w:marBottom w:val="0"/>
      <w:divBdr>
        <w:top w:val="none" w:sz="0" w:space="0" w:color="auto"/>
        <w:left w:val="none" w:sz="0" w:space="0" w:color="auto"/>
        <w:bottom w:val="none" w:sz="0" w:space="0" w:color="auto"/>
        <w:right w:val="none" w:sz="0" w:space="0" w:color="auto"/>
      </w:divBdr>
    </w:div>
    <w:div w:id="2038584613">
      <w:bodyDiv w:val="1"/>
      <w:marLeft w:val="0"/>
      <w:marRight w:val="0"/>
      <w:marTop w:val="0"/>
      <w:marBottom w:val="0"/>
      <w:divBdr>
        <w:top w:val="none" w:sz="0" w:space="0" w:color="auto"/>
        <w:left w:val="none" w:sz="0" w:space="0" w:color="auto"/>
        <w:bottom w:val="none" w:sz="0" w:space="0" w:color="auto"/>
        <w:right w:val="none" w:sz="0" w:space="0" w:color="auto"/>
      </w:divBdr>
    </w:div>
    <w:div w:id="2054688620">
      <w:bodyDiv w:val="1"/>
      <w:marLeft w:val="0"/>
      <w:marRight w:val="0"/>
      <w:marTop w:val="0"/>
      <w:marBottom w:val="0"/>
      <w:divBdr>
        <w:top w:val="none" w:sz="0" w:space="0" w:color="auto"/>
        <w:left w:val="none" w:sz="0" w:space="0" w:color="auto"/>
        <w:bottom w:val="none" w:sz="0" w:space="0" w:color="auto"/>
        <w:right w:val="none" w:sz="0" w:space="0" w:color="auto"/>
      </w:divBdr>
    </w:div>
    <w:div w:id="2055425150">
      <w:bodyDiv w:val="1"/>
      <w:marLeft w:val="0"/>
      <w:marRight w:val="0"/>
      <w:marTop w:val="0"/>
      <w:marBottom w:val="0"/>
      <w:divBdr>
        <w:top w:val="none" w:sz="0" w:space="0" w:color="auto"/>
        <w:left w:val="none" w:sz="0" w:space="0" w:color="auto"/>
        <w:bottom w:val="none" w:sz="0" w:space="0" w:color="auto"/>
        <w:right w:val="none" w:sz="0" w:space="0" w:color="auto"/>
      </w:divBdr>
    </w:div>
    <w:div w:id="2067071840">
      <w:bodyDiv w:val="1"/>
      <w:marLeft w:val="0"/>
      <w:marRight w:val="0"/>
      <w:marTop w:val="0"/>
      <w:marBottom w:val="0"/>
      <w:divBdr>
        <w:top w:val="none" w:sz="0" w:space="0" w:color="auto"/>
        <w:left w:val="none" w:sz="0" w:space="0" w:color="auto"/>
        <w:bottom w:val="none" w:sz="0" w:space="0" w:color="auto"/>
        <w:right w:val="none" w:sz="0" w:space="0" w:color="auto"/>
      </w:divBdr>
    </w:div>
    <w:div w:id="2068604226">
      <w:bodyDiv w:val="1"/>
      <w:marLeft w:val="0"/>
      <w:marRight w:val="0"/>
      <w:marTop w:val="0"/>
      <w:marBottom w:val="0"/>
      <w:divBdr>
        <w:top w:val="none" w:sz="0" w:space="0" w:color="auto"/>
        <w:left w:val="none" w:sz="0" w:space="0" w:color="auto"/>
        <w:bottom w:val="none" w:sz="0" w:space="0" w:color="auto"/>
        <w:right w:val="none" w:sz="0" w:space="0" w:color="auto"/>
      </w:divBdr>
    </w:div>
    <w:div w:id="2076539703">
      <w:bodyDiv w:val="1"/>
      <w:marLeft w:val="0"/>
      <w:marRight w:val="0"/>
      <w:marTop w:val="0"/>
      <w:marBottom w:val="0"/>
      <w:divBdr>
        <w:top w:val="none" w:sz="0" w:space="0" w:color="auto"/>
        <w:left w:val="none" w:sz="0" w:space="0" w:color="auto"/>
        <w:bottom w:val="none" w:sz="0" w:space="0" w:color="auto"/>
        <w:right w:val="none" w:sz="0" w:space="0" w:color="auto"/>
      </w:divBdr>
    </w:div>
    <w:div w:id="2084251522">
      <w:bodyDiv w:val="1"/>
      <w:marLeft w:val="0"/>
      <w:marRight w:val="0"/>
      <w:marTop w:val="0"/>
      <w:marBottom w:val="0"/>
      <w:divBdr>
        <w:top w:val="none" w:sz="0" w:space="0" w:color="auto"/>
        <w:left w:val="none" w:sz="0" w:space="0" w:color="auto"/>
        <w:bottom w:val="none" w:sz="0" w:space="0" w:color="auto"/>
        <w:right w:val="none" w:sz="0" w:space="0" w:color="auto"/>
      </w:divBdr>
    </w:div>
    <w:div w:id="2086611316">
      <w:bodyDiv w:val="1"/>
      <w:marLeft w:val="0"/>
      <w:marRight w:val="0"/>
      <w:marTop w:val="0"/>
      <w:marBottom w:val="0"/>
      <w:divBdr>
        <w:top w:val="none" w:sz="0" w:space="0" w:color="auto"/>
        <w:left w:val="none" w:sz="0" w:space="0" w:color="auto"/>
        <w:bottom w:val="none" w:sz="0" w:space="0" w:color="auto"/>
        <w:right w:val="none" w:sz="0" w:space="0" w:color="auto"/>
      </w:divBdr>
    </w:div>
    <w:div w:id="2109933714">
      <w:bodyDiv w:val="1"/>
      <w:marLeft w:val="0"/>
      <w:marRight w:val="0"/>
      <w:marTop w:val="0"/>
      <w:marBottom w:val="0"/>
      <w:divBdr>
        <w:top w:val="none" w:sz="0" w:space="0" w:color="auto"/>
        <w:left w:val="none" w:sz="0" w:space="0" w:color="auto"/>
        <w:bottom w:val="none" w:sz="0" w:space="0" w:color="auto"/>
        <w:right w:val="none" w:sz="0" w:space="0" w:color="auto"/>
      </w:divBdr>
    </w:div>
    <w:div w:id="2110002060">
      <w:bodyDiv w:val="1"/>
      <w:marLeft w:val="0"/>
      <w:marRight w:val="0"/>
      <w:marTop w:val="0"/>
      <w:marBottom w:val="0"/>
      <w:divBdr>
        <w:top w:val="none" w:sz="0" w:space="0" w:color="auto"/>
        <w:left w:val="none" w:sz="0" w:space="0" w:color="auto"/>
        <w:bottom w:val="none" w:sz="0" w:space="0" w:color="auto"/>
        <w:right w:val="none" w:sz="0" w:space="0" w:color="auto"/>
      </w:divBdr>
    </w:div>
    <w:div w:id="2124961256">
      <w:bodyDiv w:val="1"/>
      <w:marLeft w:val="0"/>
      <w:marRight w:val="0"/>
      <w:marTop w:val="0"/>
      <w:marBottom w:val="0"/>
      <w:divBdr>
        <w:top w:val="none" w:sz="0" w:space="0" w:color="auto"/>
        <w:left w:val="none" w:sz="0" w:space="0" w:color="auto"/>
        <w:bottom w:val="none" w:sz="0" w:space="0" w:color="auto"/>
        <w:right w:val="none" w:sz="0" w:space="0" w:color="auto"/>
      </w:divBdr>
    </w:div>
    <w:div w:id="2130196441">
      <w:bodyDiv w:val="1"/>
      <w:marLeft w:val="0"/>
      <w:marRight w:val="0"/>
      <w:marTop w:val="0"/>
      <w:marBottom w:val="0"/>
      <w:divBdr>
        <w:top w:val="none" w:sz="0" w:space="0" w:color="auto"/>
        <w:left w:val="none" w:sz="0" w:space="0" w:color="auto"/>
        <w:bottom w:val="none" w:sz="0" w:space="0" w:color="auto"/>
        <w:right w:val="none" w:sz="0" w:space="0" w:color="auto"/>
      </w:divBdr>
    </w:div>
    <w:div w:id="2138453433">
      <w:bodyDiv w:val="1"/>
      <w:marLeft w:val="0"/>
      <w:marRight w:val="0"/>
      <w:marTop w:val="0"/>
      <w:marBottom w:val="0"/>
      <w:divBdr>
        <w:top w:val="none" w:sz="0" w:space="0" w:color="auto"/>
        <w:left w:val="none" w:sz="0" w:space="0" w:color="auto"/>
        <w:bottom w:val="none" w:sz="0" w:space="0" w:color="auto"/>
        <w:right w:val="none" w:sz="0" w:space="0" w:color="auto"/>
      </w:divBdr>
    </w:div>
    <w:div w:id="214376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B44EB5B10042209D1E950E821D7738"/>
        <w:category>
          <w:name w:val="General"/>
          <w:gallery w:val="placeholder"/>
        </w:category>
        <w:types>
          <w:type w:val="bbPlcHdr"/>
        </w:types>
        <w:behaviors>
          <w:behavior w:val="content"/>
        </w:behaviors>
        <w:guid w:val="{3DE14BDF-DE04-49CB-BC02-1663C426E4F3}"/>
      </w:docPartPr>
      <w:docPartBody>
        <w:p w:rsidR="00772644" w:rsidRDefault="00FD20E3">
          <w:r w:rsidRPr="000F773A">
            <w:rPr>
              <w:rStyle w:val="PlaceholderText"/>
            </w:rPr>
            <w:t>[Title]</w:t>
          </w:r>
        </w:p>
      </w:docPartBody>
    </w:docPart>
    <w:docPart>
      <w:docPartPr>
        <w:name w:val="65EB2D50848A46ECBB7C42501CC9AB13"/>
        <w:category>
          <w:name w:val="General"/>
          <w:gallery w:val="placeholder"/>
        </w:category>
        <w:types>
          <w:type w:val="bbPlcHdr"/>
        </w:types>
        <w:behaviors>
          <w:behavior w:val="content"/>
        </w:behaviors>
        <w:guid w:val="{08C1D4A7-3258-48DA-B94E-ECDD18798EB6}"/>
      </w:docPartPr>
      <w:docPartBody>
        <w:p w:rsidR="00772644" w:rsidRDefault="00FD20E3">
          <w:r w:rsidRPr="000F773A">
            <w:rPr>
              <w:rStyle w:val="PlaceholderText"/>
            </w:rPr>
            <w:t>[Author]</w:t>
          </w:r>
        </w:p>
      </w:docPartBody>
    </w:docPart>
    <w:docPart>
      <w:docPartPr>
        <w:name w:val="A75FEDA59205402AADB8A3C02EF1918D"/>
        <w:category>
          <w:name w:val="General"/>
          <w:gallery w:val="placeholder"/>
        </w:category>
        <w:types>
          <w:type w:val="bbPlcHdr"/>
        </w:types>
        <w:behaviors>
          <w:behavior w:val="content"/>
        </w:behaviors>
        <w:guid w:val="{8A9E2740-F27A-4993-A2D7-7D4C377FB362}"/>
      </w:docPartPr>
      <w:docPartBody>
        <w:p w:rsidR="00772644" w:rsidRDefault="00FD20E3">
          <w:r w:rsidRPr="000F773A">
            <w:rPr>
              <w:rStyle w:val="PlaceholderText"/>
            </w:rPr>
            <w:t>[Manager]</w:t>
          </w:r>
        </w:p>
      </w:docPartBody>
    </w:docPart>
    <w:docPart>
      <w:docPartPr>
        <w:name w:val="2176164C7E4C4CE2BBC427796E1D5014"/>
        <w:category>
          <w:name w:val="General"/>
          <w:gallery w:val="placeholder"/>
        </w:category>
        <w:types>
          <w:type w:val="bbPlcHdr"/>
        </w:types>
        <w:behaviors>
          <w:behavior w:val="content"/>
        </w:behaviors>
        <w:guid w:val="{1A97BD15-FB4E-4945-B9B0-32A7F76E519C}"/>
      </w:docPartPr>
      <w:docPartBody>
        <w:p w:rsidR="00772644" w:rsidRDefault="00FD20E3">
          <w:r w:rsidRPr="000F773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E3"/>
    <w:rsid w:val="001067F5"/>
    <w:rsid w:val="00367CBC"/>
    <w:rsid w:val="00511C65"/>
    <w:rsid w:val="005E625B"/>
    <w:rsid w:val="00772644"/>
    <w:rsid w:val="008111B4"/>
    <w:rsid w:val="00910BD1"/>
    <w:rsid w:val="00AD3F8D"/>
    <w:rsid w:val="00C2064F"/>
    <w:rsid w:val="00D428CA"/>
    <w:rsid w:val="00EF7C10"/>
    <w:rsid w:val="00FD2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7C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Sik02</b:Tag>
    <b:SourceType>JournalArticle</b:SourceType>
    <b:Guid>{d7a77cd5-5150-4fff-905b-f534ae410d63}</b:Guid>
    <b:Title>Neuro-symbolic decision systems: Bridging interpretability and optimality</b:Title>
    <b:Year>2022</b:Year>
    <b:JournalName>Neural Networks</b:JournalName>
    <b:Volume>148</b:Volume>
    <b:Pages>185–198</b:Pages>
    <b:Author>
      <b:Author>
        <b:NameList>
          <b:Person>
            <b:Last>Sikka</b:Last>
            <b:First>K.</b:First>
          </b:Person>
          <b:Person>
            <b:Last>Dhawan</b:Last>
            <b:First>A.</b:First>
          </b:Person>
          <b:Person>
            <b:Last>Kaushik</b:Last>
            <b:First>A.</b:First>
          </b:Person>
        </b:NameList>
      </b:Author>
    </b:Author>
    <b:RefOrder>19</b:RefOrder>
  </b:Source>
  <b:Source>
    <b:Tag>Sal</b:Tag>
    <b:SourceType>JournalArticle</b:SourceType>
    <b:Guid>{C59D0AA1-AF3D-48ED-8584-9E5C33E6879C}</b:Guid>
    <b:Title>Self-adaptive software: Landscape and research challenges</b:Title>
    <b:JournalName>ACM Transactions on Autonomous and Adaptive Systems (TAAS)</b:JournalName>
    <b:Pages>1-42</b:Pages>
    <b:Author>
      <b:Author>
        <b:NameList>
          <b:Person>
            <b:Last>Salehie</b:Last>
            <b:First>M</b:First>
          </b:Person>
          <b:Person>
            <b:Last>Tahvildari</b:Last>
            <b:First>L</b:First>
          </b:Person>
        </b:NameList>
      </b:Author>
    </b:Author>
    <b:Volume>4</b:Volume>
    <b:Issue>2</b:Issue>
    <b:RefOrder>14</b:RefOrder>
  </b:Source>
  <b:Source>
    <b:Tag>Mni15</b:Tag>
    <b:SourceType>JournalArticle</b:SourceType>
    <b:Guid>{4F08E6C3-C6A3-4C61-A2BA-9F154236213E}</b:Guid>
    <b:Title>Human-level control through deep reinforcement learning</b:Title>
    <b:JournalName>Nature</b:JournalName>
    <b:Year>2015</b:Year>
    <b:Pages>529–533</b:Pages>
    <b:Volume>518</b:Volume>
    <b:Issue>7540</b:Issue>
    <b:Author>
      <b:Author>
        <b:NameList>
          <b:Person>
            <b:Last>Mnih</b:Last>
            <b:First>V</b:First>
          </b:Person>
          <b:Person>
            <b:Last>Kavukçuoğlu</b:Last>
            <b:First>K</b:First>
          </b:Person>
          <b:Person>
            <b:Last>Silver</b:Last>
            <b:First>D</b:First>
          </b:Person>
          <b:Person>
            <b:Last>Rusu</b:Last>
            <b:Middle>A</b:Middle>
            <b:First>A</b:First>
          </b:Person>
          <b:Person>
            <b:Last>Veness</b:Last>
            <b:First>J</b:First>
          </b:Person>
          <b:Person>
            <b:Last>Bellemare</b:Last>
            <b:Middle>G</b:Middle>
            <b:First>M</b:First>
          </b:Person>
          <b:Person>
            <b:Last>Hassabis</b:Last>
            <b:First>D</b:First>
          </b:Person>
        </b:NameList>
      </b:Author>
    </b:Author>
    <b:RefOrder>15</b:RefOrder>
  </b:Source>
  <b:Source>
    <b:Tag>Gar03</b:Tag>
    <b:SourceType>JournalArticle</b:SourceType>
    <b:Guid>{dac6e157-92bd-4658-bc5b-3eccdd8d221e}</b:Guid>
    <b:Title>A comprehensive survey on safe reinforcement learning</b:Title>
    <b:Year>2015</b:Year>
    <b:JournalName>Journal of Machine Learning Research</b:JournalName>
    <b:Volume>16</b:Volume>
    <b:Issue>1</b:Issue>
    <b:Pages>1437–1480</b:Pages>
    <b:Author>
      <b:Author>
        <b:NameList>
          <b:Person>
            <b:Last>García</b:Last>
            <b:First>J.</b:First>
          </b:Person>
          <b:Person>
            <b:Last>Fernández</b:Last>
            <b:First>F.</b:First>
          </b:Person>
        </b:NameList>
      </b:Author>
    </b:Author>
    <b:RefOrder>17</b:RefOrder>
  </b:Source>
  <b:Source>
    <b:Tag>Gao21</b:Tag>
    <b:SourceType>JournalArticle</b:SourceType>
    <b:Guid>{A4A28E70-FEE7-4F0E-9E05-A24EE90D0F43}</b:Guid>
    <b:Title>Safe and efficient reinforcement learning for emergency decision-making</b:Title>
    <b:JournalName>Engineering Applications of Artificial Intelligence</b:JournalName>
    <b:Year>2021</b:Year>
    <b:Pages>104311</b:Pages>
    <b:Author>
      <b:Author>
        <b:NameList>
          <b:Person>
            <b:Last>Gao</b:Last>
            <b:First>H</b:First>
          </b:Person>
          <b:Person>
            <b:Last>Shi</b:Last>
            <b:First>Y</b:First>
          </b:Person>
          <b:Person>
            <b:Last>Han</b:Last>
            <b:First>W</b:First>
          </b:Person>
        </b:NameList>
      </b:Author>
    </b:Author>
    <b:Volume>103</b:Volume>
    <b:RefOrder>16</b:RefOrder>
  </b:Source>
  <b:Source>
    <b:Tag>Dar05</b:Tag>
    <b:SourceType>JournalArticle</b:SourceType>
    <b:Guid>{BF74A3CE-10CF-4819-A3A5-90C6D934EEC3}</b:Guid>
    <b:Title>Dynamic data driven applications systems: A new paradigm for application simulations and measurements</b:Title>
    <b:Year>2005</b:Year>
    <b:Author>
      <b:Author>
        <b:NameList>
          <b:Person>
            <b:Last>Darema</b:Last>
            <b:First>F</b:First>
          </b:Person>
        </b:NameList>
      </b:Author>
    </b:Author>
    <b:JournalName>Computational Science–ICCS 2005</b:JournalName>
    <b:Pages>662-669</b:Pages>
    <b:Volume>3</b:Volume>
    <b:RefOrder>13</b:RefOrder>
  </b:Source>
  <b:Source>
    <b:Tag>Cho01</b:Tag>
    <b:SourceType>JournalArticle</b:SourceType>
    <b:Guid>{5516f206-ee91-4e0f-a22a-96d76f397b7b}</b:Guid>
    <b:Title>Explainable AI in healthcare: A hybrid approach using reinforcement learning and LLMs</b:Title>
    <b:Year>2023</b:Year>
    <b:JournalName>Journal of Biomedical Informatics</b:JournalName>
    <b:Volume>137</b:Volume>
    <b:Pages>104305</b:Pages>
    <b:Author>
      <b:Author>
        <b:NameList>
          <b:Person>
            <b:Last>Choi</b:Last>
            <b:First>E.</b:First>
          </b:Person>
          <b:Person>
            <b:Last>Schuetz</b:Last>
            <b:First>A.</b:First>
          </b:Person>
          <b:Person>
            <b:Last>Stewart</b:Last>
            <b:First>W. F.</b:First>
          </b:Person>
          <b:Person>
            <b:Last>Sun</b:Last>
            <b:First>J.</b:First>
          </b:Person>
        </b:NameList>
      </b:Author>
    </b:Author>
    <b:RefOrder>18</b:RefOrder>
  </b:Source>
  <b:Source>
    <b:Tag>Zho25</b:Tag>
    <b:SourceType>JournalArticle</b:SourceType>
    <b:Guid>{945e6e15-0633-4077-afc2-6ae773813334}</b:Guid>
    <b:Title>Learning to plan dynamically: Evolving decision graphs under uncertainty</b:Title>
    <b:Year>2021</b:Year>
    <b:JournalName>Proceedings of the AAAI Conference on Artificial Intelligence</b:JournalName>
    <b:Volume>35</b:Volume>
    <b:Issue>10</b:Issue>
    <b:Pages>8701–8708</b:Pages>
    <b:Author>
      <b:Author>
        <b:NameList>
          <b:Person>
            <b:First>Zhou</b:First>
          </b:Person>
          <b:Person>
            <b:First>C.</b:First>
          </b:Person>
          <b:Person>
            <b:First>Yu</b:First>
          </b:Person>
          <b:Person>
            <b:First>H.</b:First>
          </b:Person>
          <b:Person>
            <b:First>&amp;</b:First>
            <b:Last>Li</b:Last>
          </b:Person>
          <b:Person>
            <b:First>X.</b:First>
          </b:Person>
        </b:NameList>
      </b:Author>
    </b:Author>
    <b:RefOrder>20</b:RefOrder>
  </b:Source>
  <b:Source>
    <b:Tag>Zha24</b:Tag>
    <b:SourceType>JournalArticle</b:SourceType>
    <b:Guid>{391f8c25-b3e1-41e1-9192-42f9cdeff661}</b:Guid>
    <b:Title>Modular architectures for multi-hazard emergency response systems</b:Title>
    <b:Year>2020</b:Year>
    <b:JournalName>IEEE Transactions on Systems, Man, and Cybernetics: Systems</b:JournalName>
    <b:Volume>50</b:Volume>
    <b:Issue>9</b:Issue>
    <b:Pages>3445–3456</b:Pages>
    <b:Author>
      <b:Author>
        <b:NameList>
          <b:Person>
            <b:First>Zhang</b:First>
          </b:Person>
          <b:Person>
            <b:First>L.</b:First>
          </b:Person>
          <b:Person>
            <b:First>&amp;</b:First>
            <b:Last>Zhao</b:Last>
          </b:Person>
          <b:Person>
            <b:First>X.</b:First>
          </b:Person>
        </b:NameList>
      </b:Author>
    </b:Author>
    <b:RefOrder>29</b:RefOrder>
  </b:Source>
  <b:Source>
    <b:Tag>Zha23</b:Tag>
    <b:SourceType>JournalArticle</b:SourceType>
    <b:Guid>{7e9d74f4-923f-4438-b0da-a3b704d55338}</b:Guid>
    <b:Title>Federated learning for edge-based disaster decision systems</b:Title>
    <b:Year>2022</b:Year>
    <b:JournalName>ACM Transactions on Cyber-Physical Systems</b:JournalName>
    <b:Volume>6</b:Volume>
    <b:Issue>3</b:Issue>
    <b:Pages>45</b:Pages>
    <b:Author>
      <b:Author>
        <b:NameList>
          <b:Person>
            <b:First>Zhang</b:First>
          </b:Person>
          <b:Person>
            <b:First>J.</b:First>
          </b:Person>
          <b:Person>
            <b:First>Li</b:First>
          </b:Person>
          <b:Person>
            <b:First>Y.</b:First>
          </b:Person>
          <b:Person>
            <b:First>&amp;</b:First>
            <b:Last>Xu</b:Last>
          </b:Person>
          <b:Person>
            <b:First>C.</b:First>
          </b:Person>
        </b:NameList>
      </b:Author>
    </b:Author>
    <b:RefOrder>23</b:RefOrder>
  </b:Source>
  <b:Source>
    <b:Tag>Yu22</b:Tag>
    <b:SourceType>JournalArticle</b:SourceType>
    <b:Guid>{f406cc18-e1e7-4fc0-9adf-cddf073bdd37}</b:Guid>
    <b:Title>Federated reinforcement learning for collaborative disaster response under privacy constraints</b:Title>
    <b:Year>2022</b:Year>
    <b:JournalName>IEEE Transactions on Services Computing</b:JournalName>
    <b:Volume>15</b:Volume>
    <b:Issue>6</b:Issue>
    <b:Pages>3050–3062</b:Pages>
    <b:Author>
      <b:Author>
        <b:NameList>
          <b:Person>
            <b:First>Yu</b:First>
          </b:Person>
          <b:Person>
            <b:First>Z.</b:First>
          </b:Person>
          <b:Person>
            <b:First>Chen</b:First>
          </b:Person>
          <b:Person>
            <b:First>W.</b:First>
          </b:Person>
          <b:Person>
            <b:First>&amp;</b:First>
            <b:Last>Wu</b:Last>
          </b:Person>
          <b:Person>
            <b:First>H.</b:First>
          </b:Person>
        </b:NameList>
      </b:Author>
    </b:Author>
    <b:RefOrder>24</b:RefOrder>
  </b:Source>
  <b:Source>
    <b:Tag>Xie21</b:Tag>
    <b:SourceType>JournalArticle</b:SourceType>
    <b:Guid>{34729f80-1b30-4ce9-9fb1-7e841d765c8e}</b:Guid>
    <b:Title>Adversarial robustness in graph neural networks for critical decision systems</b:Title>
    <b:Year>2023</b:Year>
    <b:JournalName>IEEE Transactions on Neural Networks and Learning Systems</b:JournalName>
    <b:Volume>34</b:Volume>
    <b:Issue>3</b:Issue>
    <b:Pages>1456–1471</b:Pages>
    <b:Author>
      <b:Author>
        <b:NameList>
          <b:Person>
            <b:First>Xie</b:First>
          </b:Person>
          <b:Person>
            <b:First>H.</b:First>
          </b:Person>
          <b:Person>
            <b:First>Zhang</b:First>
          </b:Person>
          <b:Person>
            <b:First>Y.</b:First>
          </b:Person>
          <b:Person>
            <b:First>&amp;</b:First>
            <b:Last>Han</b:Last>
          </b:Person>
          <b:Person>
            <b:First>C.</b:First>
          </b:Person>
        </b:NameList>
      </b:Author>
    </b:Author>
    <b:RefOrder>32</b:RefOrder>
  </b:Source>
  <b:Source>
    <b:Tag>Wan20</b:Tag>
    <b:SourceType>JournalArticle</b:SourceType>
    <b:Guid>{26b0fc86-a769-4690-9f49-720c76065ead}</b:Guid>
    <b:Title>A real-time wildfire risk prediction model integrating satellite imagery and wind flow simulation</b:Title>
    <b:Year>2023</b:Year>
    <b:JournalName>Natural Hazards</b:JournalName>
    <b:Volume>117</b:Volume>
    <b:Pages>1345–1363</b:Pages>
    <b:Author>
      <b:Author>
        <b:NameList>
          <b:Person>
            <b:First>Wang</b:First>
          </b:Person>
          <b:Person>
            <b:First>D.</b:First>
          </b:Person>
          <b:Person>
            <b:First>Yang</b:First>
          </b:Person>
          <b:Person>
            <b:First>J.</b:First>
          </b:Person>
          <b:Person>
            <b:First>&amp;</b:First>
            <b:Last>Liu</b:Last>
          </b:Person>
          <b:Person>
            <b:First>B.</b:First>
          </b:Person>
        </b:NameList>
      </b:Author>
    </b:Author>
    <b:RefOrder>26</b:RefOrder>
  </b:Source>
  <b:Source>
    <b:Tag>Top19</b:Tag>
    <b:SourceType>JournalArticle</b:SourceType>
    <b:Guid>{a8377341-fd74-4929-89f4-a89131b06187}</b:Guid>
    <b:Title>Disaster simulation systems in the age of AI: A systematic review and research agenda</b:Title>
    <b:Year>2023</b:Year>
    <b:JournalName>Simulation Modelling Practice and Theory</b:JournalName>
    <b:Volume>131</b:Volume>
    <b:Pages>102735</b:Pages>
    <b:Author>
      <b:Author>
        <b:NameList>
          <b:Person>
            <b:First>Toprak</b:First>
          </b:Person>
          <b:Person>
            <b:First>Ö.</b:First>
          </b:Person>
          <b:Person>
            <b:First>&amp;</b:First>
            <b:Last>Bilgen</b:Last>
          </b:Person>
          <b:Person>
            <b:First>S.</b:First>
          </b:Person>
        </b:NameList>
      </b:Author>
    </b:Author>
    <b:RefOrder>1</b:RefOrder>
  </b:Source>
  <b:Source>
    <b:Tag>Tes18</b:Tag>
    <b:SourceType>JournalArticle</b:SourceType>
    <b:Guid>{9c0c876d-5ef0-4fa8-923a-fa98e3210c24}</b:Guid>
    <b:Title>Learning constraints from examples</b:Title>
    <b:Year>2021</b:Year>
    <b:JournalName>Artificial Intelligence</b:JournalName>
    <b:Volume>295</b:Volume>
    <b:Pages>103474</b:Pages>
    <b:Author>
      <b:Author>
        <b:NameList>
          <b:Person>
            <b:First>Teso</b:First>
          </b:Person>
          <b:Person>
            <b:First>S.</b:First>
          </b:Person>
          <b:Person>
            <b:First>&amp;</b:First>
            <b:Last>Passerini</b:Last>
          </b:Person>
          <b:Person>
            <b:First>A.</b:First>
          </b:Person>
        </b:NameList>
      </b:Author>
    </b:Author>
    <b:RefOrder>27</b:RefOrder>
  </b:Source>
  <b:Source>
    <b:Tag>Sun17</b:Tag>
    <b:SourceType>JournalArticle</b:SourceType>
    <b:Guid>{013f14e2-326d-4c3e-ac5f-1a28eddb89b5}</b:Guid>
    <b:Title>Real-time decision graph updates in adaptive cyber-physical systems</b:Title>
    <b:Year>2023</b:Year>
    <b:JournalName>IEEE Internet of Things Journal</b:JournalName>
    <b:Volume>10</b:Volume>
    <b:Issue>2</b:Issue>
    <b:Pages>1238–1249</b:Pages>
    <b:Author>
      <b:Author>
        <b:NameList>
          <b:Person>
            <b:First>Sun</b:First>
          </b:Person>
          <b:Person>
            <b:First>Y.</b:First>
          </b:Person>
          <b:Person>
            <b:First>Zhang</b:First>
          </b:Person>
          <b:Person>
            <b:First>T.</b:First>
          </b:Person>
          <b:Person>
            <b:First>&amp;</b:First>
            <b:Last>Wang</b:Last>
          </b:Person>
          <b:Person>
            <b:First>H.</b:First>
          </b:Person>
        </b:NameList>
      </b:Author>
    </b:Author>
    <b:RefOrder>22</b:RefOrder>
  </b:Source>
  <b:Source>
    <b:Tag>Sha16</b:Tag>
    <b:SourceType>JournalArticle</b:SourceType>
    <b:Guid>{991a649b-615e-4a48-b56d-fe41a80c367b}</b:Guid>
    <b:Title>Human-centered AI design principles for emergency management interfaces</b:Title>
    <b:Year>2021</b:Year>
    <b:JournalName>ACM Transactions on Human-Computer Interaction</b:JournalName>
    <b:Volume>28</b:Volume>
    <b:Issue>6</b:Issue>
    <b:Pages>1–23</b:Pages>
    <b:Author>
      <b:Author>
        <b:NameList>
          <b:Person>
            <b:First>Shao</b:First>
          </b:Person>
          <b:Person>
            <b:First>Y.</b:First>
          </b:Person>
          <b:Person>
            <b:First>Zhang</b:First>
          </b:Person>
          <b:Person>
            <b:First>X.</b:First>
          </b:Person>
          <b:Person>
            <b:First>&amp;</b:First>
            <b:Last>Li</b:Last>
          </b:Person>
          <b:Person>
            <b:First>D.</b:First>
          </b:Person>
        </b:NameList>
      </b:Author>
    </b:Author>
    <b:RefOrder>3</b:RefOrder>
  </b:Source>
  <b:Source>
    <b:Tag>Rib15</b:Tag>
    <b:SourceType>JournalArticle</b:SourceType>
    <b:Guid>{6b6b0575-945a-4e06-b88e-d669277f25ac}</b:Guid>
    <b:Title>“Why should I trust you?”: Explaining the predictions of any classifier</b:Title>
    <b:Year>2016</b:Year>
    <b:JournalName>Proceedings of the 22nd ACM SIGKDD</b:JournalName>
    <b:Pages>1135–1144</b:Pages>
    <b:Author>
      <b:Author>
        <b:NameList>
          <b:Person>
            <b:First>Ribeiro</b:First>
          </b:Person>
          <b:Person>
            <b:First>M.</b:First>
            <b:Last>T.</b:Last>
          </b:Person>
          <b:Person>
            <b:First>Singh</b:First>
          </b:Person>
          <b:Person>
            <b:First>S.</b:First>
          </b:Person>
          <b:Person>
            <b:First>&amp;</b:First>
            <b:Last>Guestrin</b:Last>
          </b:Person>
          <b:Person>
            <b:First>C.</b:First>
          </b:Person>
        </b:NameList>
      </b:Author>
    </b:Author>
    <b:RefOrder>9</b:RefOrder>
  </b:Source>
  <b:Source>
    <b:Tag>Raj14</b:Tag>
    <b:SourceType>JournalArticle</b:SourceType>
    <b:Guid>{ab02ec9d-0525-4d44-afb8-3f403f448c9c}</b:Guid>
    <b:Title>A microservices-based architecture for intelligent disaster response</b:Title>
    <b:Year>2023</b:Year>
    <b:JournalName>Future Generation Computer Systems</b:JournalName>
    <b:Volume>143</b:Volume>
    <b:Pages>98–111</b:Pages>
    <b:Author>
      <b:Author>
        <b:NameList>
          <b:Person>
            <b:First>Rajabi</b:First>
          </b:Person>
          <b:Person>
            <b:First>M.</b:First>
          </b:Person>
          <b:Person>
            <b:First>Dargahi</b:First>
          </b:Person>
          <b:Person>
            <b:First>T.</b:First>
          </b:Person>
          <b:Person>
            <b:First>&amp;</b:First>
            <b:Last>Conti</b:Last>
          </b:Person>
          <b:Person>
            <b:First>M.</b:First>
          </b:Person>
        </b:NameList>
      </b:Author>
    </b:Author>
    <b:RefOrder>30</b:RefOrder>
  </b:Source>
  <b:Source>
    <b:Tag>Ngu13</b:Tag>
    <b:SourceType>JournalArticle</b:SourceType>
    <b:Guid>{05f0ebd0-457e-4d2e-a889-e99fd9f0e58c}</b:Guid>
    <b:Title>Hybrid knowledge graph reasoning for disaster management</b:Title>
    <b:Year>2023</b:Year>
    <b:JournalName>Expert Systems with Applications</b:JournalName>
    <b:Volume>213</b:Volume>
    <b:Pages>119211</b:Pages>
    <b:Author>
      <b:Author>
        <b:NameList>
          <b:Person>
            <b:First>Nguyen</b:First>
          </b:Person>
          <b:Person>
            <b:First>T.</b:First>
          </b:Person>
          <b:Person>
            <b:First>Zhou</b:First>
          </b:Person>
          <b:Person>
            <b:First>Q.</b:First>
          </b:Person>
          <b:Person>
            <b:First>&amp;</b:First>
            <b:Last>Li</b:Last>
          </b:Person>
          <b:Person>
            <b:First>H.</b:First>
          </b:Person>
        </b:NameList>
      </b:Author>
    </b:Author>
    <b:RefOrder>10</b:RefOrder>
  </b:Source>
  <b:Source>
    <b:Tag>Ma12</b:Tag>
    <b:SourceType>JournalArticle</b:SourceType>
    <b:Guid>{99c8756e-ca44-4f2b-8354-b7447519ff01}</b:Guid>
    <b:Title>Online graph learning for urban adaptive routing</b:Title>
    <b:Year>2022</b:Year>
    <b:JournalName>ACM Transactions on Intelligent Systems and Technology</b:JournalName>
    <b:Volume>13</b:Volume>
    <b:Issue>4</b:Issue>
    <b:Pages>87</b:Pages>
    <b:Author>
      <b:Author>
        <b:NameList>
          <b:Person>
            <b:First>Ma</b:First>
          </b:Person>
          <b:Person>
            <b:First>X.</b:First>
          </b:Person>
          <b:Person>
            <b:First>Wu</b:First>
          </b:Person>
          <b:Person>
            <b:First>J.</b:First>
          </b:Person>
          <b:Person>
            <b:First>&amp;</b:First>
            <b:Last>Chen</b:Last>
          </b:Person>
          <b:Person>
            <b:First>Y.</b:First>
          </b:Person>
        </b:NameList>
      </b:Author>
    </b:Author>
    <b:RefOrder>21</b:RefOrder>
  </b:Source>
  <b:Source>
    <b:Tag>Liu11</b:Tag>
    <b:SourceType>JournalArticle</b:SourceType>
    <b:Guid>{db57e804-48f5-4b8a-adb1-fa5984f59864}</b:Guid>
    <b:Title>Real-time data fusion in disaster-aware edge computing</b:Title>
    <b:Year>2021</b:Year>
    <b:JournalName>Information Fusion</b:JournalName>
    <b:Volume>67</b:Volume>
    <b:Pages>123–138</b:Pages>
    <b:Author>
      <b:Author>
        <b:NameList>
          <b:Person>
            <b:First>Liu</b:First>
          </b:Person>
          <b:Person>
            <b:First>S.</b:First>
          </b:Person>
          <b:Person>
            <b:First>Jin</b:First>
          </b:Person>
          <b:Person>
            <b:First>X.</b:First>
          </b:Person>
          <b:Person>
            <b:First>&amp;</b:First>
            <b:Last>Zhang</b:Last>
          </b:Person>
          <b:Person>
            <b:First>H.</b:First>
          </b:Person>
        </b:NameList>
      </b:Author>
    </b:Author>
    <b:RefOrder>5</b:RefOrder>
  </b:Source>
  <b:Source>
    <b:Tag>Kwo10</b:Tag>
    <b:SourceType>JournalArticle</b:SourceType>
    <b:Guid>{093df363-19c5-4e73-9f2c-05d795edfbfd}</b:Guid>
    <b:Title>Scenario-driven LLM decision frameworks for emergency operation centers</b:Title>
    <b:Year>2022</b:Year>
    <b:JournalName>AI Perspectives</b:JournalName>
    <b:Volume>4</b:Volume>
    <b:Pages>15</b:Pages>
    <b:Author>
      <b:Author>
        <b:NameList>
          <b:Person>
            <b:First>Kwon</b:First>
          </b:Person>
          <b:Person>
            <b:First>Y.</b:First>
          </b:Person>
          <b:Person>
            <b:First>Lee</b:First>
          </b:Person>
          <b:Person>
            <b:First>H.</b:First>
          </b:Person>
          <b:Person>
            <b:First>&amp;</b:First>
            <b:Last>Yoon</b:Last>
          </b:Person>
          <b:Person>
            <b:First>S.</b:First>
          </b:Person>
        </b:NameList>
      </b:Author>
    </b:Author>
    <b:RefOrder>31</b:RefOrder>
  </b:Source>
  <b:Source>
    <b:Tag>Hua09</b:Tag>
    <b:SourceType>JournalArticle</b:SourceType>
    <b:Guid>{08d15ea6-25c9-41be-b8ac-0820e09d7dce}</b:Guid>
    <b:Title>Explainable graph-based decision models for real-time emergency dispatch</b:Title>
    <b:Year>2023</b:Year>
    <b:JournalName>IEEE Transactions on Knowledge and Data Engineering</b:JournalName>
    <b:Volume>35</b:Volume>
    <b:Issue>4</b:Issue>
    <b:Pages>3441–3454</b:Pages>
    <b:Author>
      <b:Author>
        <b:NameList>
          <b:Person>
            <b:First>Huang</b:First>
          </b:Person>
          <b:Person>
            <b:First>Z.</b:First>
          </b:Person>
          <b:Person>
            <b:First>Zhang</b:First>
          </b:Person>
          <b:Person>
            <b:First>J.</b:First>
          </b:Person>
          <b:Person>
            <b:First>&amp;</b:First>
            <b:Last>Wang</b:Last>
          </b:Person>
          <b:Person>
            <b:First>Z.</b:First>
          </b:Person>
        </b:NameList>
      </b:Author>
    </b:Author>
    <b:RefOrder>28</b:RefOrder>
  </b:Source>
  <b:Source>
    <b:Tag>Gun08</b:Tag>
    <b:SourceType>JournalArticle</b:SourceType>
    <b:Guid>{50141b6b-cd9a-4762-b161-54d3139257a1}</b:Guid>
    <b:Title>DARPA’s Explainable Artificial Intelligence (XAI) Program</b:Title>
    <b:Year>2019</b:Year>
    <b:JournalName>AI Magazine</b:JournalName>
    <b:Volume>40</b:Volume>
    <b:Issue>2</b:Issue>
    <b:Pages>44–58</b:Pages>
    <b:Author>
      <b:Author>
        <b:NameList>
          <b:Person>
            <b:First>Gunning</b:First>
          </b:Person>
          <b:Person>
            <b:First>D.</b:First>
          </b:Person>
          <b:Person>
            <b:First>&amp;</b:First>
            <b:Last>Aha</b:Last>
          </b:Person>
          <b:Person>
            <b:First>D.</b:First>
          </b:Person>
        </b:NameList>
      </b:Author>
    </b:Author>
    <b:RefOrder>8</b:RefOrder>
  </b:Source>
  <b:Source>
    <b:Tag>Che07</b:Tag>
    <b:SourceType>JournalArticle</b:SourceType>
    <b:Guid>{a79e34d4-98d6-4924-93d1-f305dc119ac7}</b:Guid>
    <b:Title>Big data: A survey</b:Title>
    <b:Year>2021</b:Year>
    <b:JournalName>Mobile Networks and Applications</b:JournalName>
    <b:Volume>26</b:Volume>
    <b:Pages>3–29</b:Pages>
    <b:Author>
      <b:Author>
        <b:NameList>
          <b:Person>
            <b:First>Chen</b:First>
          </b:Person>
          <b:Person>
            <b:First>M.</b:First>
          </b:Person>
          <b:Person>
            <b:First>Mao</b:First>
          </b:Person>
          <b:Person>
            <b:First>S.</b:First>
          </b:Person>
          <b:Person>
            <b:First>&amp;</b:First>
            <b:Last>Liu</b:Last>
          </b:Person>
          <b:Person>
            <b:First>Y.</b:First>
          </b:Person>
        </b:NameList>
      </b:Author>
    </b:Author>
    <b:RefOrder>4</b:RefOrder>
  </b:Source>
  <b:Source>
    <b:Tag>Ben06</b:Tag>
    <b:SourceType>JournalArticle</b:SourceType>
    <b:Guid>{39b55459-82c9-438a-b73e-8553c682caec}</b:Guid>
    <b:Title>Ontology-based decision support for wildfire prioritization and intervention</b:Title>
    <b:Year>2023</b:Year>
    <b:JournalName>Applied Intelligence</b:JournalName>
    <b:Volume>53</b:Volume>
    <b:Pages>12472–12491</b:Pages>
    <b:Author>
      <b:Author>
        <b:NameList>
          <b:Person>
            <b:First>Benedetti</b:First>
          </b:Person>
          <b:Person>
            <b:First>M.</b:First>
          </b:Person>
          <b:Person>
            <b:First>Montini</b:First>
          </b:Person>
          <b:Person>
            <b:First>L.</b:First>
          </b:Person>
          <b:Person>
            <b:First>&amp;</b:First>
            <b:Last>Martini</b:Last>
          </b:Person>
          <b:Person>
            <b:First>R.</b:First>
          </b:Person>
        </b:NameList>
      </b:Author>
    </b:Author>
    <b:RefOrder>11</b:RefOrder>
  </b:Source>
  <b:Source>
    <b:Tag>Bai05</b:Tag>
    <b:SourceType>JournalArticle</b:SourceType>
    <b:Guid>{75c870a3-68ff-44a9-b3b1-9ceb506757ae}</b:Guid>
    <b:Title>A data-driven wildfire decision support platform based on remote sensing and spatiotemporal modeling</b:Title>
    <b:Year>2022</b:Year>
    <b:JournalName>Remote Sensing of Environment</b:JournalName>
    <b:Volume>278</b:Volume>
    <b:Pages>113015</b:Pages>
    <b:Author>
      <b:Author>
        <b:NameList>
          <b:Person>
            <b:First>Bai</b:First>
          </b:Person>
          <b:Person>
            <b:First>X.</b:First>
          </b:Person>
          <b:Person>
            <b:First>Xu</b:First>
          </b:Person>
          <b:Person>
            <b:First>C.</b:First>
          </b:Person>
          <b:Person>
            <b:First>&amp;</b:First>
            <b:Last>Li</b:Last>
          </b:Person>
          <b:Person>
            <b:First>Q.</b:First>
          </b:Person>
        </b:NameList>
      </b:Author>
    </b:Author>
    <b:RefOrder>7</b:RefOrder>
  </b:Source>
  <b:Source>
    <b:Tag>Ame04</b:Tag>
    <b:SourceType>JournalArticle</b:SourceType>
    <b:Guid>{702d7f26-0b28-4260-af5f-69cf8adc46fa}</b:Guid>
    <b:Title>Guidelines for human-AI interaction</b:Title>
    <b:Year>2019</b:Year>
    <b:JournalName>Proceedings of the 2019 CHI Conference on Human Factors in Computing Systems</b:JournalName>
    <b:Author>
      <b:Author>
        <b:NameList>
          <b:Person>
            <b:First>Amershi</b:First>
          </b:Person>
          <b:Person>
            <b:First>S.</b:First>
          </b:Person>
          <b:Person>
            <b:First>et</b:First>
            <b:Last>al.</b:Last>
          </b:Person>
        </b:NameList>
      </b:Author>
    </b:Author>
    <b:RefOrder>12</b:RefOrder>
  </b:Source>
  <b:Source>
    <b:Tag>Alo03</b:Tag>
    <b:SourceType>JournalArticle</b:SourceType>
    <b:Guid>{8183d6f5-3067-4651-bab3-7dcd0cad6138}</b:Guid>
    <b:Title>Toward context-aware fuzzy decision support systems</b:Title>
    <b:Year>2019</b:Year>
    <b:JournalName>IEEE Transactions on Fuzzy Systems</b:JournalName>
    <b:Volume>27</b:Volume>
    <b:Issue>1</b:Issue>
    <b:Pages>1–15</b:Pages>
    <b:Author>
      <b:Author>
        <b:NameList>
          <b:Person>
            <b:First>Alonso</b:First>
          </b:Person>
          <b:Person>
            <b:First>J.</b:First>
            <b:Last>M.</b:Last>
          </b:Person>
          <b:Person>
            <b:First>Bugarín</b:First>
          </b:Person>
          <b:Person>
            <b:First>A.</b:First>
          </b:Person>
          <b:Person>
            <b:First>&amp;</b:First>
            <b:Last>Barro</b:Last>
          </b:Person>
          <b:Person>
            <b:First>S.</b:First>
          </b:Person>
        </b:NameList>
      </b:Author>
    </b:Author>
    <b:RefOrder>2</b:RefOrder>
  </b:Source>
  <b:Source>
    <b:Tag>Ala02</b:Tag>
    <b:SourceType>JournalArticle</b:SourceType>
    <b:Guid>{90d7e54b-f499-4265-8bbd-e030d7bbf1ac}</b:Guid>
    <b:Title>A model-based decision support system for real-time flood forecasting</b:Title>
    <b:Year>2021</b:Year>
    <b:JournalName>Environmental Modelling &amp; Software</b:JournalName>
    <b:Pages>139, 104993</b:Pages>
    <b:Author>
      <b:Author>
        <b:NameList>
          <b:Person>
            <b:First>Alabbad</b:First>
          </b:Person>
          <b:Person>
            <b:First>Y.</b:First>
          </b:Person>
          <b:Person>
            <b:First>Bermúdez</b:First>
          </b:Person>
          <b:Person>
            <b:First>J.</b:First>
          </b:Person>
          <b:Person>
            <b:First>&amp;</b:First>
            <b:Last>Savić</b:Last>
          </b:Person>
          <b:Person>
            <b:First>D.</b:First>
          </b:Person>
        </b:NameList>
      </b:Author>
    </b:Author>
    <b:RefOrder>6</b:RefOrder>
  </b:Source>
  <b:Source>
    <b:Tag>Abd01</b:Tag>
    <b:SourceType>JournalArticle</b:SourceType>
    <b:Guid>{a62cd967-958e-4a49-bc2b-a18570e5a515}</b:Guid>
    <b:Title>Towards explainable wildfire spread prediction using deep learning</b:Title>
    <b:Year>2022</b:Year>
    <b:JournalName>International Journal of Wildland Fire</b:JournalName>
    <b:Volume>31</b:Volume>
    <b:Issue>4</b:Issue>
    <b:Pages>567–579</b:Pages>
    <b:Author>
      <b:Author>
        <b:NameList>
          <b:Person>
            <b:First>Abdelbaky</b:First>
          </b:Person>
          <b:Person>
            <b:First>M.</b:First>
          </b:Person>
          <b:Person>
            <b:First>Garcia</b:First>
          </b:Person>
          <b:Person>
            <b:First>L.</b:First>
          </b:Person>
          <b:Person>
            <b:First>&amp;</b:First>
            <b:Last>Benavides</b:Last>
          </b:Person>
          <b:Person>
            <b:First>D.</b:First>
          </b:Person>
        </b:NameList>
      </b:Author>
    </b:Author>
    <b:RefOrder>25</b:RefOrder>
  </b:Source>
</b:Sources>
</file>

<file path=customXml/itemProps1.xml><?xml version="1.0" encoding="utf-8"?>
<ds:datastoreItem xmlns:ds="http://schemas.openxmlformats.org/officeDocument/2006/customXml" ds:itemID="{1A3DF9E0-D3E6-4668-BF7D-273E9EA04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23</Pages>
  <Words>6790</Words>
  <Characters>38708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AI-POWERED DECISION SUPPORT SYSTEM FOR WILDFIRE DISASTER RESPONSE AND MANAGEMENT (DISASTERAWARE)</vt:lpstr>
    </vt:vector>
  </TitlesOfParts>
  <Manager>Prof. Dr. M. Kemal LEBLEBICIOĞLU</Manager>
  <Company>Middle East Technical University</Company>
  <LinksUpToDate>false</LinksUpToDate>
  <CharactersWithSpaces>45408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DECISION SUPPORT SYSTEM FOR WILDFIRE DISASTER RESPONSE AND MANAGEMENT (DISASTERAWARE)</dc:title>
  <dc:subject/>
  <dc:creator>Çağlar AKMAN</dc:creator>
  <cp:keywords/>
  <dc:description/>
  <cp:lastModifiedBy>Çağlar Akman</cp:lastModifiedBy>
  <cp:revision>14</cp:revision>
  <cp:lastPrinted>2025-06-19T12:18:00Z</cp:lastPrinted>
  <dcterms:created xsi:type="dcterms:W3CDTF">2025-06-18T08:32:00Z</dcterms:created>
  <dcterms:modified xsi:type="dcterms:W3CDTF">2025-06-19T22:30:00Z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artment">
    <vt:lpwstr>Electrical and Electronics Engineering</vt:lpwstr>
  </property>
</Properties>
</file>