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QA GA Checklist -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GA checklist – </w:t>
      </w:r>
      <w:r w:rsidDel="00000000" w:rsidR="00000000" w:rsidRPr="00000000">
        <w:rPr>
          <w:rtl w:val="0"/>
        </w:rPr>
        <w:t xml:space="preserve">Once Milestone is done it expected from the Manager/Leader to fill out the GA Checklist that is part of the parent Project REL (Release Management).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Latest QA Checklists by project (For reference) –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VidyoDesktop – 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https://jira.vidyo.com/browse/REL-729</w:t>
        </w:r>
      </w:hyperlink>
      <w:r w:rsidDel="00000000" w:rsidR="00000000" w:rsidRPr="00000000">
        <w:rPr>
          <w:sz w:val="20"/>
          <w:szCs w:val="20"/>
          <w:rtl w:val="0"/>
        </w:rPr>
        <w:t xml:space="preserve"> (3.6.9.014)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VidyoWeb -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https://jira.vidyo.com/browse/REL-660</w:t>
        </w:r>
      </w:hyperlink>
      <w:r w:rsidDel="00000000" w:rsidR="00000000" w:rsidRPr="00000000">
        <w:rPr>
          <w:sz w:val="20"/>
          <w:szCs w:val="20"/>
          <w:rtl w:val="0"/>
        </w:rPr>
        <w:t xml:space="preserve"> (1.3.10.005)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VidyoMobile iOS  –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https://jira.vidyo.com/browse/REL-1456</w:t>
        </w:r>
      </w:hyperlink>
      <w:r w:rsidDel="00000000" w:rsidR="00000000" w:rsidRPr="00000000">
        <w:rPr>
          <w:sz w:val="20"/>
          <w:szCs w:val="20"/>
          <w:rtl w:val="0"/>
        </w:rPr>
        <w:t xml:space="preserve"> (2.2.4.153)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VidyoMobile Android -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https://jira.vidyo.com/browse/PDM-4592</w:t>
        </w:r>
      </w:hyperlink>
      <w:r w:rsidDel="00000000" w:rsidR="00000000" w:rsidRPr="00000000">
        <w:rPr>
          <w:sz w:val="20"/>
          <w:szCs w:val="20"/>
          <w:rtl w:val="0"/>
        </w:rPr>
        <w:t xml:space="preserve"> (2.5.2.001)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– In TestRail – Select the Milestone and focus on it – then click on “Reports” -&gt; “Summary”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6878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– Give your report an indicative name such as “ProjectName+ReleaseVersion” (“VidyoWeb1.3.10”)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574562" cy="167805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562" cy="167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– In section “Report Options” – Choose - &gt; “Tests” tab – and select from dropdown menu – “All” </w:t>
      </w:r>
      <w:r w:rsidDel="00000000" w:rsidR="00000000" w:rsidRPr="00000000">
        <w:rPr/>
        <w:drawing>
          <wp:inline distB="0" distT="0" distL="0" distR="0">
            <wp:extent cx="2955291" cy="239680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291" cy="239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– Click the “Add Column”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2682669" cy="242109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69" cy="242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– Select the desired column from the dropdown menu –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259975" cy="157486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975" cy="157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Projects should include the following Columns –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VidyoDesktop – </w:t>
      </w:r>
      <w:r w:rsidDel="00000000" w:rsidR="00000000" w:rsidRPr="00000000">
        <w:rPr>
          <w:rtl w:val="0"/>
        </w:rPr>
        <w:t xml:space="preserve">Portal, Operating System, Headset/Mic/Speaker,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VidyoWeb Project should include –</w:t>
      </w:r>
      <w:r w:rsidDel="00000000" w:rsidR="00000000" w:rsidRPr="00000000">
        <w:rPr>
          <w:rtl w:val="0"/>
        </w:rPr>
        <w:t xml:space="preserve"> Portal, Browser, Browser architecture, Operating System, Headset/Mic/Speaker, Camera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VidyoMobile iOS Project – </w:t>
      </w:r>
      <w:r w:rsidDel="00000000" w:rsidR="00000000" w:rsidRPr="00000000">
        <w:rPr>
          <w:rtl w:val="0"/>
        </w:rPr>
        <w:t xml:space="preserve">Portal, iOS Device, iOS Version, Headset/Mic/Speaker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VidyoMobile Android Project – </w:t>
      </w:r>
      <w:r w:rsidDel="00000000" w:rsidR="00000000" w:rsidRPr="00000000">
        <w:rPr>
          <w:rtl w:val="0"/>
        </w:rPr>
        <w:t xml:space="preserve">Portal, Android Device, Android Version, Headset/Mic/Speaker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– In section – “Access &amp; Scheduling” – Select the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radio button “Everyone”</w:t>
      </w:r>
      <w:r w:rsidDel="00000000" w:rsidR="00000000" w:rsidRPr="00000000">
        <w:rPr/>
        <w:drawing>
          <wp:inline distB="0" distT="0" distL="0" distR="0">
            <wp:extent cx="3108716" cy="88662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716" cy="88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– Click the “Add Report”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2820905" cy="17678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905" cy="176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 – New report will appear then under “Reports” tab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4063518" cy="2484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518" cy="248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Links to JIRA Filters (example is for VidyoDesktop project</w:t>
      </w:r>
      <w:r w:rsidDel="00000000" w:rsidR="00000000" w:rsidRPr="00000000">
        <w:rPr>
          <w:rtl w:val="0"/>
        </w:rPr>
        <w:t xml:space="preserve">) 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Customer Detected Resolved Issues -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https://jira.vidyo.com/issues/?filter=15188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Known Issues -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https://jira.vidyo.com/issues/?filter=15187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This is the logic for each: 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 Detected Resolved Issues -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project = VD AND issuetype = Bug AND status = Complete AND resolution in (Fixed, Resolved) AND fixVersion = 3.6.9 AND "Customer Detected" = Yes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Known Issues -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project = VD AND issuetype = Bug AND status in (Reopened, New, Assigned, Archived, "Development In Progress", "QA In Progress") AND affectedVersion = 3.6.9 AND "Knowledge Base" = "Internally+Externally" ORDER BY priority DESC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Liat Gibli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vidyo.com/browse/PDM-4592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jira.vidyo.com/issues/?filter=15187" TargetMode="External"/><Relationship Id="rId6" Type="http://schemas.openxmlformats.org/officeDocument/2006/relationships/hyperlink" Target="https://jira.vidyo.com/browse/REL-729" TargetMode="External"/><Relationship Id="rId18" Type="http://schemas.openxmlformats.org/officeDocument/2006/relationships/hyperlink" Target="https://jira.vidyo.com/issues/?filter=15188" TargetMode="External"/><Relationship Id="rId7" Type="http://schemas.openxmlformats.org/officeDocument/2006/relationships/hyperlink" Target="https://jira.vidyo.com/browse/REL-660" TargetMode="External"/><Relationship Id="rId8" Type="http://schemas.openxmlformats.org/officeDocument/2006/relationships/hyperlink" Target="https://jira.vidyo.com/browse/REL-1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