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-720.0" w:type="dxa"/>
      </w:tblPr>
      <w:tblGrid>
        <w:gridCol w:w="4513"/>
        <w:gridCol w:w="4513"/>
      </w:tblGrid>
      <w:tr>
        <w:trPr>
          <w:trHeight w:hRule="exact" w:val="20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13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588" w:lineRule="exact" w:before="3174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44"/>
        </w:rPr>
        <w:t>北京互联网法院</w:t>
      </w:r>
    </w:p>
    <w:p>
      <w:pPr>
        <w:autoSpaceDN w:val="0"/>
        <w:autoSpaceDE w:val="0"/>
        <w:widowControl/>
        <w:spacing w:line="588" w:lineRule="exact" w:before="12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44"/>
        </w:rPr>
        <w:t>涉人工智能典型案例</w:t>
      </w:r>
    </w:p>
    <w:p>
      <w:pPr>
        <w:autoSpaceDN w:val="0"/>
        <w:autoSpaceDE w:val="0"/>
        <w:widowControl/>
        <w:spacing w:line="240" w:lineRule="auto" w:before="4970" w:after="0"/>
        <w:ind w:left="2834" w:right="283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98980" cy="648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648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4" w:lineRule="exact" w:before="24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2025</w:t>
      </w:r>
      <w:r>
        <w:rPr>
          <w:rFonts w:ascii="楷体" w:hAnsi="楷体" w:eastAsia="楷体"/>
          <w:b w:val="0"/>
          <w:i w:val="0"/>
          <w:color w:val="000000"/>
          <w:sz w:val="28"/>
        </w:rPr>
        <w:t xml:space="preserve"> 年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9</w:t>
      </w:r>
      <w:r>
        <w:rPr>
          <w:rFonts w:ascii="楷体" w:hAnsi="楷体" w:eastAsia="楷体"/>
          <w:b w:val="0"/>
          <w:i w:val="0"/>
          <w:color w:val="000000"/>
          <w:sz w:val="28"/>
        </w:rPr>
        <w:t xml:space="preserve"> 月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10</w:t>
      </w:r>
      <w:r>
        <w:rPr>
          <w:rFonts w:ascii="楷体" w:hAnsi="楷体" w:eastAsia="楷体"/>
          <w:b w:val="0"/>
          <w:i w:val="0"/>
          <w:color w:val="000000"/>
          <w:sz w:val="28"/>
        </w:rPr>
        <w:t xml:space="preserve"> 日</w:t>
      </w:r>
    </w:p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28" w:lineRule="exact" w:before="772" w:after="0"/>
        <w:ind w:left="360" w:right="360" w:firstLine="0"/>
        <w:jc w:val="left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案例一：</w:t>
      </w:r>
    </w:p>
    <w:p>
      <w:pPr>
        <w:autoSpaceDN w:val="0"/>
        <w:autoSpaceDE w:val="0"/>
        <w:widowControl/>
        <w:spacing w:line="428" w:lineRule="exact" w:before="690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李某某诉刘某某侵害作品署名权和信息网络传播权纠纷案</w:t>
      </w:r>
    </w:p>
    <w:p>
      <w:pPr>
        <w:autoSpaceDN w:val="0"/>
        <w:autoSpaceDE w:val="0"/>
        <w:widowControl/>
        <w:spacing w:line="428" w:lineRule="exact" w:before="1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——AI</w:t>
      </w: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文生图的法律属性及权利归属的认定</w:t>
      </w:r>
    </w:p>
    <w:p>
      <w:pPr>
        <w:autoSpaceDN w:val="0"/>
        <w:autoSpaceDE w:val="0"/>
        <w:widowControl/>
        <w:spacing w:line="320" w:lineRule="exact" w:before="760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【基本案情】</w:t>
      </w:r>
    </w:p>
    <w:p>
      <w:pPr>
        <w:autoSpaceDN w:val="0"/>
        <w:autoSpaceDE w:val="0"/>
        <w:widowControl/>
        <w:spacing w:line="352" w:lineRule="exact" w:before="232" w:after="0"/>
        <w:ind w:left="362" w:right="3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2023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年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2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月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24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日，原告李某某为画出一幅在黄昏的光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线条件下具有摄影风格的少女特写，使用生成式人工智能大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模型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Stable Diffusion</w:t>
      </w:r>
      <w:r>
        <w:rPr>
          <w:rFonts w:ascii="仿宋" w:hAnsi="仿宋" w:eastAsia="仿宋"/>
          <w:b w:val="0"/>
          <w:i w:val="0"/>
          <w:color w:val="000000"/>
          <w:sz w:val="32"/>
        </w:rPr>
        <w:t>，通过选取模型、输入提示词及反向提</w:t>
      </w:r>
    </w:p>
    <w:p>
      <w:pPr>
        <w:autoSpaceDN w:val="0"/>
        <w:autoSpaceDE w:val="0"/>
        <w:widowControl/>
        <w:spacing w:line="352" w:lineRule="exact" w:before="20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示词、设置生成参数等操作生成图片，并于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2023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年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2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月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26</w:t>
      </w:r>
    </w:p>
    <w:p>
      <w:pPr>
        <w:autoSpaceDN w:val="0"/>
        <w:autoSpaceDE w:val="0"/>
        <w:widowControl/>
        <w:spacing w:line="354" w:lineRule="exact" w:before="20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日发布在小红书平台。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2023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年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3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月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2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日，被告刘某某在其注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册及使用的百家号账号发布文章，将涉案图片作为配图，配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图中截去了原告的署名水印，未说明图片具体来源。据此，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原告李某某提起诉讼，请求判令被告刘某某赔礼道歉并赔偿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经济损失。经当庭勘验，在使用生成式人工智能大模型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Stable</w:t>
      </w:r>
    </w:p>
    <w:p>
      <w:pPr>
        <w:autoSpaceDN w:val="0"/>
        <w:autoSpaceDE w:val="0"/>
        <w:widowControl/>
        <w:spacing w:line="352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Diffusion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时，通过变更个别提示词或者变更个别参数，大模</w:t>
      </w:r>
    </w:p>
    <w:p>
      <w:pPr>
        <w:autoSpaceDN w:val="0"/>
        <w:autoSpaceDE w:val="0"/>
        <w:widowControl/>
        <w:spacing w:line="320" w:lineRule="exact" w:before="216" w:after="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型生成的图片不同。</w:t>
      </w:r>
    </w:p>
    <w:p>
      <w:pPr>
        <w:autoSpaceDN w:val="0"/>
        <w:autoSpaceDE w:val="0"/>
        <w:widowControl/>
        <w:spacing w:line="320" w:lineRule="exact" w:before="240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【裁判结果】</w:t>
      </w:r>
    </w:p>
    <w:p>
      <w:pPr>
        <w:autoSpaceDN w:val="0"/>
        <w:autoSpaceDE w:val="0"/>
        <w:widowControl/>
        <w:spacing w:line="318" w:lineRule="exact" w:before="242" w:after="0"/>
        <w:ind w:left="360" w:right="360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法院认为，从涉案图片的外观上来看，涉案图片与通常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人们见到的照片、绘画无异，显然属于艺术领域，且具有一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定的表现形式。涉案图片系原告利用生成式人工智能技术生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成的，从原告构思涉案图片起，到最终选定涉案图片止，原</w:t>
      </w:r>
    </w:p>
    <w:p>
      <w:pPr>
        <w:autoSpaceDN w:val="0"/>
        <w:autoSpaceDE w:val="0"/>
        <w:widowControl/>
        <w:spacing w:line="354" w:lineRule="exact" w:before="230" w:after="0"/>
        <w:ind w:left="202" w:right="20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告进行了一定的智力投入，故涉案图片具备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</w:t>
      </w:r>
      <w:r>
        <w:rPr>
          <w:rFonts w:ascii="仿宋" w:hAnsi="仿宋" w:eastAsia="仿宋"/>
          <w:b w:val="0"/>
          <w:i w:val="0"/>
          <w:color w:val="000000"/>
          <w:sz w:val="32"/>
        </w:rPr>
        <w:t>智力成果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  <w:r>
        <w:rPr>
          <w:rFonts w:ascii="仿宋" w:hAnsi="仿宋" w:eastAsia="仿宋"/>
          <w:b w:val="0"/>
          <w:i w:val="0"/>
          <w:color w:val="000000"/>
          <w:sz w:val="32"/>
        </w:rPr>
        <w:t>要件。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从涉案图片本身来看，体现出了与在先作品存在可以识别的</w:t>
      </w:r>
    </w:p>
    <w:p>
      <w:pPr>
        <w:autoSpaceDN w:val="0"/>
        <w:autoSpaceDE w:val="0"/>
        <w:widowControl/>
        <w:spacing w:line="180" w:lineRule="exact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2</w:t>
      </w:r>
    </w:p>
    <w:p>
      <w:pPr>
        <w:sectPr>
          <w:pgSz w:w="11906" w:h="16838"/>
          <w:pgMar w:top="774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8" w:lineRule="exact" w:before="80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差异性，体现了原告的选择和安排，调整修正过程亦体现了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原告的审美选择和个性判断。在无相反证据的情况下，可以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认定涉案图片由原告独立完成，体现出了原告的个性化表</w:t>
      </w:r>
    </w:p>
    <w:p>
      <w:pPr>
        <w:autoSpaceDN w:val="0"/>
        <w:autoSpaceDE w:val="0"/>
        <w:widowControl/>
        <w:spacing w:line="352" w:lineRule="exact" w:before="23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达，故涉案图片具备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</w:t>
      </w:r>
      <w:r>
        <w:rPr>
          <w:rFonts w:ascii="仿宋" w:hAnsi="仿宋" w:eastAsia="仿宋"/>
          <w:b w:val="0"/>
          <w:i w:val="0"/>
          <w:color w:val="000000"/>
          <w:sz w:val="32"/>
        </w:rPr>
        <w:t>独创性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  <w:r>
        <w:rPr>
          <w:rFonts w:ascii="仿宋" w:hAnsi="仿宋" w:eastAsia="仿宋"/>
          <w:b w:val="0"/>
          <w:i w:val="0"/>
          <w:color w:val="000000"/>
          <w:sz w:val="32"/>
        </w:rPr>
        <w:t>要件。涉案图片是以线条、色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彩构成的有审美意义的平面造型艺术作品，属于美术作品，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受到著作权法的保护。就涉案作品的权利归属而言，著作权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法规定，作者限于自然人、法人或非法人组织，因此人工智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能模型本身无法成为我国著作权法上的作者。原告根据需要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对涉案人工智能模型进行相关设置，并最终选定涉案图片的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人，涉案图片是基于原告的智力投入直接产生，且体现出原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告的个性化表达，故原告是涉案图片的作者，享有涉案图片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的著作权。被告未经许可，使用涉案图片作为配图并发布在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自己的账号中，使公众可以在其选定的时间和地点获得涉案</w:t>
      </w:r>
    </w:p>
    <w:p>
      <w:pPr>
        <w:autoSpaceDN w:val="0"/>
        <w:autoSpaceDE w:val="0"/>
        <w:widowControl/>
        <w:spacing w:line="320" w:lineRule="exact" w:before="240" w:after="0"/>
        <w:ind w:left="202" w:right="20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图片，侵害了原告就涉案图片享有的信息网络传播权。此外，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被告将涉案图片进行去除署名水印的处理，侵害了原告的署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名权，应当承担侵权责任。判决：被告刘某某赔礼道歉并赔</w:t>
      </w:r>
    </w:p>
    <w:p>
      <w:pPr>
        <w:autoSpaceDN w:val="0"/>
        <w:autoSpaceDE w:val="0"/>
        <w:widowControl/>
        <w:spacing w:line="320" w:lineRule="exact" w:before="240" w:after="14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偿经济损失。宣判后，双方均未提起上诉，该判决已生效。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3"/>
        <w:gridCol w:w="4513"/>
      </w:tblGrid>
      <w:tr>
        <w:trPr>
          <w:trHeight w:hRule="exact" w:val="5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0" w:after="0"/>
              <w:ind w:left="500" w:right="50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32"/>
              </w:rPr>
              <w:t>【</w:t>
            </w:r>
            <w:r>
              <w:rPr>
                <w:rFonts w:ascii="黑体" w:hAnsi="黑体" w:eastAsia="黑体"/>
                <w:b w:val="0"/>
                <w:i w:val="0"/>
                <w:color w:val="000000"/>
                <w:sz w:val="32"/>
              </w:rPr>
              <w:t>典型意义】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8" w:lineRule="exact" w:before="142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本案明确人利用人工智能生成的内容，若符合作品的定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义，则应被认定为作品，受到著作权法保护。同时人工智能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生成内容的著作权权属可根据开发者、使用者、所有者等各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参与方对人工智能生成内容的独创性智力贡献进行认定。本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案在回应技术变革带来权利认定新问题的同时，为人工智能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生成内容的司法审查提供了制度适应与规则回应的实践范</w:t>
      </w:r>
    </w:p>
    <w:p>
      <w:pPr>
        <w:autoSpaceDN w:val="0"/>
        <w:autoSpaceDE w:val="0"/>
        <w:widowControl/>
        <w:spacing w:line="180" w:lineRule="exact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3</w:t>
      </w:r>
    </w:p>
    <w:p>
      <w:pPr>
        <w:sectPr>
          <w:pgSz w:w="11906" w:h="16838"/>
          <w:pgMar w:top="808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8" w:lineRule="exact" w:before="80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式，具有引领性和方向性意义。本案入选新时代推动法治进</w:t>
      </w:r>
    </w:p>
    <w:p>
      <w:pPr>
        <w:autoSpaceDN w:val="0"/>
        <w:autoSpaceDE w:val="0"/>
        <w:widowControl/>
        <w:spacing w:line="354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程</w:t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 2024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年度十大提名案件，</w:t>
      </w:r>
      <w:r>
        <w:rPr>
          <w:rFonts w:ascii="Calibri" w:hAnsi="Calibri" w:eastAsia="Calibri"/>
          <w:b w:val="0"/>
          <w:i w:val="0"/>
          <w:color w:val="000000"/>
          <w:sz w:val="32"/>
        </w:rPr>
        <w:t>2024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中国数字经济发展与法治</w:t>
      </w:r>
    </w:p>
    <w:p>
      <w:pPr>
        <w:autoSpaceDN w:val="0"/>
        <w:autoSpaceDE w:val="0"/>
        <w:widowControl/>
        <w:spacing w:line="354" w:lineRule="exact" w:before="206" w:after="108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建设十个重大影响力事件、</w:t>
      </w:r>
      <w:r>
        <w:rPr>
          <w:rFonts w:ascii="Calibri" w:hAnsi="Calibri" w:eastAsia="Calibri"/>
          <w:b w:val="0"/>
          <w:i w:val="0"/>
          <w:color w:val="000000"/>
          <w:sz w:val="32"/>
        </w:rPr>
        <w:t>2023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年度中国法治实施十大事件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3"/>
        <w:gridCol w:w="4513"/>
      </w:tblGrid>
      <w:tr>
        <w:trPr>
          <w:trHeight w:hRule="exact" w:val="518"/>
        </w:trPr>
        <w:tc>
          <w:tcPr>
            <w:tcW w:type="dxa" w:w="4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0" w:after="0"/>
              <w:ind w:left="180" w:right="18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32"/>
              </w:rPr>
              <w:t>等。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119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4</w:t>
      </w:r>
    </w:p>
    <w:p>
      <w:pPr>
        <w:sectPr>
          <w:pgSz w:w="11906" w:h="16838"/>
          <w:pgMar w:top="808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28" w:lineRule="exact" w:before="772" w:after="0"/>
        <w:ind w:left="360" w:right="360" w:firstLine="0"/>
        <w:jc w:val="left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案例二：</w:t>
      </w:r>
    </w:p>
    <w:p>
      <w:pPr>
        <w:autoSpaceDN w:val="0"/>
        <w:autoSpaceDE w:val="0"/>
        <w:widowControl/>
        <w:spacing w:line="428" w:lineRule="exact" w:before="690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殷某某诉某智能科技公司等人格权侵权纠纷案</w:t>
      </w:r>
    </w:p>
    <w:p>
      <w:pPr>
        <w:autoSpaceDN w:val="0"/>
        <w:autoSpaceDE w:val="0"/>
        <w:widowControl/>
        <w:spacing w:line="428" w:lineRule="exact" w:before="1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——</w:t>
      </w: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自然人声音权益可及于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AI</w:t>
      </w: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生成声音</w:t>
      </w:r>
    </w:p>
    <w:p>
      <w:pPr>
        <w:autoSpaceDN w:val="0"/>
        <w:autoSpaceDE w:val="0"/>
        <w:widowControl/>
        <w:spacing w:line="320" w:lineRule="exact" w:before="760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【基本案情】</w:t>
      </w:r>
    </w:p>
    <w:p>
      <w:pPr>
        <w:autoSpaceDN w:val="0"/>
        <w:autoSpaceDE w:val="0"/>
        <w:widowControl/>
        <w:spacing w:line="318" w:lineRule="exact" w:before="242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原告殷某某是一名配音演员，发现他人利用其配音制作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的作品在多个知名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APP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广泛流传。经声音筛选和溯源，发现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上述作品中的声音来自于被告一某智能科技公司运营的平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台中的文本转语音产品。原告曾接受被告二某文化传媒公司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的委托录制录音制品，被告二为录音制品的著作权人。后被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告二将原告为其录制的录音制品的音频提供给被告三某软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件公司。被告三仅以原告录制的一部录音制品作为素材进行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化处理，生成了涉案文本转语音产品并在被告四某网络科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技公司运营的云服务平台对外出售。被告一某智能科技公司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与被告五某科技发展公司签订在线服务买卖合同，由被告五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向被告三下单采购，其中包括了涉案文本转语音产品。被告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一某智能科技公司采取应用程序接口形式，在未经技术处理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的情况下，直接调取并生成文本转语音产品在其平台中使</w:t>
      </w:r>
    </w:p>
    <w:p>
      <w:pPr>
        <w:autoSpaceDN w:val="0"/>
        <w:autoSpaceDE w:val="0"/>
        <w:widowControl/>
        <w:spacing w:line="320" w:lineRule="exact" w:before="240" w:after="0"/>
        <w:ind w:left="202" w:right="20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用。原告主张，被告的行为已经严重侵犯了原告的声音权益，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被告一某智能科技公司、被告三某软件公司应立即停止侵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权、赔礼道歉，五被告应当赔偿原告经济损失、精神损失。</w:t>
      </w:r>
    </w:p>
    <w:p>
      <w:pPr>
        <w:autoSpaceDN w:val="0"/>
        <w:autoSpaceDE w:val="0"/>
        <w:widowControl/>
        <w:spacing w:line="320" w:lineRule="exact" w:before="240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【裁判结果】</w:t>
      </w:r>
    </w:p>
    <w:p>
      <w:pPr>
        <w:autoSpaceDN w:val="0"/>
        <w:autoSpaceDE w:val="0"/>
        <w:widowControl/>
        <w:spacing w:line="320" w:lineRule="exact" w:before="240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法院认为，自然人声音以声纹、音色、频率为区分，具</w:t>
      </w:r>
    </w:p>
    <w:p>
      <w:pPr>
        <w:autoSpaceDN w:val="0"/>
        <w:autoSpaceDE w:val="0"/>
        <w:widowControl/>
        <w:spacing w:line="180" w:lineRule="exact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5</w:t>
      </w:r>
    </w:p>
    <w:p>
      <w:pPr>
        <w:sectPr>
          <w:pgSz w:w="11906" w:h="16838"/>
          <w:pgMar w:top="774" w:right="1440" w:bottom="498" w:left="144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20.0" w:type="dxa"/>
      </w:tblPr>
      <w:tblGrid>
        <w:gridCol w:w="4513"/>
        <w:gridCol w:w="4513"/>
      </w:tblGrid>
      <w:tr>
        <w:trPr>
          <w:trHeight w:hRule="exact" w:val="20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13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8" w:lineRule="exact" w:before="15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有独特性、唯一性、稳定性特点，能够给他人形成或引起一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般人产生与该自然人有关的思想或感情活动，可以对外展示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个人的行为和身份。自然人声音的可识别性是指在他人反复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多次或长期聆听的基础上，通过该声音特征能识别出特定自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然人。利用人工智能合成的声音，如果能使一般社会公众或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者相关领域的公众根据其音色、语调和发音风格，关联到该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自然人，可以认定为具有可识别性。本案中，因被告三系仅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使用原告个人声音开发涉案文本转语音产品，而且经当庭勘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验，该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声音与原告的音色、语调、发音风格等具有高度</w:t>
      </w:r>
    </w:p>
    <w:p>
      <w:pPr>
        <w:autoSpaceDN w:val="0"/>
        <w:autoSpaceDE w:val="0"/>
        <w:widowControl/>
        <w:spacing w:line="318" w:lineRule="exact" w:before="21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一致性，能够引起一般人产生与原告有关的思想或感情活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动，能够将该声音联系到原告本人，进而识别出原告的主体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身份。被告二对录音制品享有著作权等权利，但不包括授权</w:t>
      </w:r>
    </w:p>
    <w:p>
      <w:pPr>
        <w:autoSpaceDN w:val="0"/>
        <w:autoSpaceDE w:val="0"/>
        <w:widowControl/>
        <w:spacing w:line="352" w:lineRule="exact" w:before="23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他人对原告声音进行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化使用的权利。被告二与被告三公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司签订数据协议，在未经原告本人知情同意的情况下，授权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被告三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化使用原告声音的行为无合法权利来源。因此，</w:t>
      </w:r>
    </w:p>
    <w:p>
      <w:pPr>
        <w:autoSpaceDN w:val="0"/>
        <w:autoSpaceDE w:val="0"/>
        <w:widowControl/>
        <w:spacing w:line="318" w:lineRule="exact" w:before="21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被告二、被告三关于获得原告合法授权的抗辩不能成立。被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告二、被告三未经原告许可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化使用了原告声音，构成对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原告声音权益的侵犯，其侵权行为造成了原告声音权益受损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的后果，应承担相应的法律责任。被告一、被告四、被告五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主观上不存在过错，不承担损害赔偿责任。因此，综合考量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被告侵权情节、同类市场产品价值、产品播放量等因素，对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损害赔偿予以酌定。判决：被告一、被告三向原告书面赔礼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道歉，被告二、被告三赔偿原告经济损失。宣判后，双方均</w:t>
      </w:r>
    </w:p>
    <w:p>
      <w:pPr>
        <w:autoSpaceDN w:val="0"/>
        <w:autoSpaceDE w:val="0"/>
        <w:widowControl/>
        <w:spacing w:line="320" w:lineRule="exact" w:before="240" w:after="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未提起上诉，该判决已生效。</w:t>
      </w:r>
    </w:p>
    <w:p>
      <w:pPr>
        <w:autoSpaceDN w:val="0"/>
        <w:autoSpaceDE w:val="0"/>
        <w:widowControl/>
        <w:spacing w:line="180" w:lineRule="exact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6</w:t>
      </w:r>
    </w:p>
    <w:p>
      <w:pPr>
        <w:sectPr>
          <w:pgSz w:w="11906" w:h="16838"/>
          <w:pgMar w:top="808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8" w:lineRule="exact" w:before="808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【典型意义】</w:t>
      </w:r>
    </w:p>
    <w:p>
      <w:pPr>
        <w:autoSpaceDN w:val="0"/>
        <w:autoSpaceDE w:val="0"/>
        <w:widowControl/>
        <w:spacing w:line="320" w:lineRule="exact" w:before="240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本案明确了经人工智能技术处理的声音受声音权保护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的认定标准，为新业态、新技术的应用划定了行为界限，有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助于规范和引导人工智能技术沿着为民、向善的方向发展。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本案入选最高人民法院发布的民法典颁布五周年典型案例，</w:t>
      </w:r>
    </w:p>
    <w:p>
      <w:pPr>
        <w:autoSpaceDN w:val="0"/>
        <w:autoSpaceDE w:val="0"/>
        <w:widowControl/>
        <w:spacing w:line="354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利用网络、信息技术侵害人格权典型案例，</w:t>
      </w:r>
      <w:r>
        <w:rPr>
          <w:rFonts w:ascii="Calibri" w:hAnsi="Calibri" w:eastAsia="Calibri"/>
          <w:b w:val="0"/>
          <w:i w:val="0"/>
          <w:color w:val="000000"/>
          <w:sz w:val="32"/>
        </w:rPr>
        <w:t>2024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年度中国十</w:t>
      </w:r>
    </w:p>
    <w:p>
      <w:pPr>
        <w:autoSpaceDN w:val="0"/>
        <w:autoSpaceDE w:val="0"/>
        <w:widowControl/>
        <w:spacing w:line="318" w:lineRule="exact" w:before="208" w:after="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大传媒法事例。</w:t>
      </w:r>
    </w:p>
    <w:p>
      <w:pPr>
        <w:autoSpaceDN w:val="0"/>
        <w:autoSpaceDE w:val="0"/>
        <w:widowControl/>
        <w:spacing w:line="180" w:lineRule="exact" w:before="1036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7</w:t>
      </w:r>
    </w:p>
    <w:p>
      <w:pPr>
        <w:sectPr>
          <w:pgSz w:w="11906" w:h="16838"/>
          <w:pgMar w:top="808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28" w:lineRule="exact" w:before="772" w:after="0"/>
        <w:ind w:left="360" w:right="360" w:firstLine="0"/>
        <w:jc w:val="left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案例三：</w:t>
      </w:r>
    </w:p>
    <w:p>
      <w:pPr>
        <w:autoSpaceDN w:val="0"/>
        <w:autoSpaceDE w:val="0"/>
        <w:widowControl/>
        <w:spacing w:line="428" w:lineRule="exact" w:before="690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李某某诉某文化传媒有限公司网络侵权责任纠纷案</w:t>
      </w:r>
    </w:p>
    <w:p>
      <w:pPr>
        <w:autoSpaceDN w:val="0"/>
        <w:autoSpaceDE w:val="0"/>
        <w:widowControl/>
        <w:spacing w:line="428" w:lineRule="exact" w:before="1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——</w:t>
      </w: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未经权利人许可使用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AI</w:t>
      </w: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合成的名人声音用于“带货”构成</w:t>
      </w:r>
    </w:p>
    <w:p>
      <w:pPr>
        <w:autoSpaceDN w:val="0"/>
        <w:autoSpaceDE w:val="0"/>
        <w:widowControl/>
        <w:spacing w:line="428" w:lineRule="exact" w:before="132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侵权，委托推广商家应承担连带责任</w:t>
      </w:r>
    </w:p>
    <w:p>
      <w:pPr>
        <w:autoSpaceDN w:val="0"/>
        <w:autoSpaceDE w:val="0"/>
        <w:widowControl/>
        <w:spacing w:line="318" w:lineRule="exact" w:before="762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【基本案情】</w:t>
      </w:r>
    </w:p>
    <w:p>
      <w:pPr>
        <w:autoSpaceDN w:val="0"/>
        <w:autoSpaceDE w:val="0"/>
        <w:widowControl/>
        <w:spacing w:line="320" w:lineRule="exact" w:before="240" w:after="0"/>
        <w:ind w:left="360" w:right="360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原告李某某在教育、育儿领域具有一定知名度和社会影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响力。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2024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年，原告李某某发现被告某文化传媒有限公司在</w:t>
      </w:r>
    </w:p>
    <w:p>
      <w:pPr>
        <w:autoSpaceDN w:val="0"/>
        <w:autoSpaceDE w:val="0"/>
        <w:widowControl/>
        <w:spacing w:line="318" w:lineRule="exact" w:before="21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其运营的某网络平台店铺中，通过使用原告李某某的公开演</w:t>
      </w:r>
    </w:p>
    <w:p>
      <w:pPr>
        <w:autoSpaceDN w:val="0"/>
        <w:autoSpaceDE w:val="0"/>
        <w:widowControl/>
        <w:spacing w:line="354" w:lineRule="exact" w:before="230" w:after="0"/>
        <w:ind w:left="202" w:right="20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讲、授课视频，并配以与原告声音高度近似的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合成声音，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对其销售多本的家庭教育类图书进行宣传推介。原告认为被</w:t>
      </w:r>
    </w:p>
    <w:p>
      <w:pPr>
        <w:autoSpaceDN w:val="0"/>
        <w:autoSpaceDE w:val="0"/>
        <w:widowControl/>
        <w:spacing w:line="352" w:lineRule="exact" w:before="23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告未经许可使用原告的肖像和通过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合成的声音制作宣传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产品，使原告的人格形象与其商业宣传对象形成紧密关联，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从而使消费者误以为原告是其销售图书的代言人或推介者，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利用原告人格形象、专业背景和社会影响力吸引关注，增加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交易机会，侵犯了原告的肖像权和声音权。被告作为图书销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售者，与视频发布者（某带货主播）之间为委托关系，共同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完成销售活动，被告对主播发布的视频具有审查义务和能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力，对涉案视频的发布应当承担赔礼道歉、赔偿损失等侵权</w:t>
      </w:r>
    </w:p>
    <w:p>
      <w:pPr>
        <w:autoSpaceDN w:val="0"/>
        <w:autoSpaceDE w:val="0"/>
        <w:widowControl/>
        <w:spacing w:line="320" w:lineRule="exact" w:before="240" w:after="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责任。</w:t>
      </w:r>
    </w:p>
    <w:p>
      <w:pPr>
        <w:autoSpaceDN w:val="0"/>
        <w:autoSpaceDE w:val="0"/>
        <w:widowControl/>
        <w:spacing w:line="318" w:lineRule="exact" w:before="242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【裁判结果】</w:t>
      </w:r>
    </w:p>
    <w:p>
      <w:pPr>
        <w:autoSpaceDN w:val="0"/>
        <w:autoSpaceDE w:val="0"/>
        <w:widowControl/>
        <w:spacing w:line="354" w:lineRule="exact" w:before="230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法院认为，涉案视频使用了原告李某某的肖像以及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合成声音，该声音与原告李某某本人的声音在音色、语调、</w:t>
      </w:r>
    </w:p>
    <w:p>
      <w:pPr>
        <w:autoSpaceDN w:val="0"/>
        <w:autoSpaceDE w:val="0"/>
        <w:widowControl/>
        <w:spacing w:line="180" w:lineRule="exact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8</w:t>
      </w:r>
    </w:p>
    <w:p>
      <w:pPr>
        <w:sectPr>
          <w:pgSz w:w="11906" w:h="16838"/>
          <w:pgMar w:top="774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8" w:lineRule="exact" w:before="80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发音风格上具有高度一致性，结合原告李某某在教育、育儿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领域的知名度，涉案视频对家庭教育类书籍进行宣传推介，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更易使观看涉案视频的公众将视频中的相关内容与原告李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某某之间建立联系，可以认定一定范围内的听众能够将涉案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合成声音与原告本人建立一一对应的联系。因此，涉案声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音落入李某某声音权益的保护范围。涉案推介视频大幅使用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原告肖像、合成模拟原告的声音，未取得原告授权，故涉案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视频的发布行为构成对原告肖像权和声音权益的侵犯。被告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某文化传媒有限公司与视频发布者（某带货主播）依照平台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规则和服务相关约定达成委托推广关系，共同为了推介被告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书籍的目的发布涉案视频、获取相应收益，且被告基于平台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规则和管理权限，具备对涉案视频进行审核管理的能力。在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涉案视频大幅使用原告肖像、合成模拟原告声音的情况下，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被告应对视频可能引发的侵权风险具有一定的预见性，并就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视频是否获得了原告授权尽到合理的审查义务，但在案证据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表明被告未尽到其应有审查注意义务，故被告某文化传媒有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限公司应与视频发布者就侵权视频发布承担连带责任。判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决：被告某文化传媒有限公司向原告李某某赔礼道歉、赔偿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经济损失及维权合理支出，驳回原告李某某其他诉讼请求。</w:t>
      </w:r>
    </w:p>
    <w:p>
      <w:pPr>
        <w:autoSpaceDN w:val="0"/>
        <w:autoSpaceDE w:val="0"/>
        <w:widowControl/>
        <w:spacing w:line="320" w:lineRule="exact" w:before="240" w:after="14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宣判后，双方均未提起上诉，该判决已生效。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3"/>
        <w:gridCol w:w="4513"/>
      </w:tblGrid>
      <w:tr>
        <w:trPr>
          <w:trHeight w:hRule="exact" w:val="5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0" w:after="0"/>
              <w:ind w:left="500" w:right="50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32"/>
              </w:rPr>
              <w:t>【</w:t>
            </w:r>
            <w:r>
              <w:rPr>
                <w:rFonts w:ascii="黑体" w:hAnsi="黑体" w:eastAsia="黑体"/>
                <w:b w:val="0"/>
                <w:i w:val="0"/>
                <w:color w:val="000000"/>
                <w:sz w:val="32"/>
              </w:rPr>
              <w:t>典型意义】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2" w:lineRule="exact" w:before="132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随着生成式人工智能技术的迅猛发展，名人声音被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</w:t>
      </w:r>
      <w:r>
        <w:rPr>
          <w:rFonts w:ascii="仿宋" w:hAnsi="仿宋" w:eastAsia="仿宋"/>
          <w:b w:val="0"/>
          <w:i w:val="0"/>
          <w:color w:val="000000"/>
          <w:sz w:val="32"/>
        </w:rPr>
        <w:t>克</w:t>
      </w:r>
    </w:p>
    <w:p>
      <w:pPr>
        <w:autoSpaceDN w:val="0"/>
        <w:autoSpaceDE w:val="0"/>
        <w:widowControl/>
        <w:spacing w:line="354" w:lineRule="exact" w:before="20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隆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  <w:r>
        <w:rPr>
          <w:rFonts w:ascii="仿宋" w:hAnsi="仿宋" w:eastAsia="仿宋"/>
          <w:b w:val="0"/>
          <w:i w:val="0"/>
          <w:color w:val="000000"/>
          <w:sz w:val="32"/>
        </w:rPr>
        <w:t>冒用越来越真假难辨，造成声音侵权现象泛滥，消费者极</w:t>
      </w:r>
    </w:p>
    <w:p>
      <w:pPr>
        <w:autoSpaceDN w:val="0"/>
        <w:autoSpaceDE w:val="0"/>
        <w:widowControl/>
        <w:spacing w:line="354" w:lineRule="exact" w:before="20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易被误导。本案明确，利用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深度合成技术合成的自然人</w:t>
      </w:r>
    </w:p>
    <w:p>
      <w:pPr>
        <w:autoSpaceDN w:val="0"/>
        <w:autoSpaceDE w:val="0"/>
        <w:widowControl/>
        <w:spacing w:line="180" w:lineRule="exact" w:before="8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9</w:t>
      </w:r>
    </w:p>
    <w:p>
      <w:pPr>
        <w:sectPr>
          <w:pgSz w:w="11906" w:h="16838"/>
          <w:pgMar w:top="808" w:right="1440" w:bottom="498" w:left="144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20.0" w:type="dxa"/>
      </w:tblPr>
      <w:tblGrid>
        <w:gridCol w:w="4513"/>
        <w:gridCol w:w="4513"/>
      </w:tblGrid>
      <w:tr>
        <w:trPr>
          <w:trHeight w:hRule="exact" w:val="20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13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8" w:lineRule="exact" w:before="15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声音，只要能够使一般社会公众或相关领域公众根据其音</w:t>
      </w:r>
    </w:p>
    <w:p>
      <w:pPr>
        <w:autoSpaceDN w:val="0"/>
        <w:autoSpaceDE w:val="0"/>
        <w:widowControl/>
        <w:spacing w:line="320" w:lineRule="exact" w:before="240" w:after="0"/>
        <w:ind w:left="202" w:right="20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色、语调、发音风格等识别出特定自然人，即具有可识别性，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应纳入该自然人声音权益的保护范围。同时，在商家委托视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频发布者带货的法律关系中，作为委托方和实际获益者的平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台商家，对其关联达人发布的推广内容负有合理审查义务，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商家不能仅以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</w:t>
      </w:r>
      <w:r>
        <w:rPr>
          <w:rFonts w:ascii="仿宋" w:hAnsi="仿宋" w:eastAsia="仿宋"/>
          <w:b w:val="0"/>
          <w:i w:val="0"/>
          <w:color w:val="000000"/>
          <w:sz w:val="32"/>
        </w:rPr>
        <w:t>被动合作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”“</w:t>
      </w:r>
      <w:r>
        <w:rPr>
          <w:rFonts w:ascii="仿宋" w:hAnsi="仿宋" w:eastAsia="仿宋"/>
          <w:b w:val="0"/>
          <w:i w:val="0"/>
          <w:color w:val="000000"/>
          <w:sz w:val="32"/>
        </w:rPr>
        <w:t>未参与制作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  <w:r>
        <w:rPr>
          <w:rFonts w:ascii="仿宋" w:hAnsi="仿宋" w:eastAsia="仿宋"/>
          <w:b w:val="0"/>
          <w:i w:val="0"/>
          <w:color w:val="000000"/>
          <w:sz w:val="32"/>
        </w:rPr>
        <w:t>为由免责，未尽到审</w:t>
      </w:r>
    </w:p>
    <w:p>
      <w:pPr>
        <w:autoSpaceDN w:val="0"/>
        <w:autoSpaceDE w:val="0"/>
        <w:widowControl/>
        <w:spacing w:line="318" w:lineRule="exact" w:before="21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核注意义务的，需与带货达人承担连带责任，进而为规范电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商推广行为、压实商家主体责任、治理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AI“</w:t>
      </w:r>
      <w:r>
        <w:rPr>
          <w:rFonts w:ascii="仿宋" w:hAnsi="仿宋" w:eastAsia="仿宋"/>
          <w:b w:val="0"/>
          <w:i w:val="0"/>
          <w:color w:val="000000"/>
          <w:sz w:val="32"/>
        </w:rPr>
        <w:t>声替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  <w:r>
        <w:rPr>
          <w:rFonts w:ascii="仿宋" w:hAnsi="仿宋" w:eastAsia="仿宋"/>
          <w:b w:val="0"/>
          <w:i w:val="0"/>
          <w:color w:val="000000"/>
          <w:sz w:val="32"/>
        </w:rPr>
        <w:t>乱象提供规</w:t>
      </w:r>
    </w:p>
    <w:p>
      <w:pPr>
        <w:autoSpaceDN w:val="0"/>
        <w:autoSpaceDE w:val="0"/>
        <w:widowControl/>
        <w:spacing w:line="320" w:lineRule="exact" w:before="216" w:after="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范指引，推动人工智能与深度合成技术向上向善发展。</w:t>
      </w:r>
    </w:p>
    <w:p>
      <w:pPr>
        <w:autoSpaceDN w:val="0"/>
        <w:autoSpaceDE w:val="0"/>
        <w:widowControl/>
        <w:spacing w:line="180" w:lineRule="exact" w:before="92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10</w:t>
      </w:r>
    </w:p>
    <w:p>
      <w:pPr>
        <w:sectPr>
          <w:pgSz w:w="11906" w:h="16838"/>
          <w:pgMar w:top="808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28" w:lineRule="exact" w:before="772" w:after="0"/>
        <w:ind w:left="360" w:right="360" w:firstLine="0"/>
        <w:jc w:val="left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案例四：</w:t>
      </w:r>
    </w:p>
    <w:p>
      <w:pPr>
        <w:autoSpaceDN w:val="0"/>
        <w:autoSpaceDE w:val="0"/>
        <w:widowControl/>
        <w:spacing w:line="428" w:lineRule="exact" w:before="690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廖某诉某科技文化有限公司网络侵权责任纠纷案</w:t>
      </w:r>
    </w:p>
    <w:p>
      <w:pPr>
        <w:autoSpaceDN w:val="0"/>
        <w:autoSpaceDE w:val="0"/>
        <w:widowControl/>
        <w:spacing w:line="428" w:lineRule="exact" w:before="1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——</w:t>
      </w: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未经授权对包含他人肖像的视频进行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“AI</w:t>
      </w: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换脸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处理，构</w:t>
      </w:r>
    </w:p>
    <w:p>
      <w:pPr>
        <w:autoSpaceDN w:val="0"/>
        <w:autoSpaceDE w:val="0"/>
        <w:widowControl/>
        <w:spacing w:line="428" w:lineRule="exact" w:before="132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成对他人个人信息权益的侵害</w:t>
      </w:r>
    </w:p>
    <w:p>
      <w:pPr>
        <w:autoSpaceDN w:val="0"/>
        <w:autoSpaceDE w:val="0"/>
        <w:widowControl/>
        <w:spacing w:line="318" w:lineRule="exact" w:before="762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【基本案情】</w:t>
      </w:r>
    </w:p>
    <w:p>
      <w:pPr>
        <w:autoSpaceDN w:val="0"/>
        <w:autoSpaceDE w:val="0"/>
        <w:widowControl/>
        <w:spacing w:line="320" w:lineRule="exact" w:before="240" w:after="0"/>
        <w:ind w:left="360" w:right="360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原告廖某是一名古风短视频博主，在全网拥有较多粉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丝，被告某科技文化有限公司在未经其授权同意的情况下，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使用原告出镜的系列视频制作换脸模板，并上传至涉案软件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中，提供给用户付费以此牟利。原告认为被告的行为侵犯其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肖像权与个人信息权益，要求被告书面赔礼道歉、并赔偿原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告经济损失与精神损失。被告某科技文化有限公司认为，被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告平台发布的视频均有合法来源，并且面部特征并非原告，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并未侵害原告肖像权。此外，涉案软件所使用的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</w:t>
      </w:r>
      <w:r>
        <w:rPr>
          <w:rFonts w:ascii="仿宋" w:hAnsi="仿宋" w:eastAsia="仿宋"/>
          <w:b w:val="0"/>
          <w:i w:val="0"/>
          <w:color w:val="000000"/>
          <w:sz w:val="32"/>
        </w:rPr>
        <w:t>换脸技术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</w:p>
    <w:p>
      <w:pPr>
        <w:autoSpaceDN w:val="0"/>
        <w:autoSpaceDE w:val="0"/>
        <w:widowControl/>
        <w:spacing w:line="318" w:lineRule="exact" w:before="21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实际由第三方提供，被告并未处理原告的个人信息，并未侵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害原告的个人信息权益。经法院查明，涉案换脸模板视频与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原告创作的系列视频的妆容、发型、服饰、动作、灯光及镜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头切换呈现一致特征，但出镜人的面部特征均不相同且并非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原告。涉案软件通过第三方公司的服务实现换脸功能，用户</w:t>
      </w:r>
    </w:p>
    <w:p>
      <w:pPr>
        <w:autoSpaceDN w:val="0"/>
        <w:autoSpaceDE w:val="0"/>
        <w:widowControl/>
        <w:spacing w:line="320" w:lineRule="exact" w:before="240" w:after="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交纳会员费可以解锁所有换脸功能。</w:t>
      </w:r>
    </w:p>
    <w:p>
      <w:pPr>
        <w:autoSpaceDN w:val="0"/>
        <w:autoSpaceDE w:val="0"/>
        <w:widowControl/>
        <w:spacing w:line="318" w:lineRule="exact" w:before="242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【裁判结果】</w:t>
      </w:r>
    </w:p>
    <w:p>
      <w:pPr>
        <w:autoSpaceDN w:val="0"/>
        <w:autoSpaceDE w:val="0"/>
        <w:widowControl/>
        <w:spacing w:line="320" w:lineRule="exact" w:before="240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法院认为，判断是否侵犯肖像权的关键在于是否具备可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识别性，可识别性强调肖像的本质在于指向特定的人，而肖</w:t>
      </w:r>
    </w:p>
    <w:p>
      <w:pPr>
        <w:autoSpaceDN w:val="0"/>
        <w:autoSpaceDE w:val="0"/>
        <w:widowControl/>
        <w:spacing w:line="180" w:lineRule="exact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11</w:t>
      </w:r>
    </w:p>
    <w:p>
      <w:pPr>
        <w:sectPr>
          <w:pgSz w:w="11906" w:h="16838"/>
          <w:pgMar w:top="774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8" w:lineRule="exact" w:before="808" w:after="0"/>
        <w:ind w:left="202" w:right="20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像的范围以面部为核心，也可能涉及独特的身体部位、声音、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识别性较高的特定动作等能够与特定自然人对应的部分。本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案中，被告虽然使用原告的视频制作视频模板，但并未利用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原告的肖像，而是通过技术手段将原告面部特征替换，模板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中所保留的妆容、发型、服饰、灯光、镜头切换等要素并非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与特定自然人不可分割，与自然人与生俱来的人格要素存在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区别，一般公众通过替换后的视频识别的主体为案外人而非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本案原告。同时，被告将视频模板提供给用户使用的行为并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未丑化、污损、伪造原告肖像。因此，被告的行为不构成对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原告肖像权的侵害。但是，被告收集了包含原告人脸信息的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出镜视频，将该视频中的原告面部替换成自己提供的照片中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面部，该合成过程需要将新的静态图片中的特征与原视频部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分面部特征、表情等通过算法进行融合。上述过程，涉及对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原告个人信息的收集、使用、分析等，属于对原告个人信息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的处理。被告处理该信息未经过原告同意，因此构成对原告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个人信息权益的侵害。对于被告擅自使用他人制作的视频侵</w:t>
      </w:r>
    </w:p>
    <w:p>
      <w:pPr>
        <w:autoSpaceDN w:val="0"/>
        <w:autoSpaceDE w:val="0"/>
        <w:widowControl/>
        <w:spacing w:line="320" w:lineRule="exact" w:before="240" w:after="0"/>
        <w:ind w:left="202" w:right="20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害他人创造性劳动成果的，应由相应权利人主张权利。判决：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被告向原告书面致歉，赔偿原告精神损失及精神抚慰金。宣</w:t>
      </w:r>
    </w:p>
    <w:p>
      <w:pPr>
        <w:autoSpaceDN w:val="0"/>
        <w:autoSpaceDE w:val="0"/>
        <w:widowControl/>
        <w:spacing w:line="318" w:lineRule="exact" w:before="242" w:after="14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判后，双方均未提起上诉，该判决已生效。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3"/>
        <w:gridCol w:w="4513"/>
      </w:tblGrid>
      <w:tr>
        <w:trPr>
          <w:trHeight w:hRule="exact" w:val="5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0" w:after="0"/>
              <w:ind w:left="500" w:right="50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32"/>
              </w:rPr>
              <w:t>【</w:t>
            </w:r>
            <w:r>
              <w:rPr>
                <w:rFonts w:ascii="黑体" w:hAnsi="黑体" w:eastAsia="黑体"/>
                <w:b w:val="0"/>
                <w:i w:val="0"/>
                <w:color w:val="000000"/>
                <w:sz w:val="32"/>
              </w:rPr>
              <w:t>典型意义】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4" w:lineRule="exact" w:before="130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本案围绕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换脸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  <w:r>
        <w:rPr>
          <w:rFonts w:ascii="仿宋" w:hAnsi="仿宋" w:eastAsia="仿宋"/>
          <w:b w:val="0"/>
          <w:i w:val="0"/>
          <w:color w:val="000000"/>
          <w:sz w:val="32"/>
        </w:rPr>
        <w:t>这一新商业模式，对于生成合成式人</w:t>
      </w:r>
    </w:p>
    <w:p>
      <w:pPr>
        <w:autoSpaceDN w:val="0"/>
        <w:autoSpaceDE w:val="0"/>
        <w:widowControl/>
        <w:spacing w:line="318" w:lineRule="exact" w:before="21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工智能应用过程中的肖像权、个人信息权益及基于劳动创造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投入的合法权益进行准确区分，既维护自然人的合法权益，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又为人工智能技术和新兴产业发展留有合理空间，对于服务</w:t>
      </w:r>
    </w:p>
    <w:p>
      <w:pPr>
        <w:autoSpaceDN w:val="0"/>
        <w:autoSpaceDE w:val="0"/>
        <w:widowControl/>
        <w:spacing w:line="180" w:lineRule="exact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12</w:t>
      </w:r>
    </w:p>
    <w:p>
      <w:pPr>
        <w:sectPr>
          <w:pgSz w:w="11906" w:h="16838"/>
          <w:pgMar w:top="808" w:right="1440" w:bottom="498" w:left="144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20.0" w:type="dxa"/>
      </w:tblPr>
      <w:tblGrid>
        <w:gridCol w:w="4513"/>
        <w:gridCol w:w="4513"/>
      </w:tblGrid>
      <w:tr>
        <w:trPr>
          <w:trHeight w:hRule="exact" w:val="20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13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8" w:lineRule="exact" w:before="1516" w:after="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和保障数字经济规范健康发展有重要意义。</w:t>
      </w:r>
    </w:p>
    <w:p>
      <w:pPr>
        <w:autoSpaceDN w:val="0"/>
        <w:autoSpaceDE w:val="0"/>
        <w:widowControl/>
        <w:spacing w:line="180" w:lineRule="exact" w:before="137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13</w:t>
      </w:r>
    </w:p>
    <w:p>
      <w:pPr>
        <w:sectPr>
          <w:pgSz w:w="11906" w:h="16838"/>
          <w:pgMar w:top="808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28" w:lineRule="exact" w:before="772" w:after="0"/>
        <w:ind w:left="360" w:right="360" w:firstLine="0"/>
        <w:jc w:val="left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案例五：</w:t>
      </w:r>
    </w:p>
    <w:p>
      <w:pPr>
        <w:autoSpaceDN w:val="0"/>
        <w:autoSpaceDE w:val="0"/>
        <w:widowControl/>
        <w:spacing w:line="428" w:lineRule="exact" w:before="690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唐某某诉某科技有限公司网络服务合同纠纷案</w:t>
      </w:r>
    </w:p>
    <w:p>
      <w:pPr>
        <w:autoSpaceDN w:val="0"/>
        <w:autoSpaceDE w:val="0"/>
        <w:widowControl/>
        <w:spacing w:line="428" w:lineRule="exact" w:before="1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——</w:t>
      </w: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网络平台利用算法工具检测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AI</w:t>
      </w: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生成内容但未尽到合理</w:t>
      </w:r>
    </w:p>
    <w:p>
      <w:pPr>
        <w:autoSpaceDN w:val="0"/>
        <w:autoSpaceDE w:val="0"/>
        <w:widowControl/>
        <w:spacing w:line="428" w:lineRule="exact" w:before="132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适度说明义务的应承担违约责任</w:t>
      </w:r>
    </w:p>
    <w:p>
      <w:pPr>
        <w:autoSpaceDN w:val="0"/>
        <w:autoSpaceDE w:val="0"/>
        <w:widowControl/>
        <w:spacing w:line="318" w:lineRule="exact" w:before="762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【基本案情】</w:t>
      </w:r>
    </w:p>
    <w:p>
      <w:pPr>
        <w:autoSpaceDN w:val="0"/>
        <w:autoSpaceDE w:val="0"/>
        <w:widowControl/>
        <w:spacing w:line="320" w:lineRule="exact" w:before="240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原告唐某某在被告某科技有限公司运营的网络平台上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发布二百多字文字内容“打工并不能让你真的赚到多少钱，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但可以开启你的新视角……如果你对学车感兴趣的话并且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以后打算开车的话，可以在你最清闲的一个假期完成它……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工作之后就没有太多完整的时间学驾照了”。被告某科技有</w:t>
      </w:r>
    </w:p>
    <w:p>
      <w:pPr>
        <w:autoSpaceDN w:val="0"/>
        <w:autoSpaceDE w:val="0"/>
        <w:widowControl/>
        <w:spacing w:line="352" w:lineRule="exact" w:before="23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限公司运营的平台将该内容判定为“包含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生成内容但未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标识”的违规情况，并将该内容隐藏并作出将用户禁言一天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的处理。后原告唐某某进行申诉未成功。原告唐某某主张其</w:t>
      </w:r>
    </w:p>
    <w:p>
      <w:pPr>
        <w:autoSpaceDN w:val="0"/>
        <w:autoSpaceDE w:val="0"/>
        <w:widowControl/>
        <w:spacing w:line="352" w:lineRule="exact" w:before="23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并未使用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创作，被告某科技有限公司的行为违约，请求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法院判令被告撤销隐藏涉案内容和禁言账号一天的违规处</w:t>
      </w:r>
    </w:p>
    <w:p>
      <w:pPr>
        <w:autoSpaceDN w:val="0"/>
        <w:autoSpaceDE w:val="0"/>
        <w:widowControl/>
        <w:spacing w:line="320" w:lineRule="exact" w:before="240" w:after="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理，并在后台系统中删除违规处理记录。</w:t>
      </w:r>
    </w:p>
    <w:p>
      <w:pPr>
        <w:autoSpaceDN w:val="0"/>
        <w:autoSpaceDE w:val="0"/>
        <w:widowControl/>
        <w:spacing w:line="318" w:lineRule="exact" w:before="242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【裁判结果】</w:t>
      </w:r>
    </w:p>
    <w:p>
      <w:pPr>
        <w:autoSpaceDN w:val="0"/>
        <w:autoSpaceDE w:val="0"/>
        <w:widowControl/>
        <w:spacing w:line="354" w:lineRule="exact" w:before="230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法院认为，网络用户在使用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工具进行创作并将相关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内容发布到网络平台时，应依照诚信原则如实标记。被告发</w:t>
      </w:r>
    </w:p>
    <w:p>
      <w:pPr>
        <w:autoSpaceDN w:val="0"/>
        <w:autoSpaceDE w:val="0"/>
        <w:widowControl/>
        <w:spacing w:line="352" w:lineRule="exact" w:before="23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布社区公告要求创作者在发布包含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AIGC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生成的内容时，应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主动使用标识，对发布时未主动声明的内容，平台将采取适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当措施进行流通限制并添加相关标识；未经标签声明，使用</w:t>
      </w:r>
    </w:p>
    <w:p>
      <w:pPr>
        <w:autoSpaceDN w:val="0"/>
        <w:autoSpaceDE w:val="0"/>
        <w:widowControl/>
        <w:spacing w:line="180" w:lineRule="exact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14</w:t>
      </w:r>
    </w:p>
    <w:p>
      <w:pPr>
        <w:sectPr>
          <w:pgSz w:w="11906" w:h="16838"/>
          <w:pgMar w:top="774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8" w:lineRule="exact" w:before="80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人工智能生成的内容构成违规。原告系平台注册用户，上述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公告属于平台服务协议的组成部分，被告有权根据协议对用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户发布内容是否属于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生成合成内容进行审查和处理。在</w:t>
      </w:r>
    </w:p>
    <w:p>
      <w:pPr>
        <w:autoSpaceDN w:val="0"/>
        <w:autoSpaceDE w:val="0"/>
        <w:widowControl/>
        <w:spacing w:line="318" w:lineRule="exact" w:before="21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一般情况下，原告应该提供如创作底稿、原件、源文件、源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数据等证明人类创作属性的初步证据，但本案中原告回答内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容系即时性创作文本，客观上无法提供上述证据，由其提供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上述证据不存在合理性和现实可行性。被告基于算法工具的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运算结果得出涉案内容为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生成合成的审查结论，被告既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是算法工具掌控方又是结果判断方，算法工具运算过程和审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查结果由被告掌控，被告应就该事实进行合理举证或解释说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明。虽然被告提供了算法的备案信息，但无法确认备案信息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与本案争议的关联性。被告未对算法决策依据和结果进行适</w:t>
      </w:r>
    </w:p>
    <w:p>
      <w:pPr>
        <w:autoSpaceDN w:val="0"/>
        <w:autoSpaceDE w:val="0"/>
        <w:widowControl/>
        <w:spacing w:line="352" w:lineRule="exact" w:before="23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度的解释和说明，未对涉案内容属于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生成合成的判断依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据和结果作出合理解释，应对其没有事实依据的情况下对涉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案账户的处理行为承担违约责任。被告进行人工复核的标准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要求具有非常明显的人类情感特征，该判断并不具有科学依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据以及较强的说服力和可信度。法院判决被告展开折叠的回</w:t>
      </w:r>
    </w:p>
    <w:p>
      <w:pPr>
        <w:autoSpaceDN w:val="0"/>
        <w:autoSpaceDE w:val="0"/>
        <w:widowControl/>
        <w:spacing w:line="320" w:lineRule="exact" w:before="240" w:after="142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答并删除相关后台记录。被告不服一审判决提起上诉，后撤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3"/>
        <w:gridCol w:w="4513"/>
      </w:tblGrid>
      <w:tr>
        <w:trPr>
          <w:trHeight w:hRule="exact" w:val="1078"/>
        </w:trPr>
        <w:tc>
          <w:tcPr>
            <w:tcW w:type="dxa" w:w="4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0" w:after="0"/>
              <w:ind w:left="180" w:right="18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32"/>
              </w:rPr>
              <w:t>回上诉，一审判决生效。</w:t>
            </w:r>
          </w:p>
          <w:p>
            <w:pPr>
              <w:autoSpaceDN w:val="0"/>
              <w:autoSpaceDE w:val="0"/>
              <w:widowControl/>
              <w:spacing w:line="320" w:lineRule="exact" w:before="240" w:after="0"/>
              <w:ind w:left="820" w:right="82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32"/>
              </w:rPr>
              <w:t>【</w:t>
            </w:r>
            <w:r>
              <w:rPr>
                <w:rFonts w:ascii="黑体" w:hAnsi="黑体" w:eastAsia="黑体"/>
                <w:b w:val="0"/>
                <w:i w:val="0"/>
                <w:color w:val="000000"/>
                <w:sz w:val="32"/>
              </w:rPr>
              <w:t>典型意义】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4" w:lineRule="exact" w:before="130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本案是对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生成合成内容标识的标记、平台识别和治</w:t>
      </w:r>
    </w:p>
    <w:p>
      <w:pPr>
        <w:autoSpaceDN w:val="0"/>
        <w:autoSpaceDE w:val="0"/>
        <w:widowControl/>
        <w:spacing w:line="318" w:lineRule="exact" w:before="21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理在司法审查规则方面的有益探索，一方面肯定了网络内容</w:t>
      </w:r>
    </w:p>
    <w:p>
      <w:pPr>
        <w:autoSpaceDN w:val="0"/>
        <w:autoSpaceDE w:val="0"/>
        <w:widowControl/>
        <w:spacing w:line="354" w:lineRule="exact" w:before="230" w:after="0"/>
        <w:ind w:left="202" w:right="20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服务平台利用算法工具对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生成合成内容进行审查和处理，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履行信息内容管理主体责任的积极作用；另一方面，认定网</w:t>
      </w:r>
    </w:p>
    <w:p>
      <w:pPr>
        <w:autoSpaceDN w:val="0"/>
        <w:autoSpaceDE w:val="0"/>
        <w:widowControl/>
        <w:spacing w:line="180" w:lineRule="exact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15</w:t>
      </w:r>
    </w:p>
    <w:p>
      <w:pPr>
        <w:sectPr>
          <w:pgSz w:w="11906" w:h="16838"/>
          <w:pgMar w:top="808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8" w:lineRule="exact" w:before="80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络内容服务平台在即时性创作文本场景下对使用算法自动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化决策结果承担适度说明义务，并为司法审查阶段的算法解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释说明程度确立了一定的标准。本案通过司法个案裁判，合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理分配网络内容服务平台和用户的举证责任，推动网络内容</w:t>
      </w:r>
    </w:p>
    <w:p>
      <w:pPr>
        <w:autoSpaceDN w:val="0"/>
        <w:autoSpaceDE w:val="0"/>
        <w:widowControl/>
        <w:spacing w:line="320" w:lineRule="exact" w:before="240" w:after="14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服务平台提高算法的识别能力和决策能力，切实提升人工智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3"/>
        <w:gridCol w:w="4513"/>
      </w:tblGrid>
      <w:tr>
        <w:trPr>
          <w:trHeight w:hRule="exact" w:val="520"/>
        </w:trPr>
        <w:tc>
          <w:tcPr>
            <w:tcW w:type="dxa" w:w="4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0" w:after="0"/>
              <w:ind w:left="180" w:right="18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32"/>
              </w:rPr>
              <w:t>能信息内容治理水平。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108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16</w:t>
      </w:r>
    </w:p>
    <w:p>
      <w:pPr>
        <w:sectPr>
          <w:pgSz w:w="11906" w:h="16838"/>
          <w:pgMar w:top="808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28" w:lineRule="exact" w:before="772" w:after="0"/>
        <w:ind w:left="360" w:right="360" w:firstLine="0"/>
        <w:jc w:val="left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案例六：</w:t>
      </w:r>
    </w:p>
    <w:p>
      <w:pPr>
        <w:autoSpaceDN w:val="0"/>
        <w:autoSpaceDE w:val="0"/>
        <w:widowControl/>
        <w:spacing w:line="428" w:lineRule="exact" w:before="690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程某诉孙某网络侵权责任纠纷案</w:t>
      </w:r>
    </w:p>
    <w:p>
      <w:pPr>
        <w:autoSpaceDN w:val="0"/>
        <w:autoSpaceDE w:val="0"/>
        <w:widowControl/>
        <w:spacing w:line="428" w:lineRule="exact" w:before="1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——</w:t>
      </w: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利用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AI</w:t>
      </w: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软件恶搞、丑化他人肖像构成人格权侵权</w:t>
      </w:r>
    </w:p>
    <w:p>
      <w:pPr>
        <w:autoSpaceDN w:val="0"/>
        <w:autoSpaceDE w:val="0"/>
        <w:widowControl/>
        <w:spacing w:line="320" w:lineRule="exact" w:before="760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【基本案情】</w:t>
      </w:r>
    </w:p>
    <w:p>
      <w:pPr>
        <w:autoSpaceDN w:val="0"/>
        <w:autoSpaceDE w:val="0"/>
        <w:widowControl/>
        <w:spacing w:line="318" w:lineRule="exact" w:before="242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原告程某与被告孙某同为摄影交流微信群成员，被告孙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某未经原告程某同意，使用 AI 软件将原告程某用作微信头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像的肖像照片生成衣着暴露的动漫风格图片，并发送至该摄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影交流微信群内，后原告程某多次制止，被告孙某仍继续使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用涉案 AI 软件将原告程某的上述微信头像肖像照片 AI 生成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衣着暴露且身体畸形的动漫风格图片并微信私信原告。原告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程某认为被告孙某群发和私信的上述被诉侵权图片，能够识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别出为原告本人形象，且图片带有严重的性暗示和丑化性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质，使得原告的社会评价降低，构成对原告肖像权、名誉权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及一般人格权的侵害。原告程某据此要求被告赔礼道歉，并</w:t>
      </w:r>
    </w:p>
    <w:p>
      <w:pPr>
        <w:autoSpaceDN w:val="0"/>
        <w:autoSpaceDE w:val="0"/>
        <w:widowControl/>
        <w:spacing w:line="320" w:lineRule="exact" w:before="240" w:after="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赔偿精神损失和经济损失。</w:t>
      </w:r>
    </w:p>
    <w:p>
      <w:pPr>
        <w:autoSpaceDN w:val="0"/>
        <w:autoSpaceDE w:val="0"/>
        <w:widowControl/>
        <w:spacing w:line="320" w:lineRule="exact" w:before="240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【裁判结果】</w:t>
      </w:r>
    </w:p>
    <w:p>
      <w:pPr>
        <w:autoSpaceDN w:val="0"/>
        <w:autoSpaceDE w:val="0"/>
        <w:widowControl/>
        <w:spacing w:line="318" w:lineRule="exact" w:before="242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法院认为，被告孙某发布于微信群内的被诉侵权图片系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擅自利用原告程某微信头像肖像照片 AI 生成，与原告程某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微信头像肖像照片所呈现的自然人外部形象在脸型、姿势、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造型等方面均具有高度的对应关系，微信群成员能够通过上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述人物体貌及群聊的前后语境识别出被诉侵权图片的人物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外部形象所对应的主体为原告，因此被告的群发行为构成对</w:t>
      </w:r>
    </w:p>
    <w:p>
      <w:pPr>
        <w:autoSpaceDN w:val="0"/>
        <w:autoSpaceDE w:val="0"/>
        <w:widowControl/>
        <w:spacing w:line="180" w:lineRule="exact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17</w:t>
      </w:r>
    </w:p>
    <w:p>
      <w:pPr>
        <w:sectPr>
          <w:pgSz w:w="11906" w:h="16838"/>
          <w:pgMar w:top="774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8" w:lineRule="exact" w:before="80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原告肖像权的侵害。原告通过微信头像展示的个人肖像照片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是其网络虚拟身份的标识。被告利用 AI 软件生成的上述被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诉侵权图片将原告穿着得体的微信头像肖像照片生成为胸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部暴露的图片，引发了微信群内针对原告的不当讨论，客观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上导致了他人对原告的低俗化评价，构成对原告肖像权、名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誉权的侵害。此外，被告孙某利用 AI 软件将原告程某微信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头像肖像照片生成人物腿部为木头状，甚至存在三只手臂的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图片，图片中的人物体型明显不符合人类基本身体结构，亦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将人物的胸部进行了暴露展示。被告将上述图片私信原告，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势必会造成原告心理屈辱，侵害了原告的人格尊严，构成对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原告一般人格权的侵害。判决：孙某向程某公开赔礼道歉，</w:t>
      </w:r>
    </w:p>
    <w:p>
      <w:pPr>
        <w:autoSpaceDN w:val="0"/>
        <w:autoSpaceDE w:val="0"/>
        <w:widowControl/>
        <w:spacing w:line="320" w:lineRule="exact" w:before="240" w:after="142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赔偿原告精神损失。宣判后，双方均未提起上诉，该判决已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3"/>
        <w:gridCol w:w="4513"/>
      </w:tblGrid>
      <w:tr>
        <w:trPr>
          <w:trHeight w:hRule="exact" w:val="1078"/>
        </w:trPr>
        <w:tc>
          <w:tcPr>
            <w:tcW w:type="dxa" w:w="4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0" w:after="0"/>
              <w:ind w:left="180" w:right="18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32"/>
              </w:rPr>
              <w:t>生效。</w:t>
            </w:r>
          </w:p>
          <w:p>
            <w:pPr>
              <w:autoSpaceDN w:val="0"/>
              <w:autoSpaceDE w:val="0"/>
              <w:widowControl/>
              <w:spacing w:line="320" w:lineRule="exact" w:before="240" w:after="0"/>
              <w:ind w:left="820" w:right="82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32"/>
              </w:rPr>
              <w:t>【</w:t>
            </w:r>
            <w:r>
              <w:rPr>
                <w:rFonts w:ascii="黑体" w:hAnsi="黑体" w:eastAsia="黑体"/>
                <w:b w:val="0"/>
                <w:i w:val="0"/>
                <w:color w:val="000000"/>
                <w:sz w:val="32"/>
              </w:rPr>
              <w:t>典型意义】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0" w:lineRule="exact" w:before="140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本案中，法院认定行为人未经许可利用 AI 软件恶搞、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丑化他人肖像构成对他人人格权的侵害，强调生成式人工智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能技术的使用者应当遵守法律、行政法规，尊重社会公德和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伦理道德，尊重他人合法权益，不得危害他人身心健康，明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确了普通网络用户使用生成式人工智能技术的行为边界，对</w:t>
      </w:r>
    </w:p>
    <w:p>
      <w:pPr>
        <w:autoSpaceDN w:val="0"/>
        <w:autoSpaceDE w:val="0"/>
        <w:widowControl/>
        <w:spacing w:line="320" w:lineRule="exact" w:before="240" w:after="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人工智能时代下加强自然人人格权保护具有典型意义。</w:t>
      </w:r>
    </w:p>
    <w:p>
      <w:pPr>
        <w:autoSpaceDN w:val="0"/>
        <w:autoSpaceDE w:val="0"/>
        <w:widowControl/>
        <w:spacing w:line="180" w:lineRule="exact" w:before="308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18</w:t>
      </w:r>
    </w:p>
    <w:p>
      <w:pPr>
        <w:sectPr>
          <w:pgSz w:w="11906" w:h="16838"/>
          <w:pgMar w:top="808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28" w:lineRule="exact" w:before="772" w:after="0"/>
        <w:ind w:left="360" w:right="360" w:firstLine="0"/>
        <w:jc w:val="left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案例七：</w:t>
      </w:r>
    </w:p>
    <w:p>
      <w:pPr>
        <w:autoSpaceDN w:val="0"/>
        <w:autoSpaceDE w:val="0"/>
        <w:widowControl/>
        <w:spacing w:line="428" w:lineRule="exact" w:before="690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某甲科技有限公司、某乙科技有限公司诉孙某某、某网络科</w:t>
      </w:r>
    </w:p>
    <w:p>
      <w:pPr>
        <w:autoSpaceDN w:val="0"/>
        <w:autoSpaceDE w:val="0"/>
        <w:widowControl/>
        <w:spacing w:line="428" w:lineRule="exact" w:before="134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技有限公司著作权权属、侵权纠纷案</w:t>
      </w:r>
    </w:p>
    <w:p>
      <w:pPr>
        <w:autoSpaceDN w:val="0"/>
        <w:autoSpaceDE w:val="0"/>
        <w:widowControl/>
        <w:spacing w:line="428" w:lineRule="exact" w:before="1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——</w:t>
      </w: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具有独创性的虚拟数字人形象构成美术作品</w:t>
      </w:r>
    </w:p>
    <w:p>
      <w:pPr>
        <w:autoSpaceDN w:val="0"/>
        <w:autoSpaceDE w:val="0"/>
        <w:widowControl/>
        <w:spacing w:line="318" w:lineRule="exact" w:before="762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【基本案情】</w:t>
      </w:r>
    </w:p>
    <w:p>
      <w:pPr>
        <w:autoSpaceDN w:val="0"/>
        <w:autoSpaceDE w:val="0"/>
        <w:widowControl/>
        <w:spacing w:line="320" w:lineRule="exact" w:before="240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虚拟数字人甲、乙由原告某甲科技有限公司、原告某乙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科技有限公司等四家单位联合制作，其中原告某甲科技有限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公司为著作权人，原告某乙科技有限公司为被许可人。虚拟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数字人甲在各平台拥有超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440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万粉丝，曾获评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2022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年文化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产业和旅游业年度八大热点事件。二原告主张，虚拟数字人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甲、乙形象构成美术作品，虚拟数字人甲形象首次发表于短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剧《千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***</w:t>
      </w:r>
      <w:r>
        <w:rPr>
          <w:rFonts w:ascii="仿宋" w:hAnsi="仿宋" w:eastAsia="仿宋"/>
          <w:b w:val="0"/>
          <w:i w:val="0"/>
          <w:color w:val="000000"/>
          <w:sz w:val="32"/>
        </w:rPr>
        <w:t>》第一集，虚拟数字人乙形象首次发表于微博账</w:t>
      </w:r>
    </w:p>
    <w:p>
      <w:pPr>
        <w:autoSpaceDN w:val="0"/>
        <w:autoSpaceDE w:val="0"/>
        <w:widowControl/>
        <w:spacing w:line="354" w:lineRule="exact" w:before="20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号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</w:t>
      </w:r>
      <w:r>
        <w:rPr>
          <w:rFonts w:ascii="仿宋" w:hAnsi="仿宋" w:eastAsia="仿宋"/>
          <w:b w:val="0"/>
          <w:i w:val="0"/>
          <w:color w:val="000000"/>
          <w:sz w:val="32"/>
        </w:rPr>
        <w:t>之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****”</w:t>
      </w:r>
      <w:r>
        <w:rPr>
          <w:rFonts w:ascii="仿宋" w:hAnsi="仿宋" w:eastAsia="仿宋"/>
          <w:b w:val="0"/>
          <w:i w:val="0"/>
          <w:color w:val="000000"/>
          <w:sz w:val="32"/>
        </w:rPr>
        <w:t>。被告某联合创作单位员工孙某某离职后，在被</w:t>
      </w:r>
    </w:p>
    <w:p>
      <w:pPr>
        <w:autoSpaceDN w:val="0"/>
        <w:autoSpaceDE w:val="0"/>
        <w:widowControl/>
        <w:spacing w:line="318" w:lineRule="exact" w:before="21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告某网络科技有限公司运营的某模型网上擅自售卖虚拟数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字人甲、乙模型，侵害了二原告就虚拟数字人形象享有的复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制权和信息网络传播权，被告某网络科技有限公司作为平台</w:t>
      </w:r>
    </w:p>
    <w:p>
      <w:pPr>
        <w:autoSpaceDN w:val="0"/>
        <w:autoSpaceDE w:val="0"/>
        <w:widowControl/>
        <w:spacing w:line="318" w:lineRule="exact" w:before="242" w:after="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方未尽到监管责任，应与被告孙某某承担连带责任。</w:t>
      </w:r>
    </w:p>
    <w:p>
      <w:pPr>
        <w:autoSpaceDN w:val="0"/>
        <w:autoSpaceDE w:val="0"/>
        <w:widowControl/>
        <w:spacing w:line="320" w:lineRule="exact" w:before="240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【裁判结果】</w:t>
      </w:r>
    </w:p>
    <w:p>
      <w:pPr>
        <w:autoSpaceDN w:val="0"/>
        <w:autoSpaceDE w:val="0"/>
        <w:widowControl/>
        <w:spacing w:line="320" w:lineRule="exact" w:before="240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法院认为，虚拟数字人甲全身形象和乙的头部形象，并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不直接来源于真人，而是由制作团队制作，具有明显的艺术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创作效果，体现了制作团队对线条、色彩和具体形象设计的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独特的美学选择和判断，具备作品的独创性要求，构成美术</w:t>
      </w:r>
    </w:p>
    <w:p>
      <w:pPr>
        <w:autoSpaceDN w:val="0"/>
        <w:autoSpaceDE w:val="0"/>
        <w:widowControl/>
        <w:spacing w:line="180" w:lineRule="exact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19</w:t>
      </w:r>
    </w:p>
    <w:p>
      <w:pPr>
        <w:sectPr>
          <w:pgSz w:w="11906" w:h="16838"/>
          <w:pgMar w:top="774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8" w:lineRule="exact" w:before="80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作品。被告孙某某在某模型网发布被诉侵权模型，在人物五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官、发型、发饰、服装的设计及整体风格，尤其是在权利作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品具有独创性的元素组合方面，与涉案作品虚拟数字人甲、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乙形象相同或相似，可以认定构成实质性相似，侵害了二原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告对涉案作品享有的信息网络传播权。综合考量被告某网络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科技有限公司服务的具体类型、对被诉内容的干预程度、是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否直接获得经济利益、权利作品的知名度、被诉内容的热度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等因素，被告某网络科技有限公司作为网络服务提供者不构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成共同侵权。虚拟数字人承载多重权益，本案仅就美术作品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的权益进行认定，综合考虑请求保护的权利类型、市场价值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和侵权人主观过错、侵权行为性质和规模、损害后果严重程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度确定本案的经济赔偿金额。判决：被告孙某某赔偿二原告</w:t>
      </w:r>
    </w:p>
    <w:p>
      <w:pPr>
        <w:autoSpaceDN w:val="0"/>
        <w:autoSpaceDE w:val="0"/>
        <w:widowControl/>
        <w:spacing w:line="318" w:lineRule="exact" w:before="242" w:after="14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经济损失。被告孙某某不服一审判决，提起上诉。二审法院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3"/>
        <w:gridCol w:w="4513"/>
      </w:tblGrid>
      <w:tr>
        <w:trPr>
          <w:trHeight w:hRule="exact" w:val="1080"/>
        </w:trPr>
        <w:tc>
          <w:tcPr>
            <w:tcW w:type="dxa" w:w="4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0" w:after="0"/>
              <w:ind w:left="180" w:right="18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32"/>
              </w:rPr>
              <w:t>判决驳回上诉，维持原判。</w:t>
            </w:r>
          </w:p>
          <w:p>
            <w:pPr>
              <w:autoSpaceDN w:val="0"/>
              <w:autoSpaceDE w:val="0"/>
              <w:widowControl/>
              <w:spacing w:line="320" w:lineRule="exact" w:before="240" w:after="0"/>
              <w:ind w:left="820" w:right="82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32"/>
              </w:rPr>
              <w:t>【</w:t>
            </w:r>
            <w:r>
              <w:rPr>
                <w:rFonts w:ascii="黑体" w:hAnsi="黑体" w:eastAsia="黑体"/>
                <w:b w:val="0"/>
                <w:i w:val="0"/>
                <w:color w:val="000000"/>
                <w:sz w:val="32"/>
              </w:rPr>
              <w:t>典型意义】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8" w:lineRule="exact" w:before="142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本案涉及虚拟数字人形象的法律属性及独创性认定。虚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拟数字人由外在表现及技术内核两部分组成，具有数字化外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形与类人化功能。在外在表现层面，如体现了制作团队对线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条、色彩和具体形象设计的独特的美学选择和判断，具备作</w:t>
      </w:r>
    </w:p>
    <w:p>
      <w:pPr>
        <w:autoSpaceDN w:val="0"/>
        <w:autoSpaceDE w:val="0"/>
        <w:widowControl/>
        <w:spacing w:line="320" w:lineRule="exact" w:before="240" w:after="0"/>
        <w:ind w:left="202" w:right="20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品的独创性要求，可以认定为美术作品，受到著作权法保护。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本案为同类案件裁判提供了借鉴，有利于助力虚拟数字人产</w:t>
      </w:r>
    </w:p>
    <w:p>
      <w:pPr>
        <w:autoSpaceDN w:val="0"/>
        <w:autoSpaceDE w:val="0"/>
        <w:widowControl/>
        <w:spacing w:line="318" w:lineRule="exact" w:before="242" w:after="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业繁荣、推动新质生产力发展。</w:t>
      </w:r>
    </w:p>
    <w:p>
      <w:pPr>
        <w:autoSpaceDN w:val="0"/>
        <w:autoSpaceDE w:val="0"/>
        <w:widowControl/>
        <w:spacing w:line="180" w:lineRule="exact" w:before="196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20</w:t>
      </w:r>
    </w:p>
    <w:p>
      <w:pPr>
        <w:sectPr>
          <w:pgSz w:w="11906" w:h="16838"/>
          <w:pgMar w:top="808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28" w:lineRule="exact" w:before="772" w:after="0"/>
        <w:ind w:left="360" w:right="360" w:firstLine="0"/>
        <w:jc w:val="left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案例八：</w:t>
      </w:r>
    </w:p>
    <w:p>
      <w:pPr>
        <w:autoSpaceDN w:val="0"/>
        <w:autoSpaceDE w:val="0"/>
        <w:widowControl/>
        <w:spacing w:line="428" w:lineRule="exact" w:before="690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何某诉某人工智能科技有限公司网络侵权责任纠纷案</w:t>
      </w:r>
    </w:p>
    <w:p>
      <w:pPr>
        <w:autoSpaceDN w:val="0"/>
        <w:autoSpaceDE w:val="0"/>
        <w:widowControl/>
        <w:spacing w:line="428" w:lineRule="exact" w:before="134" w:after="0"/>
        <w:ind w:left="0" w:right="0" w:firstLine="0"/>
        <w:jc w:val="center"/>
      </w:pP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——未经同意创造自然人的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AI</w:t>
      </w:r>
      <w:r>
        <w:rPr>
          <w:rFonts w:ascii="ArialUnicodeMS" w:hAnsi="ArialUnicodeMS" w:eastAsia="ArialUnicodeMS"/>
          <w:b w:val="0"/>
          <w:i w:val="0"/>
          <w:color w:val="000000"/>
          <w:sz w:val="32"/>
        </w:rPr>
        <w:t>形象构成对人格权的侵害</w:t>
      </w:r>
    </w:p>
    <w:p>
      <w:pPr>
        <w:autoSpaceDN w:val="0"/>
        <w:autoSpaceDE w:val="0"/>
        <w:widowControl/>
        <w:spacing w:line="320" w:lineRule="exact" w:before="760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【基本案情】</w:t>
      </w:r>
    </w:p>
    <w:p>
      <w:pPr>
        <w:autoSpaceDN w:val="0"/>
        <w:autoSpaceDE w:val="0"/>
        <w:widowControl/>
        <w:spacing w:line="318" w:lineRule="exact" w:before="242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某人工智能科技有限公司（以下简称被告）是某款手机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记账软件的开发运营者，用户在该软件中可自行创设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陪</w:t>
      </w:r>
    </w:p>
    <w:p>
      <w:pPr>
        <w:autoSpaceDN w:val="0"/>
        <w:autoSpaceDE w:val="0"/>
        <w:widowControl/>
        <w:spacing w:line="354" w:lineRule="exact" w:before="20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伴者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  <w:r>
        <w:rPr>
          <w:rFonts w:ascii="仿宋" w:hAnsi="仿宋" w:eastAsia="仿宋"/>
          <w:b w:val="0"/>
          <w:i w:val="0"/>
          <w:color w:val="000000"/>
          <w:sz w:val="32"/>
        </w:rPr>
        <w:t>，设置陪伴者的名称、头像，设置与该陪伴者的人物关</w:t>
      </w:r>
    </w:p>
    <w:p>
      <w:pPr>
        <w:autoSpaceDN w:val="0"/>
        <w:autoSpaceDE w:val="0"/>
        <w:widowControl/>
        <w:spacing w:line="318" w:lineRule="exact" w:before="21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系（如男女朋友、兄妹、母子等）。何某系公众人物，知名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度较高，在该款软件中被大量用户设置为陪伴人物。用户在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设置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</w:t>
      </w:r>
      <w:r>
        <w:rPr>
          <w:rFonts w:ascii="仿宋" w:hAnsi="仿宋" w:eastAsia="仿宋"/>
          <w:b w:val="0"/>
          <w:i w:val="0"/>
          <w:color w:val="000000"/>
          <w:sz w:val="32"/>
        </w:rPr>
        <w:t>何某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  <w:r>
        <w:rPr>
          <w:rFonts w:ascii="仿宋" w:hAnsi="仿宋" w:eastAsia="仿宋"/>
          <w:b w:val="0"/>
          <w:i w:val="0"/>
          <w:color w:val="000000"/>
          <w:sz w:val="32"/>
        </w:rPr>
        <w:t>为陪伴人物时，上传了大量何某的肖像图片设置</w:t>
      </w:r>
    </w:p>
    <w:p>
      <w:pPr>
        <w:autoSpaceDN w:val="0"/>
        <w:autoSpaceDE w:val="0"/>
        <w:widowControl/>
        <w:spacing w:line="318" w:lineRule="exact" w:before="21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人物头像，同时设置了人物关系。被告通过算法部属，将陪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伴者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</w:t>
      </w:r>
      <w:r>
        <w:rPr>
          <w:rFonts w:ascii="仿宋" w:hAnsi="仿宋" w:eastAsia="仿宋"/>
          <w:b w:val="0"/>
          <w:i w:val="0"/>
          <w:color w:val="000000"/>
          <w:sz w:val="32"/>
        </w:rPr>
        <w:t>何某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  <w:r>
        <w:rPr>
          <w:rFonts w:ascii="仿宋" w:hAnsi="仿宋" w:eastAsia="仿宋"/>
          <w:b w:val="0"/>
          <w:i w:val="0"/>
          <w:color w:val="000000"/>
          <w:sz w:val="32"/>
        </w:rPr>
        <w:t>按关系设定分类，并向其他用户推荐该角色。为</w:t>
      </w:r>
    </w:p>
    <w:p>
      <w:pPr>
        <w:autoSpaceDN w:val="0"/>
        <w:autoSpaceDE w:val="0"/>
        <w:widowControl/>
        <w:spacing w:line="354" w:lineRule="exact" w:before="20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了使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角色更加拟人化，被告还为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角色提供了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</w:t>
      </w:r>
      <w:r>
        <w:rPr>
          <w:rFonts w:ascii="仿宋" w:hAnsi="仿宋" w:eastAsia="仿宋"/>
          <w:b w:val="0"/>
          <w:i w:val="0"/>
          <w:color w:val="000000"/>
          <w:sz w:val="32"/>
        </w:rPr>
        <w:t>调教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  <w:r>
        <w:rPr>
          <w:rFonts w:ascii="仿宋" w:hAnsi="仿宋" w:eastAsia="仿宋"/>
          <w:b w:val="0"/>
          <w:i w:val="0"/>
          <w:color w:val="000000"/>
          <w:sz w:val="32"/>
        </w:rPr>
        <w:t>算</w:t>
      </w:r>
    </w:p>
    <w:p>
      <w:pPr>
        <w:autoSpaceDN w:val="0"/>
        <w:autoSpaceDE w:val="0"/>
        <w:widowControl/>
        <w:spacing w:line="318" w:lineRule="exact" w:before="21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法机制，即用户上传各类文字、肖像图片、动态表情等互动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语料，部分用户参与审核，软件进行筛选、分类，形成人物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语料。软件可以根据话题类别、角色的人设特点等，在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</w:t>
      </w:r>
      <w:r>
        <w:rPr>
          <w:rFonts w:ascii="仿宋" w:hAnsi="仿宋" w:eastAsia="仿宋"/>
          <w:b w:val="0"/>
          <w:i w:val="0"/>
          <w:color w:val="000000"/>
          <w:sz w:val="32"/>
        </w:rPr>
        <w:t>何某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</w:p>
    <w:p>
      <w:pPr>
        <w:autoSpaceDN w:val="0"/>
        <w:autoSpaceDE w:val="0"/>
        <w:widowControl/>
        <w:spacing w:line="352" w:lineRule="exact" w:before="20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与用户的对话中向用户推送与其有关的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</w:t>
      </w:r>
      <w:r>
        <w:rPr>
          <w:rFonts w:ascii="仿宋" w:hAnsi="仿宋" w:eastAsia="仿宋"/>
          <w:b w:val="0"/>
          <w:i w:val="0"/>
          <w:color w:val="000000"/>
          <w:sz w:val="32"/>
        </w:rPr>
        <w:t>肖像表情包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  <w:r>
        <w:rPr>
          <w:rFonts w:ascii="仿宋" w:hAnsi="仿宋" w:eastAsia="仿宋"/>
          <w:b w:val="0"/>
          <w:i w:val="0"/>
          <w:color w:val="000000"/>
          <w:sz w:val="32"/>
        </w:rPr>
        <w:t>和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</w:t>
      </w:r>
      <w:r>
        <w:rPr>
          <w:rFonts w:ascii="仿宋" w:hAnsi="仿宋" w:eastAsia="仿宋"/>
          <w:b w:val="0"/>
          <w:i w:val="0"/>
          <w:color w:val="000000"/>
          <w:sz w:val="32"/>
        </w:rPr>
        <w:t>撩</w:t>
      </w:r>
    </w:p>
    <w:p>
      <w:pPr>
        <w:autoSpaceDN w:val="0"/>
        <w:autoSpaceDE w:val="0"/>
        <w:widowControl/>
        <w:spacing w:line="354" w:lineRule="exact" w:before="206" w:after="0"/>
        <w:ind w:left="206" w:right="206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人情话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  <w:r>
        <w:rPr>
          <w:rFonts w:ascii="仿宋" w:hAnsi="仿宋" w:eastAsia="仿宋"/>
          <w:b w:val="0"/>
          <w:i w:val="0"/>
          <w:color w:val="000000"/>
          <w:sz w:val="32"/>
        </w:rPr>
        <w:t>，营造出与其真人真实互动的使用体验。原告认为，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被告的行为侵害了原告的姓名权、肖像权、一般人格权，故</w:t>
      </w:r>
    </w:p>
    <w:p>
      <w:pPr>
        <w:autoSpaceDN w:val="0"/>
        <w:autoSpaceDE w:val="0"/>
        <w:widowControl/>
        <w:spacing w:line="318" w:lineRule="exact" w:before="242" w:after="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诉至法院。</w:t>
      </w:r>
    </w:p>
    <w:p>
      <w:pPr>
        <w:autoSpaceDN w:val="0"/>
        <w:autoSpaceDE w:val="0"/>
        <w:widowControl/>
        <w:spacing w:line="320" w:lineRule="exact" w:before="240" w:after="0"/>
        <w:ind w:left="840" w:right="84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32"/>
        </w:rPr>
        <w:t>【裁判结果】</w:t>
      </w:r>
    </w:p>
    <w:p>
      <w:pPr>
        <w:autoSpaceDN w:val="0"/>
        <w:autoSpaceDE w:val="0"/>
        <w:widowControl/>
        <w:spacing w:line="320" w:lineRule="exact" w:before="240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法院认为，被告行为构成对原告姓名权、肖像权、一般</w:t>
      </w:r>
    </w:p>
    <w:p>
      <w:pPr>
        <w:autoSpaceDN w:val="0"/>
        <w:autoSpaceDE w:val="0"/>
        <w:widowControl/>
        <w:spacing w:line="180" w:lineRule="exact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21</w:t>
      </w:r>
    </w:p>
    <w:p>
      <w:pPr>
        <w:sectPr>
          <w:pgSz w:w="11906" w:h="16838"/>
          <w:pgMar w:top="774" w:right="1440" w:bottom="49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8" w:lineRule="exact" w:before="808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人格权的侵害。在被告的软件功能和和算法设计下，用户使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用何某的姓名、肖像创设虚拟人物，制作互动语料素材，将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何某的姓名、肖像、人格特点等综合而成的整体形象投射到</w:t>
      </w:r>
    </w:p>
    <w:p>
      <w:pPr>
        <w:autoSpaceDN w:val="0"/>
        <w:autoSpaceDE w:val="0"/>
        <w:widowControl/>
        <w:spacing w:line="352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角色上，形成了何某的虚拟形象，是对包含何某肖像、姓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名的整体人格形象的使用。被告使用何某姓名、肖像的行为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并未获得何某的许可，构成对何某姓名权、肖像权的侵害。</w:t>
      </w:r>
    </w:p>
    <w:p>
      <w:pPr>
        <w:autoSpaceDN w:val="0"/>
        <w:autoSpaceDE w:val="0"/>
        <w:widowControl/>
        <w:spacing w:line="352" w:lineRule="exact" w:before="23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同时，用户可以与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角色设置虚拟身份关系，设定任意相</w:t>
      </w:r>
    </w:p>
    <w:p>
      <w:pPr>
        <w:autoSpaceDN w:val="0"/>
        <w:autoSpaceDE w:val="0"/>
        <w:widowControl/>
        <w:spacing w:line="354" w:lineRule="exact" w:before="20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互称谓，通过制作语料素材“调教”角色，使得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AI</w:t>
      </w:r>
      <w:r>
        <w:rPr>
          <w:rFonts w:ascii="仿宋" w:hAnsi="仿宋" w:eastAsia="仿宋"/>
          <w:b w:val="0"/>
          <w:i w:val="0"/>
          <w:color w:val="000000"/>
          <w:sz w:val="32"/>
        </w:rPr>
        <w:t xml:space="preserve"> 角色与</w:t>
      </w:r>
    </w:p>
    <w:p>
      <w:pPr>
        <w:autoSpaceDN w:val="0"/>
        <w:autoSpaceDE w:val="0"/>
        <w:widowControl/>
        <w:spacing w:line="320" w:lineRule="exact" w:before="2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真实自然人高度关联，容易让用户产生一种与何某真实互动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的情感体验。上述使用方式未经何某同意，侵害了何某的人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格尊严和人格自由利益，构成对何某一般人格权益的侵害。</w:t>
      </w:r>
    </w:p>
    <w:p>
      <w:pPr>
        <w:autoSpaceDN w:val="0"/>
        <w:autoSpaceDE w:val="0"/>
        <w:widowControl/>
        <w:spacing w:line="320" w:lineRule="exact" w:before="240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同时，涉案软件的服务与技术服务存在本质不同，被告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并非提供简单的用户内容上传服务，而是通过规则设定、算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法设计，组织、鼓励用户形成侵权素材，与其共同创设虚拟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形象，并使用到用户服务中。被告的产品设计和算法应用鼓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励、组织了涉案虚拟形象的创设，直接决定了软件核心功能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的实现，不再是中立的技术服务提供者，而应作为网络内容</w:t>
      </w:r>
    </w:p>
    <w:p>
      <w:pPr>
        <w:autoSpaceDN w:val="0"/>
        <w:autoSpaceDE w:val="0"/>
        <w:widowControl/>
        <w:spacing w:line="320" w:lineRule="exact" w:before="240" w:after="0"/>
        <w:ind w:left="202" w:right="20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服务提供者承担侵权责任。判决：被告向原告公开赔礼道歉，</w:t>
      </w:r>
    </w:p>
    <w:p>
      <w:pPr>
        <w:autoSpaceDN w:val="0"/>
        <w:autoSpaceDE w:val="0"/>
        <w:widowControl/>
        <w:spacing w:line="318" w:lineRule="exact" w:before="242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赔偿原告精神损失及经济损失。被告不服一审判决提起上</w:t>
      </w:r>
    </w:p>
    <w:p>
      <w:pPr>
        <w:autoSpaceDN w:val="0"/>
        <w:autoSpaceDE w:val="0"/>
        <w:widowControl/>
        <w:spacing w:line="320" w:lineRule="exact" w:before="240" w:after="14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诉，后撤回上诉，一审判决生效。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3"/>
        <w:gridCol w:w="4513"/>
      </w:tblGrid>
      <w:tr>
        <w:trPr>
          <w:trHeight w:hRule="exact" w:val="5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0" w:after="0"/>
              <w:ind w:left="500" w:right="50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32"/>
              </w:rPr>
              <w:t>【</w:t>
            </w:r>
            <w:r>
              <w:rPr>
                <w:rFonts w:ascii="黑体" w:hAnsi="黑体" w:eastAsia="黑体"/>
                <w:b w:val="0"/>
                <w:i w:val="0"/>
                <w:color w:val="000000"/>
                <w:sz w:val="32"/>
              </w:rPr>
              <w:t>典型意义】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8" w:lineRule="exact" w:before="142" w:after="0"/>
        <w:ind w:left="362" w:right="362" w:firstLine="0"/>
        <w:jc w:val="right"/>
      </w:pPr>
      <w:r>
        <w:rPr>
          <w:rFonts w:ascii="仿宋" w:hAnsi="仿宋" w:eastAsia="仿宋"/>
          <w:b w:val="0"/>
          <w:i w:val="0"/>
          <w:color w:val="000000"/>
          <w:sz w:val="32"/>
        </w:rPr>
        <w:t>本案明确自然人的人格权及于其虚拟形象，未经许可擅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自创设、使用自然人虚拟形象的，构成对自然人人格权的侵</w:t>
      </w:r>
    </w:p>
    <w:p>
      <w:pPr>
        <w:autoSpaceDN w:val="0"/>
        <w:autoSpaceDE w:val="0"/>
        <w:widowControl/>
        <w:spacing w:line="320" w:lineRule="exact" w:before="24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害；网络服务提供者通过算法设计实质参与了侵权内容的生</w:t>
      </w:r>
    </w:p>
    <w:p>
      <w:pPr>
        <w:autoSpaceDN w:val="0"/>
        <w:autoSpaceDE w:val="0"/>
        <w:widowControl/>
        <w:spacing w:line="180" w:lineRule="exact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22</w:t>
      </w:r>
    </w:p>
    <w:p>
      <w:pPr>
        <w:sectPr>
          <w:pgSz w:w="11906" w:h="16838"/>
          <w:pgMar w:top="808" w:right="1440" w:bottom="498" w:left="144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20.0" w:type="dxa"/>
      </w:tblPr>
      <w:tblGrid>
        <w:gridCol w:w="4513"/>
        <w:gridCol w:w="4513"/>
      </w:tblGrid>
      <w:tr>
        <w:trPr>
          <w:trHeight w:hRule="exact" w:val="20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13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8" w:lineRule="exact" w:before="1516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成和提供，应按照内容服务提供者承担侵权责任。本案对加</w:t>
      </w:r>
    </w:p>
    <w:p>
      <w:pPr>
        <w:autoSpaceDN w:val="0"/>
        <w:autoSpaceDE w:val="0"/>
        <w:widowControl/>
        <w:spacing w:line="354" w:lineRule="exact" w:before="230" w:after="0"/>
        <w:ind w:left="0" w:righ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32"/>
        </w:rPr>
        <w:t>强人格权保护具有重要意义，入选最高人民法院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“</w:t>
      </w:r>
      <w:r>
        <w:rPr>
          <w:rFonts w:ascii="仿宋" w:hAnsi="仿宋" w:eastAsia="仿宋"/>
          <w:b w:val="0"/>
          <w:i w:val="0"/>
          <w:color w:val="000000"/>
          <w:sz w:val="32"/>
        </w:rPr>
        <w:t>民法典颁布</w:t>
      </w:r>
    </w:p>
    <w:p>
      <w:pPr>
        <w:autoSpaceDN w:val="0"/>
        <w:autoSpaceDE w:val="0"/>
        <w:widowControl/>
        <w:spacing w:line="354" w:lineRule="exact" w:before="206" w:after="0"/>
        <w:ind w:left="360" w:right="36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32"/>
        </w:rPr>
        <w:t>后人格权司法保护典型民事案例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”</w:t>
      </w:r>
      <w:r>
        <w:rPr>
          <w:rFonts w:ascii="仿宋" w:hAnsi="仿宋" w:eastAsia="仿宋"/>
          <w:b w:val="0"/>
          <w:i w:val="0"/>
          <w:color w:val="000000"/>
          <w:sz w:val="32"/>
        </w:rPr>
        <w:t>、北京法院参阅案例。</w:t>
      </w:r>
    </w:p>
    <w:p>
      <w:pPr>
        <w:autoSpaceDN w:val="0"/>
        <w:autoSpaceDE w:val="0"/>
        <w:widowControl/>
        <w:spacing w:line="180" w:lineRule="exact" w:before="1258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23</w:t>
      </w:r>
    </w:p>
    <w:sectPr w:rsidR="00FC693F" w:rsidRPr="0006063C" w:rsidSect="00034616">
      <w:pgSz w:w="11906" w:h="16838"/>
      <w:pgMar w:top="808" w:right="1440" w:bottom="49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