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5D2E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32"/>
          <w:szCs w:val="32"/>
        </w:rPr>
      </w:pPr>
      <w:r>
        <w:rPr>
          <w:rFonts w:ascii="p˛üœ˛" w:hAnsi="p˛üœ˛" w:cs="p˛üœ˛"/>
          <w:color w:val="000000"/>
          <w:sz w:val="32"/>
          <w:szCs w:val="32"/>
        </w:rPr>
        <w:t>修筑</w:t>
      </w:r>
    </w:p>
    <w:p w14:paraId="1BE3881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+86 156-0165-4544</w:t>
      </w:r>
    </w:p>
    <w:p w14:paraId="02E81CFE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drew.xiu@gmail.com</w:t>
      </w:r>
    </w:p>
    <w:p w14:paraId="1DACF8D1" w14:textId="77777777" w:rsidR="00A17BF0" w:rsidRDefault="0087225D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hyperlink r:id="rId4" w:history="1">
        <w:r w:rsidR="00A17BF0" w:rsidRPr="003638B6">
          <w:rPr>
            <w:rStyle w:val="Hyperlink"/>
            <w:rFonts w:ascii="p˛üœ˛" w:hAnsi="p˛üœ˛" w:cs="p˛üœ˛"/>
            <w:sz w:val="18"/>
            <w:szCs w:val="18"/>
          </w:rPr>
          <w:t>https://github.com/noru</w:t>
        </w:r>
      </w:hyperlink>
    </w:p>
    <w:p w14:paraId="0FD23AC7" w14:textId="0984C9A0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 xml:space="preserve">CV Online: </w:t>
      </w:r>
      <w:hyperlink r:id="rId5" w:history="1">
        <w:r w:rsidRPr="003638B6">
          <w:rPr>
            <w:rStyle w:val="Hyperlink"/>
            <w:rFonts w:ascii="p˛üœ˛" w:hAnsi="p˛üœ˛" w:cs="p˛üœ˛"/>
            <w:sz w:val="18"/>
            <w:szCs w:val="18"/>
          </w:rPr>
          <w:t>https://blog.xiuz.hu/resume/?utm_source=word&amp;utm_medium=word&amp;utm_campaign=zh</w:t>
        </w:r>
      </w:hyperlink>
    </w:p>
    <w:p w14:paraId="684B2DF9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0F25AE66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33A04B2F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</w:rPr>
      </w:pPr>
      <w:r>
        <w:rPr>
          <w:rFonts w:ascii="p˛üœ˛" w:hAnsi="p˛üœ˛" w:cs="p˛üœ˛"/>
          <w:color w:val="000000"/>
        </w:rPr>
        <w:t>概况</w:t>
      </w:r>
    </w:p>
    <w:p w14:paraId="27711288" w14:textId="6321A03A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7+</w:t>
      </w:r>
      <w:r>
        <w:rPr>
          <w:rFonts w:ascii="p˛üœ˛" w:hAnsi="p˛üœ˛" w:cs="p˛üœ˛"/>
          <w:color w:val="000000"/>
          <w:sz w:val="18"/>
          <w:szCs w:val="18"/>
        </w:rPr>
        <w:t>年软件开发经验，项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经历包含</w:t>
      </w:r>
      <w:r>
        <w:rPr>
          <w:rFonts w:ascii="p˛üœ˛" w:hAnsi="p˛üœ˛" w:cs="p˛üœ˛"/>
          <w:color w:val="000000"/>
          <w:sz w:val="18"/>
          <w:szCs w:val="18"/>
        </w:rPr>
        <w:t>ERP</w:t>
      </w:r>
      <w:r>
        <w:rPr>
          <w:rFonts w:ascii="p˛üœ˛" w:hAnsi="p˛üœ˛" w:cs="p˛üœ˛"/>
          <w:color w:val="000000"/>
          <w:sz w:val="18"/>
          <w:szCs w:val="18"/>
        </w:rPr>
        <w:t>和</w:t>
      </w:r>
      <w:r>
        <w:rPr>
          <w:rFonts w:ascii="p˛üœ˛" w:hAnsi="p˛üœ˛" w:cs="p˛üœ˛"/>
          <w:color w:val="000000"/>
          <w:sz w:val="18"/>
          <w:szCs w:val="18"/>
        </w:rPr>
        <w:t>Web</w:t>
      </w:r>
      <w:r>
        <w:rPr>
          <w:rFonts w:ascii="p˛üœ˛" w:hAnsi="p˛üœ˛" w:cs="p˛üœ˛"/>
          <w:color w:val="000000"/>
          <w:sz w:val="18"/>
          <w:szCs w:val="18"/>
        </w:rPr>
        <w:t>前后端。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对中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⼩</w:t>
      </w:r>
      <w:r>
        <w:rPr>
          <w:rFonts w:ascii="p˛üœ˛" w:hAnsi="p˛üœ˛" w:cs="p˛üœ˛"/>
          <w:color w:val="000000"/>
          <w:sz w:val="18"/>
          <w:szCs w:val="18"/>
        </w:rPr>
        <w:t>型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⽹</w:t>
      </w:r>
      <w:r>
        <w:rPr>
          <w:rFonts w:ascii="p˛üœ˛" w:hAnsi="p˛üœ˛" w:cs="p˛üœ˛"/>
          <w:color w:val="000000"/>
          <w:sz w:val="18"/>
          <w:szCs w:val="18"/>
        </w:rPr>
        <w:t>站和服务的技术栈有较为全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的了解和上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⼿</w:t>
      </w:r>
      <w:r>
        <w:rPr>
          <w:rFonts w:ascii="p˛üœ˛" w:hAnsi="p˛üœ˛" w:cs="p˛üœ˛"/>
          <w:color w:val="000000"/>
          <w:sz w:val="18"/>
          <w:szCs w:val="18"/>
        </w:rPr>
        <w:t>经</w:t>
      </w:r>
    </w:p>
    <w:p w14:paraId="37E0B7AF" w14:textId="1C0CB2C8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验。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前更专注于</w:t>
      </w:r>
      <w:r>
        <w:rPr>
          <w:rFonts w:ascii="p˛üœ˛" w:hAnsi="p˛üœ˛" w:cs="p˛üœ˛"/>
          <w:color w:val="000000"/>
          <w:sz w:val="18"/>
          <w:szCs w:val="18"/>
        </w:rPr>
        <w:t>Web</w:t>
      </w:r>
      <w:r>
        <w:rPr>
          <w:rFonts w:ascii="p˛üœ˛" w:hAnsi="p˛üœ˛" w:cs="p˛üœ˛"/>
          <w:color w:val="000000"/>
          <w:sz w:val="18"/>
          <w:szCs w:val="18"/>
        </w:rPr>
        <w:t>前端开发，对前端单页应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和数据可视化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⽅⾯</w:t>
      </w:r>
      <w:r>
        <w:rPr>
          <w:rFonts w:ascii="p˛üœ˛" w:hAnsi="p˛üœ˛" w:cs="p˛üœ˛"/>
          <w:color w:val="000000"/>
          <w:sz w:val="18"/>
          <w:szCs w:val="18"/>
        </w:rPr>
        <w:t>深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⼊</w:t>
      </w:r>
      <w:r>
        <w:rPr>
          <w:rFonts w:ascii="p˛üœ˛" w:hAnsi="p˛üœ˛" w:cs="p˛üœ˛"/>
          <w:color w:val="000000"/>
          <w:sz w:val="18"/>
          <w:szCs w:val="18"/>
        </w:rPr>
        <w:t>的实践。</w:t>
      </w:r>
    </w:p>
    <w:p w14:paraId="2E3350BD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42F38AF7" w14:textId="56C1376B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经历</w:t>
      </w:r>
    </w:p>
    <w:p w14:paraId="4D77FA1C" w14:textId="2A78E209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</w:p>
    <w:p w14:paraId="3B8736C8" w14:textId="7F035910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 w:hint="eastAsia"/>
          <w:color w:val="000000"/>
          <w:sz w:val="20"/>
          <w:szCs w:val="20"/>
        </w:rPr>
        <w:t>空中云汇</w:t>
      </w:r>
      <w:r>
        <w:rPr>
          <w:rFonts w:ascii="p˛üœ˛" w:hAnsi="p˛üœ˛" w:cs="p˛üœ˛" w:hint="eastAsia"/>
          <w:color w:val="000000"/>
          <w:sz w:val="20"/>
          <w:szCs w:val="20"/>
        </w:rPr>
        <w:t>Airwallex</w:t>
      </w:r>
      <w:r>
        <w:rPr>
          <w:rFonts w:ascii="p˛üœ˛" w:hAnsi="p˛üœ˛" w:cs="p˛üœ˛"/>
          <w:color w:val="000000"/>
          <w:sz w:val="20"/>
          <w:szCs w:val="20"/>
        </w:rPr>
        <w:t xml:space="preserve">, </w:t>
      </w:r>
      <w:r>
        <w:rPr>
          <w:rFonts w:ascii="p˛üœ˛" w:hAnsi="p˛üœ˛" w:cs="p˛üœ˛" w:hint="eastAsia"/>
          <w:color w:val="000000"/>
          <w:sz w:val="20"/>
          <w:szCs w:val="20"/>
        </w:rPr>
        <w:t>Senior</w:t>
      </w:r>
      <w:r>
        <w:rPr>
          <w:rFonts w:ascii="p˛üœ˛" w:hAnsi="p˛üœ˛" w:cs="p˛üœ˛"/>
          <w:color w:val="000000"/>
          <w:sz w:val="20"/>
          <w:szCs w:val="20"/>
        </w:rPr>
        <w:t xml:space="preserve"> Front-end Engineer — 2019.1 – </w:t>
      </w:r>
      <w:r>
        <w:rPr>
          <w:rFonts w:ascii="p˛üœ˛" w:hAnsi="p˛üœ˛" w:cs="p˛üœ˛" w:hint="eastAsia"/>
          <w:color w:val="000000"/>
          <w:sz w:val="20"/>
          <w:szCs w:val="20"/>
        </w:rPr>
        <w:t>现在</w:t>
      </w:r>
    </w:p>
    <w:p w14:paraId="7A842B8A" w14:textId="3E7CC23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594B3B"/>
          <w:sz w:val="18"/>
          <w:szCs w:val="18"/>
        </w:rPr>
      </w:pPr>
    </w:p>
    <w:p w14:paraId="62A9C355" w14:textId="3898B76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Growth</w:t>
      </w:r>
      <w:r>
        <w:rPr>
          <w:rFonts w:ascii="p˛üœ˛" w:hAnsi="p˛üœ˛" w:cs="p˛üœ˛"/>
          <w:color w:val="000000"/>
          <w:sz w:val="18"/>
          <w:szCs w:val="18"/>
        </w:rPr>
        <w:t xml:space="preserve"> Hack</w:t>
      </w:r>
      <w:r>
        <w:rPr>
          <w:rFonts w:ascii="p˛üœ˛" w:hAnsi="p˛üœ˛" w:cs="p˛üœ˛" w:hint="eastAsia"/>
          <w:color w:val="000000"/>
          <w:sz w:val="18"/>
          <w:szCs w:val="18"/>
        </w:rPr>
        <w:t>团队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负责公司在中国区域的增长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r>
        <w:rPr>
          <w:rFonts w:ascii="p˛üœ˛" w:hAnsi="p˛üœ˛" w:cs="p˛üœ˛" w:hint="eastAsia"/>
          <w:color w:val="000000"/>
          <w:sz w:val="18"/>
          <w:szCs w:val="18"/>
        </w:rPr>
        <w:t>拉新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留存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裂变等等</w:t>
      </w:r>
      <w:r>
        <w:rPr>
          <w:rFonts w:ascii="p˛üœ˛" w:hAnsi="p˛üœ˛" w:cs="p˛üœ˛" w:hint="eastAsia"/>
          <w:color w:val="000000"/>
          <w:sz w:val="18"/>
          <w:szCs w:val="18"/>
        </w:rPr>
        <w:t>)</w:t>
      </w:r>
      <w:r>
        <w:rPr>
          <w:rFonts w:ascii="p˛üœ˛" w:hAnsi="p˛üœ˛" w:cs="p˛üœ˛" w:hint="eastAsia"/>
          <w:color w:val="000000"/>
          <w:sz w:val="18"/>
          <w:szCs w:val="18"/>
        </w:rPr>
        <w:t>计划的软件开发</w:t>
      </w:r>
      <w:r>
        <w:rPr>
          <w:rFonts w:ascii="p˛üœ˛" w:hAnsi="p˛üœ˛" w:cs="p˛üœ˛" w:hint="eastAsia"/>
          <w:color w:val="000000"/>
          <w:sz w:val="18"/>
          <w:szCs w:val="18"/>
        </w:rPr>
        <w:t>.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主要内容为活动页</w:t>
      </w:r>
      <w:r>
        <w:rPr>
          <w:rFonts w:ascii="p˛üœ˛" w:hAnsi="p˛üœ˛" w:cs="p˛üœ˛" w:hint="eastAsia"/>
          <w:color w:val="000000"/>
          <w:sz w:val="18"/>
          <w:szCs w:val="18"/>
        </w:rPr>
        <w:t>,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移动端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r>
        <w:rPr>
          <w:rFonts w:ascii="p˛üœ˛" w:hAnsi="p˛üœ˛" w:cs="p˛üœ˛"/>
          <w:color w:val="000000"/>
          <w:sz w:val="18"/>
          <w:szCs w:val="18"/>
        </w:rPr>
        <w:t xml:space="preserve">H5 + </w:t>
      </w:r>
      <w:r>
        <w:rPr>
          <w:rFonts w:ascii="p˛üœ˛" w:hAnsi="p˛üœ˛" w:cs="p˛üœ˛" w:hint="eastAsia"/>
          <w:color w:val="000000"/>
          <w:sz w:val="18"/>
          <w:szCs w:val="18"/>
        </w:rPr>
        <w:t>小程序</w:t>
      </w:r>
      <w:r>
        <w:rPr>
          <w:rFonts w:ascii="p˛üœ˛" w:hAnsi="p˛üœ˛" w:cs="p˛üœ˛" w:hint="eastAsia"/>
          <w:color w:val="000000"/>
          <w:sz w:val="18"/>
          <w:szCs w:val="18"/>
        </w:rPr>
        <w:t>)</w:t>
      </w:r>
      <w:r>
        <w:rPr>
          <w:rFonts w:ascii="p˛üœ˛" w:hAnsi="p˛üœ˛" w:cs="p˛üœ˛" w:hint="eastAsia"/>
          <w:color w:val="000000"/>
          <w:sz w:val="18"/>
          <w:szCs w:val="18"/>
        </w:rPr>
        <w:t>的业务功能迁移与开发</w:t>
      </w:r>
      <w:r>
        <w:rPr>
          <w:rFonts w:ascii="p˛üœ˛" w:hAnsi="p˛üœ˛" w:cs="p˛üœ˛" w:hint="eastAsia"/>
          <w:color w:val="000000"/>
          <w:sz w:val="18"/>
          <w:szCs w:val="18"/>
        </w:rPr>
        <w:t>.</w:t>
      </w:r>
    </w:p>
    <w:p w14:paraId="55C074FB" w14:textId="5354B279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734FBE5F" w14:textId="27C3678E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例子</w:t>
      </w:r>
      <w:r>
        <w:rPr>
          <w:rFonts w:ascii="p˛üœ˛" w:hAnsi="p˛üœ˛" w:cs="p˛üœ˛" w:hint="eastAsia"/>
          <w:color w:val="000000"/>
          <w:sz w:val="18"/>
          <w:szCs w:val="18"/>
        </w:rPr>
        <w:t>: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</w:p>
    <w:p w14:paraId="0E688A68" w14:textId="7F298AA9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中国官网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6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</w:t>
        </w:r>
        <w:r w:rsidRPr="003638B6">
          <w:rPr>
            <w:rStyle w:val="Hyperlink"/>
            <w:rFonts w:ascii="p˛üœ˛" w:hAnsi="p˛üœ˛" w:cs="p˛üœ˛"/>
            <w:sz w:val="18"/>
            <w:szCs w:val="18"/>
          </w:rPr>
          <w:t>ps://www.airwallex.com.cn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17527683" w14:textId="1F41C54E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支付指南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7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https://www.airwallex.com/guides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6016A34A" w14:textId="4EA546D2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落地页之一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8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https</w:t>
        </w:r>
        <w:r w:rsidRPr="003638B6">
          <w:rPr>
            <w:rStyle w:val="Hyperlink"/>
            <w:rFonts w:ascii="p˛üœ˛" w:hAnsi="p˛üœ˛" w:cs="p˛üœ˛"/>
            <w:sz w:val="18"/>
            <w:szCs w:val="18"/>
          </w:rPr>
          <w:t>://channel.airwallex.com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379D3381" w14:textId="17BF387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H5 KYC</w:t>
      </w:r>
      <w:r>
        <w:rPr>
          <w:rFonts w:ascii="p˛üœ˛" w:hAnsi="p˛üœ˛" w:cs="p˛üœ˛" w:hint="eastAsia"/>
          <w:color w:val="000000"/>
          <w:sz w:val="18"/>
          <w:szCs w:val="18"/>
        </w:rPr>
        <w:t>程序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hyperlink r:id="rId9" w:history="1">
        <w:r w:rsidRPr="003638B6">
          <w:rPr>
            <w:rStyle w:val="Hyperlink"/>
            <w:rFonts w:ascii="p˛üœ˛" w:hAnsi="p˛üœ˛" w:cs="p˛üœ˛" w:hint="eastAsia"/>
            <w:sz w:val="18"/>
            <w:szCs w:val="18"/>
          </w:rPr>
          <w:t>https</w:t>
        </w:r>
        <w:r w:rsidRPr="003638B6">
          <w:rPr>
            <w:rStyle w:val="Hyperlink"/>
            <w:rFonts w:ascii="p˛üœ˛" w:hAnsi="p˛üœ˛" w:cs="p˛üœ˛"/>
            <w:sz w:val="18"/>
            <w:szCs w:val="18"/>
          </w:rPr>
          <w:t>://www.airwallex.com/cn/kyc</w:t>
        </w:r>
      </w:hyperlink>
      <w:r>
        <w:rPr>
          <w:rFonts w:ascii="p˛üœ˛" w:hAnsi="p˛üœ˛" w:cs="p˛üœ˛"/>
          <w:color w:val="000000"/>
          <w:sz w:val="18"/>
          <w:szCs w:val="18"/>
        </w:rPr>
        <w:t>)</w:t>
      </w:r>
    </w:p>
    <w:p w14:paraId="60F96AEE" w14:textId="1B9EE53A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 w:hint="eastAsia"/>
          <w:color w:val="000000"/>
          <w:sz w:val="18"/>
          <w:szCs w:val="18"/>
        </w:rPr>
        <w:t>小程序</w:t>
      </w:r>
      <w:r>
        <w:rPr>
          <w:rFonts w:ascii="p˛üœ˛" w:hAnsi="p˛üœ˛" w:cs="p˛üœ˛" w:hint="eastAsia"/>
          <w:color w:val="000000"/>
          <w:sz w:val="18"/>
          <w:szCs w:val="18"/>
        </w:rPr>
        <w:t>(</w:t>
      </w:r>
      <w:r>
        <w:rPr>
          <w:rFonts w:ascii="p˛üœ˛" w:hAnsi="p˛üœ˛" w:cs="p˛üœ˛" w:hint="eastAsia"/>
          <w:color w:val="000000"/>
          <w:sz w:val="18"/>
          <w:szCs w:val="18"/>
        </w:rPr>
        <w:t>搜索</w:t>
      </w:r>
      <w:r>
        <w:rPr>
          <w:rFonts w:ascii="p˛üœ˛" w:hAnsi="p˛üœ˛" w:cs="p˛üœ˛" w:hint="eastAsia"/>
          <w:color w:val="000000"/>
          <w:sz w:val="18"/>
          <w:szCs w:val="18"/>
        </w:rPr>
        <w:t>: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 w:hint="eastAsia"/>
          <w:color w:val="000000"/>
          <w:sz w:val="18"/>
          <w:szCs w:val="18"/>
        </w:rPr>
        <w:t>Airwallex</w:t>
      </w:r>
      <w:r>
        <w:rPr>
          <w:rFonts w:ascii="p˛üœ˛" w:hAnsi="p˛üœ˛" w:cs="p˛üœ˛" w:hint="eastAsia"/>
          <w:color w:val="000000"/>
          <w:sz w:val="18"/>
          <w:szCs w:val="18"/>
        </w:rPr>
        <w:t>跨境支付</w:t>
      </w:r>
      <w:r>
        <w:rPr>
          <w:rFonts w:ascii="p˛üœ˛" w:hAnsi="p˛üœ˛" w:cs="p˛üœ˛" w:hint="eastAsia"/>
          <w:color w:val="000000"/>
          <w:sz w:val="18"/>
          <w:szCs w:val="18"/>
        </w:rPr>
        <w:t>)</w:t>
      </w:r>
    </w:p>
    <w:p w14:paraId="27F25A32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</w:p>
    <w:p w14:paraId="14271022" w14:textId="096DF64E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通</w:t>
      </w:r>
      <w:r>
        <w:rPr>
          <w:rFonts w:ascii="PingFang SC" w:eastAsia="PingFang SC" w:hAnsi="PingFang SC" w:cs="PingFang SC" w:hint="eastAsia"/>
          <w:color w:val="000000"/>
          <w:sz w:val="20"/>
          <w:szCs w:val="20"/>
        </w:rPr>
        <w:t>⽤</w:t>
      </w:r>
      <w:r>
        <w:rPr>
          <w:rFonts w:ascii="p˛üœ˛" w:hAnsi="p˛üœ˛" w:cs="p˛üœ˛"/>
          <w:color w:val="000000"/>
          <w:sz w:val="20"/>
          <w:szCs w:val="20"/>
        </w:rPr>
        <w:t>电</w:t>
      </w:r>
      <w:r>
        <w:rPr>
          <w:rFonts w:ascii="PingFang SC" w:eastAsia="PingFang SC" w:hAnsi="PingFang SC" w:cs="PingFang SC" w:hint="eastAsia"/>
          <w:color w:val="000000"/>
          <w:sz w:val="20"/>
          <w:szCs w:val="20"/>
        </w:rPr>
        <w:t>⽓</w:t>
      </w:r>
      <w:r>
        <w:rPr>
          <w:rFonts w:ascii="p˛üœ˛" w:hAnsi="p˛üœ˛" w:cs="p˛üœ˛"/>
          <w:color w:val="000000"/>
          <w:sz w:val="20"/>
          <w:szCs w:val="20"/>
        </w:rPr>
        <w:t>Healthcare Digital, Front-end Engineer — 2017.4 – 2019.12</w:t>
      </w:r>
    </w:p>
    <w:p w14:paraId="39A29921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团队的产品为资产管理及相关功能平台。团队中专注前端相关的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作，参与前端技术架构的讨论和决策。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为团</w:t>
      </w:r>
    </w:p>
    <w:p w14:paraId="2DD96A58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队提供前端相关的咨询。</w:t>
      </w:r>
    </w:p>
    <w:p w14:paraId="08D1864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负责产品可视化部分</w:t>
      </w:r>
      <w:r>
        <w:rPr>
          <w:rFonts w:ascii="p˛üœ˛" w:hAnsi="p˛üœ˛" w:cs="p˛üœ˛"/>
          <w:color w:val="000000"/>
          <w:sz w:val="18"/>
          <w:szCs w:val="18"/>
        </w:rPr>
        <w:t>(</w:t>
      </w:r>
      <w:r>
        <w:rPr>
          <w:rFonts w:ascii="p˛üœ˛" w:hAnsi="p˛üœ˛" w:cs="p˛üœ˛"/>
          <w:color w:val="000000"/>
          <w:sz w:val="18"/>
          <w:szCs w:val="18"/>
        </w:rPr>
        <w:t>报表，看板等</w:t>
      </w:r>
      <w:r>
        <w:rPr>
          <w:rFonts w:ascii="p˛üœ˛" w:hAnsi="p˛üœ˛" w:cs="p˛üœ˛"/>
          <w:color w:val="000000"/>
          <w:sz w:val="18"/>
          <w:szCs w:val="18"/>
        </w:rPr>
        <w:t>)</w:t>
      </w:r>
      <w:r>
        <w:rPr>
          <w:rFonts w:ascii="p˛üœ˛" w:hAnsi="p˛üœ˛" w:cs="p˛üœ˛"/>
          <w:color w:val="000000"/>
          <w:sz w:val="18"/>
          <w:szCs w:val="18"/>
        </w:rPr>
        <w:t>的开发。实现设计团队的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</w:t>
      </w:r>
      <w:r>
        <w:rPr>
          <w:rFonts w:ascii="p˛üœ˛" w:hAnsi="p˛üœ˛" w:cs="p˛üœ˛"/>
          <w:color w:val="000000"/>
          <w:sz w:val="18"/>
          <w:szCs w:val="18"/>
        </w:rPr>
        <w:t>案，为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户提供有吸引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⼒</w:t>
      </w:r>
      <w:r>
        <w:rPr>
          <w:rFonts w:ascii="p˛üœ˛" w:hAnsi="p˛üœ˛" w:cs="p˛üœ˛"/>
          <w:color w:val="000000"/>
          <w:sz w:val="18"/>
          <w:szCs w:val="18"/>
        </w:rPr>
        <w:t>的前端界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和交互。以</w:t>
      </w:r>
    </w:p>
    <w:p w14:paraId="69189F70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及整合第三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⽅⼯</w:t>
      </w:r>
      <w:r>
        <w:rPr>
          <w:rFonts w:ascii="p˛üœ˛" w:hAnsi="p˛üœ˛" w:cs="p˛üœ˛"/>
          <w:color w:val="000000"/>
          <w:sz w:val="18"/>
          <w:szCs w:val="18"/>
        </w:rPr>
        <w:t>具到我们的产品，</w:t>
      </w:r>
      <w:r>
        <w:rPr>
          <w:rFonts w:ascii="p˛üœ˛" w:hAnsi="p˛üœ˛" w:cs="p˛üœ˛"/>
          <w:color w:val="000000"/>
          <w:sz w:val="18"/>
          <w:szCs w:val="18"/>
        </w:rPr>
        <w:t xml:space="preserve"> </w:t>
      </w:r>
      <w:r>
        <w:rPr>
          <w:rFonts w:ascii="p˛üœ˛" w:hAnsi="p˛üœ˛" w:cs="p˛üœ˛"/>
          <w:color w:val="000000"/>
          <w:sz w:val="18"/>
          <w:szCs w:val="18"/>
        </w:rPr>
        <w:t>如</w:t>
      </w:r>
      <w:r>
        <w:rPr>
          <w:rFonts w:ascii="p˛üœ˛" w:hAnsi="p˛üœ˛" w:cs="p˛üœ˛"/>
          <w:color w:val="000000"/>
          <w:sz w:val="18"/>
          <w:szCs w:val="18"/>
        </w:rPr>
        <w:t>BI</w:t>
      </w:r>
      <w:r>
        <w:rPr>
          <w:rFonts w:ascii="p˛üœ˛" w:hAnsi="p˛üœ˛" w:cs="p˛üœ˛"/>
          <w:color w:val="000000"/>
          <w:sz w:val="18"/>
          <w:szCs w:val="18"/>
        </w:rPr>
        <w:t>报表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具。</w:t>
      </w:r>
    </w:p>
    <w:p w14:paraId="70A9897D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持续改进和重构项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。包括</w:t>
      </w:r>
      <w:r>
        <w:rPr>
          <w:rFonts w:ascii="p˛üœ˛" w:hAnsi="p˛üœ˛" w:cs="p˛üœ˛"/>
          <w:color w:val="000000"/>
          <w:sz w:val="18"/>
          <w:szCs w:val="18"/>
        </w:rPr>
        <w:t>JSP</w:t>
      </w:r>
      <w:r>
        <w:rPr>
          <w:rFonts w:ascii="p˛üœ˛" w:hAnsi="p˛üœ˛" w:cs="p˛üœ˛"/>
          <w:color w:val="000000"/>
          <w:sz w:val="18"/>
          <w:szCs w:val="18"/>
        </w:rPr>
        <w:t>旧页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到新架构的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⽆</w:t>
      </w:r>
      <w:r>
        <w:rPr>
          <w:rFonts w:ascii="p˛üœ˛" w:hAnsi="p˛üœ˛" w:cs="p˛üœ˛"/>
          <w:color w:val="000000"/>
          <w:sz w:val="18"/>
          <w:szCs w:val="18"/>
        </w:rPr>
        <w:t>缝迁移</w:t>
      </w:r>
      <w:r>
        <w:rPr>
          <w:rFonts w:ascii="p˛üœ˛" w:hAnsi="p˛üœ˛" w:cs="p˛üœ˛"/>
          <w:color w:val="000000"/>
          <w:sz w:val="18"/>
          <w:szCs w:val="18"/>
        </w:rPr>
        <w:t>(</w:t>
      </w:r>
      <w:r>
        <w:rPr>
          <w:rFonts w:ascii="p˛üœ˛" w:hAnsi="p˛üœ˛" w:cs="p˛üœ˛"/>
          <w:color w:val="000000"/>
          <w:sz w:val="18"/>
          <w:szCs w:val="18"/>
        </w:rPr>
        <w:t>单页应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 xml:space="preserve"> + </w:t>
      </w:r>
      <w:r>
        <w:rPr>
          <w:rFonts w:ascii="p˛üœ˛" w:hAnsi="p˛üœ˛" w:cs="p˛üœ˛"/>
          <w:color w:val="000000"/>
          <w:sz w:val="18"/>
          <w:szCs w:val="18"/>
        </w:rPr>
        <w:t>微服务</w:t>
      </w:r>
      <w:r>
        <w:rPr>
          <w:rFonts w:ascii="p˛üœ˛" w:hAnsi="p˛üœ˛" w:cs="p˛üœ˛"/>
          <w:color w:val="000000"/>
          <w:sz w:val="18"/>
          <w:szCs w:val="18"/>
        </w:rPr>
        <w:t>)</w:t>
      </w:r>
      <w:r>
        <w:rPr>
          <w:rFonts w:ascii="p˛üœ˛" w:hAnsi="p˛üœ˛" w:cs="p˛üœ˛"/>
          <w:color w:val="000000"/>
          <w:sz w:val="18"/>
          <w:szCs w:val="18"/>
        </w:rPr>
        <w:t>；整合分散的前端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程，统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⼀</w:t>
      </w:r>
      <w:r>
        <w:rPr>
          <w:rFonts w:ascii="p˛üœ˛" w:hAnsi="p˛üœ˛" w:cs="p˛üœ˛"/>
          <w:color w:val="000000"/>
          <w:sz w:val="18"/>
          <w:szCs w:val="18"/>
        </w:rPr>
        <w:t>技</w:t>
      </w:r>
    </w:p>
    <w:p w14:paraId="330C7FA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术栈，减少维护和学习成本，并最终实现项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repo</w:t>
      </w:r>
      <w:r>
        <w:rPr>
          <w:rFonts w:ascii="p˛üœ˛" w:hAnsi="p˛üœ˛" w:cs="p˛üœ˛"/>
          <w:color w:val="000000"/>
          <w:sz w:val="18"/>
          <w:szCs w:val="18"/>
        </w:rPr>
        <w:t>的可扩展性。</w:t>
      </w:r>
      <w:bookmarkStart w:id="0" w:name="_GoBack"/>
      <w:bookmarkEnd w:id="0"/>
    </w:p>
    <w:p w14:paraId="01897A8B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率先学习和应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新的技术到已有项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⽬</w:t>
      </w:r>
      <w:r>
        <w:rPr>
          <w:rFonts w:ascii="p˛üœ˛" w:hAnsi="p˛üœ˛" w:cs="p˛üœ˛"/>
          <w:color w:val="000000"/>
          <w:sz w:val="18"/>
          <w:szCs w:val="18"/>
        </w:rPr>
        <w:t>中，为同事分享学习经验。</w:t>
      </w:r>
    </w:p>
    <w:p w14:paraId="122ED04F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上海</w:t>
      </w:r>
      <w:r>
        <w:rPr>
          <w:rFonts w:ascii="p˛üœ˛" w:hAnsi="p˛üœ˛" w:cs="p˛üœ˛"/>
          <w:color w:val="000000"/>
          <w:sz w:val="18"/>
          <w:szCs w:val="18"/>
        </w:rPr>
        <w:t>/</w:t>
      </w:r>
      <w:r>
        <w:rPr>
          <w:rFonts w:ascii="p˛üœ˛" w:hAnsi="p˛üœ˛" w:cs="p˛üœ˛"/>
          <w:color w:val="000000"/>
          <w:sz w:val="18"/>
          <w:szCs w:val="18"/>
        </w:rPr>
        <w:t>北京团队的前端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程师的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试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作。</w:t>
      </w:r>
    </w:p>
    <w:p w14:paraId="28FA27D1" w14:textId="01AD315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技术栈：</w:t>
      </w:r>
      <w:r>
        <w:rPr>
          <w:rFonts w:ascii="p˛üœ˛" w:hAnsi="p˛üœ˛" w:cs="p˛üœ˛"/>
          <w:color w:val="000000"/>
          <w:sz w:val="18"/>
          <w:szCs w:val="18"/>
        </w:rPr>
        <w:t>typescript/react and react-*/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antd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>/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echarts</w:t>
      </w:r>
      <w:proofErr w:type="spellEnd"/>
    </w:p>
    <w:p w14:paraId="6C4A7F70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1FD635FC" w14:textId="452336D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 w:hint="eastAsia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Autodesk</w:t>
      </w:r>
      <w:r>
        <w:rPr>
          <w:rFonts w:ascii="p˛üœ˛" w:hAnsi="p˛üœ˛" w:cs="p˛üœ˛"/>
          <w:color w:val="000000"/>
          <w:sz w:val="20"/>
          <w:szCs w:val="20"/>
        </w:rPr>
        <w:t>中国软件研发研究院</w:t>
      </w:r>
      <w:r>
        <w:rPr>
          <w:rFonts w:ascii="p˛üœ˛" w:hAnsi="p˛üœ˛" w:cs="p˛üœ˛"/>
          <w:color w:val="000000"/>
          <w:sz w:val="20"/>
          <w:szCs w:val="20"/>
        </w:rPr>
        <w:t xml:space="preserve">; Cloud Platform; Software Engineer — 2014.8 </w:t>
      </w:r>
      <w:r w:rsidR="0087225D">
        <w:rPr>
          <w:rFonts w:ascii="p˛üœ˛" w:hAnsi="p˛üœ˛" w:cs="p˛üœ˛"/>
          <w:color w:val="000000"/>
          <w:sz w:val="20"/>
          <w:szCs w:val="20"/>
        </w:rPr>
        <w:t>–</w:t>
      </w:r>
      <w:r>
        <w:rPr>
          <w:rFonts w:ascii="p˛üœ˛" w:hAnsi="p˛üœ˛" w:cs="p˛üœ˛"/>
          <w:color w:val="000000"/>
          <w:sz w:val="20"/>
          <w:szCs w:val="20"/>
        </w:rPr>
        <w:t xml:space="preserve"> </w:t>
      </w:r>
      <w:r w:rsidR="0087225D">
        <w:rPr>
          <w:rFonts w:ascii="p˛üœ˛" w:hAnsi="p˛üœ˛" w:cs="p˛üœ˛" w:hint="eastAsia"/>
          <w:color w:val="000000"/>
          <w:sz w:val="20"/>
          <w:szCs w:val="20"/>
        </w:rPr>
        <w:t>2</w:t>
      </w:r>
      <w:r w:rsidR="0087225D">
        <w:rPr>
          <w:rFonts w:ascii="p˛üœ˛" w:hAnsi="p˛üœ˛" w:cs="p˛üœ˛"/>
          <w:color w:val="000000"/>
          <w:sz w:val="20"/>
          <w:szCs w:val="20"/>
        </w:rPr>
        <w:t>017.4</w:t>
      </w:r>
    </w:p>
    <w:p w14:paraId="77E1D77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为公司其他产品提供关于材质主数据及渲染图管理的相关</w:t>
      </w:r>
      <w:r>
        <w:rPr>
          <w:rFonts w:ascii="p˛üœ˛" w:hAnsi="p˛üœ˛" w:cs="p˛üœ˛"/>
          <w:color w:val="000000"/>
          <w:sz w:val="18"/>
          <w:szCs w:val="18"/>
        </w:rPr>
        <w:t xml:space="preserve">REST 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Api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基于</w:t>
      </w:r>
      <w:r>
        <w:rPr>
          <w:rFonts w:ascii="p˛üœ˛" w:hAnsi="p˛üœ˛" w:cs="p˛üœ˛"/>
          <w:color w:val="000000"/>
          <w:sz w:val="18"/>
          <w:szCs w:val="18"/>
        </w:rPr>
        <w:t xml:space="preserve">asp.net. </w:t>
      </w:r>
      <w:r>
        <w:rPr>
          <w:rFonts w:ascii="p˛üœ˛" w:hAnsi="p˛üœ˛" w:cs="p˛üœ˛"/>
          <w:color w:val="000000"/>
          <w:sz w:val="18"/>
          <w:szCs w:val="18"/>
        </w:rPr>
        <w:t>前端控制台</w:t>
      </w:r>
      <w:r>
        <w:rPr>
          <w:rFonts w:ascii="p˛üœ˛" w:hAnsi="p˛üœ˛" w:cs="p˛üœ˛"/>
          <w:color w:val="000000"/>
          <w:sz w:val="18"/>
          <w:szCs w:val="18"/>
        </w:rPr>
        <w:t>Web</w:t>
      </w:r>
      <w:r>
        <w:rPr>
          <w:rFonts w:ascii="p˛üœ˛" w:hAnsi="p˛üœ˛" w:cs="p˛üœ˛"/>
          <w:color w:val="000000"/>
          <w:sz w:val="18"/>
          <w:szCs w:val="18"/>
        </w:rPr>
        <w:t>界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⾯</w:t>
      </w:r>
      <w:r>
        <w:rPr>
          <w:rFonts w:ascii="p˛üœ˛" w:hAnsi="p˛üœ˛" w:cs="p˛üœ˛"/>
          <w:color w:val="000000"/>
          <w:sz w:val="18"/>
          <w:szCs w:val="18"/>
        </w:rPr>
        <w:t>为单页应</w:t>
      </w:r>
    </w:p>
    <w:p w14:paraId="2E13699A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Vue.js</w:t>
      </w:r>
    </w:p>
    <w:p w14:paraId="39C6FCC2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594B3B"/>
          <w:sz w:val="18"/>
          <w:szCs w:val="18"/>
        </w:rPr>
        <w:t xml:space="preserve">• </w:t>
      </w:r>
      <w:r>
        <w:rPr>
          <w:rFonts w:ascii="p˛üœ˛" w:hAnsi="p˛üœ˛" w:cs="p˛üœ˛"/>
          <w:color w:val="000000"/>
          <w:sz w:val="18"/>
          <w:szCs w:val="18"/>
        </w:rPr>
        <w:t>https://apps.autodesk.com</w:t>
      </w:r>
      <w:r>
        <w:rPr>
          <w:rFonts w:ascii="p˛üœ˛" w:hAnsi="p˛üœ˛" w:cs="p˛üœ˛"/>
          <w:color w:val="000000"/>
          <w:sz w:val="18"/>
          <w:szCs w:val="18"/>
        </w:rPr>
        <w:t>的前后端开发</w:t>
      </w:r>
      <w:r>
        <w:rPr>
          <w:rFonts w:ascii="p˛üœ˛" w:hAnsi="p˛üœ˛" w:cs="p˛üœ˛"/>
          <w:color w:val="000000"/>
          <w:sz w:val="18"/>
          <w:szCs w:val="18"/>
        </w:rPr>
        <w:t>. AppStore</w:t>
      </w:r>
      <w:r>
        <w:rPr>
          <w:rFonts w:ascii="p˛üœ˛" w:hAnsi="p˛üœ˛" w:cs="p˛üœ˛"/>
          <w:color w:val="000000"/>
          <w:sz w:val="18"/>
          <w:szCs w:val="18"/>
        </w:rPr>
        <w:t>是</w:t>
      </w:r>
      <w:r>
        <w:rPr>
          <w:rFonts w:ascii="p˛üœ˛" w:hAnsi="p˛üœ˛" w:cs="p˛üœ˛"/>
          <w:color w:val="000000"/>
          <w:sz w:val="18"/>
          <w:szCs w:val="18"/>
        </w:rPr>
        <w:t>Autodesk</w:t>
      </w:r>
      <w:r>
        <w:rPr>
          <w:rFonts w:ascii="p˛üœ˛" w:hAnsi="p˛üœ˛" w:cs="p˛üœ˛"/>
          <w:color w:val="000000"/>
          <w:sz w:val="18"/>
          <w:szCs w:val="18"/>
        </w:rPr>
        <w:t>第三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⽅</w:t>
      </w:r>
      <w:r>
        <w:rPr>
          <w:rFonts w:ascii="p˛üœ˛" w:hAnsi="p˛üœ˛" w:cs="p˛üœ˛"/>
          <w:color w:val="000000"/>
          <w:sz w:val="18"/>
          <w:szCs w:val="18"/>
        </w:rPr>
        <w:t>插件发布与销售平台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基于</w:t>
      </w:r>
      <w:r>
        <w:rPr>
          <w:rFonts w:ascii="p˛üœ˛" w:hAnsi="p˛üœ˛" w:cs="p˛üœ˛"/>
          <w:color w:val="000000"/>
          <w:sz w:val="18"/>
          <w:szCs w:val="18"/>
        </w:rPr>
        <w:t xml:space="preserve">asp.net, </w:t>
      </w:r>
      <w:r>
        <w:rPr>
          <w:rFonts w:ascii="p˛üœ˛" w:hAnsi="p˛üœ˛" w:cs="p˛üœ˛"/>
          <w:color w:val="000000"/>
          <w:sz w:val="18"/>
          <w:szCs w:val="18"/>
        </w:rPr>
        <w:t>前端有</w:t>
      </w:r>
    </w:p>
    <w:p w14:paraId="21DB60B7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jQuery</w:t>
      </w:r>
      <w:r>
        <w:rPr>
          <w:rFonts w:ascii="p˛üœ˛" w:hAnsi="p˛üœ˛" w:cs="p˛üœ˛"/>
          <w:color w:val="000000"/>
          <w:sz w:val="18"/>
          <w:szCs w:val="18"/>
        </w:rPr>
        <w:t>和</w:t>
      </w:r>
      <w:r>
        <w:rPr>
          <w:rFonts w:ascii="p˛üœ˛" w:hAnsi="p˛üœ˛" w:cs="p˛üœ˛"/>
          <w:color w:val="000000"/>
          <w:sz w:val="18"/>
          <w:szCs w:val="18"/>
        </w:rPr>
        <w:t xml:space="preserve">angular. </w:t>
      </w:r>
      <w:r>
        <w:rPr>
          <w:rFonts w:ascii="p˛üœ˛" w:hAnsi="p˛üœ˛" w:cs="p˛üœ˛"/>
          <w:color w:val="000000"/>
          <w:sz w:val="18"/>
          <w:szCs w:val="18"/>
        </w:rPr>
        <w:t>后端</w:t>
      </w:r>
      <w:r>
        <w:rPr>
          <w:rFonts w:ascii="p˛üœ˛" w:hAnsi="p˛üœ˛" w:cs="p˛üœ˛"/>
          <w:color w:val="000000"/>
          <w:sz w:val="18"/>
          <w:szCs w:val="18"/>
        </w:rPr>
        <w:t>Scala/Play + MySQL</w:t>
      </w:r>
      <w:r>
        <w:rPr>
          <w:rFonts w:ascii="p˛üœ˛" w:hAnsi="p˛üœ˛" w:cs="p˛üœ˛"/>
          <w:color w:val="000000"/>
          <w:sz w:val="18"/>
          <w:szCs w:val="18"/>
        </w:rPr>
        <w:t>提供</w:t>
      </w:r>
      <w:r>
        <w:rPr>
          <w:rFonts w:ascii="p˛üœ˛" w:hAnsi="p˛üœ˛" w:cs="p˛üœ˛"/>
          <w:color w:val="000000"/>
          <w:sz w:val="18"/>
          <w:szCs w:val="18"/>
        </w:rPr>
        <w:t xml:space="preserve">REST 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Api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参与了绝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⼤</w:t>
      </w:r>
      <w:r>
        <w:rPr>
          <w:rFonts w:ascii="p˛üœ˛" w:hAnsi="p˛üœ˛" w:cs="p˛üœ˛"/>
          <w:color w:val="000000"/>
          <w:sz w:val="18"/>
          <w:szCs w:val="18"/>
        </w:rPr>
        <w:t>部分前端的开发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独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⽴</w:t>
      </w:r>
      <w:r>
        <w:rPr>
          <w:rFonts w:ascii="p˛üœ˛" w:hAnsi="p˛üœ˛" w:cs="p˛üœ˛"/>
          <w:color w:val="000000"/>
          <w:sz w:val="18"/>
          <w:szCs w:val="18"/>
        </w:rPr>
        <w:t>完成所有的后</w:t>
      </w:r>
    </w:p>
    <w:p w14:paraId="781A15D5" w14:textId="0107EBAC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端开发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部署于</w:t>
      </w:r>
      <w:r>
        <w:rPr>
          <w:rFonts w:ascii="p˛üœ˛" w:hAnsi="p˛üœ˛" w:cs="p˛üœ˛"/>
          <w:color w:val="000000"/>
          <w:sz w:val="18"/>
          <w:szCs w:val="18"/>
        </w:rPr>
        <w:t>AWS.</w:t>
      </w:r>
    </w:p>
    <w:p w14:paraId="27E8D2F8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1BC485EA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SAP</w:t>
      </w:r>
      <w:r>
        <w:rPr>
          <w:rFonts w:ascii="p˛üœ˛" w:hAnsi="p˛üœ˛" w:cs="p˛üœ˛"/>
          <w:color w:val="000000"/>
          <w:sz w:val="20"/>
          <w:szCs w:val="20"/>
        </w:rPr>
        <w:t>中国研究院</w:t>
      </w:r>
      <w:r>
        <w:rPr>
          <w:rFonts w:ascii="p˛üœ˛" w:hAnsi="p˛üœ˛" w:cs="p˛üœ˛"/>
          <w:color w:val="000000"/>
          <w:sz w:val="20"/>
          <w:szCs w:val="20"/>
        </w:rPr>
        <w:t>; Globalization Service; Developer — 2012-2014</w:t>
      </w:r>
    </w:p>
    <w:p w14:paraId="5D522D76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ERP</w:t>
      </w:r>
      <w:r>
        <w:rPr>
          <w:rFonts w:ascii="p˛üœ˛" w:hAnsi="p˛üœ˛" w:cs="p˛üœ˛"/>
          <w:color w:val="000000"/>
          <w:sz w:val="18"/>
          <w:szCs w:val="18"/>
        </w:rPr>
        <w:t>系统</w:t>
      </w:r>
      <w:r>
        <w:rPr>
          <w:rFonts w:ascii="p˛üœ˛" w:hAnsi="p˛üœ˛" w:cs="p˛üœ˛"/>
          <w:color w:val="000000"/>
          <w:sz w:val="18"/>
          <w:szCs w:val="18"/>
        </w:rPr>
        <w:t>FI(</w:t>
      </w:r>
      <w:r>
        <w:rPr>
          <w:rFonts w:ascii="p˛üœ˛" w:hAnsi="p˛üœ˛" w:cs="p˛üœ˛"/>
          <w:color w:val="000000"/>
          <w:sz w:val="18"/>
          <w:szCs w:val="18"/>
        </w:rPr>
        <w:t>财务</w:t>
      </w:r>
      <w:r>
        <w:rPr>
          <w:rFonts w:ascii="p˛üœ˛" w:hAnsi="p˛üœ˛" w:cs="p˛üœ˛"/>
          <w:color w:val="000000"/>
          <w:sz w:val="18"/>
          <w:szCs w:val="18"/>
        </w:rPr>
        <w:t>)</w:t>
      </w:r>
      <w:r>
        <w:rPr>
          <w:rFonts w:ascii="p˛üœ˛" w:hAnsi="p˛üœ˛" w:cs="p˛üœ˛"/>
          <w:color w:val="000000"/>
          <w:sz w:val="18"/>
          <w:szCs w:val="18"/>
        </w:rPr>
        <w:t>模块本地化产品的开发与维护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ABAP</w:t>
      </w:r>
      <w:r>
        <w:rPr>
          <w:rFonts w:ascii="p˛üœ˛" w:hAnsi="p˛üœ˛" w:cs="p˛üœ˛"/>
          <w:color w:val="000000"/>
          <w:sz w:val="18"/>
          <w:szCs w:val="18"/>
        </w:rPr>
        <w:t>提供</w:t>
      </w:r>
      <w:r>
        <w:rPr>
          <w:rFonts w:ascii="p˛üœ˛" w:hAnsi="p˛üœ˛" w:cs="p˛üœ˛"/>
          <w:color w:val="000000"/>
          <w:sz w:val="18"/>
          <w:szCs w:val="18"/>
        </w:rPr>
        <w:t xml:space="preserve">REST </w:t>
      </w:r>
      <w:proofErr w:type="spellStart"/>
      <w:r>
        <w:rPr>
          <w:rFonts w:ascii="p˛üœ˛" w:hAnsi="p˛üœ˛" w:cs="p˛üœ˛"/>
          <w:color w:val="000000"/>
          <w:sz w:val="18"/>
          <w:szCs w:val="18"/>
        </w:rPr>
        <w:t>Api</w:t>
      </w:r>
      <w:proofErr w:type="spellEnd"/>
      <w:r>
        <w:rPr>
          <w:rFonts w:ascii="p˛üœ˛" w:hAnsi="p˛üœ˛" w:cs="p˛üœ˛"/>
          <w:color w:val="000000"/>
          <w:sz w:val="18"/>
          <w:szCs w:val="18"/>
        </w:rPr>
        <w:t>, UI5</w:t>
      </w:r>
      <w:r>
        <w:rPr>
          <w:rFonts w:ascii="p˛üœ˛" w:hAnsi="p˛üœ˛" w:cs="p˛üœ˛"/>
          <w:color w:val="000000"/>
          <w:sz w:val="18"/>
          <w:szCs w:val="18"/>
        </w:rPr>
        <w:t>作为前端框架</w:t>
      </w:r>
      <w:r>
        <w:rPr>
          <w:rFonts w:ascii="p˛üœ˛" w:hAnsi="p˛üœ˛" w:cs="p˛üœ˛"/>
          <w:color w:val="000000"/>
          <w:sz w:val="18"/>
          <w:szCs w:val="18"/>
        </w:rPr>
        <w:t>. ABAP</w:t>
      </w:r>
      <w:r>
        <w:rPr>
          <w:rFonts w:ascii="p˛üœ˛" w:hAnsi="p˛üœ˛" w:cs="p˛üœ˛"/>
          <w:color w:val="000000"/>
          <w:sz w:val="18"/>
          <w:szCs w:val="18"/>
        </w:rPr>
        <w:t>是</w:t>
      </w:r>
      <w:r>
        <w:rPr>
          <w:rFonts w:ascii="p˛üœ˛" w:hAnsi="p˛üœ˛" w:cs="p˛üœ˛"/>
          <w:color w:val="000000"/>
          <w:sz w:val="18"/>
          <w:szCs w:val="18"/>
        </w:rPr>
        <w:t>SAP</w:t>
      </w:r>
      <w:r>
        <w:rPr>
          <w:rFonts w:ascii="p˛üœ˛" w:hAnsi="p˛üœ˛" w:cs="p˛üœ˛"/>
          <w:color w:val="000000"/>
          <w:sz w:val="18"/>
          <w:szCs w:val="18"/>
        </w:rPr>
        <w:t>的</w:t>
      </w:r>
      <w:r>
        <w:rPr>
          <w:rFonts w:ascii="p˛üœ˛" w:hAnsi="p˛üœ˛" w:cs="p˛üœ˛"/>
          <w:color w:val="000000"/>
          <w:sz w:val="18"/>
          <w:szCs w:val="18"/>
        </w:rPr>
        <w:t>ERP</w:t>
      </w:r>
    </w:p>
    <w:p w14:paraId="34A6DE56" w14:textId="29F23163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系统使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的语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⾔</w:t>
      </w:r>
      <w:r>
        <w:rPr>
          <w:rFonts w:ascii="p˛üœ˛" w:hAnsi="p˛üœ˛" w:cs="p˛üœ˛"/>
          <w:color w:val="000000"/>
          <w:sz w:val="18"/>
          <w:szCs w:val="18"/>
        </w:rPr>
        <w:t>, UI5</w:t>
      </w:r>
      <w:r>
        <w:rPr>
          <w:rFonts w:ascii="p˛üœ˛" w:hAnsi="p˛üœ˛" w:cs="p˛üœ˛"/>
          <w:color w:val="000000"/>
          <w:sz w:val="18"/>
          <w:szCs w:val="18"/>
        </w:rPr>
        <w:t>是</w:t>
      </w:r>
      <w:r>
        <w:rPr>
          <w:rFonts w:ascii="p˛üœ˛" w:hAnsi="p˛üœ˛" w:cs="p˛üœ˛"/>
          <w:color w:val="000000"/>
          <w:sz w:val="18"/>
          <w:szCs w:val="18"/>
        </w:rPr>
        <w:t>SAP</w:t>
      </w:r>
      <w:r>
        <w:rPr>
          <w:rFonts w:ascii="p˛üœ˛" w:hAnsi="p˛üœ˛" w:cs="p˛üœ˛"/>
          <w:color w:val="000000"/>
          <w:sz w:val="18"/>
          <w:szCs w:val="18"/>
        </w:rPr>
        <w:t>的企业级</w:t>
      </w:r>
      <w:r>
        <w:rPr>
          <w:rFonts w:ascii="p˛üœ˛" w:hAnsi="p˛üœ˛" w:cs="p˛üœ˛"/>
          <w:color w:val="000000"/>
          <w:sz w:val="18"/>
          <w:szCs w:val="18"/>
        </w:rPr>
        <w:t>Html5</w:t>
      </w:r>
      <w:r>
        <w:rPr>
          <w:rFonts w:ascii="p˛üœ˛" w:hAnsi="p˛üœ˛" w:cs="p˛üœ˛"/>
          <w:color w:val="000000"/>
          <w:sz w:val="18"/>
          <w:szCs w:val="18"/>
        </w:rPr>
        <w:t>框架，主要基于</w:t>
      </w:r>
      <w:r>
        <w:rPr>
          <w:rFonts w:ascii="p˛üœ˛" w:hAnsi="p˛üœ˛" w:cs="p˛üœ˛"/>
          <w:color w:val="000000"/>
          <w:sz w:val="18"/>
          <w:szCs w:val="18"/>
        </w:rPr>
        <w:t>jQuery.</w:t>
      </w:r>
    </w:p>
    <w:p w14:paraId="4B5D7845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00AC5440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0"/>
          <w:szCs w:val="20"/>
        </w:rPr>
      </w:pPr>
      <w:r>
        <w:rPr>
          <w:rFonts w:ascii="p˛üœ˛" w:hAnsi="p˛üœ˛" w:cs="p˛üœ˛"/>
          <w:color w:val="000000"/>
          <w:sz w:val="20"/>
          <w:szCs w:val="20"/>
        </w:rPr>
        <w:t>Autodesk</w:t>
      </w:r>
      <w:r>
        <w:rPr>
          <w:rFonts w:ascii="p˛üœ˛" w:hAnsi="p˛üœ˛" w:cs="p˛üœ˛"/>
          <w:color w:val="000000"/>
          <w:sz w:val="20"/>
          <w:szCs w:val="20"/>
        </w:rPr>
        <w:t>中国软件研发研究院</w:t>
      </w:r>
      <w:r>
        <w:rPr>
          <w:rFonts w:ascii="p˛üœ˛" w:hAnsi="p˛üœ˛" w:cs="p˛üœ˛"/>
          <w:color w:val="000000"/>
          <w:sz w:val="20"/>
          <w:szCs w:val="20"/>
        </w:rPr>
        <w:t xml:space="preserve">; </w:t>
      </w:r>
      <w:r>
        <w:rPr>
          <w:rFonts w:ascii="p˛üœ˛" w:hAnsi="p˛üœ˛" w:cs="p˛üœ˛"/>
          <w:color w:val="000000"/>
          <w:sz w:val="20"/>
          <w:szCs w:val="20"/>
        </w:rPr>
        <w:t>本地化测试部</w:t>
      </w:r>
      <w:r>
        <w:rPr>
          <w:rFonts w:ascii="PingFang SC" w:eastAsia="PingFang SC" w:hAnsi="PingFang SC" w:cs="PingFang SC" w:hint="eastAsia"/>
          <w:color w:val="000000"/>
          <w:sz w:val="20"/>
          <w:szCs w:val="20"/>
        </w:rPr>
        <w:t>⾨</w:t>
      </w:r>
      <w:r>
        <w:rPr>
          <w:rFonts w:ascii="p˛üœ˛" w:hAnsi="p˛üœ˛" w:cs="p˛üœ˛"/>
          <w:color w:val="000000"/>
          <w:sz w:val="20"/>
          <w:szCs w:val="20"/>
        </w:rPr>
        <w:t>; Intern; — 2010-2012</w:t>
      </w:r>
    </w:p>
    <w:p w14:paraId="6E28C7E8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Autodesk</w:t>
      </w:r>
      <w:r>
        <w:rPr>
          <w:rFonts w:ascii="p˛üœ˛" w:hAnsi="p˛üœ˛" w:cs="p˛üœ˛"/>
          <w:color w:val="000000"/>
          <w:sz w:val="18"/>
          <w:szCs w:val="18"/>
        </w:rPr>
        <w:t>产品的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⾃</w:t>
      </w:r>
      <w:r>
        <w:rPr>
          <w:rFonts w:ascii="p˛üœ˛" w:hAnsi="p˛üœ˛" w:cs="p˛üœ˛"/>
          <w:color w:val="000000"/>
          <w:sz w:val="18"/>
          <w:szCs w:val="18"/>
        </w:rPr>
        <w:t>动化测试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以及测试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具的开发</w:t>
      </w:r>
      <w:r>
        <w:rPr>
          <w:rFonts w:ascii="p˛üœ˛" w:hAnsi="p˛üœ˛" w:cs="p˛üœ˛"/>
          <w:color w:val="000000"/>
          <w:sz w:val="18"/>
          <w:szCs w:val="18"/>
        </w:rPr>
        <w:t xml:space="preserve">, </w:t>
      </w:r>
      <w:r>
        <w:rPr>
          <w:rFonts w:ascii="p˛üœ˛" w:hAnsi="p˛üœ˛" w:cs="p˛üœ˛"/>
          <w:color w:val="000000"/>
          <w:sz w:val="18"/>
          <w:szCs w:val="18"/>
        </w:rPr>
        <w:t>其中测试脚本以及很多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具类脚本使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⽤</w:t>
      </w:r>
      <w:r>
        <w:rPr>
          <w:rFonts w:ascii="p˛üœ˛" w:hAnsi="p˛üœ˛" w:cs="p˛üœ˛"/>
          <w:color w:val="000000"/>
          <w:sz w:val="18"/>
          <w:szCs w:val="18"/>
        </w:rPr>
        <w:t>的</w:t>
      </w:r>
      <w:r>
        <w:rPr>
          <w:rFonts w:ascii="p˛üœ˛" w:hAnsi="p˛üœ˛" w:cs="p˛üœ˛"/>
          <w:color w:val="000000"/>
          <w:sz w:val="18"/>
          <w:szCs w:val="18"/>
        </w:rPr>
        <w:t>Python. 2011</w:t>
      </w:r>
      <w:r>
        <w:rPr>
          <w:rFonts w:ascii="p˛üœ˛" w:hAnsi="p˛üœ˛" w:cs="p˛üœ˛"/>
          <w:color w:val="000000"/>
          <w:sz w:val="18"/>
          <w:szCs w:val="18"/>
        </w:rPr>
        <w:t>年</w:t>
      </w:r>
      <w:r>
        <w:rPr>
          <w:rFonts w:ascii="p˛üœ˛" w:hAnsi="p˛üœ˛" w:cs="p˛üœ˛"/>
          <w:color w:val="000000"/>
          <w:sz w:val="18"/>
          <w:szCs w:val="18"/>
        </w:rPr>
        <w:t>Best</w:t>
      </w:r>
    </w:p>
    <w:p w14:paraId="2D89F303" w14:textId="5BDBD455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Intern Award.</w:t>
      </w:r>
    </w:p>
    <w:p w14:paraId="1B6D9A32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</w:p>
    <w:p w14:paraId="203C967B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其他</w:t>
      </w:r>
    </w:p>
    <w:p w14:paraId="4F659EBC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有</w:t>
      </w:r>
      <w:r>
        <w:rPr>
          <w:rFonts w:ascii="p˛üœ˛" w:hAnsi="p˛üœ˛" w:cs="p˛üœ˛"/>
          <w:color w:val="000000"/>
          <w:sz w:val="18"/>
          <w:szCs w:val="18"/>
        </w:rPr>
        <w:t>Android, Node.js</w:t>
      </w:r>
      <w:r>
        <w:rPr>
          <w:rFonts w:ascii="p˛üœ˛" w:hAnsi="p˛üœ˛" w:cs="p˛üœ˛"/>
          <w:color w:val="000000"/>
          <w:sz w:val="18"/>
          <w:szCs w:val="18"/>
        </w:rPr>
        <w:t>的经验</w:t>
      </w:r>
      <w:r>
        <w:rPr>
          <w:rFonts w:ascii="p˛üœ˛" w:hAnsi="p˛üœ˛" w:cs="p˛üœ˛"/>
          <w:color w:val="000000"/>
          <w:sz w:val="18"/>
          <w:szCs w:val="18"/>
        </w:rPr>
        <w:t xml:space="preserve">. </w:t>
      </w:r>
      <w:r>
        <w:rPr>
          <w:rFonts w:ascii="p˛üœ˛" w:hAnsi="p˛üœ˛" w:cs="p˛üœ˛"/>
          <w:color w:val="000000"/>
          <w:sz w:val="18"/>
          <w:szCs w:val="18"/>
        </w:rPr>
        <w:t>熟悉基本的</w:t>
      </w:r>
      <w:r>
        <w:rPr>
          <w:rFonts w:ascii="p˛üœ˛" w:hAnsi="p˛üœ˛" w:cs="p˛üœ˛"/>
          <w:color w:val="000000"/>
          <w:sz w:val="18"/>
          <w:szCs w:val="18"/>
        </w:rPr>
        <w:t>CICD(Jenkins, Docker)</w:t>
      </w:r>
      <w:r>
        <w:rPr>
          <w:rFonts w:ascii="p˛üœ˛" w:hAnsi="p˛üœ˛" w:cs="p˛üœ˛"/>
          <w:color w:val="000000"/>
          <w:sz w:val="18"/>
          <w:szCs w:val="18"/>
        </w:rPr>
        <w:t>的架构流程</w:t>
      </w:r>
      <w:r>
        <w:rPr>
          <w:rFonts w:ascii="p˛üœ˛" w:hAnsi="p˛üœ˛" w:cs="p˛üœ˛"/>
          <w:color w:val="000000"/>
          <w:sz w:val="18"/>
          <w:szCs w:val="18"/>
        </w:rPr>
        <w:t>.</w:t>
      </w:r>
    </w:p>
    <w:p w14:paraId="08877907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教育</w:t>
      </w:r>
    </w:p>
    <w:p w14:paraId="503AB624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18"/>
          <w:szCs w:val="18"/>
        </w:rPr>
      </w:pPr>
      <w:r>
        <w:rPr>
          <w:rFonts w:ascii="p˛üœ˛" w:hAnsi="p˛üœ˛" w:cs="p˛üœ˛"/>
          <w:color w:val="000000"/>
          <w:sz w:val="18"/>
          <w:szCs w:val="18"/>
        </w:rPr>
        <w:t>西北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业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⼤</w:t>
      </w:r>
      <w:r>
        <w:rPr>
          <w:rFonts w:ascii="p˛üœ˛" w:hAnsi="p˛üœ˛" w:cs="p˛üœ˛"/>
          <w:color w:val="000000"/>
          <w:sz w:val="18"/>
          <w:szCs w:val="18"/>
        </w:rPr>
        <w:t>学</w:t>
      </w:r>
      <w:r>
        <w:rPr>
          <w:rFonts w:ascii="p˛üœ˛" w:hAnsi="p˛üœ˛" w:cs="p˛üœ˛"/>
          <w:color w:val="000000"/>
          <w:sz w:val="18"/>
          <w:szCs w:val="18"/>
        </w:rPr>
        <w:t xml:space="preserve"> — </w:t>
      </w:r>
      <w:r>
        <w:rPr>
          <w:rFonts w:ascii="p˛üœ˛" w:hAnsi="p˛üœ˛" w:cs="p˛üœ˛"/>
          <w:color w:val="000000"/>
          <w:sz w:val="18"/>
          <w:szCs w:val="18"/>
        </w:rPr>
        <w:t>飞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⾏</w:t>
      </w:r>
      <w:r>
        <w:rPr>
          <w:rFonts w:ascii="p˛üœ˛" w:hAnsi="p˛üœ˛" w:cs="p˛üœ˛"/>
          <w:color w:val="000000"/>
          <w:sz w:val="18"/>
          <w:szCs w:val="18"/>
        </w:rPr>
        <w:t>器设计与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</w:t>
      </w:r>
      <w:r>
        <w:rPr>
          <w:rFonts w:ascii="p˛üœ˛" w:hAnsi="p˛üœ˛" w:cs="p˛üœ˛"/>
          <w:color w:val="000000"/>
          <w:sz w:val="18"/>
          <w:szCs w:val="18"/>
        </w:rPr>
        <w:t xml:space="preserve">, 2009; </w:t>
      </w:r>
      <w:r>
        <w:rPr>
          <w:rFonts w:ascii="p˛üœ˛" w:hAnsi="p˛üœ˛" w:cs="p˛üœ˛"/>
          <w:color w:val="000000"/>
          <w:sz w:val="18"/>
          <w:szCs w:val="18"/>
        </w:rPr>
        <w:t>复旦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⼤</w:t>
      </w:r>
      <w:r>
        <w:rPr>
          <w:rFonts w:ascii="p˛üœ˛" w:hAnsi="p˛üœ˛" w:cs="p˛üœ˛"/>
          <w:color w:val="000000"/>
          <w:sz w:val="18"/>
          <w:szCs w:val="18"/>
        </w:rPr>
        <w:t>学</w:t>
      </w:r>
      <w:r>
        <w:rPr>
          <w:rFonts w:ascii="p˛üœ˛" w:hAnsi="p˛üœ˛" w:cs="p˛üœ˛"/>
          <w:color w:val="000000"/>
          <w:sz w:val="18"/>
          <w:szCs w:val="18"/>
        </w:rPr>
        <w:t xml:space="preserve"> — </w:t>
      </w:r>
      <w:r>
        <w:rPr>
          <w:rFonts w:ascii="p˛üœ˛" w:hAnsi="p˛üœ˛" w:cs="p˛üœ˛"/>
          <w:color w:val="000000"/>
          <w:sz w:val="18"/>
          <w:szCs w:val="18"/>
        </w:rPr>
        <w:t>飞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⾏</w:t>
      </w:r>
      <w:r>
        <w:rPr>
          <w:rFonts w:ascii="p˛üœ˛" w:hAnsi="p˛üœ˛" w:cs="p˛üœ˛"/>
          <w:color w:val="000000"/>
          <w:sz w:val="18"/>
          <w:szCs w:val="18"/>
        </w:rPr>
        <w:t>器设计与</w:t>
      </w:r>
      <w:r>
        <w:rPr>
          <w:rFonts w:ascii="PingFang SC" w:eastAsia="PingFang SC" w:hAnsi="PingFang SC" w:cs="PingFang SC" w:hint="eastAsia"/>
          <w:color w:val="000000"/>
          <w:sz w:val="18"/>
          <w:szCs w:val="18"/>
        </w:rPr>
        <w:t>⼯</w:t>
      </w:r>
      <w:r>
        <w:rPr>
          <w:rFonts w:ascii="p˛üœ˛" w:hAnsi="p˛üœ˛" w:cs="p˛üœ˛"/>
          <w:color w:val="000000"/>
          <w:sz w:val="18"/>
          <w:szCs w:val="18"/>
        </w:rPr>
        <w:t>程</w:t>
      </w:r>
      <w:r>
        <w:rPr>
          <w:rFonts w:ascii="p˛üœ˛" w:hAnsi="p˛üœ˛" w:cs="p˛üœ˛"/>
          <w:color w:val="000000"/>
          <w:sz w:val="18"/>
          <w:szCs w:val="18"/>
        </w:rPr>
        <w:t>, 2012</w:t>
      </w:r>
    </w:p>
    <w:p w14:paraId="776A708C" w14:textId="77777777" w:rsidR="00A17BF0" w:rsidRDefault="00A17BF0" w:rsidP="00A17BF0">
      <w:pPr>
        <w:autoSpaceDE w:val="0"/>
        <w:autoSpaceDN w:val="0"/>
        <w:adjustRightInd w:val="0"/>
        <w:rPr>
          <w:rFonts w:ascii="p˛üœ˛" w:hAnsi="p˛üœ˛" w:cs="p˛üœ˛"/>
          <w:color w:val="000000"/>
          <w:sz w:val="22"/>
          <w:szCs w:val="22"/>
        </w:rPr>
      </w:pPr>
      <w:r>
        <w:rPr>
          <w:rFonts w:ascii="p˛üœ˛" w:hAnsi="p˛üœ˛" w:cs="p˛üœ˛"/>
          <w:color w:val="000000"/>
          <w:sz w:val="22"/>
          <w:szCs w:val="22"/>
        </w:rPr>
        <w:t>技能</w:t>
      </w:r>
    </w:p>
    <w:p w14:paraId="496C9329" w14:textId="77777777" w:rsidR="00B001B9" w:rsidRDefault="00A17BF0" w:rsidP="00A17BF0">
      <w:r>
        <w:rPr>
          <w:rFonts w:ascii="p˛üœ˛" w:hAnsi="p˛üœ˛" w:cs="p˛üœ˛"/>
          <w:color w:val="000000"/>
          <w:sz w:val="18"/>
          <w:szCs w:val="18"/>
        </w:rPr>
        <w:t>OOP, FP, JavaScript stack, React stack, Scala, C#, Android/Java, AWS, Git, REST, SQL, Non-SQL</w:t>
      </w:r>
    </w:p>
    <w:sectPr w:rsidR="00B001B9" w:rsidSect="00856B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˛ü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F0"/>
    <w:rsid w:val="00856B32"/>
    <w:rsid w:val="0087225D"/>
    <w:rsid w:val="00A17BF0"/>
    <w:rsid w:val="00B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7388D"/>
  <w15:chartTrackingRefBased/>
  <w15:docId w15:val="{0C77A92C-0B3E-B74C-B35C-F3FA250D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.airwallex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irwallex.com/guid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rwallex.com.c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xiuz.hu/resume/?utm_source=word&amp;utm_medium=word&amp;utm_campaign=z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noru" TargetMode="External"/><Relationship Id="rId9" Type="http://schemas.openxmlformats.org/officeDocument/2006/relationships/hyperlink" Target="https://www.airwallex.com/cn/k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no</dc:creator>
  <cp:keywords/>
  <dc:description/>
  <cp:lastModifiedBy>ru no</cp:lastModifiedBy>
  <cp:revision>2</cp:revision>
  <dcterms:created xsi:type="dcterms:W3CDTF">2019-12-17T09:45:00Z</dcterms:created>
  <dcterms:modified xsi:type="dcterms:W3CDTF">2019-12-17T10:09:00Z</dcterms:modified>
</cp:coreProperties>
</file>