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8.png" ContentType="image/png"/>
  <Override PartName="/word/media/image7.png" ContentType="image/png"/>
  <Override PartName="/word/media/image10.png" ContentType="image/png"/>
  <Override PartName="/word/media/image9.jpeg" ContentType="image/jpeg"/>
  <Override PartName="/word/media/image5.png" ContentType="image/png"/>
  <Override PartName="/word/media/image6.jpeg" ContentType="image/jpeg"/>
  <Override PartName="/word/media/image4.png" ContentType="image/png"/>
  <Override PartName="/word/media/image3.jpeg" ContentType="image/jpe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Hiragino Mincho ProN" w:hAnsi="Hiragino Mincho ProN" w:eastAsia="Hiragino Mincho ProN"/>
          <w:sz w:val="32"/>
          <w:szCs w:val="32"/>
        </w:rPr>
        <w:t>実験報告書</w:t>
      </w:r>
    </w:p>
    <w:p>
      <w:pPr>
        <w:pStyle w:val="Normal"/>
        <w:jc w:val="right"/>
        <w:rPr/>
      </w:pPr>
      <w:r>
        <w:rPr>
          <w:rFonts w:ascii="Hiragino Mincho ProN" w:hAnsi="Hiragino Mincho ProN" w:eastAsia="Hiragino Mincho ProN"/>
        </w:rPr>
        <w:t>報告者</w:t>
      </w:r>
      <w:r>
        <w:rPr>
          <w:rFonts w:eastAsia="Hiragino Mincho ProN" w:ascii="Hiragino Mincho ProN" w:hAnsi="Hiragino Mincho ProN"/>
        </w:rPr>
        <w:t xml:space="preserve">: </w:t>
      </w:r>
      <w:r>
        <w:rPr>
          <w:rFonts w:ascii="Hiragino Mincho ProN" w:hAnsi="Hiragino Mincho ProN" w:eastAsia="Hiragino Mincho ProN"/>
        </w:rPr>
        <w:t>平松信義</w:t>
      </w:r>
    </w:p>
    <w:p>
      <w:pPr>
        <w:pStyle w:val="Normal"/>
        <w:jc w:val="right"/>
        <w:rPr/>
      </w:pPr>
      <w:r>
        <w:rPr>
          <w:rFonts w:ascii="Hiragino Mincho ProN" w:hAnsi="Hiragino Mincho ProN" w:eastAsia="Hiragino Mincho ProN"/>
        </w:rPr>
        <w:t>報告日</w:t>
      </w:r>
      <w:r>
        <w:rPr>
          <w:rFonts w:eastAsia="Hiragino Mincho ProN" w:ascii="Hiragino Mincho ProN" w:hAnsi="Hiragino Mincho ProN"/>
        </w:rPr>
        <w:t>: 2016</w:t>
      </w:r>
      <w:r>
        <w:rPr>
          <w:rFonts w:ascii="Hiragino Mincho ProN" w:hAnsi="Hiragino Mincho ProN" w:eastAsia="Hiragino Mincho ProN"/>
        </w:rPr>
        <w:t>年</w:t>
      </w:r>
      <w:r>
        <w:rPr>
          <w:rFonts w:eastAsia="Hiragino Mincho ProN" w:ascii="Hiragino Mincho ProN" w:hAnsi="Hiragino Mincho ProN"/>
        </w:rPr>
        <w:t>5</w:t>
      </w:r>
      <w:r>
        <w:rPr>
          <w:rFonts w:ascii="Hiragino Mincho ProN" w:hAnsi="Hiragino Mincho ProN" w:eastAsia="Hiragino Mincho ProN"/>
        </w:rPr>
        <w:t>月</w:t>
      </w:r>
      <w:r>
        <w:rPr>
          <w:rFonts w:eastAsia="Hiragino Mincho ProN" w:ascii="Hiragino Mincho ProN" w:hAnsi="Hiragino Mincho ProN"/>
        </w:rPr>
        <w:t>1</w:t>
      </w:r>
      <w:r>
        <w:rPr>
          <w:rFonts w:ascii="Hiragino Mincho ProN" w:hAnsi="Hiragino Mincho ProN" w:eastAsia="Hiragino Mincho ProN"/>
        </w:rPr>
        <w:t>日</w:t>
      </w:r>
    </w:p>
    <w:p>
      <w:pPr>
        <w:pStyle w:val="Normal"/>
        <w:jc w:val="right"/>
        <w:rPr/>
      </w:pPr>
      <w:r>
        <w:rPr>
          <w:rFonts w:ascii="Hiragino Mincho ProN" w:hAnsi="Hiragino Mincho ProN" w:eastAsia="Hiragino Mincho ProN"/>
        </w:rPr>
        <w:t>実験日</w:t>
      </w:r>
      <w:r>
        <w:rPr>
          <w:rFonts w:eastAsia="Hiragino Mincho ProN" w:ascii="Hiragino Mincho ProN" w:hAnsi="Hiragino Mincho ProN"/>
        </w:rPr>
        <w:t>: 2016</w:t>
      </w:r>
      <w:r>
        <w:rPr>
          <w:rFonts w:ascii="Hiragino Mincho ProN" w:hAnsi="Hiragino Mincho ProN" w:eastAsia="Hiragino Mincho ProN"/>
        </w:rPr>
        <w:t>年</w:t>
      </w:r>
      <w:r>
        <w:rPr>
          <w:rFonts w:eastAsia="Hiragino Mincho ProN" w:ascii="Hiragino Mincho ProN" w:hAnsi="Hiragino Mincho ProN"/>
        </w:rPr>
        <w:t>4</w:t>
      </w:r>
      <w:r>
        <w:rPr>
          <w:rFonts w:ascii="Hiragino Mincho ProN" w:hAnsi="Hiragino Mincho ProN" w:eastAsia="Hiragino Mincho ProN"/>
        </w:rPr>
        <w:t>月</w:t>
      </w:r>
      <w:r>
        <w:rPr>
          <w:rFonts w:eastAsia="Hiragino Mincho ProN" w:ascii="Hiragino Mincho ProN" w:hAnsi="Hiragino Mincho ProN"/>
        </w:rPr>
        <w:t>11</w:t>
      </w:r>
      <w:r>
        <w:rPr>
          <w:rFonts w:ascii="Hiragino Mincho ProN" w:hAnsi="Hiragino Mincho ProN" w:eastAsia="Hiragino Mincho ProN"/>
        </w:rPr>
        <w:t>日</w:t>
      </w:r>
      <w:r>
        <w:rPr>
          <w:rFonts w:eastAsia="Hiragino Mincho ProN" w:ascii="Hiragino Mincho ProN" w:hAnsi="Hiragino Mincho ProN"/>
        </w:rPr>
        <w:t>~23</w:t>
      </w:r>
      <w:r>
        <w:rPr>
          <w:rFonts w:ascii="Hiragino Mincho ProN" w:hAnsi="Hiragino Mincho ProN" w:eastAsia="Hiragino Mincho ProN"/>
        </w:rPr>
        <w:t>日</w:t>
      </w:r>
    </w:p>
    <w:p>
      <w:pPr>
        <w:pStyle w:val="Normal"/>
        <w:rPr>
          <w:sz w:val="28"/>
          <w:szCs w:val="28"/>
        </w:rPr>
      </w:pPr>
      <w:r>
        <w:rPr>
          <w:rFonts w:ascii="Hiragino Mincho ProN" w:hAnsi="Hiragino Mincho ProN" w:eastAsia="Hiragino Mincho ProN"/>
          <w:b/>
          <w:bCs/>
          <w:sz w:val="28"/>
          <w:szCs w:val="28"/>
        </w:rPr>
        <w:t>目的</w:t>
      </w:r>
    </w:p>
    <w:p>
      <w:pPr>
        <w:pStyle w:val="Normal"/>
        <w:rPr/>
      </w:pPr>
      <w:r>
        <w:rPr>
          <w:rFonts w:ascii="Hiragino Mincho ProN" w:hAnsi="Hiragino Mincho ProN" w:eastAsia="Hiragino Mincho ProN"/>
        </w:rPr>
        <w:t>　表面伝搬型プラズモン</w:t>
      </w:r>
      <w:r>
        <w:rPr>
          <w:rFonts w:eastAsia="Hiragino Mincho ProN" w:ascii="Hiragino Mincho ProN" w:hAnsi="Hiragino Mincho ProN"/>
        </w:rPr>
        <w:t>(SPP: Surface Plasmon Polariton)</w:t>
      </w:r>
      <w:r>
        <w:rPr>
          <w:rFonts w:ascii="Hiragino Mincho ProN" w:hAnsi="Hiragino Mincho ProN" w:eastAsia="Hiragino Mincho ProN"/>
        </w:rPr>
        <w:t>の伝搬長を、中赤外域において測定すること。また試料にアニーリングを行うと表面モルフォロジーが変化し、</w:t>
      </w:r>
      <w:r>
        <w:rPr>
          <w:rFonts w:eastAsia="Hiragino Mincho ProN" w:ascii="Hiragino Mincho ProN" w:hAnsi="Hiragino Mincho ProN"/>
        </w:rPr>
        <w:t>SPP</w:t>
      </w:r>
      <w:r>
        <w:rPr>
          <w:rFonts w:ascii="Hiragino Mincho ProN" w:hAnsi="Hiragino Mincho ProN" w:eastAsia="Hiragino Mincho ProN"/>
        </w:rPr>
        <w:t>の伝搬長が長くなることを示す。</w:t>
      </w:r>
    </w:p>
    <w:p>
      <w:pPr>
        <w:pStyle w:val="Normal"/>
        <w:rPr>
          <w:rFonts w:ascii="Hiragino Mincho ProN" w:hAnsi="Hiragino Mincho ProN" w:eastAsia="Hiragino Mincho ProN"/>
        </w:rPr>
      </w:pPr>
      <w:r>
        <w:rPr>
          <w:rFonts w:eastAsia="Hiragino Mincho ProN" w:ascii="Hiragino Mincho ProN" w:hAnsi="Hiragino Mincho ProN"/>
        </w:rPr>
      </w:r>
    </w:p>
    <w:p>
      <w:pPr>
        <w:pStyle w:val="Normal"/>
        <w:rPr>
          <w:sz w:val="28"/>
          <w:szCs w:val="28"/>
        </w:rPr>
      </w:pPr>
      <w:r>
        <w:rPr>
          <w:rFonts w:ascii="Hiragino Mincho ProN" w:hAnsi="Hiragino Mincho ProN" w:eastAsia="Hiragino Mincho ProN"/>
          <w:b/>
          <w:bCs/>
          <w:sz w:val="28"/>
          <w:szCs w:val="28"/>
        </w:rPr>
        <w:t>手法</w:t>
      </w:r>
    </w:p>
    <w:p>
      <w:pPr>
        <w:pStyle w:val="Normal"/>
        <w:rPr/>
      </w:pPr>
      <w:r>
        <w:rPr>
          <w:rFonts w:ascii="Hiragino Mincho ProN" w:hAnsi="Hiragino Mincho ProN" w:eastAsia="Hiragino Mincho ProN"/>
        </w:rPr>
        <w:t>　実験の模式図を図</w:t>
      </w:r>
      <w:r>
        <w:rPr>
          <w:rFonts w:eastAsia="Hiragino Mincho ProN" w:ascii="Hiragino Mincho ProN" w:hAnsi="Hiragino Mincho ProN"/>
        </w:rPr>
        <w:t>1</w:t>
      </w:r>
      <w:r>
        <w:rPr>
          <w:rFonts w:ascii="Hiragino Mincho ProN" w:hAnsi="Hiragino Mincho ProN" w:eastAsia="Hiragino Mincho ProN"/>
        </w:rPr>
        <w:t>に示す。自由空間を伝搬する光をグレーティングに入射して</w:t>
      </w:r>
      <w:r>
        <w:rPr>
          <w:rFonts w:eastAsia="Hiragino Mincho ProN" w:ascii="Hiragino Mincho ProN" w:hAnsi="Hiragino Mincho ProN"/>
        </w:rPr>
        <w:t>SPP</w:t>
      </w:r>
      <w:r>
        <w:rPr>
          <w:rFonts w:ascii="Hiragino Mincho ProN" w:hAnsi="Hiragino Mincho ProN" w:eastAsia="Hiragino Mincho ProN"/>
        </w:rPr>
        <w:t>を励起し、</w:t>
      </w:r>
      <w:r>
        <w:rPr>
          <w:rFonts w:eastAsia="Hiragino Mincho ProN" w:ascii="Hiragino Mincho ProN" w:hAnsi="Hiragino Mincho ProN"/>
        </w:rPr>
        <w:t>SPP</w:t>
      </w:r>
      <w:r>
        <w:rPr>
          <w:rFonts w:ascii="Hiragino Mincho ProN" w:hAnsi="Hiragino Mincho ProN" w:eastAsia="Hiragino Mincho ProN"/>
        </w:rPr>
        <w:t>を導波路表面に伝搬させ、伝搬した</w:t>
      </w:r>
      <w:r>
        <w:rPr>
          <w:rFonts w:eastAsia="Hiragino Mincho ProN" w:ascii="Hiragino Mincho ProN" w:hAnsi="Hiragino Mincho ProN"/>
        </w:rPr>
        <w:t>SPP</w:t>
      </w:r>
      <w:r>
        <w:rPr>
          <w:rFonts w:ascii="Hiragino Mincho ProN" w:hAnsi="Hiragino Mincho ProN" w:eastAsia="Hiragino Mincho ProN"/>
        </w:rPr>
        <w:t>を再びグレーティングに導いて伝搬光を励起する。このとき</w:t>
      </w:r>
      <w:r>
        <w:rPr>
          <w:rFonts w:eastAsia="Hiragino Mincho ProN" w:ascii="Hiragino Mincho ProN" w:hAnsi="Hiragino Mincho ProN"/>
        </w:rPr>
        <w:t>SPP</w:t>
      </w:r>
      <w:r>
        <w:rPr>
          <w:rFonts w:ascii="Hiragino Mincho ProN" w:hAnsi="Hiragino Mincho ProN" w:eastAsia="Hiragino Mincho ProN"/>
        </w:rPr>
        <w:t>によりグレーティングを用いて励起された伝搬光のパワーは、励起効率を一定とすると、</w:t>
      </w:r>
      <w:r>
        <w:rPr>
          <w:rFonts w:eastAsia="Hiragino Mincho ProN" w:ascii="Hiragino Mincho ProN" w:hAnsi="Hiragino Mincho ProN"/>
        </w:rPr>
        <w:t>SPP</w:t>
      </w:r>
      <w:r>
        <w:rPr>
          <w:rFonts w:ascii="Hiragino Mincho ProN" w:hAnsi="Hiragino Mincho ProN" w:eastAsia="Hiragino Mincho ProN"/>
        </w:rPr>
        <w:t>のパワーに比例する。</w:t>
      </w:r>
      <w:r>
        <w:rPr>
          <w:rFonts w:eastAsia="Hiragino Mincho ProN" w:ascii="Hiragino Mincho ProN" w:hAnsi="Hiragino Mincho ProN"/>
        </w:rPr>
        <w:t>SPP</w:t>
      </w:r>
      <w:r>
        <w:rPr>
          <w:rFonts w:ascii="Hiragino Mincho ProN" w:hAnsi="Hiragino Mincho ProN" w:eastAsia="Hiragino Mincho ProN"/>
        </w:rPr>
        <w:t>のパワーは伝搬した距離に対して指数関数的に減衰するため、</w:t>
      </w:r>
      <w:r>
        <w:rPr>
          <w:rFonts w:eastAsia="Hiragino Mincho ProN" w:ascii="Hiragino Mincho ProN" w:hAnsi="Hiragino Mincho ProN"/>
        </w:rPr>
        <w:t>SPP</w:t>
      </w:r>
      <w:r>
        <w:rPr>
          <w:rFonts w:ascii="Hiragino Mincho ProN" w:hAnsi="Hiragino Mincho ProN" w:eastAsia="Hiragino Mincho ProN"/>
        </w:rPr>
        <w:t>を長さの異なる導波路に伝搬させると励起された伝搬光のパワーも指数関数的に減衰する。</w:t>
      </w:r>
      <w:r>
        <w:rPr>
          <w:rFonts w:eastAsia="Hiragino Mincho ProN" w:ascii="Hiragino Mincho ProN" w:hAnsi="Hiragino Mincho ProN"/>
        </w:rPr>
        <w:t>SPP</w:t>
      </w:r>
      <w:r>
        <w:rPr>
          <w:rFonts w:ascii="Hiragino Mincho ProN" w:hAnsi="Hiragino Mincho ProN" w:eastAsia="Hiragino Mincho ProN"/>
        </w:rPr>
        <w:t>の伝搬長をパワーが伝搬により</w:t>
      </w:r>
      <w:r>
        <w:rPr>
          <w:rFonts w:eastAsia="Hiragino Mincho ProN" w:ascii="Hiragino Mincho ProN" w:hAnsi="Hiragino Mincho ProN"/>
        </w:rPr>
        <w:t>1/e</w:t>
      </w:r>
      <w:r>
        <w:rPr>
          <w:rFonts w:ascii="Hiragino Mincho ProN" w:hAnsi="Hiragino Mincho ProN" w:eastAsia="Hiragino Mincho ProN"/>
        </w:rPr>
        <w:t>に減衰する距離と定義すると、伝搬長は励起された伝搬光のパワーを測定することで評価できる。</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173355</wp:posOffset>
            </wp:positionV>
            <wp:extent cx="3340100" cy="201993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340100" cy="2019935"/>
                    </a:xfrm>
                    <a:prstGeom prst="rect">
                      <a:avLst/>
                    </a:prstGeom>
                  </pic:spPr>
                </pic:pic>
              </a:graphicData>
            </a:graphic>
          </wp:anchor>
        </w:drawing>
      </w:r>
      <w:r>
        <w:rPr>
          <w:rFonts w:ascii="Hiragino Mincho ProN" w:hAnsi="Hiragino Mincho ProN" w:eastAsia="Hiragino Mincho ProN"/>
        </w:rPr>
        <w:t>図</w:t>
      </w:r>
      <w:r>
        <w:rPr>
          <w:rFonts w:eastAsia="Hiragino Mincho ProN" w:ascii="Hiragino Mincho ProN" w:hAnsi="Hiragino Mincho ProN"/>
        </w:rPr>
        <w:t xml:space="preserve">1: </w:t>
      </w:r>
      <w:r>
        <w:rPr>
          <w:rFonts w:ascii="Hiragino Mincho ProN" w:hAnsi="Hiragino Mincho ProN" w:eastAsia="Hiragino Mincho ProN"/>
        </w:rPr>
        <w:t>実験の模式図</w:t>
      </w:r>
    </w:p>
    <w:p>
      <w:pPr>
        <w:pStyle w:val="Normal"/>
        <w:jc w:val="center"/>
        <w:rPr>
          <w:rFonts w:ascii="Hiragino Mincho ProN" w:hAnsi="Hiragino Mincho ProN" w:eastAsia="Hiragino Mincho ProN"/>
        </w:rPr>
      </w:pPr>
      <w:r>
        <w:rPr>
          <w:rFonts w:eastAsia="Hiragino Mincho ProN" w:ascii="Hiragino Mincho ProN" w:hAnsi="Hiragino Mincho ProN"/>
        </w:rPr>
      </w:r>
    </w:p>
    <w:p>
      <w:pPr>
        <w:pStyle w:val="Normal"/>
        <w:rPr/>
      </w:pPr>
      <w:r>
        <w:rPr>
          <w:rFonts w:ascii="Hiragino Mincho ProN" w:hAnsi="Hiragino Mincho ProN" w:eastAsia="Hiragino Mincho ProN"/>
        </w:rPr>
        <w:t>　光源には</w:t>
      </w:r>
      <w:r>
        <w:rPr>
          <w:rFonts w:eastAsia="Hiragino Mincho ProN" w:ascii="Hiragino Mincho ProN" w:hAnsi="Hiragino Mincho ProN"/>
        </w:rPr>
        <w:t>CO</w:t>
      </w:r>
      <w:r>
        <w:rPr>
          <w:rFonts w:eastAsia="Hiragino Mincho ProN" w:ascii="Hiragino Mincho ProN" w:hAnsi="Hiragino Mincho ProN"/>
          <w:b/>
          <w:bCs/>
          <w:sz w:val="12"/>
          <w:szCs w:val="12"/>
        </w:rPr>
        <w:t>2</w:t>
      </w:r>
      <w:r>
        <w:rPr>
          <w:rFonts w:ascii="Hiragino Mincho ProN" w:hAnsi="Hiragino Mincho ProN" w:eastAsia="Hiragino Mincho ProN"/>
        </w:rPr>
        <w:t>レーザー</w:t>
      </w:r>
      <w:r>
        <w:rPr>
          <w:rFonts w:eastAsia="Hiragino Mincho ProN" w:ascii="Hiragino Mincho ProN" w:hAnsi="Hiragino Mincho ProN"/>
        </w:rPr>
        <w:t>(</w:t>
      </w:r>
      <w:r>
        <w:rPr>
          <w:rFonts w:ascii="Hiragino Mincho ProN" w:hAnsi="Hiragino Mincho ProN" w:eastAsia="Hiragino Mincho ProN"/>
        </w:rPr>
        <w:t>波長</w:t>
      </w:r>
      <w:r>
        <w:rPr>
          <w:rFonts w:eastAsia="Hiragino Mincho ProN" w:ascii="Hiragino Mincho ProN" w:hAnsi="Hiragino Mincho ProN"/>
        </w:rPr>
        <w:t>10.6μm)</w:t>
      </w:r>
      <w:r>
        <w:rPr>
          <w:rFonts w:ascii="Hiragino Mincho ProN" w:hAnsi="Hiragino Mincho ProN" w:eastAsia="Hiragino Mincho ProN"/>
        </w:rPr>
        <w:t>を用い、レーザー光線を球面ミラー</w:t>
      </w:r>
      <w:r>
        <w:rPr>
          <w:rFonts w:eastAsia="Hiragino Mincho ProN" w:ascii="Hiragino Mincho ProN" w:hAnsi="Hiragino Mincho ProN"/>
        </w:rPr>
        <w:t>(R=40mm)</w:t>
      </w:r>
      <w:r>
        <w:rPr>
          <w:rFonts w:ascii="Hiragino Mincho ProN" w:hAnsi="Hiragino Mincho ProN" w:eastAsia="Hiragino Mincho ProN"/>
        </w:rPr>
        <w:t>で絞って</w:t>
      </w:r>
      <w:r>
        <w:rPr>
          <w:rFonts w:eastAsia="Hiragino Mincho ProN" w:ascii="Hiragino Mincho ProN" w:hAnsi="Hiragino Mincho ProN"/>
        </w:rPr>
        <w:t>(</w:t>
      </w:r>
      <w:r>
        <w:rPr>
          <w:rFonts w:ascii="Hiragino Mincho ProN" w:hAnsi="Hiragino Mincho ProN" w:eastAsia="Hiragino Mincho ProN"/>
        </w:rPr>
        <w:t>絞り角</w:t>
      </w:r>
      <w:r>
        <w:rPr>
          <w:rFonts w:eastAsia="Hiragino Mincho ProN" w:ascii="Hiragino Mincho ProN" w:hAnsi="Hiragino Mincho ProN"/>
        </w:rPr>
        <w:t>0.7°)</w:t>
      </w:r>
      <w:r>
        <w:rPr>
          <w:rFonts w:ascii="Hiragino Mincho ProN" w:hAnsi="Hiragino Mincho ProN" w:eastAsia="Hiragino Mincho ProN"/>
        </w:rPr>
        <w:t>試料に入射した。</w:t>
      </w:r>
      <w:r>
        <w:rPr>
          <w:rFonts w:eastAsia="Hiragino Mincho ProN" w:ascii="Hiragino Mincho ProN" w:hAnsi="Hiragino Mincho ProN"/>
        </w:rPr>
        <w:t>SPP</w:t>
      </w:r>
      <w:r>
        <w:rPr>
          <w:rFonts w:ascii="Hiragino Mincho ProN" w:hAnsi="Hiragino Mincho ProN" w:eastAsia="Hiragino Mincho ProN"/>
        </w:rPr>
        <w:t>により励起された伝搬光のパワーはパワーメータを用いて測定した。パワーメータの前に配置されたピンホールと、伝搬光が励起されるグレーティングは、球面ミラー</w:t>
      </w:r>
      <w:r>
        <w:rPr>
          <w:rFonts w:eastAsia="Hiragino Mincho ProN" w:ascii="Hiragino Mincho ProN" w:hAnsi="Hiragino Mincho ProN"/>
        </w:rPr>
        <w:t>(R=15mm)</w:t>
      </w:r>
      <w:r>
        <w:rPr>
          <w:rFonts w:ascii="Hiragino Mincho ProN" w:hAnsi="Hiragino Mincho ProN" w:eastAsia="Hiragino Mincho ProN"/>
        </w:rPr>
        <w:t>に対して光学的に共役関係にある。</w:t>
      </w:r>
    </w:p>
    <w:p>
      <w:pPr>
        <w:pStyle w:val="Normal"/>
        <w:rPr/>
      </w:pPr>
      <w:r>
        <w:rPr>
          <w:rFonts w:ascii="Hiragino Mincho ProN" w:hAnsi="Hiragino Mincho ProN" w:eastAsia="Hiragino Mincho ProN"/>
        </w:rPr>
        <w:t>　試料には化学的安定性から金を用いた。まず石英ガラス基板上に接着層のクロムを</w:t>
      </w:r>
      <w:r>
        <w:rPr>
          <w:rFonts w:eastAsia="Hiragino Mincho ProN" w:ascii="Hiragino Mincho ProN" w:hAnsi="Hiragino Mincho ProN"/>
        </w:rPr>
        <w:t>5nm(0.7Å/s)</w:t>
      </w:r>
      <w:r>
        <w:rPr>
          <w:rFonts w:ascii="Hiragino Mincho ProN" w:hAnsi="Hiragino Mincho ProN" w:eastAsia="Hiragino Mincho ProN"/>
        </w:rPr>
        <w:t>、下地として金を</w:t>
      </w:r>
      <w:r>
        <w:rPr>
          <w:rFonts w:eastAsia="Hiragino Mincho ProN" w:ascii="Hiragino Mincho ProN" w:hAnsi="Hiragino Mincho ProN"/>
        </w:rPr>
        <w:t>200nm(4.0Å/s)</w:t>
      </w:r>
      <w:r>
        <w:rPr>
          <w:rFonts w:ascii="Hiragino Mincho ProN" w:hAnsi="Hiragino Mincho ProN" w:eastAsia="Hiragino Mincho ProN"/>
        </w:rPr>
        <w:t>熱蒸着した。その上にレジスト</w:t>
      </w:r>
      <w:r>
        <w:rPr>
          <w:rFonts w:eastAsia="Hiragino Mincho ProN" w:ascii="Hiragino Mincho ProN" w:hAnsi="Hiragino Mincho ProN"/>
        </w:rPr>
        <w:t>(</w:t>
      </w:r>
      <w:r>
        <w:rPr>
          <w:rFonts w:ascii="Hiragino Mincho ProN" w:hAnsi="Hiragino Mincho ProN" w:eastAsia="Hiragino Mincho ProN"/>
        </w:rPr>
        <w:t>東京応化製</w:t>
      </w:r>
      <w:r>
        <w:rPr>
          <w:rFonts w:eastAsia="Hiragino Mincho ProN" w:ascii="Hiragino Mincho ProN" w:hAnsi="Hiragino Mincho ProN"/>
        </w:rPr>
        <w:t>OEBR-CAP112PM)</w:t>
      </w:r>
      <w:r>
        <w:rPr>
          <w:rFonts w:ascii="Hiragino Mincho ProN" w:hAnsi="Hiragino Mincho ProN" w:eastAsia="Hiragino Mincho ProN"/>
        </w:rPr>
        <w:t>を</w:t>
      </w:r>
      <w:r>
        <w:rPr>
          <w:rFonts w:eastAsia="Hiragino Mincho ProN" w:ascii="Hiragino Mincho ProN" w:hAnsi="Hiragino Mincho ProN"/>
        </w:rPr>
        <w:t>1700nm</w:t>
      </w:r>
      <w:r>
        <w:rPr>
          <w:rFonts w:ascii="Hiragino Mincho ProN" w:hAnsi="Hiragino Mincho ProN" w:eastAsia="Hiragino Mincho ProN"/>
        </w:rPr>
        <w:t>程度塗布し、電子線露光を行い現像した。さらにその上に金を</w:t>
      </w:r>
      <w:r>
        <w:rPr>
          <w:rFonts w:eastAsia="Hiragino Mincho ProN" w:ascii="Hiragino Mincho ProN" w:hAnsi="Hiragino Mincho ProN"/>
        </w:rPr>
        <w:t>1200nm(4.3Å/s)</w:t>
      </w:r>
      <w:r>
        <w:rPr>
          <w:rFonts w:ascii="Hiragino Mincho ProN" w:hAnsi="Hiragino Mincho ProN" w:eastAsia="Hiragino Mincho ProN"/>
        </w:rPr>
        <w:t>熱蒸着しレジストを剥離することで、導波路とグレーティング構造を作成した。導波路の太さは</w:t>
      </w:r>
      <w:r>
        <w:rPr>
          <w:rFonts w:eastAsia="Hiragino Mincho ProN" w:ascii="Hiragino Mincho ProN" w:hAnsi="Hiragino Mincho ProN"/>
        </w:rPr>
        <w:t>1mm</w:t>
      </w:r>
      <w:r>
        <w:rPr>
          <w:rFonts w:ascii="Hiragino Mincho ProN" w:hAnsi="Hiragino Mincho ProN" w:eastAsia="Hiragino Mincho ProN"/>
        </w:rPr>
        <w:t>、グレーティングの周期は</w:t>
      </w:r>
      <w:r>
        <w:rPr>
          <w:rFonts w:eastAsia="Hiragino Mincho ProN" w:ascii="Hiragino Mincho ProN" w:hAnsi="Hiragino Mincho ProN"/>
        </w:rPr>
        <w:t>15μm(duty</w:t>
      </w:r>
      <w:r>
        <w:rPr>
          <w:rFonts w:ascii="Hiragino Mincho ProN" w:hAnsi="Hiragino Mincho ProN" w:eastAsia="Hiragino Mincho ProN"/>
        </w:rPr>
        <w:t>比</w:t>
      </w:r>
      <w:r>
        <w:rPr>
          <w:rFonts w:eastAsia="Hiragino Mincho ProN" w:ascii="Hiragino Mincho ProN" w:hAnsi="Hiragino Mincho ProN"/>
        </w:rPr>
        <w:t>50%)</w:t>
      </w:r>
      <w:r>
        <w:rPr>
          <w:rFonts w:ascii="Hiragino Mincho ProN" w:hAnsi="Hiragino Mincho ProN" w:eastAsia="Hiragino Mincho ProN"/>
        </w:rPr>
        <w:t>である。</w:t>
      </w:r>
    </w:p>
    <w:p>
      <w:pPr>
        <w:pStyle w:val="Normal"/>
        <w:rPr/>
      </w:pPr>
      <w:r>
        <w:rPr>
          <w:rFonts w:ascii="Hiragino Mincho ProN" w:hAnsi="Hiragino Mincho ProN" w:eastAsia="Hiragino Mincho ProN"/>
        </w:rPr>
        <w:t>　作成した試料について伝搬長を評価したあと、二通りの温度でアニーリングを行い、伝搬長の変化を測定した。</w:t>
      </w:r>
      <w:r>
        <w:rPr>
          <w:rFonts w:eastAsia="Hiragino Mincho ProN" w:ascii="Hiragino Mincho ProN" w:hAnsi="Hiragino Mincho ProN"/>
        </w:rPr>
        <w:t>1</w:t>
      </w:r>
      <w:r>
        <w:rPr>
          <w:rFonts w:ascii="Hiragino Mincho ProN" w:hAnsi="Hiragino Mincho ProN" w:eastAsia="Hiragino Mincho ProN"/>
        </w:rPr>
        <w:t>回目のアニーリングは</w:t>
      </w:r>
      <w:r>
        <w:rPr>
          <w:rFonts w:eastAsia="Hiragino Mincho ProN" w:ascii="Hiragino Mincho ProN" w:hAnsi="Hiragino Mincho ProN"/>
        </w:rPr>
        <w:t>600℃</w:t>
      </w:r>
      <w:r>
        <w:rPr>
          <w:rFonts w:ascii="Hiragino Mincho ProN" w:hAnsi="Hiragino Mincho ProN" w:eastAsia="Hiragino Mincho ProN"/>
        </w:rPr>
        <w:t>で</w:t>
      </w:r>
      <w:r>
        <w:rPr>
          <w:rFonts w:eastAsia="Hiragino Mincho ProN" w:ascii="Hiragino Mincho ProN" w:hAnsi="Hiragino Mincho ProN"/>
        </w:rPr>
        <w:t>20</w:t>
      </w:r>
      <w:r>
        <w:rPr>
          <w:rFonts w:ascii="Hiragino Mincho ProN" w:hAnsi="Hiragino Mincho ProN" w:eastAsia="Hiragino Mincho ProN"/>
        </w:rPr>
        <w:t>分、</w:t>
      </w:r>
      <w:r>
        <w:rPr>
          <w:rFonts w:eastAsia="Hiragino Mincho ProN" w:ascii="Hiragino Mincho ProN" w:hAnsi="Hiragino Mincho ProN"/>
        </w:rPr>
        <w:t>2</w:t>
      </w:r>
      <w:r>
        <w:rPr>
          <w:rFonts w:ascii="Hiragino Mincho ProN" w:hAnsi="Hiragino Mincho ProN" w:eastAsia="Hiragino Mincho ProN"/>
        </w:rPr>
        <w:t>回目は</w:t>
      </w:r>
      <w:r>
        <w:rPr>
          <w:rFonts w:eastAsia="Hiragino Mincho ProN" w:ascii="Hiragino Mincho ProN" w:hAnsi="Hiragino Mincho ProN"/>
        </w:rPr>
        <w:t>700℃</w:t>
      </w:r>
      <w:r>
        <w:rPr>
          <w:rFonts w:ascii="Hiragino Mincho ProN" w:hAnsi="Hiragino Mincho ProN" w:eastAsia="Hiragino Mincho ProN"/>
        </w:rPr>
        <w:t>で</w:t>
      </w:r>
      <w:r>
        <w:rPr>
          <w:rFonts w:eastAsia="Hiragino Mincho ProN" w:ascii="Hiragino Mincho ProN" w:hAnsi="Hiragino Mincho ProN"/>
        </w:rPr>
        <w:t>16</w:t>
      </w:r>
      <w:r>
        <w:rPr>
          <w:rFonts w:ascii="Hiragino Mincho ProN" w:hAnsi="Hiragino Mincho ProN" w:eastAsia="Hiragino Mincho ProN"/>
        </w:rPr>
        <w:t>分行った。</w:t>
      </w:r>
    </w:p>
    <w:p>
      <w:pPr>
        <w:pStyle w:val="Normal"/>
        <w:jc w:val="center"/>
        <w:rPr/>
      </w:pPr>
      <w:r>
        <w:rPr>
          <w:rFonts w:ascii="Hiragino Mincho ProN" w:hAnsi="Hiragino Mincho ProN" w:eastAsia="Hiragino Mincho ProN"/>
        </w:rPr>
        <w:t>　</w:t>
      </w:r>
    </w:p>
    <w:p>
      <w:pPr>
        <w:pStyle w:val="Normal"/>
        <w:rPr>
          <w:sz w:val="28"/>
          <w:szCs w:val="28"/>
        </w:rPr>
      </w:pPr>
      <w:r>
        <w:rPr>
          <w:rFonts w:ascii="Hiragino Mincho ProN" w:hAnsi="Hiragino Mincho ProN" w:eastAsia="Hiragino Mincho ProN"/>
          <w:b/>
          <w:bCs/>
          <w:sz w:val="28"/>
          <w:szCs w:val="28"/>
        </w:rPr>
        <w:t>結果</w:t>
      </w:r>
    </w:p>
    <w:p>
      <w:pPr>
        <w:pStyle w:val="Normal"/>
        <w:rPr/>
      </w:pPr>
      <w:r>
        <w:rPr>
          <w:rFonts w:ascii="Hiragino Mincho ProN" w:hAnsi="Hiragino Mincho ProN" w:eastAsia="Hiragino Mincho ProN"/>
        </w:rPr>
        <w:t>　</w:t>
      </w:r>
      <w:r>
        <w:rPr>
          <w:rFonts w:eastAsia="Hiragino Mincho ProN" w:ascii="Hiragino Mincho ProN" w:hAnsi="Hiragino Mincho ProN"/>
        </w:rPr>
        <w:t>SPP</w:t>
      </w:r>
      <w:r>
        <w:rPr>
          <w:rFonts w:ascii="Hiragino Mincho ProN" w:hAnsi="Hiragino Mincho ProN" w:eastAsia="Hiragino Mincho ProN"/>
        </w:rPr>
        <w:t>により励起された伝搬光のパワー測定データと指数回帰曲線を図</w:t>
      </w:r>
      <w:r>
        <w:rPr>
          <w:rFonts w:eastAsia="Hiragino Mincho ProN" w:ascii="Hiragino Mincho ProN" w:hAnsi="Hiragino Mincho ProN"/>
        </w:rPr>
        <w:t>2</w:t>
      </w:r>
      <w:r>
        <w:rPr>
          <w:rFonts w:ascii="Hiragino Mincho ProN" w:hAnsi="Hiragino Mincho ProN" w:eastAsia="Hiragino Mincho ProN"/>
        </w:rPr>
        <w:t>に示す。ただし導波路の長さが</w:t>
      </w:r>
      <w:r>
        <w:rPr>
          <w:rFonts w:eastAsia="Hiragino Mincho ProN" w:ascii="Hiragino Mincho ProN" w:hAnsi="Hiragino Mincho ProN"/>
        </w:rPr>
        <w:t>0[mm]</w:t>
      </w:r>
      <w:r>
        <w:rPr>
          <w:rFonts w:ascii="Hiragino Mincho ProN" w:hAnsi="Hiragino Mincho ProN" w:eastAsia="Hiragino Mincho ProN"/>
        </w:rPr>
        <w:t>のとき回帰曲線が</w:t>
      </w:r>
      <w:r>
        <w:rPr>
          <w:rFonts w:eastAsia="Hiragino Mincho ProN" w:ascii="Hiragino Mincho ProN" w:hAnsi="Hiragino Mincho ProN"/>
        </w:rPr>
        <w:t>1</w:t>
      </w:r>
      <w:r>
        <w:rPr>
          <w:rFonts w:ascii="Hiragino Mincho ProN" w:hAnsi="Hiragino Mincho ProN" w:eastAsia="Hiragino Mincho ProN"/>
        </w:rPr>
        <w:t>となるように正規化した。これはレーザーのパワードリフトやアニーリングによるグレーティングの</w:t>
      </w:r>
      <w:r>
        <w:rPr>
          <w:rFonts w:eastAsia="Hiragino Mincho ProN" w:ascii="Hiragino Mincho ProN" w:hAnsi="Hiragino Mincho ProN"/>
        </w:rPr>
        <w:t>SPP-</w:t>
      </w:r>
      <w:r>
        <w:rPr>
          <w:rFonts w:ascii="Hiragino Mincho ProN" w:hAnsi="Hiragino Mincho ProN" w:eastAsia="Hiragino Mincho ProN"/>
        </w:rPr>
        <w:t>伝搬光変換効率の変化、伝搬光の入射角度と入射スポット位置などの繊細な実験条件による影響を取り除くためであるが、いずれの要因も伝搬長さの測定に寄与しない。伝搬長はアニール前の試料について</w:t>
      </w:r>
      <w:r>
        <w:rPr>
          <w:rFonts w:eastAsia="Hiragino Mincho ProN" w:ascii="Hiragino Mincho ProN" w:hAnsi="Hiragino Mincho ProN"/>
        </w:rPr>
        <w:t>9.01±0.25mm</w:t>
      </w:r>
      <w:r>
        <w:rPr>
          <w:rFonts w:ascii="Hiragino Mincho ProN" w:hAnsi="Hiragino Mincho ProN" w:eastAsia="Hiragino Mincho ProN"/>
        </w:rPr>
        <w:t>、</w:t>
      </w:r>
      <w:r>
        <w:rPr>
          <w:rFonts w:eastAsia="Hiragino Mincho ProN" w:ascii="Hiragino Mincho ProN" w:hAnsi="Hiragino Mincho ProN"/>
        </w:rPr>
        <w:t>600℃</w:t>
      </w:r>
      <w:r>
        <w:rPr>
          <w:rFonts w:ascii="Hiragino Mincho ProN" w:hAnsi="Hiragino Mincho ProN" w:eastAsia="Hiragino Mincho ProN"/>
        </w:rPr>
        <w:t>でアニール後について</w:t>
      </w:r>
      <w:r>
        <w:rPr>
          <w:rFonts w:eastAsia="Hiragino Mincho ProN" w:ascii="Hiragino Mincho ProN" w:hAnsi="Hiragino Mincho ProN"/>
        </w:rPr>
        <w:t>12.0±0.42mm</w:t>
      </w:r>
      <w:r>
        <w:rPr>
          <w:rFonts w:ascii="Hiragino Mincho ProN" w:hAnsi="Hiragino Mincho ProN" w:eastAsia="Hiragino Mincho ProN"/>
        </w:rPr>
        <w:t>、</w:t>
      </w:r>
      <w:r>
        <w:rPr>
          <w:rFonts w:eastAsia="Hiragino Mincho ProN" w:ascii="Hiragino Mincho ProN" w:hAnsi="Hiragino Mincho ProN"/>
        </w:rPr>
        <w:t>700℃</w:t>
      </w:r>
      <w:r>
        <w:rPr>
          <w:rFonts w:ascii="Hiragino Mincho ProN" w:hAnsi="Hiragino Mincho ProN" w:eastAsia="Hiragino Mincho ProN"/>
        </w:rPr>
        <w:t>でアニール後について</w:t>
      </w:r>
      <w:r>
        <w:rPr>
          <w:rFonts w:eastAsia="Hiragino Mincho ProN" w:ascii="Hiragino Mincho ProN" w:hAnsi="Hiragino Mincho ProN"/>
        </w:rPr>
        <w:t>14.7±0.65mm</w:t>
      </w:r>
      <w:r>
        <w:rPr>
          <w:rFonts w:ascii="Hiragino Mincho ProN" w:hAnsi="Hiragino Mincho ProN" w:eastAsia="Hiragino Mincho ProN"/>
        </w:rPr>
        <w:t>だった。</w:t>
      </w:r>
      <w:r>
        <w:rPr>
          <w:rFonts w:eastAsia="Hiragino Mincho ProN" w:ascii="Hiragino Mincho ProN" w:hAnsi="Hiragino Mincho ProN"/>
        </w:rPr>
        <w:t>SPP</w:t>
      </w:r>
      <w:r>
        <w:rPr>
          <w:rFonts w:ascii="Hiragino Mincho ProN" w:hAnsi="Hiragino Mincho ProN" w:eastAsia="Hiragino Mincho ProN"/>
        </w:rPr>
        <w:t>のパワーは伝搬した距離に対して減衰する指数関数によくしたがい、</w:t>
      </w:r>
      <w:r>
        <w:rPr>
          <w:rFonts w:eastAsia="Hiragino Mincho ProN" w:ascii="Hiragino Mincho ProN" w:hAnsi="Hiragino Mincho ProN"/>
        </w:rPr>
        <w:t>SPP</w:t>
      </w:r>
      <w:r>
        <w:rPr>
          <w:rFonts w:ascii="Hiragino Mincho ProN" w:hAnsi="Hiragino Mincho ProN" w:eastAsia="Hiragino Mincho ProN"/>
        </w:rPr>
        <w:t>の伝搬長さは高温でアニールするほど長くなった。</w:t>
      </w:r>
    </w:p>
    <w:p>
      <w:pPr>
        <w:pStyle w:val="Normal"/>
        <w:jc w:val="center"/>
        <w:rPr/>
      </w:pPr>
      <w:r>
        <w:drawing>
          <wp:anchor behindDoc="0" distT="0" distB="0" distL="0" distR="0" simplePos="0" locked="0" layoutInCell="1" allowOverlap="1" relativeHeight="3">
            <wp:simplePos x="0" y="0"/>
            <wp:positionH relativeFrom="column">
              <wp:posOffset>202565</wp:posOffset>
            </wp:positionH>
            <wp:positionV relativeFrom="paragraph">
              <wp:posOffset>182245</wp:posOffset>
            </wp:positionV>
            <wp:extent cx="5092700" cy="346075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092700" cy="3460750"/>
                    </a:xfrm>
                    <a:prstGeom prst="rect">
                      <a:avLst/>
                    </a:prstGeom>
                  </pic:spPr>
                </pic:pic>
              </a:graphicData>
            </a:graphic>
          </wp:anchor>
        </w:drawing>
      </w:r>
      <w:r>
        <w:rPr>
          <w:rFonts w:ascii="Hiragino Mincho ProN" w:hAnsi="Hiragino Mincho ProN" w:eastAsia="Hiragino Mincho ProN"/>
        </w:rPr>
        <w:t>図</w:t>
      </w:r>
      <w:r>
        <w:rPr>
          <w:rFonts w:ascii="Hiragino Mincho ProN" w:hAnsi="Hiragino Mincho ProN" w:eastAsia="Hiragino Mincho ProN"/>
        </w:rPr>
        <w:t>２．正規化された励起光パワー</w:t>
      </w:r>
    </w:p>
    <w:p>
      <w:pPr>
        <w:pStyle w:val="Normal"/>
        <w:rPr/>
      </w:pPr>
      <w:r>
        <w:rPr>
          <w:rFonts w:ascii="Hiragino Mincho ProN" w:hAnsi="Hiragino Mincho ProN" w:eastAsia="Hiragino Mincho ProN"/>
        </w:rPr>
        <w:t>　図</w:t>
      </w:r>
      <w:r>
        <w:rPr>
          <w:rFonts w:eastAsia="Hiragino Mincho ProN" w:ascii="Hiragino Mincho ProN" w:hAnsi="Hiragino Mincho ProN"/>
        </w:rPr>
        <w:t>3</w:t>
      </w:r>
      <w:r>
        <w:rPr>
          <w:rFonts w:ascii="Hiragino Mincho ProN" w:hAnsi="Hiragino Mincho ProN" w:eastAsia="Hiragino Mincho ProN"/>
        </w:rPr>
        <w:t>に導波路表面の光学顕微鏡写真</w:t>
      </w:r>
      <w:r>
        <w:rPr>
          <w:rFonts w:eastAsia="Hiragino Mincho ProN" w:ascii="Hiragino Mincho ProN" w:hAnsi="Hiragino Mincho ProN"/>
        </w:rPr>
        <w:t>(70×50μm)</w:t>
      </w:r>
      <w:r>
        <w:rPr>
          <w:rFonts w:ascii="Hiragino Mincho ProN" w:hAnsi="Hiragino Mincho ProN" w:eastAsia="Hiragino Mincho ProN"/>
        </w:rPr>
        <w:t>と</w:t>
      </w:r>
      <w:r>
        <w:rPr>
          <w:rFonts w:eastAsia="Hiragino Mincho ProN" w:ascii="Hiragino Mincho ProN" w:hAnsi="Hiragino Mincho ProN"/>
        </w:rPr>
        <w:t>3</w:t>
      </w:r>
      <w:r>
        <w:rPr>
          <w:rFonts w:ascii="Hiragino Mincho ProN" w:hAnsi="Hiragino Mincho ProN" w:eastAsia="Hiragino Mincho ProN"/>
        </w:rPr>
        <w:t>次元</w:t>
      </w:r>
      <w:r>
        <w:rPr>
          <w:rFonts w:eastAsia="Hiragino Mincho ProN" w:ascii="Hiragino Mincho ProN" w:hAnsi="Hiragino Mincho ProN"/>
        </w:rPr>
        <w:t>AFM</w:t>
      </w:r>
      <w:r>
        <w:rPr>
          <w:rFonts w:ascii="Hiragino Mincho ProN" w:hAnsi="Hiragino Mincho ProN" w:eastAsia="Hiragino Mincho ProN"/>
        </w:rPr>
        <w:t>写真</w:t>
      </w:r>
      <w:r>
        <w:rPr>
          <w:rFonts w:eastAsia="Hiragino Mincho ProN" w:ascii="Hiragino Mincho ProN" w:hAnsi="Hiragino Mincho ProN"/>
        </w:rPr>
        <w:t>(5×5μm</w:t>
      </w:r>
      <w:r>
        <w:rPr>
          <w:rFonts w:ascii="Hiragino Mincho ProN" w:hAnsi="Hiragino Mincho ProN" w:eastAsia="Hiragino Mincho ProN"/>
        </w:rPr>
        <w:t>、</w:t>
      </w:r>
      <w:r>
        <w:rPr>
          <w:rFonts w:eastAsia="Hiragino Mincho ProN" w:ascii="Hiragino Mincho ProN" w:hAnsi="Hiragino Mincho ProN"/>
        </w:rPr>
        <w:t>1×1μm)</w:t>
      </w:r>
      <w:r>
        <w:rPr>
          <w:rFonts w:ascii="Hiragino Mincho ProN" w:hAnsi="Hiragino Mincho ProN" w:eastAsia="Hiragino Mincho ProN"/>
        </w:rPr>
        <w:t>を示す。</w:t>
      </w:r>
      <w:r>
        <w:rPr>
          <w:rFonts w:eastAsia="Hiragino Mincho ProN" w:ascii="Hiragino Mincho ProN" w:hAnsi="Hiragino Mincho ProN"/>
        </w:rPr>
        <w:t>3</w:t>
      </w:r>
      <w:r>
        <w:rPr>
          <w:rFonts w:ascii="Hiragino Mincho ProN" w:hAnsi="Hiragino Mincho ProN" w:eastAsia="Hiragino Mincho ProN"/>
        </w:rPr>
        <w:t>次元</w:t>
      </w:r>
      <w:r>
        <w:rPr>
          <w:rFonts w:eastAsia="Hiragino Mincho ProN" w:ascii="Hiragino Mincho ProN" w:hAnsi="Hiragino Mincho ProN"/>
        </w:rPr>
        <w:t>AFM</w:t>
      </w:r>
      <w:r>
        <w:rPr>
          <w:rFonts w:ascii="Hiragino Mincho ProN" w:hAnsi="Hiragino Mincho ProN" w:eastAsia="Hiragino Mincho ProN"/>
        </w:rPr>
        <w:t>写真の高さ方向のスケールは、</w:t>
      </w:r>
      <w:r>
        <w:rPr>
          <w:rFonts w:eastAsia="Hiragino Mincho ProN" w:ascii="Hiragino Mincho ProN" w:hAnsi="Hiragino Mincho ProN"/>
        </w:rPr>
        <w:t>5×5μm</w:t>
      </w:r>
      <w:r>
        <w:rPr>
          <w:rFonts w:ascii="Hiragino Mincho ProN" w:hAnsi="Hiragino Mincho ProN" w:eastAsia="Hiragino Mincho ProN"/>
        </w:rPr>
        <w:t>と</w:t>
      </w:r>
      <w:r>
        <w:rPr>
          <w:rFonts w:eastAsia="Hiragino Mincho ProN" w:ascii="Hiragino Mincho ProN" w:hAnsi="Hiragino Mincho ProN"/>
        </w:rPr>
        <w:t xml:space="preserve">1×1μm </w:t>
      </w:r>
      <w:r>
        <w:rPr>
          <w:rFonts w:ascii="Hiragino Mincho ProN" w:hAnsi="Hiragino Mincho ProN" w:eastAsia="Hiragino Mincho ProN"/>
        </w:rPr>
        <w:t>のそれぞれについて、アニール前後で統一した。アニール前の導波路の表面の結晶粒の大きさは</w:t>
      </w:r>
      <w:r>
        <w:rPr>
          <w:rFonts w:eastAsia="Hiragino Mincho ProN" w:ascii="Hiragino Mincho ProN" w:hAnsi="Hiragino Mincho ProN"/>
        </w:rPr>
        <w:t>70nm</w:t>
      </w:r>
      <w:r>
        <w:rPr>
          <w:rFonts w:ascii="Hiragino Mincho ProN" w:hAnsi="Hiragino Mincho ProN" w:eastAsia="Hiragino Mincho ProN"/>
        </w:rPr>
        <w:t>程度</w:t>
      </w:r>
      <w:r>
        <w:rPr>
          <w:rFonts w:eastAsia="Hiragino Mincho ProN" w:ascii="Hiragino Mincho ProN" w:hAnsi="Hiragino Mincho ProN"/>
        </w:rPr>
        <w:t>(</w:t>
      </w:r>
      <w:r>
        <w:rPr>
          <w:rFonts w:ascii="Hiragino Mincho ProN" w:hAnsi="Hiragino Mincho ProN" w:eastAsia="Hiragino Mincho ProN"/>
        </w:rPr>
        <w:t>結晶の平均専有面積</w:t>
      </w:r>
      <w:r>
        <w:rPr>
          <w:rFonts w:eastAsia="Hiragino Mincho ProN" w:ascii="Hiragino Mincho ProN" w:hAnsi="Hiragino Mincho ProN"/>
        </w:rPr>
        <w:t>4550-5000nm</w:t>
      </w:r>
      <w:r>
        <w:rPr>
          <w:rFonts w:eastAsia="Hiragino Mincho ProN" w:ascii="Hiragino Mincho ProN" w:hAnsi="Hiragino Mincho ProN"/>
          <w:b/>
          <w:bCs/>
          <w:vertAlign w:val="superscript"/>
        </w:rPr>
        <w:t>2</w:t>
      </w:r>
      <w:r>
        <w:rPr>
          <w:rFonts w:eastAsia="Hiragino Mincho ProN" w:ascii="Hiragino Mincho ProN" w:hAnsi="Hiragino Mincho ProN"/>
        </w:rPr>
        <w:t>)</w:t>
      </w:r>
      <w:r>
        <w:rPr>
          <w:rFonts w:ascii="Hiragino Mincho ProN" w:hAnsi="Hiragino Mincho ProN" w:eastAsia="Hiragino Mincho ProN"/>
        </w:rPr>
        <w:t>である。</w:t>
      </w:r>
      <w:r>
        <w:rPr>
          <w:rFonts w:eastAsia="Hiragino Mincho ProN" w:ascii="Hiragino Mincho ProN" w:hAnsi="Hiragino Mincho ProN"/>
        </w:rPr>
        <w:t>600℃</w:t>
      </w:r>
      <w:r>
        <w:rPr>
          <w:rFonts w:ascii="Hiragino Mincho ProN" w:hAnsi="Hiragino Mincho ProN" w:eastAsia="Hiragino Mincho ProN"/>
        </w:rPr>
        <w:t>でアニール後の結晶粒はアニール前に比べ大幅に大きくなった。ただし表面に</w:t>
      </w:r>
      <w:r>
        <w:rPr>
          <w:rFonts w:eastAsia="Hiragino Mincho ProN" w:ascii="Hiragino Mincho ProN" w:hAnsi="Hiragino Mincho ProN"/>
        </w:rPr>
        <w:t>1μm</w:t>
      </w:r>
      <w:r>
        <w:rPr>
          <w:rFonts w:ascii="Hiragino Mincho ProN" w:hAnsi="Hiragino Mincho ProN" w:eastAsia="Hiragino Mincho ProN"/>
        </w:rPr>
        <w:t>オーダーの穴</w:t>
      </w:r>
      <w:r>
        <w:rPr>
          <w:rFonts w:eastAsia="Hiragino Mincho ProN" w:ascii="Hiragino Mincho ProN" w:hAnsi="Hiragino Mincho ProN"/>
        </w:rPr>
        <w:t>(</w:t>
      </w:r>
      <w:r>
        <w:rPr>
          <w:rFonts w:ascii="Hiragino Mincho ProN" w:hAnsi="Hiragino Mincho ProN" w:eastAsia="Hiragino Mincho ProN"/>
        </w:rPr>
        <w:t>ピンホール</w:t>
      </w:r>
      <w:r>
        <w:rPr>
          <w:rFonts w:eastAsia="Hiragino Mincho ProN" w:ascii="Hiragino Mincho ProN" w:hAnsi="Hiragino Mincho ProN"/>
        </w:rPr>
        <w:t>)</w:t>
      </w:r>
      <w:r>
        <w:rPr>
          <w:rFonts w:ascii="Hiragino Mincho ProN" w:hAnsi="Hiragino Mincho ProN" w:eastAsia="Hiragino Mincho ProN"/>
        </w:rPr>
        <w:t>が空いたことが、光学顕微鏡写真と</w:t>
      </w:r>
      <w:r>
        <w:rPr>
          <w:rFonts w:eastAsia="Hiragino Mincho ProN" w:ascii="Hiragino Mincho ProN" w:hAnsi="Hiragino Mincho ProN"/>
        </w:rPr>
        <w:t>AFM</w:t>
      </w:r>
      <w:r>
        <w:rPr>
          <w:rFonts w:ascii="Hiragino Mincho ProN" w:hAnsi="Hiragino Mincho ProN" w:eastAsia="Hiragino Mincho ProN"/>
        </w:rPr>
        <w:t>写真</w:t>
      </w:r>
      <w:r>
        <w:rPr>
          <w:rFonts w:eastAsia="Hiragino Mincho ProN" w:ascii="Hiragino Mincho ProN" w:hAnsi="Hiragino Mincho ProN"/>
        </w:rPr>
        <w:t>(5×5μm)</w:t>
      </w:r>
      <w:r>
        <w:rPr>
          <w:rFonts w:ascii="Hiragino Mincho ProN" w:hAnsi="Hiragino Mincho ProN" w:eastAsia="Hiragino Mincho ProN"/>
        </w:rPr>
        <w:t>から確認できる。さらに</w:t>
      </w:r>
      <w:r>
        <w:rPr>
          <w:rFonts w:eastAsia="Hiragino Mincho ProN" w:ascii="Hiragino Mincho ProN" w:hAnsi="Hiragino Mincho ProN"/>
        </w:rPr>
        <w:t>700℃</w:t>
      </w:r>
      <w:r>
        <w:rPr>
          <w:rFonts w:ascii="Hiragino Mincho ProN" w:hAnsi="Hiragino Mincho ProN" w:eastAsia="Hiragino Mincho ProN"/>
        </w:rPr>
        <w:t>でアニールしても、</w:t>
      </w:r>
      <w:r>
        <w:rPr>
          <w:rFonts w:eastAsia="Hiragino Mincho ProN" w:ascii="Hiragino Mincho ProN" w:hAnsi="Hiragino Mincho ProN"/>
        </w:rPr>
        <w:t>AFM</w:t>
      </w:r>
      <w:r>
        <w:rPr>
          <w:rFonts w:ascii="Hiragino Mincho ProN" w:hAnsi="Hiragino Mincho ProN" w:eastAsia="Hiragino Mincho ProN"/>
        </w:rPr>
        <w:t>画像からは表面モルフォロジーが変化していないように見える。しかしピンホールは大きくなりさらに数が増えた。</w:t>
      </w:r>
    </w:p>
    <w:p>
      <w:pPr>
        <w:pStyle w:val="Normal"/>
        <w:rPr>
          <w:rFonts w:ascii="Hiragino Mincho ProN" w:hAnsi="Hiragino Mincho ProN" w:eastAsia="Hiragino Mincho ProN"/>
        </w:rPr>
      </w:pPr>
      <w:r>
        <w:rPr>
          <w:rFonts w:eastAsia="Hiragino Mincho ProN" w:ascii="Hiragino Mincho ProN" w:hAnsi="Hiragino Mincho ProN"/>
        </w:rPr>
      </w:r>
    </w:p>
    <w:p>
      <w:pPr>
        <w:pStyle w:val="Normal"/>
        <w:rPr>
          <w:rFonts w:ascii="Hiragino Mincho ProN" w:hAnsi="Hiragino Mincho ProN" w:eastAsia="Hiragino Mincho ProN"/>
        </w:rPr>
      </w:pPr>
      <w:r>
        <w:rPr>
          <w:rFonts w:eastAsia="Hiragino Mincho ProN" w:ascii="Hiragino Mincho ProN" w:hAnsi="Hiragino Mincho ProN"/>
        </w:rPr>
      </w:r>
    </w:p>
    <w:p>
      <w:pPr>
        <w:pStyle w:val="Normal"/>
        <w:jc w:val="center"/>
        <w:rPr/>
      </w:pPr>
      <w:r>
        <w:rPr/>
        <w:drawing>
          <wp:inline distT="0" distB="0" distL="0" distR="0">
            <wp:extent cx="1905000" cy="1524635"/>
            <wp:effectExtent l="0" t="0" r="0" b="0"/>
            <wp:docPr id="3" name="図 14" descr="C:\Users\Kashiwada\Desktop\hiratsu\20160422_ph_AsG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14" descr="C:\Users\Kashiwada\Desktop\hiratsu\20160422_ph_AsGrown.jpg"/>
                    <pic:cNvPicPr>
                      <a:picLocks noChangeAspect="1" noChangeArrowheads="1"/>
                    </pic:cNvPicPr>
                  </pic:nvPicPr>
                  <pic:blipFill>
                    <a:blip r:embed="rId4"/>
                    <a:stretch>
                      <a:fillRect/>
                    </a:stretch>
                  </pic:blipFill>
                  <pic:spPr bwMode="auto">
                    <a:xfrm>
                      <a:off x="0" y="0"/>
                      <a:ext cx="1905000" cy="1524635"/>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24000" cy="1524635"/>
            <wp:effectExtent l="0" t="0" r="0" b="0"/>
            <wp:docPr id="4" name="図 6" descr="F:\UROP平松\AFM測定重要\hira_dammy_asgrow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6" descr="F:\UROP平松\AFM測定重要\hira_dammy_asgrown.bmp"/>
                    <pic:cNvPicPr>
                      <a:picLocks noChangeAspect="1" noChangeArrowheads="1"/>
                    </pic:cNvPicPr>
                  </pic:nvPicPr>
                  <pic:blipFill>
                    <a:blip r:embed="rId5"/>
                    <a:srcRect l="0" t="0" r="0" b="22040"/>
                    <a:stretch>
                      <a:fillRect/>
                    </a:stretch>
                  </pic:blipFill>
                  <pic:spPr bwMode="auto">
                    <a:xfrm>
                      <a:off x="0" y="0"/>
                      <a:ext cx="1524000" cy="1524635"/>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43050" cy="1539240"/>
            <wp:effectExtent l="0" t="0" r="0" b="0"/>
            <wp:docPr id="5" name="図 5" descr="F:\UROP平松\AFM測定重要\hira_asgrown_z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F:\UROP平松\AFM測定重要\hira_asgrown_zoom.bmp"/>
                    <pic:cNvPicPr>
                      <a:picLocks noChangeAspect="1" noChangeArrowheads="1"/>
                    </pic:cNvPicPr>
                  </pic:nvPicPr>
                  <pic:blipFill>
                    <a:blip r:embed="rId6"/>
                    <a:srcRect l="0" t="0" r="0" b="22274"/>
                    <a:stretch>
                      <a:fillRect/>
                    </a:stretch>
                  </pic:blipFill>
                  <pic:spPr bwMode="auto">
                    <a:xfrm>
                      <a:off x="0" y="0"/>
                      <a:ext cx="1543050" cy="1539240"/>
                    </a:xfrm>
                    <a:prstGeom prst="rect">
                      <a:avLst/>
                    </a:prstGeom>
                  </pic:spPr>
                </pic:pic>
              </a:graphicData>
            </a:graphic>
          </wp:inline>
        </w:drawing>
      </w:r>
    </w:p>
    <w:p>
      <w:pPr>
        <w:pStyle w:val="Normal"/>
        <w:jc w:val="center"/>
        <w:rPr/>
      </w:pPr>
      <w:r>
        <w:rPr/>
        <w:drawing>
          <wp:inline distT="0" distB="0" distL="0" distR="0">
            <wp:extent cx="1892300" cy="1514475"/>
            <wp:effectExtent l="0" t="0" r="0" b="0"/>
            <wp:docPr id="6" name="図 12" descr="C:\Users\Kashiwada\Desktop\hiratsu\20160422_ph_annealed6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12" descr="C:\Users\Kashiwada\Desktop\hiratsu\20160422_ph_annealed600C.jpg"/>
                    <pic:cNvPicPr>
                      <a:picLocks noChangeAspect="1" noChangeArrowheads="1"/>
                    </pic:cNvPicPr>
                  </pic:nvPicPr>
                  <pic:blipFill>
                    <a:blip r:embed="rId7"/>
                    <a:stretch>
                      <a:fillRect/>
                    </a:stretch>
                  </pic:blipFill>
                  <pic:spPr bwMode="auto">
                    <a:xfrm>
                      <a:off x="0" y="0"/>
                      <a:ext cx="1892300" cy="1514475"/>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24000" cy="1525270"/>
            <wp:effectExtent l="0" t="0" r="0" b="0"/>
            <wp:docPr id="7" name="図 7" descr="F:\UROP平松\AFM測定重要\hira_anneal6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F:\UROP平松\AFM測定重要\hira_anneal600.bmp"/>
                    <pic:cNvPicPr>
                      <a:picLocks noChangeAspect="1" noChangeArrowheads="1"/>
                    </pic:cNvPicPr>
                  </pic:nvPicPr>
                  <pic:blipFill>
                    <a:blip r:embed="rId8"/>
                    <a:srcRect l="0" t="0" r="0" b="22022"/>
                    <a:stretch>
                      <a:fillRect/>
                    </a:stretch>
                  </pic:blipFill>
                  <pic:spPr bwMode="auto">
                    <a:xfrm>
                      <a:off x="0" y="0"/>
                      <a:ext cx="1524000" cy="1525270"/>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33525" cy="1530350"/>
            <wp:effectExtent l="0" t="0" r="0" b="0"/>
            <wp:docPr id="8" name="図 8" descr="F:\UROP平松\AFM測定重要\hira_anneal600_z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F:\UROP平松\AFM測定重要\hira_anneal600_zoom.bmp"/>
                    <pic:cNvPicPr>
                      <a:picLocks noChangeAspect="1" noChangeArrowheads="1"/>
                    </pic:cNvPicPr>
                  </pic:nvPicPr>
                  <pic:blipFill>
                    <a:blip r:embed="rId9"/>
                    <a:srcRect l="0" t="0" r="0" b="22202"/>
                    <a:stretch>
                      <a:fillRect/>
                    </a:stretch>
                  </pic:blipFill>
                  <pic:spPr bwMode="auto">
                    <a:xfrm>
                      <a:off x="0" y="0"/>
                      <a:ext cx="1533525" cy="1530350"/>
                    </a:xfrm>
                    <a:prstGeom prst="rect">
                      <a:avLst/>
                    </a:prstGeom>
                  </pic:spPr>
                </pic:pic>
              </a:graphicData>
            </a:graphic>
          </wp:inline>
        </w:drawing>
      </w:r>
    </w:p>
    <w:p>
      <w:pPr>
        <w:pStyle w:val="Normal"/>
        <w:jc w:val="center"/>
        <w:rPr/>
      </w:pPr>
      <w:r>
        <w:rPr/>
        <w:drawing>
          <wp:inline distT="0" distB="0" distL="0" distR="0">
            <wp:extent cx="1891030" cy="1513205"/>
            <wp:effectExtent l="0" t="0" r="0" b="0"/>
            <wp:docPr id="9" name="図 11" descr="C:\Users\Kashiwada\Desktop\hiratsu\20160422_ph_annealed7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11" descr="C:\Users\Kashiwada\Desktop\hiratsu\20160422_ph_annealed700C.jpg"/>
                    <pic:cNvPicPr>
                      <a:picLocks noChangeAspect="1" noChangeArrowheads="1"/>
                    </pic:cNvPicPr>
                  </pic:nvPicPr>
                  <pic:blipFill>
                    <a:blip r:embed="rId10"/>
                    <a:stretch>
                      <a:fillRect/>
                    </a:stretch>
                  </pic:blipFill>
                  <pic:spPr bwMode="auto">
                    <a:xfrm>
                      <a:off x="0" y="0"/>
                      <a:ext cx="1891030" cy="1513205"/>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19555" cy="1522095"/>
            <wp:effectExtent l="0" t="0" r="0" b="0"/>
            <wp:docPr id="10" name="図 9" descr="F:\UROP平松\AFM測定重要\hira_anneal7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F:\UROP平松\AFM測定重要\hira_anneal700.bmp"/>
                    <pic:cNvPicPr>
                      <a:picLocks noChangeAspect="1" noChangeArrowheads="1"/>
                    </pic:cNvPicPr>
                  </pic:nvPicPr>
                  <pic:blipFill>
                    <a:blip r:embed="rId11"/>
                    <a:srcRect l="0" t="0" r="0" b="21955"/>
                    <a:stretch>
                      <a:fillRect/>
                    </a:stretch>
                  </pic:blipFill>
                  <pic:spPr bwMode="auto">
                    <a:xfrm>
                      <a:off x="0" y="0"/>
                      <a:ext cx="1519555" cy="1522095"/>
                    </a:xfrm>
                    <a:prstGeom prst="rect">
                      <a:avLst/>
                    </a:prstGeom>
                  </pic:spPr>
                </pic:pic>
              </a:graphicData>
            </a:graphic>
          </wp:inline>
        </w:drawing>
      </w:r>
      <w:r>
        <w:rPr>
          <w:rFonts w:ascii="Hiragino Mincho ProN" w:hAnsi="Hiragino Mincho ProN" w:eastAsia="Hiragino Mincho ProN"/>
        </w:rPr>
        <w:t>　</w:t>
      </w:r>
      <w:r>
        <w:rPr>
          <w:rFonts w:ascii="Hiragino Mincho ProN" w:hAnsi="Hiragino Mincho ProN" w:eastAsia="Hiragino Mincho ProN"/>
        </w:rPr>
        <w:drawing>
          <wp:inline distT="0" distB="0" distL="0" distR="0">
            <wp:extent cx="1524635" cy="1524635"/>
            <wp:effectExtent l="0" t="0" r="0" b="0"/>
            <wp:docPr id="11" name="図 10" descr="F:\UROP平松\AFM測定重要\hira_anneal700_z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F:\UROP平松\AFM測定重要\hira_anneal700_zoom.bmp"/>
                    <pic:cNvPicPr>
                      <a:picLocks noChangeAspect="1" noChangeArrowheads="1"/>
                    </pic:cNvPicPr>
                  </pic:nvPicPr>
                  <pic:blipFill>
                    <a:blip r:embed="rId12"/>
                    <a:srcRect l="0" t="0" r="0" b="22043"/>
                    <a:stretch>
                      <a:fillRect/>
                    </a:stretch>
                  </pic:blipFill>
                  <pic:spPr bwMode="auto">
                    <a:xfrm>
                      <a:off x="0" y="0"/>
                      <a:ext cx="1524635" cy="1524635"/>
                    </a:xfrm>
                    <a:prstGeom prst="rect">
                      <a:avLst/>
                    </a:prstGeom>
                  </pic:spPr>
                </pic:pic>
              </a:graphicData>
            </a:graphic>
          </wp:inline>
        </w:drawing>
      </w:r>
    </w:p>
    <w:p>
      <w:pPr>
        <w:pStyle w:val="Normal"/>
        <w:jc w:val="center"/>
        <w:rPr>
          <w:rFonts w:ascii="Hiragino Mincho ProN" w:hAnsi="Hiragino Mincho ProN" w:eastAsia="Hiragino Mincho ProN"/>
        </w:rPr>
      </w:pPr>
      <w:r>
        <w:rPr>
          <w:rFonts w:ascii="Hiragino Mincho ProN" w:hAnsi="Hiragino Mincho ProN" w:eastAsia="Hiragino Mincho ProN"/>
        </w:rPr>
        <w:t>図</w:t>
      </w:r>
      <w:r>
        <w:rPr>
          <w:rFonts w:eastAsia="Hiragino Mincho ProN" w:ascii="Hiragino Mincho ProN" w:hAnsi="Hiragino Mincho ProN"/>
        </w:rPr>
        <w:t>3:</w:t>
      </w:r>
      <w:r>
        <w:rPr>
          <w:rFonts w:ascii="Hiragino Mincho ProN" w:hAnsi="Hiragino Mincho ProN" w:eastAsia="Hiragino Mincho ProN"/>
        </w:rPr>
        <w:t>表面モルフォロジー</w:t>
      </w:r>
    </w:p>
    <w:p>
      <w:pPr>
        <w:pStyle w:val="Normal"/>
        <w:jc w:val="center"/>
        <w:rPr>
          <w:rFonts w:ascii="Hiragino Mincho ProN" w:hAnsi="Hiragino Mincho ProN" w:eastAsia="Hiragino Mincho ProN"/>
        </w:rPr>
      </w:pPr>
      <w:r>
        <w:rPr>
          <w:rFonts w:eastAsia="Hiragino Mincho ProN" w:ascii="Hiragino Mincho ProN" w:hAnsi="Hiragino Mincho ProN"/>
        </w:rPr>
        <w:t>(</w:t>
      </w:r>
      <w:r>
        <w:rPr>
          <w:rFonts w:ascii="Hiragino Mincho ProN" w:hAnsi="Hiragino Mincho ProN" w:eastAsia="Hiragino Mincho ProN"/>
        </w:rPr>
        <w:t>上段</w:t>
      </w:r>
      <w:r>
        <w:rPr>
          <w:rFonts w:eastAsia="Hiragino Mincho ProN" w:ascii="Hiragino Mincho ProN" w:hAnsi="Hiragino Mincho ProN"/>
        </w:rPr>
        <w:t>:</w:t>
      </w:r>
      <w:r>
        <w:rPr>
          <w:rFonts w:ascii="Hiragino Mincho ProN" w:hAnsi="Hiragino Mincho ProN" w:eastAsia="Hiragino Mincho ProN"/>
        </w:rPr>
        <w:t>アニール前、中段</w:t>
      </w:r>
      <w:r>
        <w:rPr>
          <w:rFonts w:eastAsia="Hiragino Mincho ProN" w:ascii="Hiragino Mincho ProN" w:hAnsi="Hiragino Mincho ProN"/>
        </w:rPr>
        <w:t>:600℃</w:t>
      </w:r>
      <w:r>
        <w:rPr>
          <w:rFonts w:ascii="Hiragino Mincho ProN" w:hAnsi="Hiragino Mincho ProN" w:eastAsia="Hiragino Mincho ProN"/>
        </w:rPr>
        <w:t>で</w:t>
      </w:r>
      <w:r>
        <w:rPr>
          <w:rFonts w:eastAsia="Hiragino Mincho ProN" w:ascii="Hiragino Mincho ProN" w:hAnsi="Hiragino Mincho ProN"/>
        </w:rPr>
        <w:t>20</w:t>
      </w:r>
      <w:r>
        <w:rPr>
          <w:rFonts w:ascii="Hiragino Mincho ProN" w:hAnsi="Hiragino Mincho ProN" w:eastAsia="Hiragino Mincho ProN"/>
        </w:rPr>
        <w:t>分アニール、下段</w:t>
      </w:r>
      <w:r>
        <w:rPr>
          <w:rFonts w:eastAsia="Hiragino Mincho ProN" w:ascii="Hiragino Mincho ProN" w:hAnsi="Hiragino Mincho ProN"/>
        </w:rPr>
        <w:t>:700℃</w:t>
      </w:r>
      <w:r>
        <w:rPr>
          <w:rFonts w:ascii="Hiragino Mincho ProN" w:hAnsi="Hiragino Mincho ProN" w:eastAsia="Hiragino Mincho ProN"/>
        </w:rPr>
        <w:t>で</w:t>
      </w:r>
      <w:r>
        <w:rPr>
          <w:rFonts w:eastAsia="Hiragino Mincho ProN" w:ascii="Hiragino Mincho ProN" w:hAnsi="Hiragino Mincho ProN"/>
        </w:rPr>
        <w:t>16</w:t>
      </w:r>
      <w:r>
        <w:rPr>
          <w:rFonts w:ascii="Hiragino Mincho ProN" w:hAnsi="Hiragino Mincho ProN" w:eastAsia="Hiragino Mincho ProN"/>
        </w:rPr>
        <w:t>分アニール</w:t>
      </w:r>
      <w:r>
        <w:rPr>
          <w:rFonts w:eastAsia="Hiragino Mincho ProN" w:ascii="Hiragino Mincho ProN" w:hAnsi="Hiragino Mincho ProN"/>
        </w:rPr>
        <w:t>)</w:t>
      </w:r>
    </w:p>
    <w:p>
      <w:pPr>
        <w:pStyle w:val="Normal"/>
        <w:jc w:val="center"/>
        <w:rPr>
          <w:rFonts w:ascii="Hiragino Mincho ProN" w:hAnsi="Hiragino Mincho ProN" w:eastAsia="Hiragino Mincho ProN"/>
        </w:rPr>
      </w:pPr>
      <w:r>
        <w:rPr>
          <w:rFonts w:eastAsia="Hiragino Mincho ProN" w:ascii="Hiragino Mincho ProN" w:hAnsi="Hiragino Mincho ProN"/>
        </w:rPr>
        <w:t>(</w:t>
      </w:r>
      <w:r>
        <w:rPr>
          <w:rFonts w:ascii="Hiragino Mincho ProN" w:hAnsi="Hiragino Mincho ProN" w:eastAsia="Hiragino Mincho ProN"/>
        </w:rPr>
        <w:t>左</w:t>
      </w:r>
      <w:r>
        <w:rPr>
          <w:rFonts w:eastAsia="Hiragino Mincho ProN" w:ascii="Hiragino Mincho ProN" w:hAnsi="Hiragino Mincho ProN"/>
        </w:rPr>
        <w:t>:</w:t>
      </w:r>
      <w:r>
        <w:rPr>
          <w:rFonts w:ascii="Hiragino Mincho ProN" w:hAnsi="Hiragino Mincho ProN" w:eastAsia="Hiragino Mincho ProN"/>
        </w:rPr>
        <w:t>光学顕微鏡</w:t>
      </w:r>
      <w:r>
        <w:rPr>
          <w:rFonts w:eastAsia="Hiragino Mincho ProN" w:ascii="Hiragino Mincho ProN" w:hAnsi="Hiragino Mincho ProN"/>
        </w:rPr>
        <w:t>70×50μm</w:t>
      </w:r>
      <w:r>
        <w:rPr>
          <w:rFonts w:ascii="Hiragino Mincho ProN" w:hAnsi="Hiragino Mincho ProN" w:eastAsia="Hiragino Mincho ProN"/>
        </w:rPr>
        <w:t>、真ん中</w:t>
      </w:r>
      <w:r>
        <w:rPr>
          <w:rFonts w:eastAsia="Hiragino Mincho ProN" w:ascii="Hiragino Mincho ProN" w:hAnsi="Hiragino Mincho ProN"/>
        </w:rPr>
        <w:t>:AFM 5×5μm</w:t>
      </w:r>
      <w:r>
        <w:rPr>
          <w:rFonts w:ascii="Hiragino Mincho ProN" w:hAnsi="Hiragino Mincho ProN" w:eastAsia="Hiragino Mincho ProN"/>
        </w:rPr>
        <w:t>、右</w:t>
      </w:r>
      <w:r>
        <w:rPr>
          <w:rFonts w:eastAsia="Hiragino Mincho ProN" w:ascii="Hiragino Mincho ProN" w:hAnsi="Hiragino Mincho ProN"/>
        </w:rPr>
        <w:t>:AFM 1×1μm)</w:t>
      </w:r>
    </w:p>
    <w:p>
      <w:pPr>
        <w:pStyle w:val="Normal"/>
        <w:rPr>
          <w:rFonts w:ascii="Hiragino Mincho ProN" w:hAnsi="Hiragino Mincho ProN" w:eastAsia="Hiragino Mincho ProN"/>
        </w:rPr>
      </w:pPr>
      <w:r>
        <w:rPr>
          <w:rFonts w:eastAsia="Hiragino Mincho ProN" w:ascii="Hiragino Mincho ProN" w:hAnsi="Hiragino Mincho ProN"/>
        </w:rPr>
      </w:r>
    </w:p>
    <w:p>
      <w:pPr>
        <w:pStyle w:val="Normal"/>
        <w:rPr>
          <w:rFonts w:ascii="Hiragino Mincho ProN" w:hAnsi="Hiragino Mincho ProN" w:eastAsia="Hiragino Mincho ProN"/>
        </w:rPr>
      </w:pPr>
      <w:r>
        <w:rPr>
          <w:rFonts w:eastAsia="Hiragino Mincho ProN" w:ascii="Hiragino Mincho ProN" w:hAnsi="Hiragino Mincho ProN"/>
        </w:rPr>
      </w:r>
    </w:p>
    <w:p>
      <w:pPr>
        <w:pStyle w:val="Normal"/>
        <w:rPr>
          <w:b/>
          <w:b/>
          <w:bCs/>
          <w:sz w:val="28"/>
          <w:szCs w:val="28"/>
        </w:rPr>
      </w:pPr>
      <w:r>
        <w:rPr>
          <w:rFonts w:ascii="Hiragino Mincho ProN" w:hAnsi="Hiragino Mincho ProN" w:eastAsia="Hiragino Mincho ProN"/>
          <w:b/>
          <w:bCs/>
          <w:sz w:val="28"/>
          <w:szCs w:val="28"/>
        </w:rPr>
        <w:t>考察</w:t>
      </w:r>
    </w:p>
    <w:p>
      <w:pPr>
        <w:pStyle w:val="Normal"/>
        <w:rPr/>
      </w:pPr>
      <w:r>
        <w:rPr>
          <w:rFonts w:ascii="Hiragino Mincho ProN" w:hAnsi="Hiragino Mincho ProN" w:eastAsia="Hiragino Mincho ProN"/>
        </w:rPr>
        <w:t>　アニール前より</w:t>
      </w:r>
      <w:r>
        <w:rPr>
          <w:rFonts w:eastAsia="Hiragino Mincho ProN" w:ascii="Hiragino Mincho ProN" w:hAnsi="Hiragino Mincho ProN"/>
        </w:rPr>
        <w:t>600℃</w:t>
      </w:r>
      <w:r>
        <w:rPr>
          <w:rFonts w:ascii="Hiragino Mincho ProN" w:hAnsi="Hiragino Mincho ProN" w:eastAsia="Hiragino Mincho ProN"/>
        </w:rPr>
        <w:t>でアニール後の方が、</w:t>
      </w:r>
      <w:r>
        <w:rPr>
          <w:rFonts w:eastAsia="Hiragino Mincho ProN" w:ascii="Hiragino Mincho ProN" w:hAnsi="Hiragino Mincho ProN"/>
        </w:rPr>
        <w:t>600℃</w:t>
      </w:r>
      <w:r>
        <w:rPr>
          <w:rFonts w:ascii="Hiragino Mincho ProN" w:hAnsi="Hiragino Mincho ProN" w:eastAsia="Hiragino Mincho ProN"/>
        </w:rPr>
        <w:t>より</w:t>
      </w:r>
      <w:r>
        <w:rPr>
          <w:rFonts w:eastAsia="Hiragino Mincho ProN" w:ascii="Hiragino Mincho ProN" w:hAnsi="Hiragino Mincho ProN"/>
        </w:rPr>
        <w:t>700℃</w:t>
      </w:r>
      <w:r>
        <w:rPr>
          <w:rFonts w:ascii="Hiragino Mincho ProN" w:hAnsi="Hiragino Mincho ProN" w:eastAsia="Hiragino Mincho ProN"/>
        </w:rPr>
        <w:t>でアニール後のほうが、</w:t>
      </w:r>
      <w:r>
        <w:rPr>
          <w:rFonts w:eastAsia="Hiragino Mincho ProN" w:ascii="Hiragino Mincho ProN" w:hAnsi="Hiragino Mincho ProN"/>
        </w:rPr>
        <w:t>SPP</w:t>
      </w:r>
      <w:r>
        <w:rPr>
          <w:rFonts w:ascii="Hiragino Mincho ProN" w:hAnsi="Hiragino Mincho ProN" w:eastAsia="Hiragino Mincho ProN"/>
        </w:rPr>
        <w:t>の伝搬長が大きくなった。結晶粒径について、</w:t>
      </w:r>
      <w:r>
        <w:rPr>
          <w:rFonts w:eastAsia="Hiragino Mincho ProN" w:ascii="Hiragino Mincho ProN" w:hAnsi="Hiragino Mincho ProN"/>
        </w:rPr>
        <w:t>AFM</w:t>
      </w:r>
      <w:r>
        <w:rPr>
          <w:rFonts w:ascii="Hiragino Mincho ProN" w:hAnsi="Hiragino Mincho ProN" w:eastAsia="Hiragino Mincho ProN"/>
        </w:rPr>
        <w:t>画像</w:t>
      </w:r>
      <w:r>
        <w:rPr>
          <w:rFonts w:eastAsia="Hiragino Mincho ProN" w:ascii="Hiragino Mincho ProN" w:hAnsi="Hiragino Mincho ProN"/>
        </w:rPr>
        <w:t>(1×1μm)</w:t>
      </w:r>
      <w:r>
        <w:rPr>
          <w:rFonts w:ascii="Hiragino Mincho ProN" w:hAnsi="Hiragino Mincho ProN" w:eastAsia="Hiragino Mincho ProN"/>
        </w:rPr>
        <w:t>から、アニールにより大きくなったことが確認できる。表面粗さについても、</w:t>
      </w:r>
      <w:r>
        <w:rPr>
          <w:rFonts w:eastAsia="Hiragino Mincho ProN" w:ascii="Hiragino Mincho ProN" w:hAnsi="Hiragino Mincho ProN"/>
        </w:rPr>
        <w:t>AFM</w:t>
      </w:r>
      <w:r>
        <w:rPr>
          <w:rFonts w:ascii="Hiragino Mincho ProN" w:hAnsi="Hiragino Mincho ProN" w:eastAsia="Hiragino Mincho ProN"/>
        </w:rPr>
        <w:t>画像</w:t>
      </w:r>
      <w:r>
        <w:rPr>
          <w:rFonts w:eastAsia="Hiragino Mincho ProN" w:ascii="Hiragino Mincho ProN" w:hAnsi="Hiragino Mincho ProN"/>
        </w:rPr>
        <w:t>(5×5μm)</w:t>
      </w:r>
      <w:r>
        <w:rPr>
          <w:rFonts w:ascii="Hiragino Mincho ProN" w:hAnsi="Hiragino Mincho ProN" w:eastAsia="Hiragino Mincho ProN"/>
        </w:rPr>
        <w:t>から、アニールにより大きくなったことが確認できる。結晶粒の大きさが大きくなり伝導電子の平均自由行程が大きくなるほど伝搬長は大きくなり、表面の凸凹が増えるほど伝搬長は短くなる。したがって本実験における</w:t>
      </w:r>
      <w:r>
        <w:rPr>
          <w:rFonts w:eastAsia="Hiragino Mincho ProN" w:ascii="Hiragino Mincho ProN" w:hAnsi="Hiragino Mincho ProN"/>
        </w:rPr>
        <w:t>SPP</w:t>
      </w:r>
      <w:r>
        <w:rPr>
          <w:rFonts w:ascii="Hiragino Mincho ProN" w:hAnsi="Hiragino Mincho ProN" w:eastAsia="Hiragino Mincho ProN"/>
        </w:rPr>
        <w:t>の伝搬長さには、表面粗さの寄与に比べて、結晶粒の大きさの寄与のほうが大きいと言える。</w:t>
      </w:r>
    </w:p>
    <w:p>
      <w:pPr>
        <w:pStyle w:val="Normal"/>
        <w:rPr/>
      </w:pPr>
      <w:r>
        <w:rPr>
          <w:rFonts w:ascii="Hiragino Mincho ProN" w:hAnsi="Hiragino Mincho ProN" w:eastAsia="Hiragino Mincho ProN"/>
        </w:rPr>
        <w:t>　アニーリングを繰り返すにつれて伝搬長さの相対誤差も大きくなっている。アニールによる変形の仕方にそれぞれのグレーティングで個体差があることや、導波路の表面に空いたピンホールの影響によるものだろう。また光学実験と</w:t>
      </w:r>
      <w:r>
        <w:rPr>
          <w:rFonts w:eastAsia="Hiragino Mincho ProN" w:ascii="Hiragino Mincho ProN" w:hAnsi="Hiragino Mincho ProN"/>
        </w:rPr>
        <w:t>AFM</w:t>
      </w:r>
      <w:r>
        <w:rPr>
          <w:rFonts w:ascii="Hiragino Mincho ProN" w:hAnsi="Hiragino Mincho ProN" w:eastAsia="Hiragino Mincho ProN"/>
        </w:rPr>
        <w:t>測定、アニールの手続きを通して表面にできてしまった細かな傷の影響も無視できない。</w:t>
      </w:r>
    </w:p>
    <w:p>
      <w:pPr>
        <w:pStyle w:val="Normal"/>
        <w:rPr>
          <w:b w:val="false"/>
          <w:b w:val="false"/>
          <w:bCs w:val="false"/>
          <w:sz w:val="21"/>
          <w:szCs w:val="21"/>
        </w:rPr>
      </w:pPr>
      <w:r>
        <w:rPr>
          <w:rFonts w:ascii="Hiragino Mincho ProN" w:hAnsi="Hiragino Mincho ProN" w:eastAsia="Hiragino Mincho ProN"/>
          <w:b w:val="false"/>
          <w:bCs w:val="false"/>
          <w:sz w:val="21"/>
          <w:szCs w:val="21"/>
        </w:rPr>
        <w:t>　表面にできたピンホールの発生原因について筆者は導波路と下地の間に残留していたレジストが気化した影響を考える。なぜなら光学顕微鏡写真からは、金下地</w:t>
      </w:r>
      <w:r>
        <w:rPr>
          <w:rFonts w:eastAsia="Hiragino Mincho ProN" w:ascii="Hiragino Mincho ProN" w:hAnsi="Hiragino Mincho ProN"/>
          <w:b w:val="false"/>
          <w:bCs w:val="false"/>
          <w:sz w:val="21"/>
          <w:szCs w:val="21"/>
        </w:rPr>
        <w:t>(</w:t>
      </w:r>
      <w:r>
        <w:rPr>
          <w:rFonts w:ascii="Hiragino Mincho ProN" w:hAnsi="Hiragino Mincho ProN" w:eastAsia="Hiragino Mincho ProN"/>
          <w:b w:val="false"/>
          <w:bCs w:val="false"/>
          <w:sz w:val="21"/>
          <w:szCs w:val="21"/>
        </w:rPr>
        <w:t>グレーティングの溝</w:t>
      </w:r>
      <w:r>
        <w:rPr>
          <w:rFonts w:eastAsia="Hiragino Mincho ProN" w:ascii="Hiragino Mincho ProN" w:hAnsi="Hiragino Mincho ProN"/>
          <w:b w:val="false"/>
          <w:bCs w:val="false"/>
          <w:sz w:val="21"/>
          <w:szCs w:val="21"/>
        </w:rPr>
        <w:t>)</w:t>
      </w:r>
      <w:r>
        <w:rPr>
          <w:rFonts w:ascii="Hiragino Mincho ProN" w:hAnsi="Hiragino Mincho ProN" w:eastAsia="Hiragino Mincho ProN"/>
          <w:b w:val="false"/>
          <w:bCs w:val="false"/>
          <w:sz w:val="21"/>
          <w:szCs w:val="21"/>
        </w:rPr>
        <w:t>に空いたピンホールは確認できないからだ。また基板の洗浄を繰り返し行うことや蒸着の際の真空度を高めることも対策に有効だろう。</w:t>
      </w:r>
    </w:p>
    <w:p>
      <w:pPr>
        <w:pStyle w:val="Normal"/>
        <w:rPr>
          <w:b/>
          <w:b/>
          <w:bCs/>
          <w:sz w:val="28"/>
          <w:szCs w:val="28"/>
        </w:rPr>
      </w:pPr>
      <w:r>
        <w:rPr>
          <w:rFonts w:ascii="Hiragino Mincho ProN" w:hAnsi="Hiragino Mincho ProN" w:eastAsia="Hiragino Mincho ProN"/>
          <w:b/>
          <w:bCs/>
          <w:sz w:val="28"/>
          <w:szCs w:val="28"/>
        </w:rPr>
        <w:t>結論</w:t>
      </w:r>
    </w:p>
    <w:p>
      <w:pPr>
        <w:pStyle w:val="Normal"/>
        <w:rPr/>
      </w:pPr>
      <w:r>
        <w:rPr>
          <w:rFonts w:ascii="Hiragino Mincho ProN" w:hAnsi="Hiragino Mincho ProN" w:eastAsia="Hiragino Mincho ProN"/>
          <w:b w:val="false"/>
          <w:bCs w:val="false"/>
          <w:sz w:val="21"/>
          <w:szCs w:val="21"/>
        </w:rPr>
        <w:t>　中赤外域において</w:t>
      </w:r>
      <w:r>
        <w:rPr>
          <w:rFonts w:eastAsia="Hiragino Mincho ProN" w:ascii="Hiragino Mincho ProN" w:hAnsi="Hiragino Mincho ProN"/>
          <w:b w:val="false"/>
          <w:bCs w:val="false"/>
          <w:sz w:val="21"/>
          <w:szCs w:val="21"/>
        </w:rPr>
        <w:t>10mm</w:t>
      </w:r>
      <w:r>
        <w:rPr>
          <w:rFonts w:ascii="Hiragino Mincho ProN" w:hAnsi="Hiragino Mincho ProN" w:eastAsia="Hiragino Mincho ProN"/>
          <w:b w:val="false"/>
          <w:bCs w:val="false"/>
          <w:sz w:val="21"/>
          <w:szCs w:val="21"/>
        </w:rPr>
        <w:t>を超える金表面の</w:t>
      </w:r>
      <w:r>
        <w:rPr>
          <w:rFonts w:eastAsia="Hiragino Mincho ProN" w:ascii="Hiragino Mincho ProN" w:hAnsi="Hiragino Mincho ProN"/>
          <w:b w:val="false"/>
          <w:bCs w:val="false"/>
          <w:sz w:val="21"/>
          <w:szCs w:val="21"/>
        </w:rPr>
        <w:t>SPP</w:t>
      </w:r>
      <w:r>
        <w:rPr>
          <w:rFonts w:ascii="Hiragino Mincho ProN" w:hAnsi="Hiragino Mincho ProN" w:eastAsia="Hiragino Mincho ProN"/>
          <w:b w:val="false"/>
          <w:bCs w:val="false"/>
          <w:sz w:val="21"/>
          <w:szCs w:val="21"/>
        </w:rPr>
        <w:t>の伝搬長を精度よく測定した。またその伝搬長がアニールにより大幅に伸びることを示した。この伝搬長さの変化は金表面の結晶特性の変化によるものであると筆者は考える。</w:t>
      </w:r>
    </w:p>
    <w:sectPr>
      <w:type w:val="nextPage"/>
      <w:pgSz w:w="11906" w:h="16838"/>
      <w:pgMar w:left="1701" w:right="1701" w:header="0" w:top="1985" w:footer="0" w:bottom="1701" w:gutter="0"/>
      <w:pgNumType w:fmt="decimal"/>
      <w:formProt w:val="false"/>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w:charset w:val="01"/>
    <w:family w:val="roman"/>
    <w:pitch w:val="variable"/>
  </w:font>
  <w:font w:name="Liberation Sans">
    <w:altName w:val="Arial"/>
    <w:charset w:val="01"/>
    <w:family w:val="roman"/>
    <w:pitch w:val="variable"/>
  </w:font>
  <w:font w:name="Hiragino Mincho ProN">
    <w:charset w:val="01"/>
    <w:family w:val="roman"/>
    <w:pitch w:val="variable"/>
  </w:font>
</w:fonts>
</file>

<file path=word/settings.xml><?xml version="1.0" encoding="utf-8"?>
<w:settings xmlns:w="http://schemas.openxmlformats.org/wordprocessingml/2006/main">
  <w:zoom w:percent="65"/>
  <w:defaultTabStop w:val="84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w:hAnsi="Century" w:eastAsia="ＭＳ 明朝" w:cs="" w:asciiTheme="minorHAnsi" w:cstheme="minorBidi" w:eastAsiaTheme="minorEastAsia" w:hAnsiTheme="minorHAnsi"/>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entury" w:hAnsi="Century" w:eastAsia="ＭＳ 明朝" w:cs="" w:asciiTheme="minorHAnsi" w:cstheme="minorBidi" w:eastAsiaTheme="minorEastAsia" w:hAnsiTheme="minorHAnsi"/>
      <w:color w:val="00000A"/>
      <w:sz w:val="21"/>
      <w:szCs w:val="22"/>
      <w:lang w:val="en-US" w:eastAsia="ja-JP"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Application>LibreOffice/5.0.2.2$MacOSX_X86_64 LibreOffice_project/37b43f919e4de5eeaca9b9755ed688758a8251fe</Application>
  <Paragraphs>29</Paragraphs>
  <Company>東京農工大学</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2016-04-22T08:31:00Z</dcterms:created>
  <dc:creator>Kashiwada</dc:creator>
  <dc:language>en-US</dc:language>
  <dcterms:modified xsi:type="dcterms:W3CDTF">2016-05-02T00:12:28Z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東京農工大学</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