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5BACD6" w14:textId="77777777" w:rsidR="004F2695" w:rsidRPr="00DB027B" w:rsidRDefault="000F41BB" w:rsidP="006F6C64">
      <w:pPr>
        <w:jc w:val="both"/>
        <w:rPr>
          <w:rFonts w:ascii="Cambria" w:hAnsi="Cambria"/>
          <w:color w:val="2F5496" w:themeColor="accent5" w:themeShade="BF"/>
          <w:sz w:val="32"/>
          <w:szCs w:val="32"/>
        </w:rPr>
      </w:pPr>
      <w:r>
        <w:rPr>
          <w:rFonts w:ascii="Cambria" w:hAnsi="Cambria"/>
          <w:color w:val="2F5496" w:themeColor="accent5" w:themeShade="BF"/>
          <w:sz w:val="32"/>
          <w:szCs w:val="32"/>
        </w:rPr>
        <w:t xml:space="preserve">Module Name &amp; </w:t>
      </w:r>
      <w:r w:rsidR="004F2695" w:rsidRPr="00DB027B">
        <w:rPr>
          <w:rFonts w:ascii="Cambria" w:hAnsi="Cambria"/>
          <w:color w:val="2F5496" w:themeColor="accent5" w:themeShade="BF"/>
          <w:sz w:val="32"/>
          <w:szCs w:val="32"/>
        </w:rPr>
        <w:t>Name of</w:t>
      </w:r>
      <w:r>
        <w:rPr>
          <w:rFonts w:ascii="Cambria" w:hAnsi="Cambria"/>
          <w:color w:val="2F5496" w:themeColor="accent5" w:themeShade="BF"/>
          <w:sz w:val="32"/>
          <w:szCs w:val="32"/>
        </w:rPr>
        <w:t xml:space="preserve"> the</w:t>
      </w:r>
      <w:r w:rsidR="004F2695" w:rsidRPr="00DB027B">
        <w:rPr>
          <w:rFonts w:ascii="Cambria" w:hAnsi="Cambria"/>
          <w:color w:val="2F5496" w:themeColor="accent5" w:themeShade="BF"/>
          <w:sz w:val="32"/>
          <w:szCs w:val="32"/>
        </w:rPr>
        <w:t xml:space="preserve"> Module</w:t>
      </w:r>
    </w:p>
    <w:p w14:paraId="5BCAED8E" w14:textId="5186A9B7" w:rsidR="00BF5FE7" w:rsidRPr="00626D34" w:rsidRDefault="00154B11" w:rsidP="006F6C64">
      <w:pPr>
        <w:jc w:val="both"/>
      </w:pPr>
      <w:r w:rsidRPr="00626D34">
        <w:t>EBA5005</w:t>
      </w:r>
      <w:r w:rsidR="00BF5FE7" w:rsidRPr="00626D34">
        <w:t xml:space="preserve"> Practice Module in Graduate Certificate in Specialized Predictive Mode</w:t>
      </w:r>
      <w:r w:rsidR="007E03E7" w:rsidRPr="00626D34">
        <w:t>l</w:t>
      </w:r>
      <w:r w:rsidR="00BF5FE7" w:rsidRPr="00626D34">
        <w:t>ling &amp; Forecasting</w:t>
      </w:r>
    </w:p>
    <w:p w14:paraId="2F16F852" w14:textId="77777777" w:rsidR="00160FE4" w:rsidRDefault="00160FE4" w:rsidP="006F6C64">
      <w:pPr>
        <w:jc w:val="both"/>
        <w:rPr>
          <w:b/>
        </w:rPr>
      </w:pPr>
    </w:p>
    <w:p w14:paraId="1F412454" w14:textId="77777777" w:rsidR="00814B75" w:rsidRPr="00DB027B" w:rsidRDefault="00814B75" w:rsidP="006F6C64">
      <w:pPr>
        <w:jc w:val="both"/>
        <w:rPr>
          <w:rFonts w:ascii="Cambria" w:hAnsi="Cambria"/>
          <w:color w:val="2F5496" w:themeColor="accent5" w:themeShade="BF"/>
          <w:sz w:val="32"/>
        </w:rPr>
      </w:pPr>
      <w:r w:rsidRPr="00DB027B">
        <w:rPr>
          <w:rFonts w:ascii="Cambria" w:hAnsi="Cambria"/>
          <w:color w:val="2F5496" w:themeColor="accent5" w:themeShade="BF"/>
          <w:sz w:val="32"/>
        </w:rPr>
        <w:t xml:space="preserve">Title </w:t>
      </w:r>
      <w:r w:rsidR="004F2695" w:rsidRPr="00DB027B">
        <w:rPr>
          <w:rFonts w:ascii="Cambria" w:hAnsi="Cambria"/>
          <w:color w:val="2F5496" w:themeColor="accent5" w:themeShade="BF"/>
          <w:sz w:val="32"/>
        </w:rPr>
        <w:t>of Proposal</w:t>
      </w:r>
    </w:p>
    <w:p w14:paraId="7B79C6A5" w14:textId="44D117DA" w:rsidR="004109A1" w:rsidRPr="003317F3" w:rsidRDefault="004109A1" w:rsidP="006F6C64">
      <w:pPr>
        <w:jc w:val="both"/>
        <w:rPr>
          <w:b/>
          <w:bCs/>
          <w:color w:val="000000" w:themeColor="text1"/>
          <w:sz w:val="24"/>
          <w:szCs w:val="24"/>
        </w:rPr>
      </w:pPr>
      <w:r w:rsidRPr="003317F3">
        <w:rPr>
          <w:b/>
          <w:bCs/>
          <w:color w:val="000000" w:themeColor="text1"/>
          <w:sz w:val="24"/>
          <w:szCs w:val="24"/>
        </w:rPr>
        <w:t xml:space="preserve">Automated Classification of </w:t>
      </w:r>
      <w:r w:rsidR="006C1751" w:rsidRPr="003317F3">
        <w:rPr>
          <w:b/>
          <w:bCs/>
          <w:color w:val="000000" w:themeColor="text1"/>
          <w:sz w:val="24"/>
          <w:szCs w:val="24"/>
        </w:rPr>
        <w:t xml:space="preserve">Fine Needle Aspiration Biopsy </w:t>
      </w:r>
      <w:r w:rsidR="001118D4" w:rsidRPr="003317F3">
        <w:rPr>
          <w:b/>
          <w:bCs/>
          <w:color w:val="000000" w:themeColor="text1"/>
          <w:sz w:val="24"/>
          <w:szCs w:val="24"/>
        </w:rPr>
        <w:t xml:space="preserve">for </w:t>
      </w:r>
      <w:r w:rsidRPr="003317F3">
        <w:rPr>
          <w:b/>
          <w:bCs/>
          <w:color w:val="000000" w:themeColor="text1"/>
          <w:sz w:val="24"/>
          <w:szCs w:val="24"/>
        </w:rPr>
        <w:t>Breast Cancer Diagnos</w:t>
      </w:r>
      <w:r w:rsidR="0023783D" w:rsidRPr="003317F3">
        <w:rPr>
          <w:b/>
          <w:bCs/>
          <w:color w:val="000000" w:themeColor="text1"/>
          <w:sz w:val="24"/>
          <w:szCs w:val="24"/>
        </w:rPr>
        <w:t>is</w:t>
      </w:r>
      <w:r w:rsidRPr="003317F3">
        <w:rPr>
          <w:b/>
          <w:bCs/>
          <w:color w:val="000000" w:themeColor="text1"/>
          <w:sz w:val="24"/>
          <w:szCs w:val="24"/>
        </w:rPr>
        <w:t xml:space="preserve"> </w:t>
      </w:r>
    </w:p>
    <w:p w14:paraId="33A6974A" w14:textId="77777777" w:rsidR="00160FE4" w:rsidRDefault="00160FE4" w:rsidP="006F6C64">
      <w:pPr>
        <w:jc w:val="both"/>
        <w:rPr>
          <w:b/>
        </w:rPr>
      </w:pPr>
    </w:p>
    <w:p w14:paraId="1906BEB0" w14:textId="77777777" w:rsidR="00927C01" w:rsidRPr="00DB027B" w:rsidRDefault="00927C01" w:rsidP="006F6C64">
      <w:pPr>
        <w:jc w:val="both"/>
        <w:rPr>
          <w:rFonts w:ascii="Cambria" w:hAnsi="Cambria"/>
          <w:color w:val="2F5496" w:themeColor="accent5" w:themeShade="BF"/>
          <w:sz w:val="32"/>
        </w:rPr>
      </w:pPr>
      <w:r>
        <w:rPr>
          <w:rFonts w:ascii="Cambria" w:hAnsi="Cambria"/>
          <w:color w:val="2F5496" w:themeColor="accent5" w:themeShade="BF"/>
          <w:sz w:val="32"/>
        </w:rPr>
        <w:t xml:space="preserve">File name of the Document </w:t>
      </w:r>
    </w:p>
    <w:p w14:paraId="693E5BEE" w14:textId="035944DD" w:rsidR="006520D3" w:rsidRPr="00626D34" w:rsidRDefault="006520D3" w:rsidP="006F6C64">
      <w:pPr>
        <w:jc w:val="both"/>
      </w:pPr>
      <w:r w:rsidRPr="00626D34">
        <w:t>EBA5005_</w:t>
      </w:r>
      <w:r w:rsidR="00A77D04">
        <w:t>Group2_V2</w:t>
      </w:r>
    </w:p>
    <w:p w14:paraId="7A143AEE" w14:textId="5AF98526" w:rsidR="00160FE4" w:rsidRDefault="00160FE4" w:rsidP="006F6C64">
      <w:pPr>
        <w:jc w:val="both"/>
        <w:rPr>
          <w:b/>
        </w:rPr>
      </w:pPr>
    </w:p>
    <w:p w14:paraId="3175E437" w14:textId="77777777" w:rsidR="00BD6EA8" w:rsidRDefault="00BD6EA8" w:rsidP="006F6C64">
      <w:pPr>
        <w:jc w:val="both"/>
        <w:rPr>
          <w:b/>
        </w:rPr>
      </w:pPr>
    </w:p>
    <w:p w14:paraId="7525AD86" w14:textId="77777777" w:rsidR="00160FE4" w:rsidRDefault="00160FE4" w:rsidP="006F6C64">
      <w:pPr>
        <w:jc w:val="both"/>
        <w:rPr>
          <w:b/>
        </w:rPr>
      </w:pPr>
    </w:p>
    <w:p w14:paraId="417EF1A1" w14:textId="77777777" w:rsidR="00160FE4" w:rsidRDefault="00160FE4" w:rsidP="006F6C64">
      <w:pPr>
        <w:jc w:val="both"/>
        <w:rPr>
          <w:b/>
        </w:rPr>
      </w:pPr>
    </w:p>
    <w:p w14:paraId="3E088262" w14:textId="77777777" w:rsidR="00160FE4" w:rsidRDefault="00160FE4" w:rsidP="006F6C64">
      <w:pPr>
        <w:jc w:val="both"/>
        <w:rPr>
          <w:b/>
        </w:rPr>
      </w:pPr>
    </w:p>
    <w:p w14:paraId="677EBBB9" w14:textId="77777777" w:rsidR="00160FE4" w:rsidRDefault="00160FE4" w:rsidP="006F6C64">
      <w:pPr>
        <w:jc w:val="both"/>
        <w:rPr>
          <w:b/>
        </w:rPr>
      </w:pPr>
    </w:p>
    <w:p w14:paraId="00E9F4D1" w14:textId="77777777" w:rsidR="00626D34" w:rsidRDefault="00626D34" w:rsidP="006F6C64">
      <w:pPr>
        <w:jc w:val="both"/>
        <w:rPr>
          <w:b/>
        </w:rPr>
      </w:pPr>
    </w:p>
    <w:p w14:paraId="72C60FEB" w14:textId="77777777" w:rsidR="00160FE4" w:rsidRDefault="00160FE4" w:rsidP="006F6C64">
      <w:pPr>
        <w:jc w:val="both"/>
        <w:rPr>
          <w:b/>
        </w:rPr>
      </w:pPr>
    </w:p>
    <w:p w14:paraId="335DADF2" w14:textId="77777777" w:rsidR="00160FE4" w:rsidRDefault="00160FE4" w:rsidP="006F6C64">
      <w:pPr>
        <w:jc w:val="both"/>
        <w:rPr>
          <w:b/>
        </w:rPr>
      </w:pPr>
    </w:p>
    <w:p w14:paraId="2BE6F542" w14:textId="77777777" w:rsidR="00160FE4" w:rsidRDefault="00160FE4" w:rsidP="008E5B73">
      <w:pPr>
        <w:jc w:val="right"/>
        <w:rPr>
          <w:b/>
        </w:rPr>
      </w:pPr>
    </w:p>
    <w:p w14:paraId="47749F56" w14:textId="77777777" w:rsidR="007E17C7" w:rsidRDefault="007E17C7" w:rsidP="008E5B73">
      <w:pPr>
        <w:jc w:val="right"/>
        <w:rPr>
          <w:b/>
        </w:rPr>
      </w:pPr>
    </w:p>
    <w:p w14:paraId="13D78199" w14:textId="77777777" w:rsidR="00191E7C" w:rsidRPr="00DB027B" w:rsidRDefault="004E28C5" w:rsidP="00160FE4">
      <w:pPr>
        <w:jc w:val="right"/>
        <w:rPr>
          <w:rFonts w:ascii="Cambria" w:hAnsi="Cambria"/>
          <w:color w:val="2F5496" w:themeColor="accent5" w:themeShade="BF"/>
          <w:sz w:val="24"/>
          <w:szCs w:val="24"/>
        </w:rPr>
      </w:pPr>
      <w:r>
        <w:rPr>
          <w:b/>
          <w:noProof/>
          <w:lang w:eastAsia="zh-CN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3B8F36DD" wp14:editId="00388FC2">
                <wp:simplePos x="0" y="0"/>
                <wp:positionH relativeFrom="column">
                  <wp:posOffset>-248945</wp:posOffset>
                </wp:positionH>
                <wp:positionV relativeFrom="paragraph">
                  <wp:posOffset>311357</wp:posOffset>
                </wp:positionV>
                <wp:extent cx="2026919" cy="2833804"/>
                <wp:effectExtent l="38100" t="0" r="31115" b="508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26919" cy="2833804"/>
                          <a:chOff x="-176207" y="72442"/>
                          <a:chExt cx="2027754" cy="2834949"/>
                        </a:xfrm>
                      </wpg:grpSpPr>
                      <wps:wsp>
                        <wps:cNvPr id="7" name="Oval 7"/>
                        <wps:cNvSpPr>
                          <a:spLocks noChangeAspect="1"/>
                        </wps:cNvSpPr>
                        <wps:spPr>
                          <a:xfrm rot="13541658">
                            <a:off x="351545" y="2279191"/>
                            <a:ext cx="648000" cy="6084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  <a:alpha val="59000"/>
                                </a:schemeClr>
                              </a:gs>
                              <a:gs pos="100000">
                                <a:schemeClr val="accent1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Oval 6"/>
                        <wps:cNvSpPr>
                          <a:spLocks noChangeAspect="1"/>
                        </wps:cNvSpPr>
                        <wps:spPr>
                          <a:xfrm rot="13541658">
                            <a:off x="-69594" y="1586633"/>
                            <a:ext cx="882000" cy="8244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  <a:alpha val="68000"/>
                                </a:schemeClr>
                              </a:gs>
                              <a:gs pos="100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Oval 3"/>
                        <wps:cNvSpPr/>
                        <wps:spPr>
                          <a:xfrm rot="13541658">
                            <a:off x="595835" y="1346821"/>
                            <a:ext cx="1295400" cy="1216025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  <a:alpha val="59000"/>
                                </a:schemeClr>
                              </a:gs>
                              <a:gs pos="98000">
                                <a:schemeClr val="accent1"/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Oval 4"/>
                        <wps:cNvSpPr>
                          <a:spLocks noChangeAspect="1"/>
                        </wps:cNvSpPr>
                        <wps:spPr>
                          <a:xfrm rot="13541658">
                            <a:off x="-228277" y="124512"/>
                            <a:ext cx="1691640" cy="1587500"/>
                          </a:xfrm>
                          <a:prstGeom prst="ellipse">
                            <a:avLst/>
                          </a:prstGeom>
                          <a:gradFill>
                            <a:gsLst>
                              <a:gs pos="0">
                                <a:schemeClr val="accent1">
                                  <a:lumMod val="5000"/>
                                  <a:lumOff val="95000"/>
                                  <a:alpha val="68000"/>
                                </a:schemeClr>
                              </a:gs>
                              <a:gs pos="100000">
                                <a:schemeClr val="accent1">
                                  <a:lumMod val="75000"/>
                                </a:schemeClr>
                              </a:gs>
                            </a:gsLst>
                            <a:lin ang="5400000" scaled="1"/>
                          </a:gra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arto="http://schemas.microsoft.com/office/word/2006/arto" xmlns:a14="http://schemas.microsoft.com/office/drawing/2010/main" xmlns:pic="http://schemas.openxmlformats.org/drawingml/2006/picture" xmlns:a="http://schemas.openxmlformats.org/drawingml/2006/main">
            <w:pict w14:anchorId="7C2F7020">
              <v:group id="Group 8" style="position:absolute;margin-left:-19.6pt;margin-top:24.5pt;width:159.6pt;height:223.15pt;z-index:251677696;mso-width-relative:margin;mso-height-relative:margin" coordsize="20277,28349" coordorigin="-1762,724" o:spid="_x0000_s1026" w14:anchorId="2F930F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7XtCdQQAAAkXAAAOAAAAZHJzL2Uyb0RvYy54bWzsWE1v4zYQvRfofyB4TyzJkiwZURZGtgkK&#10;pJug2WLPjEzZQimSJek42V/fGVKS7axR7Ady2MIXmyKHw5k3nMchL949d4I8cWNbJSsan0eUcFmr&#10;ZStXFf3r4/VZQYl1TC6ZUJJX9IVb+u7y118utnrOE7VWYskNASXSzre6omvn9HwysfWad8yeK80l&#10;DDbKdMzBp1lNloZtQXsnJkkU5ZOtMkttVM2thd73YZBeev1Nw2t31zSWOyIqCrY5/2v87yP+Ti4v&#10;2HxlmF63dW8G+w4rOtZKWHRU9Z45Rjam/UJV19ZGWdW481p1E9U0bc29D+BNHL3y5saojfa+rObb&#10;lR5hAmhf4fTdausPT/eGtMuKQqAk6yBEflVSIDRbvZqDxI3RD/re9B2r8IXePjemw3/wgzx7UF9G&#10;UPmzIzV0JlGSl3FJSQ1jSTGdFlEaYK/XEBucdxbP8iSaUQISsyRNk2H8t52O2SxLRx1pmZYoMxlM&#10;mKClo2FbDZvJ7vCyP4bXw5pp7sNgEY0eLzA34HX3xASZoTm4LgggVoiK1beq/tsSqa7WTK74wmrY&#10;j5Al3vQDYfyw/TQElRiFgtMsjfOs8Durx3iaxVmaeaiSZAbAem1sPsCdp0UUwU5HtPOoSKG9DxSb&#10;a2PdDVcdwUZFuRCttugem7OnW+uC9CCF3ZAey+tWCN+2IBIaRCsANvIzfb7yK2EIgFFRVtdcutgP&#10;iU33h1qG/gxNgwXYHHox+F663HUzodesly17YQjyqN6HfGX3DYhBDLRi1yh2aEXwCGeBqtXggGgl&#10;gahUNAOMUAOxNRMcMiHE59BvIXEBqRCHoA97YNsNcfMt9yK4907+yRvIKtz+/2WZN3rNlnwHzxCu&#10;0RdvtUCFKN3A+qPuAPAoeczrXh6nck+H4+SvgGyc4VdW0o2Tu1Yqc8wzAVEP+DRBfgApQIMoParl&#10;C+SQ3+GIuq6vW9iKt8y6e2aAfaETThR3Bz+NUNuKqr5FyVqZz8f6UR6SHEYp2QKbV9T+s2GGUyJ+&#10;l7BLyzhNQa3zH2k2S+DD7I887o/ITXelYBvH3jrfRHknhmZjVPcJDp4FrgpDTNawdkVrZ4aPKxdO&#10;GTi6ar5YeDGgfM3crXzQNSpHVDHPPj5/Ykb3+eggkT+ogXK+yMkgizOlWmycalqfsDtce7yB/gIf&#10;vTkP5gc8mGP00Zq35sGzvMxKOBGA5uKsyPPpNBDLwINFAeUBhAZ5sIAzJRDPeGD8PDyYez4POTWm&#10;uieFb+VB3DX7bDwbePcow564ckd3J648ceX5N9XYA4H3VNjXjNMDrvSMtceVPXN+XR2YlVkxDXVg&#10;PE3zInlVB8ZJiYVNIMA4ifMoyfqTeajahxrv/1IJlp4pkeVGnjxWEp0KwVMheCoEf+QB4Ti5QTG2&#10;dyH2d/w9cvNp+RYX4rMkKZJZeDyIkzSL+9eDoRCM4fUhx+IfK0EoFbHq+UmJ8FQK7p4V7OnafLo2&#10;v8212T8mwntruGSFt2F80N3/9tfs3Qv25b8AAAD//wMAUEsDBBQABgAIAAAAIQBq8udy4QAAAAoB&#10;AAAPAAAAZHJzL2Rvd25yZXYueG1sTI9PS8NAEMXvgt9hGcFbu/ljpY3ZlFLUUxFsBfG2zU6T0Oxs&#10;yG6T9Ns7PeltZt7jze/l68m2YsDeN44UxPMIBFLpTEOVgq/D22wJwgdNRreOUMEVPayL+7tcZ8aN&#10;9InDPlSCQ8hnWkEdQpdJ6csarfZz1yGxdnK91YHXvpKm1yOH21YmUfQsrW6IP9S6w22N5Xl/sQre&#10;Rz1u0vh12J1P2+vPYfHxvYtRqceHafMCIuAU/sxww2d0KJjp6C5kvGgVzNJVwlYFTyvuxIZkGfFw&#10;vB0WKcgil/8rFL8AAAD//wMAUEsBAi0AFAAGAAgAAAAhALaDOJL+AAAA4QEAABMAAAAAAAAAAAAA&#10;AAAAAAAAAFtDb250ZW50X1R5cGVzXS54bWxQSwECLQAUAAYACAAAACEAOP0h/9YAAACUAQAACwAA&#10;AAAAAAAAAAAAAAAvAQAAX3JlbHMvLnJlbHNQSwECLQAUAAYACAAAACEA1u17QnUEAAAJFwAADgAA&#10;AAAAAAAAAAAAAAAuAgAAZHJzL2Uyb0RvYy54bWxQSwECLQAUAAYACAAAACEAavLncuEAAAAKAQAA&#10;DwAAAAAAAAAAAAAAAADPBgAAZHJzL2Rvd25yZXYueG1sUEsFBgAAAAAEAAQA8wAAAN0HAAAAAA==&#10;">
                <v:oval id="Oval 7" style="position:absolute;left:3515;top:22791;width:6480;height:6084;rotation:-8801858fd;visibility:visible;mso-wrap-style:square;v-text-anchor:middle" o:spid="_x0000_s1027" fillcolor="#f7fafd [180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jXiKwgAAANoAAAAPAAAAZHJzL2Rvd25yZXYueG1sRI/RasJA&#10;FETfBf9huUJfpG5sQW10FRGkUhA09gMu2dtsSPZuyK5J+vduoeDjMDNnmM1usLXoqPWlYwXzWQKC&#10;OHe65ELB9+34ugLhA7LG2jEp+CUPu+14tMFUu56v1GWhEBHCPkUFJoQmldLnhiz6mWuIo/fjWosh&#10;yraQusU+wm0t35JkIS2WHBcMNnQwlFfZ3Sq4fvT+02Q4f68a/3XpqnM4Ts9KvUyG/RpEoCE8w//t&#10;k1awhL8r8QbI7QMAAP//AwBQSwECLQAUAAYACAAAACEA2+H2y+4AAACFAQAAEwAAAAAAAAAAAAAA&#10;AAAAAAAAW0NvbnRlbnRfVHlwZXNdLnhtbFBLAQItABQABgAIAAAAIQBa9CxbvwAAABUBAAALAAAA&#10;AAAAAAAAAAAAAB8BAABfcmVscy8ucmVsc1BLAQItABQABgAIAAAAIQBDjXiKwgAAANoAAAAPAAAA&#10;AAAAAAAAAAAAAAcCAABkcnMvZG93bnJldi54bWxQSwUGAAAAAAMAAwC3AAAA9gIAAAAA&#10;">
                  <v:fill type="gradient" opacity="38666f" color2="#5b9bd5 [3204]" focus="100%"/>
                  <v:stroke joinstyle="miter"/>
                  <v:path arrowok="t"/>
                  <o:lock v:ext="edit" aspectratio="t"/>
                </v:oval>
                <v:oval id="Oval 6" style="position:absolute;left:-695;top:15866;width:8820;height:8243;rotation:-8801858fd;visibility:visible;mso-wrap-style:square;v-text-anchor:middle" o:spid="_x0000_s1028" fillcolor="#f7fafd [180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HwhJwwAAANoAAAAPAAAAZHJzL2Rvd25yZXYueG1sRI/RagIx&#10;FETfC/5DuIIvpWYrRWU1irQILaWwaj/gsrlmo5ubbZLq9u+bQsHHYWbOMMt171pxoRCtZwWP4wIE&#10;ce21ZaPg87B9mIOICVlj65kU/FCE9Wpwt8RS+yvv6LJPRmQIxxIVNCl1pZSxbshhHPuOOHtHHxym&#10;LIOROuA1w10rJ0UxlQ4t54UGO3puqD7vv50Ce7L38eXpo99W7+bLzLAKb+dKqdGw3yxAJOrTLfzf&#10;ftUKpvB3Jd8AufoFAAD//wMAUEsBAi0AFAAGAAgAAAAhANvh9svuAAAAhQEAABMAAAAAAAAAAAAA&#10;AAAAAAAAAFtDb250ZW50X1R5cGVzXS54bWxQSwECLQAUAAYACAAAACEAWvQsW78AAAAVAQAACwAA&#10;AAAAAAAAAAAAAAAfAQAAX3JlbHMvLnJlbHNQSwECLQAUAAYACAAAACEAPR8IScMAAADaAAAADwAA&#10;AAAAAAAAAAAAAAAHAgAAZHJzL2Rvd25yZXYueG1sUEsFBgAAAAADAAMAtwAAAPcCAAAAAA==&#10;">
                  <v:fill type="gradient" opacity="44564f" color2="#2e74b5 [2404]" focus="100%"/>
                  <v:stroke joinstyle="miter"/>
                  <v:path arrowok="t"/>
                  <o:lock v:ext="edit" aspectratio="t"/>
                </v:oval>
                <v:oval id="Oval 3" style="position:absolute;left:5958;top:13468;width:12954;height:12160;rotation:-8801858fd;visibility:visible;mso-wrap-style:square;v-text-anchor:middle" o:spid="_x0000_s1029" fillcolor="#f7fafd [180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nULwwAAANoAAAAPAAAAZHJzL2Rvd25yZXYueG1sRI9BawIx&#10;FITvBf9DeAVvNVsVKVujVEHwoKK2UHp7bF53l27eW5Ko6783gtDjMDPfMNN55xp1Jh9qYQOvgwwU&#10;cSG25tLA1+fq5Q1UiMgWG2EycKUA81nvaYq5lQsf6HyMpUoQDjkaqGJsc61DUZHDMJCWOHm/4h3G&#10;JH2prcdLgrtGD7Nsoh3WnBYqbGlZUfF3PDkDYVdsJ3Ujw73/Efkeb/aHhS6N6T93H++gInXxP/xo&#10;r62BEdyvpBugZzcAAAD//wMAUEsBAi0AFAAGAAgAAAAhANvh9svuAAAAhQEAABMAAAAAAAAAAAAA&#10;AAAAAAAAAFtDb250ZW50X1R5cGVzXS54bWxQSwECLQAUAAYACAAAACEAWvQsW78AAAAVAQAACwAA&#10;AAAAAAAAAAAAAAAfAQAAX3JlbHMvLnJlbHNQSwECLQAUAAYACAAAACEA8x51C8MAAADaAAAADwAA&#10;AAAAAAAAAAAAAAAHAgAAZHJzL2Rvd25yZXYueG1sUEsFBgAAAAADAAMAtwAAAPcCAAAAAA==&#10;">
                  <v:fill type="gradient" color2="#5b9bd5 [3204]" colors="0 #f7fafd;64225f #5b9bd5" focus="100%" o:opacity2="38666f"/>
                  <v:stroke joinstyle="miter"/>
                </v:oval>
                <v:oval id="Oval 4" style="position:absolute;left:-2283;top:1245;width:16916;height:15874;rotation:-8801858fd;visibility:visible;mso-wrap-style:square;v-text-anchor:middle" o:spid="_x0000_s1030" fillcolor="#f7fafd [180]" stroked="f" strokeweight="1p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gTOlwwAAANoAAAAPAAAAZHJzL2Rvd25yZXYueG1sRI/RagIx&#10;FETfC/5DuIIvpWYrUmU1irQILaWwaj/gsrlmo5ubbZLq9u+bQsHHYWbOMMt171pxoRCtZwWP4wIE&#10;ce21ZaPg87B9mIOICVlj65kU/FCE9Wpwt8RS+yvv6LJPRmQIxxIVNCl1pZSxbshhHPuOOHtHHxym&#10;LIOROuA1w10rJ0XxJB1azgsNdvTcUH3efzsF9mTv48v0o99W7+bLzLAKb+dKqdGw3yxAJOrTLfzf&#10;ftUKpvB3Jd8AufoFAAD//wMAUEsBAi0AFAAGAAgAAAAhANvh9svuAAAAhQEAABMAAAAAAAAAAAAA&#10;AAAAAAAAAFtDb250ZW50X1R5cGVzXS54bWxQSwECLQAUAAYACAAAACEAWvQsW78AAAAVAQAACwAA&#10;AAAAAAAAAAAAAAAfAQAAX3JlbHMvLnJlbHNQSwECLQAUAAYACAAAACEAooEzpcMAAADaAAAADwAA&#10;AAAAAAAAAAAAAAAHAgAAZHJzL2Rvd25yZXYueG1sUEsFBgAAAAADAAMAtwAAAPcCAAAAAA==&#10;">
                  <v:fill type="gradient" opacity="44564f" color2="#2e74b5 [2404]" focus="100%"/>
                  <v:stroke joinstyle="miter"/>
                  <v:path arrowok="t"/>
                  <o:lock v:ext="edit" aspectratio="t"/>
                </v:oval>
              </v:group>
            </w:pict>
          </mc:Fallback>
        </mc:AlternateContent>
      </w:r>
      <w:r w:rsidR="00191E7C" w:rsidRPr="00DB027B">
        <w:rPr>
          <w:rFonts w:ascii="Cambria" w:hAnsi="Cambria"/>
          <w:color w:val="2F5496" w:themeColor="accent5" w:themeShade="BF"/>
          <w:sz w:val="24"/>
          <w:szCs w:val="24"/>
        </w:rPr>
        <w:t>Date of Proposal</w:t>
      </w:r>
    </w:p>
    <w:p w14:paraId="4D939150" w14:textId="414CBBDF" w:rsidR="00191E7C" w:rsidRPr="007E17C7" w:rsidRDefault="00BF5FE7" w:rsidP="00160FE4">
      <w:pPr>
        <w:jc w:val="right"/>
      </w:pPr>
      <w:r w:rsidRPr="007E17C7">
        <w:t>10 September 2020</w:t>
      </w:r>
    </w:p>
    <w:p w14:paraId="313A95E3" w14:textId="77777777" w:rsidR="004F2695" w:rsidRPr="00DB027B" w:rsidRDefault="004F2695" w:rsidP="00160FE4">
      <w:pPr>
        <w:jc w:val="right"/>
        <w:rPr>
          <w:rFonts w:ascii="Cambria" w:hAnsi="Cambria"/>
          <w:color w:val="2F5496" w:themeColor="accent5" w:themeShade="BF"/>
          <w:sz w:val="24"/>
          <w:szCs w:val="24"/>
        </w:rPr>
      </w:pPr>
      <w:r w:rsidRPr="00DB027B">
        <w:rPr>
          <w:rFonts w:ascii="Cambria" w:hAnsi="Cambria"/>
          <w:color w:val="2F5496" w:themeColor="accent5" w:themeShade="BF"/>
          <w:sz w:val="24"/>
          <w:szCs w:val="24"/>
        </w:rPr>
        <w:t>Team Name</w:t>
      </w:r>
    </w:p>
    <w:p w14:paraId="2F94E78E" w14:textId="1C72C922" w:rsidR="004F2695" w:rsidRPr="007E17C7" w:rsidRDefault="00BF5FE7" w:rsidP="00160FE4">
      <w:pPr>
        <w:jc w:val="right"/>
      </w:pPr>
      <w:r w:rsidRPr="007E17C7">
        <w:t xml:space="preserve">Team </w:t>
      </w:r>
      <w:r w:rsidR="007E17C7">
        <w:t>1MKBF</w:t>
      </w:r>
    </w:p>
    <w:p w14:paraId="7E83EE00" w14:textId="77777777" w:rsidR="00E5377D" w:rsidRPr="00DB027B" w:rsidRDefault="00E5377D" w:rsidP="00160FE4">
      <w:pPr>
        <w:jc w:val="right"/>
        <w:rPr>
          <w:rFonts w:ascii="Cambria" w:hAnsi="Cambria"/>
          <w:color w:val="2F5496" w:themeColor="accent5" w:themeShade="BF"/>
          <w:sz w:val="24"/>
          <w:szCs w:val="24"/>
        </w:rPr>
      </w:pPr>
      <w:r w:rsidRPr="00DB027B">
        <w:rPr>
          <w:rFonts w:ascii="Cambria" w:hAnsi="Cambria"/>
          <w:color w:val="2F5496" w:themeColor="accent5" w:themeShade="BF"/>
          <w:sz w:val="24"/>
          <w:szCs w:val="24"/>
        </w:rPr>
        <w:t>Team Members</w:t>
      </w:r>
    </w:p>
    <w:p w14:paraId="264E77C7" w14:textId="08A9CA91" w:rsidR="00814B75" w:rsidRPr="007E17C7" w:rsidRDefault="00CC6A3B" w:rsidP="00160FE4">
      <w:pPr>
        <w:jc w:val="right"/>
      </w:pPr>
      <w:r w:rsidRPr="007E17C7">
        <w:t>Goh Pek Han Sam (E0384309)</w:t>
      </w:r>
    </w:p>
    <w:p w14:paraId="74CCDE03" w14:textId="21791C7F" w:rsidR="00CC6A3B" w:rsidRPr="007E17C7" w:rsidRDefault="00CC6A3B" w:rsidP="00160FE4">
      <w:pPr>
        <w:jc w:val="right"/>
      </w:pPr>
      <w:r w:rsidRPr="007E17C7">
        <w:t>Lee Suan Ching (E0384993)</w:t>
      </w:r>
    </w:p>
    <w:p w14:paraId="3E470AAE" w14:textId="14E5F630" w:rsidR="00CC6A3B" w:rsidRPr="007E17C7" w:rsidRDefault="00CC6A3B" w:rsidP="00160FE4">
      <w:pPr>
        <w:jc w:val="right"/>
      </w:pPr>
      <w:r w:rsidRPr="007E17C7">
        <w:t>Norvin Chandra (E0384966)</w:t>
      </w:r>
    </w:p>
    <w:p w14:paraId="55225E30" w14:textId="5605E2FE" w:rsidR="00CC6A3B" w:rsidRPr="007E17C7" w:rsidRDefault="00CC6A3B" w:rsidP="00160FE4">
      <w:pPr>
        <w:jc w:val="right"/>
      </w:pPr>
      <w:r w:rsidRPr="007E17C7">
        <w:t>Tan Zhi Yang (E0384308)</w:t>
      </w:r>
    </w:p>
    <w:p w14:paraId="2B55D7D9" w14:textId="77777777" w:rsidR="004F2695" w:rsidRDefault="004F2695" w:rsidP="006F6C64">
      <w:pPr>
        <w:jc w:val="both"/>
      </w:pPr>
    </w:p>
    <w:p w14:paraId="5882FC17" w14:textId="77777777" w:rsidR="00160FE4" w:rsidRDefault="00160FE4" w:rsidP="6190ADE3">
      <w:pPr>
        <w:jc w:val="both"/>
        <w:rPr>
          <w:b/>
          <w:bCs/>
        </w:rPr>
        <w:sectPr w:rsidR="00160FE4" w:rsidSect="004E28C5">
          <w:headerReference w:type="default" r:id="rId11"/>
          <w:footerReference w:type="default" r:id="rId12"/>
          <w:pgSz w:w="11906" w:h="16838"/>
          <w:pgMar w:top="1440" w:right="1440" w:bottom="1440" w:left="1276" w:header="708" w:footer="708" w:gutter="0"/>
          <w:cols w:space="708"/>
          <w:docGrid w:linePitch="360"/>
        </w:sectPr>
      </w:pPr>
    </w:p>
    <w:p w14:paraId="340DD5B9" w14:textId="77777777" w:rsidR="00814B75" w:rsidRPr="00DB027B" w:rsidRDefault="18BECCA1" w:rsidP="6190ADE3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2F5496" w:themeColor="accent5" w:themeShade="BF"/>
          <w:sz w:val="28"/>
          <w:szCs w:val="28"/>
        </w:rPr>
      </w:pPr>
      <w:r w:rsidRPr="6190ADE3">
        <w:rPr>
          <w:rFonts w:ascii="Cambria" w:hAnsi="Cambria"/>
          <w:color w:val="2F5496" w:themeColor="accent5" w:themeShade="BF"/>
          <w:sz w:val="28"/>
          <w:szCs w:val="28"/>
        </w:rPr>
        <w:lastRenderedPageBreak/>
        <w:t xml:space="preserve">Introduction </w:t>
      </w:r>
    </w:p>
    <w:p w14:paraId="755260FA" w14:textId="753B167E" w:rsidR="008A7DC1" w:rsidRDefault="0090583D" w:rsidP="00380876">
      <w:pPr>
        <w:jc w:val="both"/>
      </w:pPr>
      <w:r w:rsidRPr="00291C29">
        <w:t xml:space="preserve">Breast cancer is one of the most common cancers among women worldwide, representing about 25 percent of all cancers in women worldwide, making it a significant public health problem </w:t>
      </w:r>
      <w:r w:rsidR="5B617911">
        <w:t>today</w:t>
      </w:r>
      <w:r w:rsidRPr="00291C29">
        <w:t xml:space="preserve">. </w:t>
      </w:r>
    </w:p>
    <w:p w14:paraId="7C55C906" w14:textId="266C5EF2" w:rsidR="00C86BEB" w:rsidRDefault="006A2A47" w:rsidP="00C86BEB">
      <w:pPr>
        <w:jc w:val="both"/>
      </w:pPr>
      <w:r>
        <w:t>For d</w:t>
      </w:r>
      <w:r w:rsidR="00183545">
        <w:t>iagnosis of breast cancer</w:t>
      </w:r>
      <w:r>
        <w:t>,</w:t>
      </w:r>
      <w:r w:rsidR="002A32CA">
        <w:t xml:space="preserve"> patients will first go through screening test</w:t>
      </w:r>
      <w:r w:rsidR="008521C7">
        <w:t xml:space="preserve"> and to ascertain the </w:t>
      </w:r>
      <w:r w:rsidR="604697F4">
        <w:t>condition</w:t>
      </w:r>
      <w:r w:rsidR="008521C7">
        <w:t xml:space="preserve">, biopsy of breast </w:t>
      </w:r>
      <w:r w:rsidR="00842C67">
        <w:t xml:space="preserve">mass will </w:t>
      </w:r>
      <w:r w:rsidR="00BE5B26">
        <w:t>have to be</w:t>
      </w:r>
      <w:r w:rsidR="00842C67">
        <w:t xml:space="preserve"> conducted on suspected patients. </w:t>
      </w:r>
      <w:r w:rsidR="008A4501">
        <w:t xml:space="preserve">Early diagnosis can allow </w:t>
      </w:r>
      <w:r w:rsidR="00596287">
        <w:t xml:space="preserve">patients to receive timely treatment and thus, improve their chance of survival significantly. </w:t>
      </w:r>
      <w:r w:rsidR="002450C5">
        <w:t>Further</w:t>
      </w:r>
      <w:r w:rsidR="61A22F15">
        <w:t>more</w:t>
      </w:r>
      <w:r w:rsidR="00596287">
        <w:t xml:space="preserve">, accurate classification of benign tumours can prevent patients </w:t>
      </w:r>
      <w:r w:rsidR="14F5DD9F">
        <w:t>from</w:t>
      </w:r>
      <w:r w:rsidR="00596287">
        <w:t xml:space="preserve"> undergoing unnecessary treatments. </w:t>
      </w:r>
    </w:p>
    <w:p w14:paraId="47B92DE3" w14:textId="77777777" w:rsidR="00E5377D" w:rsidRPr="00DB027B" w:rsidRDefault="18BECCA1" w:rsidP="006F6C64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2F5496" w:themeColor="accent5" w:themeShade="BF"/>
          <w:sz w:val="28"/>
          <w:szCs w:val="28"/>
        </w:rPr>
      </w:pPr>
      <w:r w:rsidRPr="6190ADE3">
        <w:rPr>
          <w:rFonts w:ascii="Cambria" w:hAnsi="Cambria"/>
          <w:color w:val="2F5496" w:themeColor="accent5" w:themeShade="BF"/>
          <w:sz w:val="28"/>
          <w:szCs w:val="28"/>
        </w:rPr>
        <w:t>Industry Overview</w:t>
      </w:r>
    </w:p>
    <w:p w14:paraId="738878F2" w14:textId="1A79A576" w:rsidR="0068675E" w:rsidRPr="00402FA4" w:rsidRDefault="008955F4" w:rsidP="0068675E">
      <w:pPr>
        <w:jc w:val="both"/>
        <w:rPr>
          <w:color w:val="000000" w:themeColor="text1"/>
        </w:rPr>
      </w:pPr>
      <w:r w:rsidRPr="00402FA4">
        <w:rPr>
          <w:color w:val="000000" w:themeColor="text1"/>
        </w:rPr>
        <w:t xml:space="preserve">According to publication by Gleneagles </w:t>
      </w:r>
      <w:r w:rsidR="00701393">
        <w:rPr>
          <w:color w:val="000000" w:themeColor="text1"/>
        </w:rPr>
        <w:t xml:space="preserve">Hospital </w:t>
      </w:r>
      <w:r w:rsidRPr="00402FA4">
        <w:rPr>
          <w:color w:val="000000" w:themeColor="text1"/>
        </w:rPr>
        <w:t xml:space="preserve">Singapore, almost 1 in 16 women in Singapore will be diagnosed with breast cancer in their lifetime. If detected early, </w:t>
      </w:r>
      <w:r w:rsidR="00DB7737" w:rsidRPr="00402FA4">
        <w:rPr>
          <w:color w:val="000000" w:themeColor="text1"/>
        </w:rPr>
        <w:t xml:space="preserve">success rate of treatment is </w:t>
      </w:r>
      <w:r w:rsidR="0068675E" w:rsidRPr="00402FA4">
        <w:rPr>
          <w:color w:val="000000" w:themeColor="text1"/>
        </w:rPr>
        <w:t>higher.</w:t>
      </w:r>
    </w:p>
    <w:p w14:paraId="60A0CAA6" w14:textId="27F4C7FD" w:rsidR="00D60F15" w:rsidRPr="00402FA4" w:rsidRDefault="00D60F15" w:rsidP="00F930B4">
      <w:pPr>
        <w:spacing w:after="60"/>
        <w:jc w:val="both"/>
        <w:rPr>
          <w:color w:val="000000" w:themeColor="text1"/>
        </w:rPr>
      </w:pPr>
      <w:r w:rsidRPr="00402FA4">
        <w:rPr>
          <w:color w:val="000000" w:themeColor="text1"/>
        </w:rPr>
        <w:t>Currently breast cancer is detected through the following means</w:t>
      </w:r>
      <w:r w:rsidR="00EF5BC7">
        <w:rPr>
          <w:color w:val="000000" w:themeColor="text1"/>
        </w:rPr>
        <w:t xml:space="preserve"> (Gleneagles Hospital, n.d.)</w:t>
      </w:r>
      <w:r w:rsidRPr="00402FA4">
        <w:rPr>
          <w:color w:val="000000" w:themeColor="text1"/>
        </w:rPr>
        <w:t>:</w:t>
      </w:r>
    </w:p>
    <w:p w14:paraId="2A0F01EF" w14:textId="77777777" w:rsidR="00D60F15" w:rsidRPr="00402FA4" w:rsidRDefault="00D60F15" w:rsidP="00D60F15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 w:rsidRPr="00402FA4">
        <w:rPr>
          <w:color w:val="000000" w:themeColor="text1"/>
        </w:rPr>
        <w:t>Clinical examination</w:t>
      </w:r>
    </w:p>
    <w:p w14:paraId="3F0E8592" w14:textId="77777777" w:rsidR="00D60F15" w:rsidRPr="00402FA4" w:rsidRDefault="00D60F15" w:rsidP="00D60F15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 w:rsidRPr="00402FA4">
        <w:rPr>
          <w:color w:val="000000" w:themeColor="text1"/>
        </w:rPr>
        <w:t>Mammogram</w:t>
      </w:r>
    </w:p>
    <w:p w14:paraId="0B2D4DF1" w14:textId="77777777" w:rsidR="00D60F15" w:rsidRPr="00402FA4" w:rsidRDefault="00D60F15" w:rsidP="00D60F15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 w:rsidRPr="00402FA4">
        <w:rPr>
          <w:color w:val="000000" w:themeColor="text1"/>
        </w:rPr>
        <w:t>Ultrasound scan</w:t>
      </w:r>
    </w:p>
    <w:p w14:paraId="32F4E82D" w14:textId="2B6ECFC7" w:rsidR="00F0508D" w:rsidRPr="00EF5BC7" w:rsidRDefault="00D60F15" w:rsidP="00EF5BC7">
      <w:pPr>
        <w:pStyle w:val="ListParagraph"/>
        <w:numPr>
          <w:ilvl w:val="0"/>
          <w:numId w:val="9"/>
        </w:numPr>
        <w:jc w:val="both"/>
        <w:rPr>
          <w:color w:val="000000" w:themeColor="text1"/>
        </w:rPr>
      </w:pPr>
      <w:r w:rsidRPr="00402FA4">
        <w:rPr>
          <w:color w:val="000000" w:themeColor="text1"/>
        </w:rPr>
        <w:t>MRI</w:t>
      </w:r>
    </w:p>
    <w:p w14:paraId="140D032D" w14:textId="7082B1D8" w:rsidR="00FE3BB7" w:rsidRDefault="00E337EA" w:rsidP="00776B80">
      <w:pPr>
        <w:jc w:val="both"/>
        <w:rPr>
          <w:color w:val="000000" w:themeColor="text1"/>
        </w:rPr>
      </w:pPr>
      <w:r>
        <w:rPr>
          <w:color w:val="000000" w:themeColor="text1"/>
        </w:rPr>
        <w:t>Mammo</w:t>
      </w:r>
      <w:r w:rsidR="007C2332">
        <w:rPr>
          <w:color w:val="000000" w:themeColor="text1"/>
        </w:rPr>
        <w:t>gram is commonly used as compared to other methods</w:t>
      </w:r>
      <w:r w:rsidR="00A67CC9">
        <w:rPr>
          <w:color w:val="000000" w:themeColor="text1"/>
        </w:rPr>
        <w:t xml:space="preserve"> due to its accuracy and cost for initial </w:t>
      </w:r>
      <w:r w:rsidR="001566BD">
        <w:rPr>
          <w:color w:val="000000" w:themeColor="text1"/>
        </w:rPr>
        <w:t>detection of breast cancer</w:t>
      </w:r>
      <w:r w:rsidR="00323A3C">
        <w:rPr>
          <w:color w:val="000000" w:themeColor="text1"/>
        </w:rPr>
        <w:t xml:space="preserve"> (</w:t>
      </w:r>
      <w:r w:rsidR="00323A3C">
        <w:t>Healthline, 2017)</w:t>
      </w:r>
      <w:r w:rsidR="001566BD">
        <w:rPr>
          <w:color w:val="000000" w:themeColor="text1"/>
        </w:rPr>
        <w:t xml:space="preserve">. </w:t>
      </w:r>
      <w:r w:rsidR="00041691">
        <w:rPr>
          <w:color w:val="000000" w:themeColor="text1"/>
        </w:rPr>
        <w:t xml:space="preserve">MRI is more expensive, while </w:t>
      </w:r>
      <w:r w:rsidR="00420932">
        <w:rPr>
          <w:color w:val="000000" w:themeColor="text1"/>
        </w:rPr>
        <w:t>clinical examination is less accurate and ultrasound scan is of lower specificity than mammogram</w:t>
      </w:r>
      <w:r w:rsidR="000B0D84">
        <w:rPr>
          <w:color w:val="000000" w:themeColor="text1"/>
        </w:rPr>
        <w:t xml:space="preserve"> (</w:t>
      </w:r>
      <w:r w:rsidR="000B0D84">
        <w:t>Conway Medial Center, n.d.).</w:t>
      </w:r>
    </w:p>
    <w:p w14:paraId="1AA2E420" w14:textId="2D327CB2" w:rsidR="005A39D8" w:rsidRPr="00402FA4" w:rsidRDefault="00F4095F" w:rsidP="00702A95">
      <w:pPr>
        <w:spacing w:after="60"/>
        <w:jc w:val="both"/>
        <w:rPr>
          <w:color w:val="000000" w:themeColor="text1"/>
        </w:rPr>
      </w:pPr>
      <w:r w:rsidRPr="00402FA4">
        <w:rPr>
          <w:color w:val="000000" w:themeColor="text1"/>
        </w:rPr>
        <w:t xml:space="preserve">When presence of cancer is suspected, biopsy </w:t>
      </w:r>
      <w:r w:rsidR="00702A95">
        <w:rPr>
          <w:color w:val="000000" w:themeColor="text1"/>
        </w:rPr>
        <w:t>has to be performed</w:t>
      </w:r>
      <w:r w:rsidRPr="00402FA4">
        <w:rPr>
          <w:color w:val="000000" w:themeColor="text1"/>
        </w:rPr>
        <w:t xml:space="preserve"> to </w:t>
      </w:r>
      <w:r w:rsidR="005A39D8" w:rsidRPr="00402FA4">
        <w:rPr>
          <w:color w:val="000000" w:themeColor="text1"/>
        </w:rPr>
        <w:t>confirm the malignancy of the tumour</w:t>
      </w:r>
      <w:r w:rsidR="00C850CC">
        <w:rPr>
          <w:color w:val="000000" w:themeColor="text1"/>
        </w:rPr>
        <w:t xml:space="preserve"> and the c</w:t>
      </w:r>
      <w:r w:rsidR="0047300E" w:rsidRPr="00402FA4">
        <w:rPr>
          <w:color w:val="000000" w:themeColor="text1"/>
        </w:rPr>
        <w:t>ommon biopsy techniques are</w:t>
      </w:r>
      <w:r w:rsidR="00AA33E1">
        <w:rPr>
          <w:color w:val="000000" w:themeColor="text1"/>
        </w:rPr>
        <w:t xml:space="preserve"> (Gleneagles Hospital, n.d.)</w:t>
      </w:r>
      <w:r w:rsidR="0047300E" w:rsidRPr="00402FA4">
        <w:rPr>
          <w:color w:val="000000" w:themeColor="text1"/>
        </w:rPr>
        <w:t>:</w:t>
      </w:r>
    </w:p>
    <w:p w14:paraId="5448D68F" w14:textId="3CCBD429" w:rsidR="0047300E" w:rsidRPr="00402FA4" w:rsidRDefault="00F567FA" w:rsidP="0047300E">
      <w:pPr>
        <w:pStyle w:val="ListParagraph"/>
        <w:numPr>
          <w:ilvl w:val="0"/>
          <w:numId w:val="10"/>
        </w:numPr>
        <w:jc w:val="both"/>
        <w:rPr>
          <w:color w:val="000000" w:themeColor="text1"/>
        </w:rPr>
      </w:pPr>
      <w:r w:rsidRPr="00402FA4">
        <w:rPr>
          <w:color w:val="000000" w:themeColor="text1"/>
        </w:rPr>
        <w:t>Fine Needle Aspiration (FNA)</w:t>
      </w:r>
    </w:p>
    <w:p w14:paraId="2382184D" w14:textId="10B0AE83" w:rsidR="0047300E" w:rsidRPr="00402FA4" w:rsidRDefault="0047300E" w:rsidP="0047300E">
      <w:pPr>
        <w:pStyle w:val="ListParagraph"/>
        <w:numPr>
          <w:ilvl w:val="0"/>
          <w:numId w:val="10"/>
        </w:numPr>
        <w:jc w:val="both"/>
        <w:rPr>
          <w:color w:val="000000" w:themeColor="text1"/>
        </w:rPr>
      </w:pPr>
      <w:r w:rsidRPr="00402FA4">
        <w:rPr>
          <w:color w:val="000000" w:themeColor="text1"/>
        </w:rPr>
        <w:t>Core needle or tru-cut biopsy</w:t>
      </w:r>
    </w:p>
    <w:p w14:paraId="2FED1282" w14:textId="4D3D6432" w:rsidR="0047300E" w:rsidRPr="00402FA4" w:rsidRDefault="0047300E" w:rsidP="0047300E">
      <w:pPr>
        <w:pStyle w:val="ListParagraph"/>
        <w:numPr>
          <w:ilvl w:val="0"/>
          <w:numId w:val="10"/>
        </w:numPr>
        <w:jc w:val="both"/>
        <w:rPr>
          <w:color w:val="000000" w:themeColor="text1"/>
        </w:rPr>
      </w:pPr>
      <w:r w:rsidRPr="00402FA4">
        <w:rPr>
          <w:color w:val="000000" w:themeColor="text1"/>
        </w:rPr>
        <w:t>Excision biopsy</w:t>
      </w:r>
    </w:p>
    <w:p w14:paraId="26222A6B" w14:textId="3797DEBE" w:rsidR="00814B75" w:rsidRPr="00765CAA" w:rsidRDefault="00F567FA" w:rsidP="00765CAA">
      <w:pPr>
        <w:jc w:val="both"/>
        <w:rPr>
          <w:color w:val="000000" w:themeColor="text1"/>
        </w:rPr>
      </w:pPr>
      <w:r w:rsidRPr="00402FA4">
        <w:rPr>
          <w:color w:val="000000" w:themeColor="text1"/>
        </w:rPr>
        <w:t xml:space="preserve">FNA is </w:t>
      </w:r>
      <w:r w:rsidR="0063528E" w:rsidRPr="00402FA4">
        <w:rPr>
          <w:color w:val="000000" w:themeColor="text1"/>
        </w:rPr>
        <w:t>a common</w:t>
      </w:r>
      <w:r w:rsidRPr="00402FA4">
        <w:rPr>
          <w:color w:val="000000" w:themeColor="text1"/>
        </w:rPr>
        <w:t xml:space="preserve"> procedure done by primary </w:t>
      </w:r>
      <w:r w:rsidR="004F785B" w:rsidRPr="00402FA4">
        <w:rPr>
          <w:color w:val="000000" w:themeColor="text1"/>
        </w:rPr>
        <w:t>care providers</w:t>
      </w:r>
      <w:r w:rsidR="00567DB2" w:rsidRPr="00402FA4">
        <w:rPr>
          <w:color w:val="000000" w:themeColor="text1"/>
        </w:rPr>
        <w:t xml:space="preserve"> and</w:t>
      </w:r>
      <w:r w:rsidR="005650EF">
        <w:rPr>
          <w:color w:val="000000" w:themeColor="text1"/>
        </w:rPr>
        <w:t xml:space="preserve"> it is the</w:t>
      </w:r>
      <w:r w:rsidR="00567DB2" w:rsidRPr="00402FA4">
        <w:rPr>
          <w:color w:val="000000" w:themeColor="text1"/>
        </w:rPr>
        <w:t xml:space="preserve"> </w:t>
      </w:r>
      <w:r w:rsidR="00896537">
        <w:rPr>
          <w:color w:val="000000" w:themeColor="text1"/>
        </w:rPr>
        <w:t xml:space="preserve">technique of </w:t>
      </w:r>
      <w:r w:rsidR="00567DB2" w:rsidRPr="00402FA4">
        <w:rPr>
          <w:color w:val="000000" w:themeColor="text1"/>
        </w:rPr>
        <w:t>least invasive</w:t>
      </w:r>
      <w:r w:rsidR="00896537">
        <w:rPr>
          <w:color w:val="000000" w:themeColor="text1"/>
        </w:rPr>
        <w:t xml:space="preserve"> amongst the</w:t>
      </w:r>
      <w:r w:rsidR="00567DB2" w:rsidRPr="00402FA4">
        <w:rPr>
          <w:color w:val="000000" w:themeColor="text1"/>
        </w:rPr>
        <w:t xml:space="preserve"> biopsy techniques</w:t>
      </w:r>
      <w:r w:rsidR="00960313" w:rsidRPr="00402FA4">
        <w:rPr>
          <w:color w:val="000000" w:themeColor="text1"/>
        </w:rPr>
        <w:t>. However</w:t>
      </w:r>
      <w:r w:rsidR="00CD0FEC" w:rsidRPr="00402FA4">
        <w:rPr>
          <w:color w:val="000000" w:themeColor="text1"/>
        </w:rPr>
        <w:t>,</w:t>
      </w:r>
      <w:r w:rsidR="00960313" w:rsidRPr="00402FA4">
        <w:rPr>
          <w:color w:val="000000" w:themeColor="text1"/>
        </w:rPr>
        <w:t xml:space="preserve"> th</w:t>
      </w:r>
      <w:r w:rsidR="00CD0FEC" w:rsidRPr="00402FA4">
        <w:rPr>
          <w:color w:val="000000" w:themeColor="text1"/>
        </w:rPr>
        <w:t>is method</w:t>
      </w:r>
      <w:r w:rsidR="00960313" w:rsidRPr="00402FA4">
        <w:rPr>
          <w:color w:val="000000" w:themeColor="text1"/>
        </w:rPr>
        <w:t xml:space="preserve"> has low yield </w:t>
      </w:r>
      <w:r w:rsidR="00444B99" w:rsidRPr="00402FA4">
        <w:rPr>
          <w:color w:val="000000" w:themeColor="text1"/>
        </w:rPr>
        <w:t>with sensitivity for malignancy at 64% for one aspiration sample</w:t>
      </w:r>
      <w:r w:rsidR="00F773B3" w:rsidRPr="00402FA4">
        <w:rPr>
          <w:color w:val="000000" w:themeColor="text1"/>
        </w:rPr>
        <w:t>.</w:t>
      </w:r>
      <w:r w:rsidR="00444B99" w:rsidRPr="00402FA4">
        <w:rPr>
          <w:color w:val="000000" w:themeColor="text1"/>
        </w:rPr>
        <w:t xml:space="preserve"> </w:t>
      </w:r>
      <w:r w:rsidR="005723D5" w:rsidRPr="00402FA4">
        <w:rPr>
          <w:color w:val="000000" w:themeColor="text1"/>
        </w:rPr>
        <w:t>The sensitivity improves to 91% for patients with 3 samples taken</w:t>
      </w:r>
      <w:r w:rsidR="00CD0FEC" w:rsidRPr="00402FA4">
        <w:rPr>
          <w:color w:val="000000" w:themeColor="text1"/>
        </w:rPr>
        <w:t xml:space="preserve"> which implies the need for multiple FNA procedures</w:t>
      </w:r>
      <w:r w:rsidR="00AB3A59" w:rsidRPr="00402FA4">
        <w:rPr>
          <w:color w:val="000000" w:themeColor="text1"/>
        </w:rPr>
        <w:t xml:space="preserve"> for 1 patient</w:t>
      </w:r>
      <w:r w:rsidR="00585DFF">
        <w:rPr>
          <w:color w:val="000000" w:themeColor="text1"/>
        </w:rPr>
        <w:t xml:space="preserve"> (</w:t>
      </w:r>
      <w:r w:rsidR="00725D0B">
        <w:rPr>
          <w:lang w:eastAsia="zh-CN"/>
        </w:rPr>
        <w:t>Casaubon et al., 2020)</w:t>
      </w:r>
      <w:r w:rsidR="00AB3A59" w:rsidRPr="00402FA4">
        <w:rPr>
          <w:color w:val="000000" w:themeColor="text1"/>
        </w:rPr>
        <w:t>. This leads to repetitive stress and increased risk of complication from FNA procedure.</w:t>
      </w:r>
    </w:p>
    <w:p w14:paraId="4805FF2B" w14:textId="545CCF70" w:rsidR="00BE5B26" w:rsidRPr="00A97407" w:rsidRDefault="00356D74" w:rsidP="00A97407">
      <w:pPr>
        <w:jc w:val="both"/>
        <w:rPr>
          <w:color w:val="000000" w:themeColor="text1"/>
        </w:rPr>
      </w:pPr>
      <w:r>
        <w:rPr>
          <w:color w:val="000000" w:themeColor="text1"/>
        </w:rPr>
        <w:t>As such, t</w:t>
      </w:r>
      <w:r w:rsidR="008728E5">
        <w:rPr>
          <w:color w:val="000000" w:themeColor="text1"/>
        </w:rPr>
        <w:t xml:space="preserve">here is a need to improve the accuracy of FNA to reduce the repetitive test and </w:t>
      </w:r>
      <w:r w:rsidR="007870CF">
        <w:rPr>
          <w:color w:val="000000" w:themeColor="text1"/>
        </w:rPr>
        <w:t>ineffective use of resources</w:t>
      </w:r>
      <w:r>
        <w:rPr>
          <w:color w:val="000000" w:themeColor="text1"/>
        </w:rPr>
        <w:t xml:space="preserve">. </w:t>
      </w:r>
      <w:r w:rsidR="00C36106">
        <w:t>With that, the classification of patients into malignant or benign groups</w:t>
      </w:r>
      <w:r w:rsidR="00B57785">
        <w:t>, using FNA data is</w:t>
      </w:r>
      <w:r w:rsidR="00C36106">
        <w:t xml:space="preserve"> the subject of this project.</w:t>
      </w:r>
    </w:p>
    <w:p w14:paraId="3B6969EC" w14:textId="77777777" w:rsidR="00D02357" w:rsidRPr="00DB027B" w:rsidRDefault="18BECCA1" w:rsidP="006F6C64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2F5496" w:themeColor="accent5" w:themeShade="BF"/>
          <w:sz w:val="28"/>
          <w:szCs w:val="28"/>
        </w:rPr>
      </w:pPr>
      <w:r w:rsidRPr="6190ADE3">
        <w:rPr>
          <w:rFonts w:ascii="Cambria" w:hAnsi="Cambria"/>
          <w:color w:val="2F5496" w:themeColor="accent5" w:themeShade="BF"/>
          <w:sz w:val="28"/>
          <w:szCs w:val="28"/>
        </w:rPr>
        <w:t xml:space="preserve">Business Problem </w:t>
      </w:r>
      <w:r w:rsidR="142FAC68" w:rsidRPr="6190ADE3">
        <w:rPr>
          <w:rFonts w:ascii="Cambria" w:hAnsi="Cambria"/>
          <w:color w:val="2F5496" w:themeColor="accent5" w:themeShade="BF"/>
          <w:sz w:val="28"/>
          <w:szCs w:val="28"/>
        </w:rPr>
        <w:t>&amp; Objectives</w:t>
      </w:r>
    </w:p>
    <w:p w14:paraId="2280BA61" w14:textId="3062D70F" w:rsidR="0041407D" w:rsidRPr="00402FA4" w:rsidRDefault="00AA798F" w:rsidP="006F6C64">
      <w:pPr>
        <w:jc w:val="both"/>
        <w:rPr>
          <w:color w:val="000000" w:themeColor="text1"/>
        </w:rPr>
      </w:pPr>
      <w:r>
        <w:rPr>
          <w:color w:val="000000" w:themeColor="text1"/>
        </w:rPr>
        <w:t>We are a team of data scientist</w:t>
      </w:r>
      <w:r w:rsidR="00015BAE">
        <w:rPr>
          <w:color w:val="000000" w:themeColor="text1"/>
        </w:rPr>
        <w:t>s</w:t>
      </w:r>
      <w:r>
        <w:rPr>
          <w:color w:val="000000" w:themeColor="text1"/>
        </w:rPr>
        <w:t xml:space="preserve"> from </w:t>
      </w:r>
      <w:r w:rsidR="00015BAE">
        <w:rPr>
          <w:color w:val="000000" w:themeColor="text1"/>
        </w:rPr>
        <w:t>Health Tech</w:t>
      </w:r>
      <w:r w:rsidR="00D21066">
        <w:rPr>
          <w:color w:val="000000" w:themeColor="text1"/>
        </w:rPr>
        <w:t xml:space="preserve"> engaged by Cancer Research </w:t>
      </w:r>
      <w:r w:rsidR="385F1D98" w:rsidRPr="24C1FEEF">
        <w:rPr>
          <w:color w:val="000000" w:themeColor="text1"/>
        </w:rPr>
        <w:t>Centre</w:t>
      </w:r>
      <w:r w:rsidR="00D21066">
        <w:rPr>
          <w:color w:val="000000" w:themeColor="text1"/>
        </w:rPr>
        <w:t xml:space="preserve"> to develop </w:t>
      </w:r>
      <w:r w:rsidR="00EA59D5">
        <w:rPr>
          <w:color w:val="000000" w:themeColor="text1"/>
        </w:rPr>
        <w:t>automated predictive modelling tool to improve breast cancer diagnosis</w:t>
      </w:r>
      <w:r w:rsidR="00D00FEA">
        <w:rPr>
          <w:color w:val="000000" w:themeColor="text1"/>
        </w:rPr>
        <w:t xml:space="preserve"> using Fine Needle Aspiration</w:t>
      </w:r>
      <w:r w:rsidR="00D86B8B">
        <w:rPr>
          <w:color w:val="000000" w:themeColor="text1"/>
        </w:rPr>
        <w:t xml:space="preserve"> (FNA)</w:t>
      </w:r>
      <w:r w:rsidR="00D00FEA">
        <w:rPr>
          <w:color w:val="000000" w:themeColor="text1"/>
        </w:rPr>
        <w:t>.</w:t>
      </w:r>
    </w:p>
    <w:p w14:paraId="733323E8" w14:textId="534BEAEF" w:rsidR="006E566A" w:rsidRPr="00402FA4" w:rsidRDefault="0018684F" w:rsidP="00626D34">
      <w:pPr>
        <w:spacing w:after="0"/>
        <w:jc w:val="both"/>
        <w:rPr>
          <w:color w:val="000000" w:themeColor="text1"/>
        </w:rPr>
      </w:pPr>
      <w:r w:rsidRPr="00402FA4">
        <w:rPr>
          <w:color w:val="000000" w:themeColor="text1"/>
        </w:rPr>
        <w:t>Main Business Problem</w:t>
      </w:r>
    </w:p>
    <w:p w14:paraId="311E19D2" w14:textId="77777777" w:rsidR="00626D34" w:rsidRDefault="0EAC0584" w:rsidP="006F6C64">
      <w:pPr>
        <w:pStyle w:val="ListParagraph"/>
        <w:numPr>
          <w:ilvl w:val="0"/>
          <w:numId w:val="14"/>
        </w:numPr>
        <w:jc w:val="both"/>
        <w:rPr>
          <w:color w:val="000000" w:themeColor="text1"/>
        </w:rPr>
      </w:pPr>
      <w:r w:rsidRPr="6190ADE3">
        <w:rPr>
          <w:color w:val="000000" w:themeColor="text1"/>
        </w:rPr>
        <w:t xml:space="preserve">To develop a </w:t>
      </w:r>
      <w:r w:rsidR="782D607C" w:rsidRPr="6190ADE3">
        <w:rPr>
          <w:color w:val="000000" w:themeColor="text1"/>
        </w:rPr>
        <w:t>cost</w:t>
      </w:r>
      <w:r w:rsidR="68624E02" w:rsidRPr="6190ADE3">
        <w:rPr>
          <w:color w:val="000000" w:themeColor="text1"/>
        </w:rPr>
        <w:t>-</w:t>
      </w:r>
      <w:r w:rsidR="782D607C" w:rsidRPr="6190ADE3">
        <w:rPr>
          <w:color w:val="000000" w:themeColor="text1"/>
        </w:rPr>
        <w:t xml:space="preserve">effective </w:t>
      </w:r>
      <w:r w:rsidR="18A46D36" w:rsidRPr="6190ADE3">
        <w:rPr>
          <w:color w:val="000000" w:themeColor="text1"/>
        </w:rPr>
        <w:t xml:space="preserve">predictive </w:t>
      </w:r>
      <w:r w:rsidR="6B720F20" w:rsidRPr="6190ADE3">
        <w:rPr>
          <w:color w:val="000000" w:themeColor="text1"/>
        </w:rPr>
        <w:t xml:space="preserve">model </w:t>
      </w:r>
      <w:r w:rsidR="68624E02" w:rsidRPr="6190ADE3">
        <w:rPr>
          <w:color w:val="000000" w:themeColor="text1"/>
        </w:rPr>
        <w:t>to</w:t>
      </w:r>
      <w:r w:rsidR="6B720F20" w:rsidRPr="6190ADE3">
        <w:rPr>
          <w:color w:val="000000" w:themeColor="text1"/>
        </w:rPr>
        <w:t xml:space="preserve"> </w:t>
      </w:r>
      <w:r w:rsidR="617F0B23" w:rsidRPr="6190ADE3">
        <w:rPr>
          <w:color w:val="000000" w:themeColor="text1"/>
        </w:rPr>
        <w:t xml:space="preserve">help classify the FNA data to </w:t>
      </w:r>
      <w:r w:rsidR="4B05CB2E" w:rsidRPr="6190ADE3">
        <w:rPr>
          <w:color w:val="000000" w:themeColor="text1"/>
        </w:rPr>
        <w:t xml:space="preserve">improve the </w:t>
      </w:r>
      <w:r w:rsidR="21008720" w:rsidRPr="6190ADE3">
        <w:rPr>
          <w:color w:val="000000" w:themeColor="text1"/>
        </w:rPr>
        <w:t>sensitivity</w:t>
      </w:r>
      <w:r w:rsidR="4B05CB2E" w:rsidRPr="6190ADE3">
        <w:rPr>
          <w:color w:val="000000" w:themeColor="text1"/>
        </w:rPr>
        <w:t xml:space="preserve"> of </w:t>
      </w:r>
      <w:r w:rsidR="21008720" w:rsidRPr="6190ADE3">
        <w:rPr>
          <w:color w:val="000000" w:themeColor="text1"/>
        </w:rPr>
        <w:t>a single sample</w:t>
      </w:r>
    </w:p>
    <w:p w14:paraId="7F120749" w14:textId="49229B5B" w:rsidR="00626D34" w:rsidRDefault="7EE6BF16" w:rsidP="0081213B">
      <w:pPr>
        <w:pStyle w:val="ListParagraph"/>
        <w:numPr>
          <w:ilvl w:val="0"/>
          <w:numId w:val="14"/>
        </w:numPr>
        <w:jc w:val="both"/>
        <w:rPr>
          <w:color w:val="000000" w:themeColor="text1"/>
        </w:rPr>
      </w:pPr>
      <w:r w:rsidRPr="6190ADE3">
        <w:rPr>
          <w:color w:val="000000" w:themeColor="text1"/>
        </w:rPr>
        <w:lastRenderedPageBreak/>
        <w:t>The model developed will then be subject to further study, clinical trial and fine tuning before actual implementation.</w:t>
      </w:r>
    </w:p>
    <w:p w14:paraId="313C361E" w14:textId="65D43212" w:rsidR="0433816B" w:rsidRPr="002B0831" w:rsidRDefault="00323225" w:rsidP="6190ADE3">
      <w:pPr>
        <w:pStyle w:val="ListParagraph"/>
        <w:numPr>
          <w:ilvl w:val="0"/>
          <w:numId w:val="14"/>
        </w:numPr>
        <w:jc w:val="both"/>
        <w:rPr>
          <w:rFonts w:eastAsiaTheme="minorEastAsia"/>
          <w:color w:val="000000" w:themeColor="text1"/>
        </w:rPr>
      </w:pPr>
      <w:r w:rsidRPr="002B0831">
        <w:rPr>
          <w:color w:val="000000" w:themeColor="text1"/>
        </w:rPr>
        <w:t xml:space="preserve">The eventual </w:t>
      </w:r>
      <w:r w:rsidR="002B0831">
        <w:rPr>
          <w:color w:val="000000" w:themeColor="text1"/>
        </w:rPr>
        <w:t>m</w:t>
      </w:r>
      <w:r w:rsidR="009913B5" w:rsidRPr="002B0831">
        <w:rPr>
          <w:color w:val="000000" w:themeColor="text1"/>
        </w:rPr>
        <w:t>odel assisted FNA (enhanced FNA)</w:t>
      </w:r>
      <w:r w:rsidR="0433816B" w:rsidRPr="002B0831">
        <w:rPr>
          <w:color w:val="000000" w:themeColor="text1"/>
        </w:rPr>
        <w:t xml:space="preserve"> will be compare</w:t>
      </w:r>
      <w:r w:rsidR="7BE337DD" w:rsidRPr="002B0831">
        <w:rPr>
          <w:color w:val="000000" w:themeColor="text1"/>
        </w:rPr>
        <w:t>d</w:t>
      </w:r>
      <w:r w:rsidR="0433816B" w:rsidRPr="002B0831">
        <w:rPr>
          <w:color w:val="000000" w:themeColor="text1"/>
        </w:rPr>
        <w:t xml:space="preserve"> </w:t>
      </w:r>
      <w:r w:rsidR="009913B5" w:rsidRPr="002B0831">
        <w:rPr>
          <w:color w:val="000000" w:themeColor="text1"/>
        </w:rPr>
        <w:t>against</w:t>
      </w:r>
      <w:r w:rsidR="0433816B" w:rsidRPr="002B0831">
        <w:rPr>
          <w:color w:val="000000" w:themeColor="text1"/>
        </w:rPr>
        <w:t xml:space="preserve"> existing </w:t>
      </w:r>
      <w:r w:rsidR="00D5440D" w:rsidRPr="002B0831">
        <w:rPr>
          <w:color w:val="000000" w:themeColor="text1"/>
        </w:rPr>
        <w:t>diagnostic</w:t>
      </w:r>
      <w:r w:rsidR="01E2F68C" w:rsidRPr="002B0831">
        <w:rPr>
          <w:color w:val="000000" w:themeColor="text1"/>
        </w:rPr>
        <w:t xml:space="preserve"> techniques</w:t>
      </w:r>
      <w:r w:rsidR="47157D58" w:rsidRPr="002B0831">
        <w:rPr>
          <w:color w:val="000000" w:themeColor="text1"/>
        </w:rPr>
        <w:t xml:space="preserve"> to determine </w:t>
      </w:r>
      <w:r w:rsidR="004B6FCA" w:rsidRPr="002B0831">
        <w:rPr>
          <w:color w:val="000000" w:themeColor="text1"/>
        </w:rPr>
        <w:t>optimal market positioning</w:t>
      </w:r>
      <w:r w:rsidR="00D5440D" w:rsidRPr="002B0831">
        <w:rPr>
          <w:color w:val="000000" w:themeColor="text1"/>
        </w:rPr>
        <w:t xml:space="preserve"> before roll</w:t>
      </w:r>
      <w:r w:rsidR="00767B03">
        <w:rPr>
          <w:color w:val="000000" w:themeColor="text1"/>
        </w:rPr>
        <w:t>-</w:t>
      </w:r>
      <w:r w:rsidR="00D5440D" w:rsidRPr="002B0831">
        <w:rPr>
          <w:color w:val="000000" w:themeColor="text1"/>
        </w:rPr>
        <w:t>out</w:t>
      </w:r>
      <w:r w:rsidR="006D5514">
        <w:rPr>
          <w:color w:val="000000" w:themeColor="text1"/>
        </w:rPr>
        <w:t>. Study will be conducted using Conjoint Analysis.</w:t>
      </w:r>
    </w:p>
    <w:p w14:paraId="0CE875EC" w14:textId="77777777" w:rsidR="0081213B" w:rsidRPr="0081213B" w:rsidRDefault="0081213B" w:rsidP="0081213B">
      <w:pPr>
        <w:jc w:val="both"/>
        <w:rPr>
          <w:color w:val="000000" w:themeColor="text1"/>
        </w:rPr>
      </w:pPr>
    </w:p>
    <w:p w14:paraId="63AEB472" w14:textId="6AD16B66" w:rsidR="00D02357" w:rsidRPr="00DB027B" w:rsidRDefault="5AD82C40" w:rsidP="006F6C64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2F5496" w:themeColor="accent5" w:themeShade="BF"/>
          <w:sz w:val="28"/>
          <w:szCs w:val="28"/>
        </w:rPr>
      </w:pPr>
      <w:r w:rsidRPr="6190ADE3">
        <w:rPr>
          <w:rFonts w:ascii="Cambria" w:hAnsi="Cambria"/>
          <w:color w:val="2F5496" w:themeColor="accent5" w:themeShade="BF"/>
          <w:sz w:val="28"/>
          <w:szCs w:val="28"/>
        </w:rPr>
        <w:t xml:space="preserve">Project </w:t>
      </w:r>
      <w:r w:rsidR="18BECCA1" w:rsidRPr="6190ADE3">
        <w:rPr>
          <w:rFonts w:ascii="Cambria" w:hAnsi="Cambria"/>
          <w:color w:val="2F5496" w:themeColor="accent5" w:themeShade="BF"/>
          <w:sz w:val="28"/>
          <w:szCs w:val="28"/>
        </w:rPr>
        <w:t>Design</w:t>
      </w:r>
    </w:p>
    <w:p w14:paraId="518EAA9C" w14:textId="65655ACA" w:rsidR="00C66555" w:rsidRDefault="1C5E0EF9" w:rsidP="006F379D">
      <w:pPr>
        <w:keepNext/>
        <w:spacing w:after="0"/>
        <w:jc w:val="both"/>
      </w:pPr>
      <w:r>
        <w:rPr>
          <w:noProof/>
        </w:rPr>
        <w:drawing>
          <wp:inline distT="0" distB="0" distL="0" distR="0" wp14:anchorId="2A5B68CE" wp14:editId="65C9E7EE">
            <wp:extent cx="3450866" cy="1308191"/>
            <wp:effectExtent l="0" t="0" r="0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50866" cy="1308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E43BD" w14:textId="29180C8B" w:rsidR="006B786F" w:rsidRPr="00A81A57" w:rsidRDefault="00C66555" w:rsidP="00C66555">
      <w:pPr>
        <w:pStyle w:val="Caption"/>
        <w:jc w:val="both"/>
        <w:rPr>
          <w:color w:val="7F7F7F" w:themeColor="text1" w:themeTint="80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 w:rsidR="00D02589">
        <w:rPr>
          <w:noProof/>
        </w:rPr>
        <w:t>1</w:t>
      </w:r>
      <w:r>
        <w:fldChar w:fldCharType="end"/>
      </w:r>
      <w:r>
        <w:t>: Proposed road map to address the business problems</w:t>
      </w:r>
    </w:p>
    <w:p w14:paraId="42A1E478" w14:textId="631ED165" w:rsidR="00D24216" w:rsidRPr="00D24216" w:rsidRDefault="00D24216" w:rsidP="00D24216">
      <w:pPr>
        <w:spacing w:after="0"/>
        <w:jc w:val="both"/>
        <w:rPr>
          <w:color w:val="000000" w:themeColor="text1"/>
        </w:rPr>
      </w:pPr>
      <w:r>
        <w:rPr>
          <w:color w:val="000000" w:themeColor="text1"/>
        </w:rPr>
        <w:t>Proposed road map as follows:</w:t>
      </w:r>
    </w:p>
    <w:p w14:paraId="2B811B26" w14:textId="06F36622" w:rsidR="003A0861" w:rsidRDefault="003A0861" w:rsidP="006F6C64">
      <w:pPr>
        <w:pStyle w:val="ListParagraph"/>
        <w:numPr>
          <w:ilvl w:val="0"/>
          <w:numId w:val="12"/>
        </w:numPr>
        <w:jc w:val="both"/>
        <w:rPr>
          <w:color w:val="000000" w:themeColor="text1"/>
        </w:rPr>
      </w:pPr>
      <w:r>
        <w:rPr>
          <w:color w:val="000000" w:themeColor="text1"/>
        </w:rPr>
        <w:t xml:space="preserve">Business understanding </w:t>
      </w:r>
    </w:p>
    <w:p w14:paraId="4DE9C143" w14:textId="1DFD7B70" w:rsidR="00D24216" w:rsidRDefault="00D24216" w:rsidP="006F6C64">
      <w:pPr>
        <w:pStyle w:val="ListParagraph"/>
        <w:numPr>
          <w:ilvl w:val="0"/>
          <w:numId w:val="12"/>
        </w:numPr>
        <w:jc w:val="both"/>
        <w:rPr>
          <w:color w:val="000000" w:themeColor="text1"/>
        </w:rPr>
      </w:pPr>
      <w:r>
        <w:rPr>
          <w:color w:val="000000" w:themeColor="text1"/>
        </w:rPr>
        <w:t>Identify business problem(s)</w:t>
      </w:r>
    </w:p>
    <w:p w14:paraId="0C79815F" w14:textId="7EB249FC" w:rsidR="001D5718" w:rsidRDefault="006C0B00" w:rsidP="006F6C64">
      <w:pPr>
        <w:pStyle w:val="ListParagraph"/>
        <w:numPr>
          <w:ilvl w:val="0"/>
          <w:numId w:val="12"/>
        </w:numPr>
        <w:jc w:val="both"/>
        <w:rPr>
          <w:color w:val="000000" w:themeColor="text1"/>
        </w:rPr>
      </w:pPr>
      <w:r>
        <w:rPr>
          <w:color w:val="000000" w:themeColor="text1"/>
        </w:rPr>
        <w:t>Set objectives</w:t>
      </w:r>
    </w:p>
    <w:p w14:paraId="164A410D" w14:textId="7AB37578" w:rsidR="006C0B00" w:rsidRDefault="006C0B00" w:rsidP="006F6C64">
      <w:pPr>
        <w:pStyle w:val="ListParagraph"/>
        <w:numPr>
          <w:ilvl w:val="0"/>
          <w:numId w:val="12"/>
        </w:numPr>
        <w:jc w:val="both"/>
        <w:rPr>
          <w:color w:val="000000" w:themeColor="text1"/>
        </w:rPr>
      </w:pPr>
      <w:r>
        <w:rPr>
          <w:color w:val="000000" w:themeColor="text1"/>
        </w:rPr>
        <w:t>Data collection</w:t>
      </w:r>
    </w:p>
    <w:p w14:paraId="2AB1F56B" w14:textId="3B073564" w:rsidR="006C0B00" w:rsidRDefault="006C0B00" w:rsidP="006F6C64">
      <w:pPr>
        <w:pStyle w:val="ListParagraph"/>
        <w:numPr>
          <w:ilvl w:val="0"/>
          <w:numId w:val="12"/>
        </w:numPr>
        <w:jc w:val="both"/>
        <w:rPr>
          <w:color w:val="000000" w:themeColor="text1"/>
        </w:rPr>
      </w:pPr>
      <w:r>
        <w:rPr>
          <w:color w:val="000000" w:themeColor="text1"/>
        </w:rPr>
        <w:t>Data understanding</w:t>
      </w:r>
    </w:p>
    <w:p w14:paraId="489039E5" w14:textId="573AB604" w:rsidR="006C0B00" w:rsidRDefault="006C0B00" w:rsidP="006F6C64">
      <w:pPr>
        <w:pStyle w:val="ListParagraph"/>
        <w:numPr>
          <w:ilvl w:val="0"/>
          <w:numId w:val="12"/>
        </w:numPr>
        <w:jc w:val="both"/>
        <w:rPr>
          <w:color w:val="000000" w:themeColor="text1"/>
        </w:rPr>
      </w:pPr>
      <w:r>
        <w:rPr>
          <w:color w:val="000000" w:themeColor="text1"/>
        </w:rPr>
        <w:t>Data preparation</w:t>
      </w:r>
    </w:p>
    <w:p w14:paraId="1F07FC84" w14:textId="060D687F" w:rsidR="006C0B00" w:rsidRDefault="006C0B00" w:rsidP="006C0B00">
      <w:pPr>
        <w:pStyle w:val="ListParagraph"/>
        <w:numPr>
          <w:ilvl w:val="0"/>
          <w:numId w:val="12"/>
        </w:numPr>
        <w:jc w:val="both"/>
        <w:rPr>
          <w:color w:val="000000" w:themeColor="text1"/>
        </w:rPr>
      </w:pPr>
      <w:r>
        <w:rPr>
          <w:color w:val="000000" w:themeColor="text1"/>
        </w:rPr>
        <w:t>Modelling</w:t>
      </w:r>
    </w:p>
    <w:p w14:paraId="54C26831" w14:textId="681AE237" w:rsidR="006C0B00" w:rsidRPr="006C0B00" w:rsidRDefault="006C0B00" w:rsidP="006C0B00">
      <w:pPr>
        <w:pStyle w:val="ListParagraph"/>
        <w:numPr>
          <w:ilvl w:val="0"/>
          <w:numId w:val="12"/>
        </w:numPr>
        <w:jc w:val="both"/>
        <w:rPr>
          <w:color w:val="000000" w:themeColor="text1"/>
        </w:rPr>
      </w:pPr>
      <w:r>
        <w:rPr>
          <w:color w:val="000000" w:themeColor="text1"/>
        </w:rPr>
        <w:t>Evaluation</w:t>
      </w:r>
      <w:r w:rsidR="00D566A9">
        <w:rPr>
          <w:color w:val="000000" w:themeColor="text1"/>
        </w:rPr>
        <w:t xml:space="preserve"> </w:t>
      </w:r>
    </w:p>
    <w:p w14:paraId="6C0DE30C" w14:textId="5D46B240" w:rsidR="0083235F" w:rsidRDefault="006C0B00" w:rsidP="006F6C64">
      <w:pPr>
        <w:pStyle w:val="ListParagraph"/>
        <w:numPr>
          <w:ilvl w:val="0"/>
          <w:numId w:val="12"/>
        </w:numPr>
        <w:jc w:val="both"/>
        <w:rPr>
          <w:color w:val="000000" w:themeColor="text1"/>
        </w:rPr>
      </w:pPr>
      <w:r>
        <w:rPr>
          <w:color w:val="000000" w:themeColor="text1"/>
        </w:rPr>
        <w:t>Deployment</w:t>
      </w:r>
    </w:p>
    <w:p w14:paraId="06D725C4" w14:textId="77777777" w:rsidR="00412C58" w:rsidRPr="00412C58" w:rsidRDefault="00412C58" w:rsidP="00412C58">
      <w:pPr>
        <w:pStyle w:val="ListParagraph"/>
        <w:ind w:left="502"/>
        <w:jc w:val="both"/>
        <w:rPr>
          <w:color w:val="000000" w:themeColor="text1"/>
        </w:rPr>
      </w:pPr>
    </w:p>
    <w:p w14:paraId="1C88ADA7" w14:textId="6F9D3D72" w:rsidR="009C1F99" w:rsidRPr="00FA3782" w:rsidRDefault="18BECCA1" w:rsidP="006F6C64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2F5496" w:themeColor="accent5" w:themeShade="BF"/>
          <w:sz w:val="28"/>
          <w:szCs w:val="28"/>
        </w:rPr>
      </w:pPr>
      <w:r w:rsidRPr="6190ADE3">
        <w:rPr>
          <w:rFonts w:ascii="Cambria" w:hAnsi="Cambria"/>
          <w:color w:val="2F5496" w:themeColor="accent5" w:themeShade="BF"/>
          <w:sz w:val="28"/>
          <w:szCs w:val="28"/>
        </w:rPr>
        <w:t xml:space="preserve">Scope of work </w:t>
      </w:r>
    </w:p>
    <w:p w14:paraId="2EC2E3E8" w14:textId="2421AE04" w:rsidR="009516DD" w:rsidRPr="00A77CF4" w:rsidRDefault="00FA3782" w:rsidP="006F6C64">
      <w:pPr>
        <w:pStyle w:val="NoSpacing"/>
        <w:jc w:val="both"/>
      </w:pPr>
      <w:r>
        <w:t>a</w:t>
      </w:r>
      <w:r w:rsidR="009516DD">
        <w:t xml:space="preserve">. </w:t>
      </w:r>
      <w:r w:rsidR="00A43EF4">
        <w:t xml:space="preserve">Classification </w:t>
      </w:r>
      <w:r w:rsidR="007E6DD9">
        <w:t xml:space="preserve">of </w:t>
      </w:r>
      <w:r w:rsidR="00A77CF4">
        <w:rPr>
          <w:color w:val="000000" w:themeColor="text1"/>
          <w:sz w:val="24"/>
          <w:szCs w:val="24"/>
        </w:rPr>
        <w:t>f</w:t>
      </w:r>
      <w:r w:rsidR="00A77CF4" w:rsidRPr="00A77CF4">
        <w:rPr>
          <w:color w:val="000000" w:themeColor="text1"/>
          <w:sz w:val="24"/>
          <w:szCs w:val="24"/>
        </w:rPr>
        <w:t xml:space="preserve">ine </w:t>
      </w:r>
      <w:r w:rsidR="00A77CF4">
        <w:rPr>
          <w:color w:val="000000" w:themeColor="text1"/>
          <w:sz w:val="24"/>
          <w:szCs w:val="24"/>
        </w:rPr>
        <w:t>n</w:t>
      </w:r>
      <w:r w:rsidR="00A77CF4" w:rsidRPr="00A77CF4">
        <w:rPr>
          <w:color w:val="000000" w:themeColor="text1"/>
          <w:sz w:val="24"/>
          <w:szCs w:val="24"/>
        </w:rPr>
        <w:t xml:space="preserve">eedle </w:t>
      </w:r>
      <w:r w:rsidR="00A77CF4">
        <w:rPr>
          <w:color w:val="000000" w:themeColor="text1"/>
          <w:sz w:val="24"/>
          <w:szCs w:val="24"/>
        </w:rPr>
        <w:t>a</w:t>
      </w:r>
      <w:r w:rsidR="00A77CF4" w:rsidRPr="00A77CF4">
        <w:rPr>
          <w:color w:val="000000" w:themeColor="text1"/>
          <w:sz w:val="24"/>
          <w:szCs w:val="24"/>
        </w:rPr>
        <w:t xml:space="preserve">spiration </w:t>
      </w:r>
      <w:r w:rsidR="00A77CF4">
        <w:rPr>
          <w:color w:val="000000" w:themeColor="text1"/>
          <w:sz w:val="24"/>
          <w:szCs w:val="24"/>
        </w:rPr>
        <w:t>b</w:t>
      </w:r>
      <w:r w:rsidR="00A77CF4" w:rsidRPr="00A77CF4">
        <w:rPr>
          <w:color w:val="000000" w:themeColor="text1"/>
          <w:sz w:val="24"/>
          <w:szCs w:val="24"/>
        </w:rPr>
        <w:t xml:space="preserve">iopsy for </w:t>
      </w:r>
      <w:r w:rsidR="00A77CF4">
        <w:rPr>
          <w:color w:val="000000" w:themeColor="text1"/>
          <w:sz w:val="24"/>
          <w:szCs w:val="24"/>
        </w:rPr>
        <w:t>b</w:t>
      </w:r>
      <w:r w:rsidR="00A77CF4" w:rsidRPr="00A77CF4">
        <w:rPr>
          <w:color w:val="000000" w:themeColor="text1"/>
          <w:sz w:val="24"/>
          <w:szCs w:val="24"/>
        </w:rPr>
        <w:t xml:space="preserve">reast </w:t>
      </w:r>
      <w:r w:rsidR="00A77CF4">
        <w:rPr>
          <w:color w:val="000000" w:themeColor="text1"/>
          <w:sz w:val="24"/>
          <w:szCs w:val="24"/>
        </w:rPr>
        <w:t>c</w:t>
      </w:r>
      <w:r w:rsidR="00A77CF4" w:rsidRPr="00A77CF4">
        <w:rPr>
          <w:color w:val="000000" w:themeColor="text1"/>
          <w:sz w:val="24"/>
          <w:szCs w:val="24"/>
        </w:rPr>
        <w:t xml:space="preserve">ancer </w:t>
      </w:r>
      <w:r w:rsidR="00A77CF4">
        <w:rPr>
          <w:color w:val="000000" w:themeColor="text1"/>
          <w:sz w:val="24"/>
          <w:szCs w:val="24"/>
        </w:rPr>
        <w:t>d</w:t>
      </w:r>
      <w:r w:rsidR="00A77CF4" w:rsidRPr="00A77CF4">
        <w:rPr>
          <w:color w:val="000000" w:themeColor="text1"/>
          <w:sz w:val="24"/>
          <w:szCs w:val="24"/>
        </w:rPr>
        <w:t>iagnosis</w:t>
      </w:r>
    </w:p>
    <w:p w14:paraId="22234C42" w14:textId="77777777" w:rsidR="009516DD" w:rsidRDefault="009516DD" w:rsidP="006F6C64">
      <w:pPr>
        <w:pStyle w:val="NoSpacing"/>
        <w:jc w:val="both"/>
      </w:pPr>
    </w:p>
    <w:p w14:paraId="0C6292DD" w14:textId="5A84ABE2" w:rsidR="00E125EC" w:rsidRDefault="00E125EC" w:rsidP="006F6C64">
      <w:pPr>
        <w:pStyle w:val="NoSpacing"/>
        <w:jc w:val="both"/>
      </w:pPr>
      <w:r>
        <w:t>Data set – Breast Cancer.csv</w:t>
      </w:r>
    </w:p>
    <w:p w14:paraId="6BAEEEEF" w14:textId="0D46591C" w:rsidR="00E125EC" w:rsidRDefault="00E125EC" w:rsidP="006F6C64">
      <w:pPr>
        <w:pStyle w:val="NoSpacing"/>
        <w:jc w:val="both"/>
      </w:pPr>
      <w:r>
        <w:t xml:space="preserve">Source of data – </w:t>
      </w:r>
      <w:hyperlink r:id="rId14" w:history="1">
        <w:r w:rsidRPr="00DD15F7">
          <w:rPr>
            <w:rStyle w:val="Hyperlink"/>
          </w:rPr>
          <w:t>https://www.kaggle.com/uciml/breast-cancer-wisconsin-data</w:t>
        </w:r>
      </w:hyperlink>
      <w:r>
        <w:t xml:space="preserve"> </w:t>
      </w:r>
    </w:p>
    <w:p w14:paraId="5ED54C8E" w14:textId="222E89A7" w:rsidR="00E125EC" w:rsidRDefault="00E125EC" w:rsidP="006F6C64">
      <w:pPr>
        <w:pStyle w:val="NoSpacing"/>
        <w:jc w:val="both"/>
      </w:pPr>
      <w:r>
        <w:t>Type of data – csv file</w:t>
      </w:r>
    </w:p>
    <w:p w14:paraId="15431256" w14:textId="77777777" w:rsidR="00412C58" w:rsidRDefault="00412C58" w:rsidP="006F6C64">
      <w:pPr>
        <w:pStyle w:val="NoSpacing"/>
        <w:jc w:val="both"/>
      </w:pPr>
    </w:p>
    <w:p w14:paraId="6E63995E" w14:textId="6C4A52A2" w:rsidR="00E125EC" w:rsidRDefault="00AD3AF3" w:rsidP="006F6C64">
      <w:pPr>
        <w:pStyle w:val="NoSpacing"/>
        <w:jc w:val="both"/>
      </w:pPr>
      <w:r>
        <w:t>Potential data preparation</w:t>
      </w:r>
    </w:p>
    <w:p w14:paraId="7A510E47" w14:textId="691DECA3" w:rsidR="00AD3AF3" w:rsidRDefault="00486F98" w:rsidP="006F6C64">
      <w:pPr>
        <w:pStyle w:val="NoSpacing"/>
        <w:numPr>
          <w:ilvl w:val="0"/>
          <w:numId w:val="7"/>
        </w:numPr>
        <w:jc w:val="both"/>
      </w:pPr>
      <w:r>
        <w:t>D</w:t>
      </w:r>
      <w:r w:rsidR="00594E78">
        <w:t>ata cleaning – dealing with missing values</w:t>
      </w:r>
      <w:r w:rsidR="0085583F">
        <w:t>, outliers and resolve inconsistencies</w:t>
      </w:r>
    </w:p>
    <w:p w14:paraId="1EB01862" w14:textId="34F4D537" w:rsidR="00B23E86" w:rsidRDefault="00486F98" w:rsidP="006F6C64">
      <w:pPr>
        <w:pStyle w:val="NoSpacing"/>
        <w:numPr>
          <w:ilvl w:val="0"/>
          <w:numId w:val="7"/>
        </w:numPr>
        <w:jc w:val="both"/>
      </w:pPr>
      <w:r>
        <w:t>D</w:t>
      </w:r>
      <w:r w:rsidR="00B23E86">
        <w:t xml:space="preserve">ata exploration </w:t>
      </w:r>
    </w:p>
    <w:p w14:paraId="0AA1A18B" w14:textId="51409E8B" w:rsidR="00A012B1" w:rsidRDefault="00486F98" w:rsidP="006F6C64">
      <w:pPr>
        <w:pStyle w:val="NoSpacing"/>
        <w:numPr>
          <w:ilvl w:val="0"/>
          <w:numId w:val="7"/>
        </w:numPr>
        <w:jc w:val="both"/>
      </w:pPr>
      <w:r>
        <w:t>D</w:t>
      </w:r>
      <w:r w:rsidR="00DA46E3">
        <w:t xml:space="preserve">ata preparation </w:t>
      </w:r>
    </w:p>
    <w:p w14:paraId="4CA038CF" w14:textId="77777777" w:rsidR="00EB7CA4" w:rsidRDefault="00712065" w:rsidP="006F6C64">
      <w:pPr>
        <w:pStyle w:val="NoSpacing"/>
        <w:numPr>
          <w:ilvl w:val="0"/>
          <w:numId w:val="4"/>
        </w:numPr>
        <w:jc w:val="both"/>
      </w:pPr>
      <w:r>
        <w:t>di</w:t>
      </w:r>
      <w:r w:rsidR="00204CD3">
        <w:t>mensionality reduction</w:t>
      </w:r>
      <w:r w:rsidR="00B13C73">
        <w:t xml:space="preserve"> – </w:t>
      </w:r>
      <w:r w:rsidR="000517A7">
        <w:t>principal component analysis, factor analysis, linear discriminant analysis, feature engineering, feature selection</w:t>
      </w:r>
    </w:p>
    <w:p w14:paraId="53AE891B" w14:textId="77777777" w:rsidR="00EB7CA4" w:rsidRDefault="00712065" w:rsidP="006F6C64">
      <w:pPr>
        <w:pStyle w:val="NoSpacing"/>
        <w:numPr>
          <w:ilvl w:val="0"/>
          <w:numId w:val="4"/>
        </w:numPr>
        <w:jc w:val="both"/>
      </w:pPr>
      <w:r>
        <w:t>sampling to deal with imbalanced datasets</w:t>
      </w:r>
    </w:p>
    <w:p w14:paraId="3A70A5D4" w14:textId="49DC0EAD" w:rsidR="00A012B1" w:rsidRDefault="44B2C217" w:rsidP="6190ADE3">
      <w:pPr>
        <w:pStyle w:val="NoSpacing"/>
        <w:numPr>
          <w:ilvl w:val="0"/>
          <w:numId w:val="4"/>
        </w:numPr>
        <w:jc w:val="both"/>
      </w:pPr>
      <w:r>
        <w:t>splitting data into training and evaluation sets</w:t>
      </w:r>
    </w:p>
    <w:p w14:paraId="5C032846" w14:textId="77777777" w:rsidR="00BF0F5D" w:rsidRDefault="00BF0F5D" w:rsidP="00BF0F5D">
      <w:pPr>
        <w:pStyle w:val="NoSpacing"/>
        <w:ind w:left="1440"/>
        <w:jc w:val="both"/>
      </w:pPr>
    </w:p>
    <w:p w14:paraId="42C8C2D5" w14:textId="6DEEF458" w:rsidR="00A012B1" w:rsidRDefault="00A012B1" w:rsidP="006F6C64">
      <w:pPr>
        <w:pStyle w:val="NoSpacing"/>
        <w:jc w:val="both"/>
      </w:pPr>
      <w:r>
        <w:t>Proposed models &amp; techniques</w:t>
      </w:r>
    </w:p>
    <w:p w14:paraId="0320CF61" w14:textId="776625B6" w:rsidR="00A012B1" w:rsidRDefault="00A012B1" w:rsidP="006F6C64">
      <w:pPr>
        <w:pStyle w:val="NoSpacing"/>
        <w:numPr>
          <w:ilvl w:val="0"/>
          <w:numId w:val="5"/>
        </w:numPr>
        <w:jc w:val="both"/>
      </w:pPr>
      <w:r>
        <w:t>Logistics regression</w:t>
      </w:r>
    </w:p>
    <w:p w14:paraId="3E8F1C16" w14:textId="79C8AAF3" w:rsidR="006768A1" w:rsidRDefault="00A012B1" w:rsidP="00F72F1B">
      <w:pPr>
        <w:pStyle w:val="NoSpacing"/>
        <w:numPr>
          <w:ilvl w:val="0"/>
          <w:numId w:val="5"/>
        </w:numPr>
        <w:jc w:val="both"/>
      </w:pPr>
      <w:r>
        <w:lastRenderedPageBreak/>
        <w:t>Decision tree</w:t>
      </w:r>
      <w:r w:rsidR="006768A1">
        <w:t>Support vector machine</w:t>
      </w:r>
    </w:p>
    <w:p w14:paraId="3ED17645" w14:textId="49A4C5A9" w:rsidR="0399EA75" w:rsidRDefault="0399EA75" w:rsidP="24C1FEEF">
      <w:pPr>
        <w:pStyle w:val="NoSpacing"/>
        <w:numPr>
          <w:ilvl w:val="0"/>
          <w:numId w:val="5"/>
        </w:numPr>
        <w:jc w:val="both"/>
      </w:pPr>
      <w:r>
        <w:t>K Nearest Neighbours</w:t>
      </w:r>
    </w:p>
    <w:p w14:paraId="7DF8B3A2" w14:textId="115C4CAD" w:rsidR="00E125EC" w:rsidRPr="00400DE9" w:rsidRDefault="0B7376F3" w:rsidP="006F6C64">
      <w:pPr>
        <w:pStyle w:val="NoSpacing"/>
        <w:numPr>
          <w:ilvl w:val="0"/>
          <w:numId w:val="5"/>
        </w:numPr>
        <w:jc w:val="both"/>
      </w:pPr>
      <w:r>
        <w:t>Neural network</w:t>
      </w:r>
    </w:p>
    <w:p w14:paraId="1FBBA204" w14:textId="77777777" w:rsidR="00AA10FD" w:rsidRDefault="00AA10FD" w:rsidP="006F6C64">
      <w:pPr>
        <w:pStyle w:val="NoSpacing"/>
        <w:jc w:val="both"/>
      </w:pPr>
    </w:p>
    <w:p w14:paraId="7B2A061D" w14:textId="6FC4CE65" w:rsidR="00AA10FD" w:rsidRDefault="00F25693" w:rsidP="006F6C64">
      <w:pPr>
        <w:pStyle w:val="NoSpacing"/>
        <w:jc w:val="both"/>
      </w:pPr>
      <w:r>
        <w:t>Evaluation methodologies</w:t>
      </w:r>
    </w:p>
    <w:p w14:paraId="5FAE2A48" w14:textId="42D154B2" w:rsidR="00983637" w:rsidRDefault="0029034D" w:rsidP="00412C58">
      <w:pPr>
        <w:pStyle w:val="NoSpacing"/>
        <w:numPr>
          <w:ilvl w:val="0"/>
          <w:numId w:val="11"/>
        </w:numPr>
        <w:jc w:val="both"/>
      </w:pPr>
      <w:r>
        <w:t>Confusion Matrix</w:t>
      </w:r>
      <w:r w:rsidR="00412C58">
        <w:t xml:space="preserve"> – a</w:t>
      </w:r>
      <w:r w:rsidR="00983637">
        <w:t>ccuracy</w:t>
      </w:r>
      <w:r w:rsidR="00412C58">
        <w:t>, s</w:t>
      </w:r>
      <w:r w:rsidR="00983637">
        <w:t>ensitivity</w:t>
      </w:r>
      <w:r w:rsidR="00412C58">
        <w:t xml:space="preserve"> etc.</w:t>
      </w:r>
    </w:p>
    <w:p w14:paraId="233BFB84" w14:textId="433AD8A5" w:rsidR="00803B34" w:rsidRDefault="00803B34" w:rsidP="006F6C64">
      <w:pPr>
        <w:pStyle w:val="NoSpacing"/>
        <w:numPr>
          <w:ilvl w:val="0"/>
          <w:numId w:val="11"/>
        </w:numPr>
        <w:jc w:val="both"/>
      </w:pPr>
      <w:r>
        <w:t>Gain and Lift charts</w:t>
      </w:r>
    </w:p>
    <w:p w14:paraId="045161F2" w14:textId="572C3971" w:rsidR="00412C58" w:rsidRDefault="007D5D27" w:rsidP="0081213B">
      <w:pPr>
        <w:pStyle w:val="NoSpacing"/>
        <w:numPr>
          <w:ilvl w:val="0"/>
          <w:numId w:val="11"/>
        </w:numPr>
        <w:jc w:val="both"/>
      </w:pPr>
      <w:r>
        <w:t>ROC chart</w:t>
      </w:r>
    </w:p>
    <w:p w14:paraId="2FE1D7E7" w14:textId="77777777" w:rsidR="00621896" w:rsidRDefault="00621896" w:rsidP="00621896">
      <w:pPr>
        <w:pStyle w:val="NoSpacing"/>
        <w:jc w:val="both"/>
      </w:pPr>
    </w:p>
    <w:p w14:paraId="3F50A580" w14:textId="6B214EB6" w:rsidR="00621896" w:rsidRDefault="00FA3782" w:rsidP="00621896">
      <w:pPr>
        <w:pStyle w:val="NoSpacing"/>
        <w:jc w:val="both"/>
      </w:pPr>
      <w:r>
        <w:t xml:space="preserve">b. </w:t>
      </w:r>
      <w:r w:rsidR="0075118B">
        <w:t xml:space="preserve">Choice Based </w:t>
      </w:r>
      <w:r>
        <w:t xml:space="preserve">Conjoint analysis </w:t>
      </w:r>
      <w:r w:rsidR="00BD4A3F">
        <w:t xml:space="preserve">for </w:t>
      </w:r>
      <w:r w:rsidR="00A66D1E">
        <w:t>Product Development</w:t>
      </w:r>
    </w:p>
    <w:p w14:paraId="73854155" w14:textId="4B6FCB3D" w:rsidR="00A66D1E" w:rsidRDefault="00AA7F2F" w:rsidP="00AA7F2F">
      <w:pPr>
        <w:pStyle w:val="NoSpacing"/>
        <w:numPr>
          <w:ilvl w:val="0"/>
          <w:numId w:val="15"/>
        </w:numPr>
        <w:jc w:val="both"/>
      </w:pPr>
      <w:r>
        <w:t>Identif</w:t>
      </w:r>
      <w:r w:rsidR="00A17EF1">
        <w:t>y</w:t>
      </w:r>
      <w:r>
        <w:t xml:space="preserve"> product attributes and levels</w:t>
      </w:r>
    </w:p>
    <w:p w14:paraId="41A34149" w14:textId="42E6DCA5" w:rsidR="00AA7F2F" w:rsidRDefault="00AA7F2F" w:rsidP="00AA7F2F">
      <w:pPr>
        <w:pStyle w:val="NoSpacing"/>
        <w:numPr>
          <w:ilvl w:val="0"/>
          <w:numId w:val="15"/>
        </w:numPr>
        <w:jc w:val="both"/>
      </w:pPr>
      <w:r>
        <w:t xml:space="preserve">Design </w:t>
      </w:r>
      <w:r w:rsidR="002F7E7F">
        <w:t>the survey</w:t>
      </w:r>
    </w:p>
    <w:p w14:paraId="650CB47E" w14:textId="799222F5" w:rsidR="00240F53" w:rsidRDefault="00240F53" w:rsidP="00AA7F2F">
      <w:pPr>
        <w:pStyle w:val="NoSpacing"/>
        <w:numPr>
          <w:ilvl w:val="0"/>
          <w:numId w:val="15"/>
        </w:numPr>
        <w:jc w:val="both"/>
      </w:pPr>
      <w:r>
        <w:t>Collect data</w:t>
      </w:r>
    </w:p>
    <w:p w14:paraId="13A8FE9F" w14:textId="1FBC8F14" w:rsidR="00240F53" w:rsidRDefault="00486F98" w:rsidP="00AA7F2F">
      <w:pPr>
        <w:pStyle w:val="NoSpacing"/>
        <w:numPr>
          <w:ilvl w:val="0"/>
          <w:numId w:val="15"/>
        </w:numPr>
        <w:jc w:val="both"/>
      </w:pPr>
      <w:r>
        <w:t>Results analysis – Partworth functions and Attribute trade-offs</w:t>
      </w:r>
    </w:p>
    <w:p w14:paraId="3643822D" w14:textId="77777777" w:rsidR="00724ECC" w:rsidRPr="0081213B" w:rsidRDefault="00724ECC" w:rsidP="00724ECC">
      <w:pPr>
        <w:pStyle w:val="NoSpacing"/>
        <w:ind w:left="360"/>
        <w:jc w:val="both"/>
      </w:pPr>
    </w:p>
    <w:p w14:paraId="27D74708" w14:textId="77777777" w:rsidR="00814B75" w:rsidRPr="00DB027B" w:rsidRDefault="18BECCA1" w:rsidP="006F6C64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2F5496" w:themeColor="accent5" w:themeShade="BF"/>
          <w:sz w:val="28"/>
          <w:szCs w:val="28"/>
        </w:rPr>
      </w:pPr>
      <w:r w:rsidRPr="6190ADE3">
        <w:rPr>
          <w:rFonts w:ascii="Cambria" w:hAnsi="Cambria"/>
          <w:color w:val="2F5496" w:themeColor="accent5" w:themeShade="BF"/>
          <w:sz w:val="28"/>
          <w:szCs w:val="28"/>
        </w:rPr>
        <w:t xml:space="preserve">Key Deliverables </w:t>
      </w:r>
    </w:p>
    <w:p w14:paraId="014FE591" w14:textId="594C8C47" w:rsidR="002F0DE0" w:rsidRPr="00291C29" w:rsidRDefault="10481035" w:rsidP="006F6C64">
      <w:pPr>
        <w:pStyle w:val="ListParagraph"/>
        <w:numPr>
          <w:ilvl w:val="0"/>
          <w:numId w:val="6"/>
        </w:numPr>
        <w:jc w:val="both"/>
      </w:pPr>
      <w:r>
        <w:t xml:space="preserve">Automate </w:t>
      </w:r>
      <w:r w:rsidR="23D87BAA">
        <w:t xml:space="preserve">classification </w:t>
      </w:r>
      <w:r w:rsidR="26E358D6">
        <w:t>of patients into malignant or benign gro</w:t>
      </w:r>
      <w:r w:rsidR="616BC95B">
        <w:t>ups based on features computed from digitized images o</w:t>
      </w:r>
      <w:r w:rsidR="4EE2D712">
        <w:t xml:space="preserve">f </w:t>
      </w:r>
      <w:r w:rsidR="33127042">
        <w:t>FNA of breast mass</w:t>
      </w:r>
    </w:p>
    <w:p w14:paraId="493D1BC9" w14:textId="229BAA65" w:rsidR="00EB7CA4" w:rsidRDefault="2C1EFD6E" w:rsidP="006F6C64">
      <w:pPr>
        <w:pStyle w:val="ListParagraph"/>
        <w:numPr>
          <w:ilvl w:val="0"/>
          <w:numId w:val="6"/>
        </w:numPr>
        <w:jc w:val="both"/>
      </w:pPr>
      <w:r>
        <w:t>Interpret model results</w:t>
      </w:r>
    </w:p>
    <w:p w14:paraId="546CB1FB" w14:textId="79DD282C" w:rsidR="0083235F" w:rsidRDefault="2C1EFD6E" w:rsidP="006F6C64">
      <w:pPr>
        <w:pStyle w:val="ListParagraph"/>
        <w:numPr>
          <w:ilvl w:val="0"/>
          <w:numId w:val="6"/>
        </w:numPr>
        <w:jc w:val="both"/>
      </w:pPr>
      <w:r>
        <w:t xml:space="preserve">Compare results </w:t>
      </w:r>
      <w:r w:rsidR="1E68760B">
        <w:t>between</w:t>
      </w:r>
      <w:r w:rsidR="3F2D48BB">
        <w:t xml:space="preserve"> </w:t>
      </w:r>
      <w:r w:rsidR="1E68760B">
        <w:t>various classification</w:t>
      </w:r>
      <w:r w:rsidR="3F2D48BB">
        <w:t xml:space="preserve"> method</w:t>
      </w:r>
      <w:r w:rsidR="57D7F0CB">
        <w:t>s</w:t>
      </w:r>
      <w:r>
        <w:t xml:space="preserve"> and with existing results by other people</w:t>
      </w:r>
    </w:p>
    <w:p w14:paraId="42C1A342" w14:textId="04A67512" w:rsidR="00EC3A65" w:rsidRDefault="00767B03" w:rsidP="006F6C64">
      <w:pPr>
        <w:pStyle w:val="ListParagraph"/>
        <w:numPr>
          <w:ilvl w:val="0"/>
          <w:numId w:val="6"/>
        </w:numPr>
        <w:jc w:val="both"/>
      </w:pPr>
      <w:r>
        <w:t>Conjoint analysis - d</w:t>
      </w:r>
      <w:r w:rsidR="00EC3A65">
        <w:t xml:space="preserve">esign a survey </w:t>
      </w:r>
      <w:r>
        <w:t>to determine optimal market positioning</w:t>
      </w:r>
      <w:r w:rsidR="006A7D88">
        <w:t xml:space="preserve"> </w:t>
      </w:r>
      <w:r w:rsidR="0083194B">
        <w:t>for</w:t>
      </w:r>
      <w:r w:rsidR="006A7D88">
        <w:t xml:space="preserve"> enhanced FNA</w:t>
      </w:r>
    </w:p>
    <w:p w14:paraId="140D0EA4" w14:textId="2FE0E408" w:rsidR="00D350E8" w:rsidRDefault="00767B03" w:rsidP="006F6C64">
      <w:pPr>
        <w:pStyle w:val="ListParagraph"/>
        <w:numPr>
          <w:ilvl w:val="0"/>
          <w:numId w:val="6"/>
        </w:numPr>
        <w:jc w:val="both"/>
      </w:pPr>
      <w:r>
        <w:t xml:space="preserve">Conjoint analysis - </w:t>
      </w:r>
      <w:r w:rsidR="00D350E8">
        <w:t>Analyse results</w:t>
      </w:r>
    </w:p>
    <w:p w14:paraId="14DBE8C3" w14:textId="6B2EB186" w:rsidR="00EB7CA4" w:rsidRDefault="2C1EFD6E" w:rsidP="006F6C64">
      <w:pPr>
        <w:pStyle w:val="ListParagraph"/>
        <w:numPr>
          <w:ilvl w:val="0"/>
          <w:numId w:val="6"/>
        </w:numPr>
        <w:jc w:val="both"/>
      </w:pPr>
      <w:r>
        <w:t>Discuss the work done and its implications</w:t>
      </w:r>
    </w:p>
    <w:p w14:paraId="332F49FD" w14:textId="5A158334" w:rsidR="000B4ACB" w:rsidRDefault="2C1EFD6E" w:rsidP="005C0631">
      <w:pPr>
        <w:pStyle w:val="ListParagraph"/>
        <w:numPr>
          <w:ilvl w:val="0"/>
          <w:numId w:val="6"/>
        </w:numPr>
        <w:jc w:val="both"/>
      </w:pPr>
      <w:r>
        <w:t>Identify the limitations and how to address them in future</w:t>
      </w:r>
    </w:p>
    <w:p w14:paraId="5CD1B8A3" w14:textId="77777777" w:rsidR="008B39E4" w:rsidRPr="0083235F" w:rsidRDefault="008B39E4" w:rsidP="008B39E4">
      <w:pPr>
        <w:pStyle w:val="ListParagraph"/>
        <w:jc w:val="both"/>
      </w:pPr>
    </w:p>
    <w:p w14:paraId="5A6C6308" w14:textId="1172D4D4" w:rsidR="00D02357" w:rsidRPr="00D15A11" w:rsidRDefault="18BECCA1" w:rsidP="006F6C64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2F5496" w:themeColor="accent5" w:themeShade="BF"/>
          <w:sz w:val="28"/>
          <w:szCs w:val="28"/>
        </w:rPr>
      </w:pPr>
      <w:r w:rsidRPr="6190ADE3">
        <w:rPr>
          <w:rFonts w:ascii="Cambria" w:hAnsi="Cambria"/>
          <w:color w:val="2F5496" w:themeColor="accent5" w:themeShade="BF"/>
          <w:sz w:val="28"/>
          <w:szCs w:val="28"/>
        </w:rPr>
        <w:t xml:space="preserve">Effort Estimates </w:t>
      </w:r>
      <w:r w:rsidR="6F833461" w:rsidRPr="6190ADE3">
        <w:rPr>
          <w:rFonts w:ascii="Cambria" w:hAnsi="Cambria"/>
          <w:color w:val="2F5496" w:themeColor="accent5" w:themeShade="BF"/>
          <w:sz w:val="28"/>
          <w:szCs w:val="28"/>
        </w:rPr>
        <w:t>and Timeline</w:t>
      </w:r>
    </w:p>
    <w:tbl>
      <w:tblPr>
        <w:tblW w:w="8983" w:type="dxa"/>
        <w:tblLook w:val="04A0" w:firstRow="1" w:lastRow="0" w:firstColumn="1" w:lastColumn="0" w:noHBand="0" w:noVBand="1"/>
      </w:tblPr>
      <w:tblGrid>
        <w:gridCol w:w="515"/>
        <w:gridCol w:w="2275"/>
        <w:gridCol w:w="1080"/>
        <w:gridCol w:w="990"/>
        <w:gridCol w:w="990"/>
        <w:gridCol w:w="990"/>
        <w:gridCol w:w="1080"/>
        <w:gridCol w:w="1063"/>
      </w:tblGrid>
      <w:tr w:rsidR="00554F19" w:rsidRPr="00711BAD" w14:paraId="07CE2DD4" w14:textId="77777777" w:rsidTr="008B39E4">
        <w:trPr>
          <w:trHeight w:val="99"/>
        </w:trPr>
        <w:tc>
          <w:tcPr>
            <w:tcW w:w="515" w:type="dxa"/>
            <w:vMerge w:val="restart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CA4A274" w14:textId="77777777" w:rsidR="00554F19" w:rsidRPr="00711BAD" w:rsidRDefault="00554F19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S/N</w:t>
            </w:r>
          </w:p>
        </w:tc>
        <w:tc>
          <w:tcPr>
            <w:tcW w:w="2275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</w:tcBorders>
            <w:shd w:val="clear" w:color="auto" w:fill="auto"/>
            <w:noWrap/>
            <w:vAlign w:val="center"/>
            <w:hideMark/>
          </w:tcPr>
          <w:p w14:paraId="02F92FE9" w14:textId="77777777" w:rsidR="00554F19" w:rsidRPr="00711BAD" w:rsidRDefault="00554F19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Activity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vAlign w:val="bottom"/>
            <w:hideMark/>
          </w:tcPr>
          <w:p w14:paraId="2CAFA32F" w14:textId="40288117" w:rsidR="00554F19" w:rsidRPr="00711BAD" w:rsidRDefault="00554F19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W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ee</w:t>
            </w: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k1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vAlign w:val="bottom"/>
            <w:hideMark/>
          </w:tcPr>
          <w:p w14:paraId="69141BFD" w14:textId="128A91D3" w:rsidR="00554F19" w:rsidRPr="00711BAD" w:rsidRDefault="00554F19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W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ee</w:t>
            </w: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k2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vAlign w:val="bottom"/>
            <w:hideMark/>
          </w:tcPr>
          <w:p w14:paraId="4382A88E" w14:textId="1958A4DA" w:rsidR="00554F19" w:rsidRPr="00711BAD" w:rsidRDefault="00554F19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W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ee</w:t>
            </w: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k3</w:t>
            </w:r>
          </w:p>
        </w:tc>
        <w:tc>
          <w:tcPr>
            <w:tcW w:w="990" w:type="dxa"/>
            <w:tcBorders>
              <w:top w:val="nil"/>
            </w:tcBorders>
            <w:shd w:val="clear" w:color="auto" w:fill="auto"/>
            <w:vAlign w:val="bottom"/>
            <w:hideMark/>
          </w:tcPr>
          <w:p w14:paraId="06891BCB" w14:textId="6D0B6215" w:rsidR="00554F19" w:rsidRPr="00711BAD" w:rsidRDefault="00554F19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W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ee</w:t>
            </w: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k4</w:t>
            </w:r>
          </w:p>
        </w:tc>
        <w:tc>
          <w:tcPr>
            <w:tcW w:w="1080" w:type="dxa"/>
            <w:tcBorders>
              <w:top w:val="nil"/>
            </w:tcBorders>
            <w:shd w:val="clear" w:color="auto" w:fill="auto"/>
            <w:vAlign w:val="bottom"/>
            <w:hideMark/>
          </w:tcPr>
          <w:p w14:paraId="54FBE3CE" w14:textId="7517CB0F" w:rsidR="00554F19" w:rsidRPr="00711BAD" w:rsidRDefault="00554F19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W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ee</w:t>
            </w: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k5</w:t>
            </w:r>
          </w:p>
        </w:tc>
        <w:tc>
          <w:tcPr>
            <w:tcW w:w="1063" w:type="dxa"/>
            <w:tcBorders>
              <w:top w:val="nil"/>
              <w:right w:val="nil"/>
            </w:tcBorders>
            <w:shd w:val="clear" w:color="auto" w:fill="auto"/>
            <w:vAlign w:val="bottom"/>
            <w:hideMark/>
          </w:tcPr>
          <w:p w14:paraId="5E5F445B" w14:textId="27A2C97C" w:rsidR="00554F19" w:rsidRPr="00711BAD" w:rsidRDefault="00554F19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W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ee</w:t>
            </w: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k6</w:t>
            </w:r>
          </w:p>
        </w:tc>
      </w:tr>
      <w:tr w:rsidR="00554F19" w:rsidRPr="00711BAD" w14:paraId="22787870" w14:textId="77777777" w:rsidTr="008B39E4">
        <w:trPr>
          <w:trHeight w:val="259"/>
        </w:trPr>
        <w:tc>
          <w:tcPr>
            <w:tcW w:w="515" w:type="dxa"/>
            <w:vMerge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0BC0DE88" w14:textId="77777777" w:rsidR="00554F19" w:rsidRPr="00711BAD" w:rsidRDefault="00554F19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2275" w:type="dxa"/>
            <w:vMerge/>
            <w:tcBorders>
              <w:top w:val="nil"/>
              <w:left w:val="single" w:sz="4" w:space="0" w:color="auto"/>
              <w:bottom w:val="single" w:sz="4" w:space="0" w:color="000000"/>
            </w:tcBorders>
            <w:vAlign w:val="center"/>
            <w:hideMark/>
          </w:tcPr>
          <w:p w14:paraId="0125C9F2" w14:textId="77777777" w:rsidR="00554F19" w:rsidRPr="00711BAD" w:rsidRDefault="00554F19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107C8" w14:textId="6128DF68" w:rsidR="00554F19" w:rsidRPr="00711BAD" w:rsidRDefault="00554F19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  <w:t>(</w:t>
            </w:r>
            <w:r w:rsidRPr="00711B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  <w:t xml:space="preserve">21-Sep </w:t>
            </w:r>
            <w:r w:rsidRPr="00711B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  <w:br/>
              <w:t>to 27-Sep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544659" w14:textId="2D8B8FD3" w:rsidR="00554F19" w:rsidRPr="00711BAD" w:rsidRDefault="00554F19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  <w:t>(</w:t>
            </w:r>
            <w:r w:rsidRPr="00711B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  <w:t xml:space="preserve">28-Sep </w:t>
            </w:r>
            <w:r w:rsidRPr="00711B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  <w:br/>
              <w:t>to 04-Oct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1B7646" w14:textId="0B4CCB5A" w:rsidR="00554F19" w:rsidRPr="00711BAD" w:rsidRDefault="00554F19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  <w:t>(</w:t>
            </w:r>
            <w:r w:rsidRPr="00711B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  <w:t xml:space="preserve">05-Oct </w:t>
            </w:r>
            <w:r w:rsidRPr="00711B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  <w:br/>
              <w:t>to 11-Oct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952485" w14:textId="5E56EBD8" w:rsidR="00554F19" w:rsidRPr="00711BAD" w:rsidRDefault="00554F19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  <w:t>(</w:t>
            </w:r>
            <w:r w:rsidRPr="00711B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  <w:t xml:space="preserve">12-Oct </w:t>
            </w:r>
            <w:r w:rsidRPr="00711B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  <w:br/>
              <w:t>to 18-Oct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108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A6F6A6" w14:textId="43B601D2" w:rsidR="00554F19" w:rsidRPr="00711BAD" w:rsidRDefault="00554F19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  <w:t>(</w:t>
            </w:r>
            <w:r w:rsidRPr="00711B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  <w:t xml:space="preserve">19-Oct </w:t>
            </w:r>
            <w:r w:rsidRPr="00711B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  <w:br/>
              <w:t>to 25-Oct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  <w:t>)</w:t>
            </w:r>
          </w:p>
        </w:tc>
        <w:tc>
          <w:tcPr>
            <w:tcW w:w="1063" w:type="dxa"/>
            <w:tcBorders>
              <w:top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50DE98" w14:textId="5440AA93" w:rsidR="00554F19" w:rsidRPr="00711BAD" w:rsidRDefault="00554F19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  <w:t>(</w:t>
            </w:r>
            <w:r w:rsidRPr="00711B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  <w:t xml:space="preserve">26-Oct </w:t>
            </w:r>
            <w:r w:rsidRPr="00711BAD"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  <w:br/>
              <w:t>to 31-Oct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eastAsia="zh-CN"/>
              </w:rPr>
              <w:t>)</w:t>
            </w:r>
          </w:p>
        </w:tc>
      </w:tr>
      <w:tr w:rsidR="008B39E4" w:rsidRPr="00711BAD" w14:paraId="6642C583" w14:textId="77777777" w:rsidTr="008B39E4">
        <w:trPr>
          <w:trHeight w:val="170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B13270" w14:textId="77777777" w:rsidR="008B39E4" w:rsidRPr="00711BAD" w:rsidRDefault="008B39E4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1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8ACAE" w14:textId="4FFDCF30" w:rsidR="008B39E4" w:rsidRPr="00711BAD" w:rsidRDefault="008B39E4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 xml:space="preserve">Business </w:t>
            </w: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Understanding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13357FAF" w14:textId="5DE65D1E" w:rsidR="008B39E4" w:rsidRPr="00711BAD" w:rsidRDefault="008B39E4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5113" w:type="dxa"/>
            <w:gridSpan w:val="5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4EF610" w14:textId="4CEEC5EA" w:rsidR="008B39E4" w:rsidRPr="00711BAD" w:rsidRDefault="008B39E4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+ identify business problems and set objectives</w:t>
            </w:r>
          </w:p>
        </w:tc>
      </w:tr>
      <w:tr w:rsidR="00982F6E" w:rsidRPr="00711BAD" w14:paraId="565C1DB7" w14:textId="77777777" w:rsidTr="00982F6E">
        <w:trPr>
          <w:trHeight w:val="259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01C9D" w14:textId="77777777" w:rsidR="00982F6E" w:rsidRPr="00711BAD" w:rsidRDefault="00982F6E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2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768DB2" w14:textId="77777777" w:rsidR="00982F6E" w:rsidRPr="00711BAD" w:rsidRDefault="00982F6E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Data Understanding</w:t>
            </w:r>
          </w:p>
        </w:tc>
        <w:tc>
          <w:tcPr>
            <w:tcW w:w="207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6411158B" w14:textId="03555A83" w:rsidR="00982F6E" w:rsidRPr="00711BAD" w:rsidRDefault="00982F6E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7E746E34" w14:textId="77777777" w:rsidR="00982F6E" w:rsidRPr="00711BAD" w:rsidRDefault="00982F6E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9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3B4B2A2" w14:textId="77777777" w:rsidR="00982F6E" w:rsidRPr="00711BAD" w:rsidRDefault="00982F6E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635C080" w14:textId="77777777" w:rsidR="00982F6E" w:rsidRPr="00711BAD" w:rsidRDefault="00982F6E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063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26CB8F" w14:textId="77777777" w:rsidR="00982F6E" w:rsidRPr="00711BAD" w:rsidRDefault="00982F6E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</w:p>
        </w:tc>
      </w:tr>
      <w:tr w:rsidR="00711BAD" w:rsidRPr="00711BAD" w14:paraId="3CA1B606" w14:textId="77777777" w:rsidTr="00982F6E">
        <w:trPr>
          <w:trHeight w:val="259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ECDD7C" w14:textId="77777777" w:rsidR="00711BAD" w:rsidRPr="00711BAD" w:rsidRDefault="00711BAD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3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67F99604" w14:textId="56F52DB6" w:rsidR="00711BAD" w:rsidRPr="00711BAD" w:rsidRDefault="00711BAD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Data Preparation</w:t>
            </w:r>
          </w:p>
        </w:tc>
        <w:tc>
          <w:tcPr>
            <w:tcW w:w="108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FD0B97" w14:textId="77777777" w:rsidR="00711BAD" w:rsidRPr="00711BAD" w:rsidRDefault="00711BAD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42B28E86" w14:textId="77777777" w:rsidR="00711BAD" w:rsidRPr="00711BAD" w:rsidRDefault="00711BAD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7128F75" w14:textId="77777777" w:rsidR="00711BAD" w:rsidRPr="00711BAD" w:rsidRDefault="00711BAD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E16611A" w14:textId="77777777" w:rsidR="00711BAD" w:rsidRPr="00711BAD" w:rsidRDefault="00711BAD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3B982E56" w14:textId="77777777" w:rsidR="00711BAD" w:rsidRPr="00711BAD" w:rsidRDefault="00711BAD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063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83677E0" w14:textId="77777777" w:rsidR="00711BAD" w:rsidRPr="00711BAD" w:rsidRDefault="00711BAD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</w:p>
        </w:tc>
      </w:tr>
      <w:tr w:rsidR="00982F6E" w:rsidRPr="00711BAD" w14:paraId="5E83ADFE" w14:textId="77777777" w:rsidTr="002534A8">
        <w:trPr>
          <w:trHeight w:val="350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2D0E25E" w14:textId="77777777" w:rsidR="00982F6E" w:rsidRPr="00711BAD" w:rsidRDefault="00982F6E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4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  <w:hideMark/>
          </w:tcPr>
          <w:p w14:paraId="4288EFFD" w14:textId="7AFB1E95" w:rsidR="00982F6E" w:rsidRPr="00711BAD" w:rsidRDefault="009F40E0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Modelling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1A6B8D76" w14:textId="77777777" w:rsidR="00982F6E" w:rsidRPr="00711BAD" w:rsidRDefault="00982F6E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1EA576" w14:textId="77777777" w:rsidR="00982F6E" w:rsidRPr="00711BAD" w:rsidRDefault="00982F6E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9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09E19C8E" w14:textId="55565147" w:rsidR="00982F6E" w:rsidRPr="0083235F" w:rsidRDefault="006768A1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Each member</w:t>
            </w:r>
            <w:r w:rsidR="0083235F" w:rsidRPr="00832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 </w:t>
            </w:r>
            <w:r w:rsidR="0083235F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 xml:space="preserve">to work on </w:t>
            </w:r>
            <w:r w:rsidR="00AA140D">
              <w:rPr>
                <w:rFonts w:ascii="Calibri" w:eastAsia="Times New Roman" w:hAnsi="Calibri" w:cs="Calibri"/>
                <w:color w:val="000000"/>
                <w:sz w:val="16"/>
                <w:szCs w:val="16"/>
                <w:lang w:eastAsia="zh-CN"/>
              </w:rPr>
              <w:t>one method</w:t>
            </w:r>
          </w:p>
          <w:p w14:paraId="0F565436" w14:textId="30B68E3D" w:rsidR="00982F6E" w:rsidRPr="00711BAD" w:rsidRDefault="00982F6E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E94FB0" w14:textId="77777777" w:rsidR="00982F6E" w:rsidRPr="00711BAD" w:rsidRDefault="00982F6E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063" w:type="dxa"/>
            <w:tcBorders>
              <w:top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A31C5A" w14:textId="77777777" w:rsidR="00982F6E" w:rsidRPr="00711BAD" w:rsidRDefault="00982F6E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</w:p>
        </w:tc>
      </w:tr>
      <w:tr w:rsidR="00711BAD" w:rsidRPr="00711BAD" w14:paraId="39FB1391" w14:textId="77777777" w:rsidTr="002534A8">
        <w:trPr>
          <w:trHeight w:val="259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B6C881" w14:textId="77777777" w:rsidR="00711BAD" w:rsidRPr="00711BAD" w:rsidRDefault="00711BAD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5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0B36F7E6" w14:textId="77777777" w:rsidR="00711BAD" w:rsidRPr="00711BAD" w:rsidRDefault="00711BAD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Evaluation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56D0EFEB" w14:textId="77777777" w:rsidR="00711BAD" w:rsidRPr="00711BAD" w:rsidRDefault="00711BAD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90" w:type="dxa"/>
            <w:tcBorders>
              <w:top w:val="nil"/>
              <w:bottom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10182" w14:textId="77777777" w:rsidR="00711BAD" w:rsidRPr="00711BAD" w:rsidRDefault="00711BAD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  <w:shd w:val="clear" w:color="auto" w:fill="auto"/>
            <w:noWrap/>
            <w:vAlign w:val="bottom"/>
            <w:hideMark/>
          </w:tcPr>
          <w:p w14:paraId="5DF3AAB9" w14:textId="77777777" w:rsidR="00711BAD" w:rsidRPr="00711BAD" w:rsidRDefault="00711BAD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7E95485" w14:textId="77777777" w:rsidR="00711BAD" w:rsidRPr="00711BAD" w:rsidRDefault="00711BAD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14:paraId="7D5C5FEF" w14:textId="77777777" w:rsidR="00711BAD" w:rsidRPr="00711BAD" w:rsidRDefault="00711BAD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063" w:type="dxa"/>
            <w:tcBorders>
              <w:top w:val="nil"/>
              <w:left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BD94A0F" w14:textId="77777777" w:rsidR="00711BAD" w:rsidRPr="00711BAD" w:rsidRDefault="00711BAD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</w:p>
        </w:tc>
      </w:tr>
      <w:tr w:rsidR="00477F6B" w:rsidRPr="00711BAD" w14:paraId="2C00DA60" w14:textId="77777777" w:rsidTr="002534A8">
        <w:trPr>
          <w:trHeight w:val="259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599A2E4" w14:textId="26CB4EC9" w:rsidR="00477F6B" w:rsidRPr="00711BAD" w:rsidRDefault="00477F6B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6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center"/>
          </w:tcPr>
          <w:p w14:paraId="220AF034" w14:textId="05369992" w:rsidR="00477F6B" w:rsidRPr="00711BAD" w:rsidRDefault="002C6CE3" w:rsidP="002C6CE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Attributes identification</w:t>
            </w:r>
          </w:p>
        </w:tc>
        <w:tc>
          <w:tcPr>
            <w:tcW w:w="1080" w:type="dxa"/>
            <w:tcBorders>
              <w:top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ADB99C" w14:textId="77777777" w:rsidR="00477F6B" w:rsidRPr="00711BAD" w:rsidRDefault="00477F6B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BB64A6C" w14:textId="77777777" w:rsidR="00477F6B" w:rsidRPr="00711BAD" w:rsidRDefault="00477F6B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7B51E646" w14:textId="77777777" w:rsidR="00477F6B" w:rsidRPr="00711BAD" w:rsidRDefault="00477F6B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0FFC11DB" w14:textId="77777777" w:rsidR="00477F6B" w:rsidRPr="00711BAD" w:rsidRDefault="00477F6B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</w:tcBorders>
            <w:shd w:val="clear" w:color="auto" w:fill="auto"/>
            <w:noWrap/>
            <w:vAlign w:val="bottom"/>
          </w:tcPr>
          <w:p w14:paraId="5445ACF0" w14:textId="77777777" w:rsidR="00477F6B" w:rsidRPr="00711BAD" w:rsidRDefault="00477F6B" w:rsidP="006F6C6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63" w:type="dxa"/>
            <w:shd w:val="clear" w:color="auto" w:fill="auto"/>
            <w:noWrap/>
            <w:vAlign w:val="bottom"/>
          </w:tcPr>
          <w:p w14:paraId="10085DBD" w14:textId="77777777" w:rsidR="00477F6B" w:rsidRPr="00711BAD" w:rsidRDefault="00477F6B" w:rsidP="00D02589">
            <w:pPr>
              <w:keepNex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</w:p>
        </w:tc>
      </w:tr>
      <w:tr w:rsidR="00972904" w:rsidRPr="00711BAD" w14:paraId="09F2ABFC" w14:textId="77777777" w:rsidTr="002534A8">
        <w:trPr>
          <w:trHeight w:val="259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7535D40" w14:textId="0DE459A9" w:rsidR="00972904" w:rsidRPr="00711BAD" w:rsidRDefault="00972904" w:rsidP="0097290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7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042D501F" w14:textId="664C0839" w:rsidR="00972904" w:rsidRPr="00711BAD" w:rsidRDefault="00972904" w:rsidP="0097290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Design of survey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9677001" w14:textId="77777777" w:rsidR="00972904" w:rsidRPr="00711BAD" w:rsidRDefault="00972904" w:rsidP="0097290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040BFC9" w14:textId="77777777" w:rsidR="00972904" w:rsidRPr="00711BAD" w:rsidRDefault="00972904" w:rsidP="0097290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F0A71A9" w14:textId="77777777" w:rsidR="00972904" w:rsidRPr="00711BAD" w:rsidRDefault="00972904" w:rsidP="0097290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0" w:type="dxa"/>
            <w:tcBorders>
              <w:top w:val="nil"/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4EB7531C" w14:textId="77777777" w:rsidR="00972904" w:rsidRPr="00711BAD" w:rsidRDefault="00972904" w:rsidP="0097290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shd w:val="clear" w:color="auto" w:fill="auto"/>
            <w:noWrap/>
            <w:vAlign w:val="bottom"/>
          </w:tcPr>
          <w:p w14:paraId="69FC369B" w14:textId="77777777" w:rsidR="00972904" w:rsidRPr="00711BAD" w:rsidRDefault="00972904" w:rsidP="0097290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63" w:type="dxa"/>
            <w:shd w:val="clear" w:color="auto" w:fill="auto"/>
            <w:noWrap/>
            <w:vAlign w:val="bottom"/>
          </w:tcPr>
          <w:p w14:paraId="0BC7C58F" w14:textId="77777777" w:rsidR="00972904" w:rsidRPr="00711BAD" w:rsidRDefault="00972904" w:rsidP="00972904">
            <w:pPr>
              <w:keepNex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</w:p>
        </w:tc>
      </w:tr>
      <w:tr w:rsidR="00972904" w:rsidRPr="00711BAD" w14:paraId="6962DB01" w14:textId="77777777" w:rsidTr="002534A8">
        <w:trPr>
          <w:trHeight w:val="259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6517B547" w14:textId="395185E6" w:rsidR="00972904" w:rsidRPr="00711BAD" w:rsidRDefault="00972904" w:rsidP="0097290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8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59924620" w14:textId="1C8A1293" w:rsidR="00972904" w:rsidRPr="00711BAD" w:rsidRDefault="000B3108" w:rsidP="0097290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Survey data collection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5B991197" w14:textId="77777777" w:rsidR="00972904" w:rsidRPr="00711BAD" w:rsidRDefault="00972904" w:rsidP="0097290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1A44B123" w14:textId="77777777" w:rsidR="00972904" w:rsidRPr="00711BAD" w:rsidRDefault="00972904" w:rsidP="0097290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584C590A" w14:textId="77777777" w:rsidR="00972904" w:rsidRPr="00711BAD" w:rsidRDefault="00972904" w:rsidP="0097290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0400BFDC" w14:textId="77777777" w:rsidR="00972904" w:rsidRPr="00711BAD" w:rsidRDefault="00972904" w:rsidP="0097290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2BCD0BA0" w14:textId="77777777" w:rsidR="00972904" w:rsidRPr="00711BAD" w:rsidRDefault="00972904" w:rsidP="0097290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63" w:type="dxa"/>
            <w:shd w:val="clear" w:color="auto" w:fill="auto"/>
            <w:noWrap/>
            <w:vAlign w:val="bottom"/>
          </w:tcPr>
          <w:p w14:paraId="7443D582" w14:textId="77777777" w:rsidR="00972904" w:rsidRPr="00711BAD" w:rsidRDefault="00972904" w:rsidP="00972904">
            <w:pPr>
              <w:keepNex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</w:p>
        </w:tc>
      </w:tr>
      <w:tr w:rsidR="000B3108" w:rsidRPr="00711BAD" w14:paraId="40AAB00C" w14:textId="77777777" w:rsidTr="002534A8">
        <w:trPr>
          <w:trHeight w:val="259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189EA699" w14:textId="6F3093A7" w:rsidR="000B3108" w:rsidRDefault="000B3108" w:rsidP="0097290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</w:tcPr>
          <w:p w14:paraId="1969F26F" w14:textId="1266A5FA" w:rsidR="000B3108" w:rsidRPr="00711BAD" w:rsidRDefault="000B3108" w:rsidP="0097290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Conjoint evaluation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</w:tcPr>
          <w:p w14:paraId="10863E4E" w14:textId="77777777" w:rsidR="000B3108" w:rsidRPr="00711BAD" w:rsidRDefault="000B3108" w:rsidP="0097290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0" w:type="dxa"/>
            <w:tcBorders>
              <w:bottom w:val="nil"/>
            </w:tcBorders>
            <w:shd w:val="clear" w:color="auto" w:fill="auto"/>
            <w:noWrap/>
            <w:vAlign w:val="bottom"/>
          </w:tcPr>
          <w:p w14:paraId="0910EFBC" w14:textId="77777777" w:rsidR="000B3108" w:rsidRPr="00711BAD" w:rsidRDefault="000B3108" w:rsidP="0097290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0" w:type="dxa"/>
            <w:shd w:val="clear" w:color="auto" w:fill="auto"/>
            <w:noWrap/>
            <w:vAlign w:val="bottom"/>
          </w:tcPr>
          <w:p w14:paraId="69C9B804" w14:textId="77777777" w:rsidR="000B3108" w:rsidRPr="00711BAD" w:rsidRDefault="000B3108" w:rsidP="0097290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99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7AA55E8C" w14:textId="77777777" w:rsidR="000B3108" w:rsidRPr="00711BAD" w:rsidRDefault="000B3108" w:rsidP="0097290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14:paraId="35290CAF" w14:textId="77777777" w:rsidR="000B3108" w:rsidRPr="00711BAD" w:rsidRDefault="000B3108" w:rsidP="0097290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</w:p>
        </w:tc>
        <w:tc>
          <w:tcPr>
            <w:tcW w:w="1063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2D857BD" w14:textId="77777777" w:rsidR="000B3108" w:rsidRPr="00711BAD" w:rsidRDefault="000B3108" w:rsidP="00972904">
            <w:pPr>
              <w:keepNex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</w:p>
        </w:tc>
      </w:tr>
      <w:tr w:rsidR="00972904" w:rsidRPr="00711BAD" w14:paraId="1F89BE26" w14:textId="77777777" w:rsidTr="002534A8">
        <w:trPr>
          <w:trHeight w:val="259"/>
        </w:trPr>
        <w:tc>
          <w:tcPr>
            <w:tcW w:w="515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2A6DA7" w14:textId="68F2B77D" w:rsidR="00972904" w:rsidRPr="00711BAD" w:rsidRDefault="00972904" w:rsidP="0097290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9</w:t>
            </w:r>
          </w:p>
        </w:tc>
        <w:tc>
          <w:tcPr>
            <w:tcW w:w="2275" w:type="dxa"/>
            <w:tcBorders>
              <w:top w:val="nil"/>
              <w:left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26BD808D" w14:textId="77777777" w:rsidR="00972904" w:rsidRPr="00711BAD" w:rsidRDefault="00972904" w:rsidP="0097290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Presentation</w:t>
            </w:r>
          </w:p>
        </w:tc>
        <w:tc>
          <w:tcPr>
            <w:tcW w:w="1080" w:type="dxa"/>
            <w:tcBorders>
              <w:top w:val="nil"/>
              <w:bottom w:val="nil"/>
            </w:tcBorders>
            <w:shd w:val="clear" w:color="auto" w:fill="auto"/>
            <w:noWrap/>
            <w:vAlign w:val="bottom"/>
            <w:hideMark/>
          </w:tcPr>
          <w:p w14:paraId="4EF975D1" w14:textId="77777777" w:rsidR="00972904" w:rsidRPr="00711BAD" w:rsidRDefault="00972904" w:rsidP="0097290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90" w:type="dxa"/>
            <w:tcBorders>
              <w:bottom w:val="nil"/>
            </w:tcBorders>
            <w:shd w:val="clear" w:color="auto" w:fill="auto"/>
            <w:noWrap/>
            <w:vAlign w:val="bottom"/>
            <w:hideMark/>
          </w:tcPr>
          <w:p w14:paraId="5329AF89" w14:textId="77777777" w:rsidR="00972904" w:rsidRPr="00711BAD" w:rsidRDefault="00972904" w:rsidP="0097290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01400818" w14:textId="77777777" w:rsidR="00972904" w:rsidRPr="00711BAD" w:rsidRDefault="00972904" w:rsidP="0097290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990" w:type="dxa"/>
            <w:shd w:val="clear" w:color="auto" w:fill="auto"/>
            <w:noWrap/>
            <w:vAlign w:val="bottom"/>
            <w:hideMark/>
          </w:tcPr>
          <w:p w14:paraId="108334B9" w14:textId="77777777" w:rsidR="00972904" w:rsidRPr="00711BAD" w:rsidRDefault="00972904" w:rsidP="0097290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080" w:type="dxa"/>
            <w:tcBorders>
              <w:top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8A52EF" w14:textId="310CCF53" w:rsidR="00972904" w:rsidRPr="00711BAD" w:rsidRDefault="00972904" w:rsidP="00972904">
            <w:pPr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  <w:tc>
          <w:tcPr>
            <w:tcW w:w="10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5E0B3" w:themeFill="accent6" w:themeFillTint="66"/>
            <w:noWrap/>
            <w:vAlign w:val="bottom"/>
            <w:hideMark/>
          </w:tcPr>
          <w:p w14:paraId="199C62DF" w14:textId="77777777" w:rsidR="00972904" w:rsidRPr="00711BAD" w:rsidRDefault="00972904" w:rsidP="00972904">
            <w:pPr>
              <w:keepNext/>
              <w:spacing w:after="0" w:line="240" w:lineRule="auto"/>
              <w:jc w:val="both"/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</w:pPr>
            <w:r w:rsidRPr="00711BAD">
              <w:rPr>
                <w:rFonts w:ascii="Calibri" w:eastAsia="Times New Roman" w:hAnsi="Calibri" w:cs="Calibri"/>
                <w:color w:val="000000"/>
                <w:sz w:val="20"/>
                <w:szCs w:val="20"/>
                <w:lang w:eastAsia="zh-CN"/>
              </w:rPr>
              <w:t> </w:t>
            </w:r>
          </w:p>
        </w:tc>
      </w:tr>
    </w:tbl>
    <w:p w14:paraId="0E9B51F3" w14:textId="3F304FF5" w:rsidR="00D00CD5" w:rsidRPr="00A87A81" w:rsidRDefault="00D02589" w:rsidP="0028603B">
      <w:pPr>
        <w:pStyle w:val="Caption"/>
        <w:spacing w:before="120"/>
        <w:rPr>
          <w:b/>
          <w:sz w:val="20"/>
          <w:szCs w:val="20"/>
        </w:rPr>
      </w:pPr>
      <w:r>
        <w:t xml:space="preserve">Figure </w:t>
      </w:r>
      <w:r>
        <w:fldChar w:fldCharType="begin"/>
      </w:r>
      <w:r>
        <w:instrText>SEQ Figure \* ARABIC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>: Project Gantt Chart</w:t>
      </w:r>
    </w:p>
    <w:p w14:paraId="0E4898BB" w14:textId="77777777" w:rsidR="00D02589" w:rsidRDefault="00D02589">
      <w:pPr>
        <w:rPr>
          <w:rFonts w:ascii="Cambria" w:hAnsi="Cambria"/>
          <w:color w:val="2F5496" w:themeColor="accent5" w:themeShade="BF"/>
          <w:sz w:val="28"/>
          <w:szCs w:val="32"/>
        </w:rPr>
      </w:pPr>
      <w:r>
        <w:rPr>
          <w:rFonts w:ascii="Cambria" w:hAnsi="Cambria"/>
          <w:color w:val="2F5496" w:themeColor="accent5" w:themeShade="BF"/>
          <w:sz w:val="28"/>
          <w:szCs w:val="32"/>
        </w:rPr>
        <w:br w:type="page"/>
      </w:r>
    </w:p>
    <w:p w14:paraId="01D9A0A0" w14:textId="35608A87" w:rsidR="0028603B" w:rsidRPr="00EF5BC7" w:rsidRDefault="6F833461" w:rsidP="00EF5BC7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4472C4" w:themeColor="accent5"/>
          <w:sz w:val="28"/>
          <w:szCs w:val="28"/>
        </w:rPr>
      </w:pPr>
      <w:r w:rsidRPr="6190ADE3">
        <w:rPr>
          <w:rFonts w:ascii="Cambria" w:hAnsi="Cambria"/>
          <w:color w:val="2F5496" w:themeColor="accent5" w:themeShade="BF"/>
          <w:sz w:val="28"/>
          <w:szCs w:val="28"/>
        </w:rPr>
        <w:lastRenderedPageBreak/>
        <w:t>References</w:t>
      </w:r>
    </w:p>
    <w:p w14:paraId="77E6D4A6" w14:textId="499AE29E" w:rsidR="00EB385A" w:rsidRPr="00640D94" w:rsidRDefault="0028603B" w:rsidP="0028603B">
      <w:pPr>
        <w:ind w:left="720" w:hanging="720"/>
        <w:rPr>
          <w:lang w:eastAsia="zh-CN"/>
        </w:rPr>
      </w:pPr>
      <w:r>
        <w:rPr>
          <w:lang w:eastAsia="zh-CN"/>
        </w:rPr>
        <w:t xml:space="preserve">Casaubon, J. T., Sandra, T. H. &amp; Regan, J. P. (2020). </w:t>
      </w:r>
      <w:r w:rsidR="007E0107" w:rsidRPr="007E0107">
        <w:rPr>
          <w:lang w:eastAsia="zh-CN"/>
        </w:rPr>
        <w:t xml:space="preserve">Fine Needle Aspiration </w:t>
      </w:r>
      <w:r>
        <w:rPr>
          <w:lang w:eastAsia="zh-CN"/>
        </w:rPr>
        <w:t>o</w:t>
      </w:r>
      <w:r w:rsidR="007E0107" w:rsidRPr="007E0107">
        <w:rPr>
          <w:lang w:eastAsia="zh-CN"/>
        </w:rPr>
        <w:t>f Breast Masses</w:t>
      </w:r>
      <w:r>
        <w:rPr>
          <w:lang w:eastAsia="zh-CN"/>
        </w:rPr>
        <w:t>. Retrieved from</w:t>
      </w:r>
      <w:r w:rsidR="00640D94">
        <w:rPr>
          <w:lang w:eastAsia="zh-CN"/>
        </w:rPr>
        <w:t xml:space="preserve"> </w:t>
      </w:r>
      <w:hyperlink r:id="rId15" w:history="1">
        <w:r w:rsidRPr="009B765C">
          <w:rPr>
            <w:rStyle w:val="Hyperlink"/>
          </w:rPr>
          <w:t>https://www.ncbi.nlm.nih.gov/books/NBK470268/</w:t>
        </w:r>
      </w:hyperlink>
      <w:r>
        <w:t xml:space="preserve"> </w:t>
      </w:r>
    </w:p>
    <w:p w14:paraId="003FB01B" w14:textId="391EB419" w:rsidR="00776B80" w:rsidRDefault="00776B80" w:rsidP="00EF5BC7">
      <w:pPr>
        <w:tabs>
          <w:tab w:val="left" w:pos="720"/>
        </w:tabs>
        <w:spacing w:after="0"/>
        <w:ind w:left="720" w:hanging="720"/>
        <w:jc w:val="both"/>
      </w:pPr>
      <w:r>
        <w:t xml:space="preserve">Conway Medial Center. (n.d.). Is an Ultrasound Better Than a Mammogram?. Retrieved from </w:t>
      </w:r>
      <w:hyperlink r:id="rId16" w:anchor=":~:text=Mammogram%3A%20The%20Key%20Differences.,converts%20them%20to%20an%20image" w:history="1">
        <w:r w:rsidR="000B0D84" w:rsidRPr="00A52503">
          <w:rPr>
            <w:rStyle w:val="Hyperlink"/>
          </w:rPr>
          <w:t>https://www.conwaymedicalcenter.com/news/ultrasound-vs-mammogram-faqs#:~:text=Mammogram%3A%20The%20Key%20Differences.,converts%20them%20to%20an%20image</w:t>
        </w:r>
      </w:hyperlink>
      <w:r w:rsidR="000B0D84" w:rsidRPr="000B0D84">
        <w:rPr>
          <w:color w:val="000000" w:themeColor="text1"/>
        </w:rPr>
        <w:t>.</w:t>
      </w:r>
      <w:r w:rsidR="000B0D84">
        <w:rPr>
          <w:color w:val="000000" w:themeColor="text1"/>
        </w:rPr>
        <w:t xml:space="preserve"> </w:t>
      </w:r>
    </w:p>
    <w:p w14:paraId="73AEF2BC" w14:textId="77777777" w:rsidR="00776B80" w:rsidRDefault="00776B80" w:rsidP="00EF5BC7">
      <w:pPr>
        <w:tabs>
          <w:tab w:val="left" w:pos="720"/>
        </w:tabs>
        <w:spacing w:after="0"/>
        <w:ind w:left="720" w:hanging="720"/>
        <w:jc w:val="both"/>
      </w:pPr>
    </w:p>
    <w:p w14:paraId="325DCFF9" w14:textId="5B7A5C9C" w:rsidR="00EF5BC7" w:rsidRDefault="00EF5BC7" w:rsidP="00EF5BC7">
      <w:pPr>
        <w:tabs>
          <w:tab w:val="left" w:pos="720"/>
        </w:tabs>
        <w:spacing w:after="0"/>
        <w:ind w:left="720" w:hanging="720"/>
        <w:jc w:val="both"/>
      </w:pPr>
      <w:r>
        <w:t xml:space="preserve">Gleneagles Hospital. (n.d.). Breast Cancer. Retrieved from </w:t>
      </w:r>
      <w:hyperlink r:id="rId17" w:history="1">
        <w:r w:rsidRPr="00A52503">
          <w:rPr>
            <w:rStyle w:val="Hyperlink"/>
          </w:rPr>
          <w:t>https://www.gleneagles.com.sg/facilities-services/centre-excellence/cancer-care/breast-cancer</w:t>
        </w:r>
      </w:hyperlink>
      <w:r>
        <w:t xml:space="preserve"> </w:t>
      </w:r>
    </w:p>
    <w:p w14:paraId="2BC60CC4" w14:textId="77777777" w:rsidR="00EF5BC7" w:rsidRDefault="00EF5BC7" w:rsidP="00EF5BC7">
      <w:pPr>
        <w:tabs>
          <w:tab w:val="left" w:pos="720"/>
        </w:tabs>
        <w:spacing w:after="0"/>
        <w:jc w:val="both"/>
      </w:pPr>
    </w:p>
    <w:p w14:paraId="58F30E18" w14:textId="10BA1B36" w:rsidR="00F74ED5" w:rsidRDefault="00F74ED5" w:rsidP="00F74ED5">
      <w:pPr>
        <w:tabs>
          <w:tab w:val="left" w:pos="720"/>
        </w:tabs>
        <w:spacing w:after="0"/>
        <w:ind w:left="720" w:hanging="720"/>
        <w:jc w:val="both"/>
      </w:pPr>
      <w:r>
        <w:t xml:space="preserve">Healthline. (2017). What Mammogram Alternatives Are Available and Do They Work? Retrieved from </w:t>
      </w:r>
      <w:hyperlink r:id="rId18" w:history="1">
        <w:r w:rsidR="00621F97" w:rsidRPr="00A52503">
          <w:rPr>
            <w:rStyle w:val="Hyperlink"/>
          </w:rPr>
          <w:t>https://www.healthline.com/health/womens-health/mammogram-alternatives</w:t>
        </w:r>
      </w:hyperlink>
      <w:r>
        <w:t xml:space="preserve"> </w:t>
      </w:r>
    </w:p>
    <w:p w14:paraId="63677390" w14:textId="77777777" w:rsidR="00F74ED5" w:rsidRDefault="00F74ED5" w:rsidP="00EF5BC7">
      <w:pPr>
        <w:tabs>
          <w:tab w:val="left" w:pos="720"/>
        </w:tabs>
        <w:spacing w:after="0"/>
        <w:jc w:val="both"/>
      </w:pPr>
    </w:p>
    <w:p w14:paraId="098EF3DE" w14:textId="0058A2BA" w:rsidR="00EF5BC7" w:rsidRDefault="00EF5BC7" w:rsidP="00EF5BC7">
      <w:pPr>
        <w:tabs>
          <w:tab w:val="left" w:pos="720"/>
        </w:tabs>
        <w:spacing w:after="0"/>
        <w:jc w:val="both"/>
      </w:pPr>
      <w:r>
        <w:t xml:space="preserve">UCI Machine Learning. (2016). Breast Cancer Wisconsin (Diagnostic) Data Set. </w:t>
      </w:r>
    </w:p>
    <w:p w14:paraId="4C2E4006" w14:textId="77777777" w:rsidR="00EF5BC7" w:rsidRPr="002D2968" w:rsidRDefault="00EF5BC7" w:rsidP="00EF5BC7">
      <w:pPr>
        <w:tabs>
          <w:tab w:val="left" w:pos="720"/>
        </w:tabs>
        <w:spacing w:after="0"/>
        <w:ind w:left="720"/>
        <w:jc w:val="both"/>
      </w:pPr>
      <w:r>
        <w:t xml:space="preserve">Retrieved from </w:t>
      </w:r>
      <w:hyperlink r:id="rId19" w:history="1">
        <w:r w:rsidRPr="009B765C">
          <w:rPr>
            <w:rStyle w:val="Hyperlink"/>
          </w:rPr>
          <w:t>https://www.kaggle.com/uciml/breast-cancer-wisconsin-data</w:t>
        </w:r>
      </w:hyperlink>
      <w:r>
        <w:t xml:space="preserve"> </w:t>
      </w:r>
    </w:p>
    <w:p w14:paraId="05F9AABF" w14:textId="1CDF7601" w:rsidR="00420932" w:rsidRDefault="00420932" w:rsidP="00420932">
      <w:pPr>
        <w:spacing w:after="60"/>
        <w:jc w:val="both"/>
        <w:rPr>
          <w:color w:val="000000" w:themeColor="text1"/>
        </w:rPr>
      </w:pPr>
    </w:p>
    <w:p w14:paraId="6D677C22" w14:textId="77777777" w:rsidR="00BA1CE5" w:rsidRDefault="00BA1CE5" w:rsidP="006F6C64">
      <w:pPr>
        <w:jc w:val="both"/>
      </w:pPr>
    </w:p>
    <w:p w14:paraId="0312F6B3" w14:textId="014999A5" w:rsidR="00EF5BC7" w:rsidRDefault="00EF5BC7" w:rsidP="006F6C64">
      <w:pPr>
        <w:jc w:val="both"/>
      </w:pPr>
    </w:p>
    <w:p w14:paraId="7F98100D" w14:textId="07ACBD03" w:rsidR="00904F06" w:rsidRDefault="00904F06" w:rsidP="006F6C64">
      <w:pPr>
        <w:jc w:val="both"/>
      </w:pPr>
    </w:p>
    <w:p w14:paraId="08DBC587" w14:textId="723590AD" w:rsidR="00904F06" w:rsidRDefault="00904F06" w:rsidP="006F6C64">
      <w:pPr>
        <w:jc w:val="both"/>
      </w:pPr>
    </w:p>
    <w:p w14:paraId="0BFC2560" w14:textId="63329656" w:rsidR="00904F06" w:rsidRDefault="00904F06" w:rsidP="006F6C64">
      <w:pPr>
        <w:jc w:val="both"/>
      </w:pPr>
    </w:p>
    <w:p w14:paraId="26BE3F81" w14:textId="6B96FEAB" w:rsidR="00904F06" w:rsidRDefault="00904F06" w:rsidP="006F6C64">
      <w:pPr>
        <w:jc w:val="both"/>
      </w:pPr>
    </w:p>
    <w:p w14:paraId="1AB4D8EA" w14:textId="26F246FA" w:rsidR="00904F06" w:rsidRDefault="00904F06" w:rsidP="006F6C64">
      <w:pPr>
        <w:jc w:val="both"/>
      </w:pPr>
    </w:p>
    <w:p w14:paraId="3799A09D" w14:textId="1BB37EEE" w:rsidR="00904F06" w:rsidRDefault="00904F06" w:rsidP="006F6C64">
      <w:pPr>
        <w:jc w:val="both"/>
      </w:pPr>
    </w:p>
    <w:p w14:paraId="50192669" w14:textId="6FE35B97" w:rsidR="00904F06" w:rsidRDefault="00904F06" w:rsidP="006F6C64">
      <w:pPr>
        <w:jc w:val="both"/>
      </w:pPr>
    </w:p>
    <w:p w14:paraId="003D9AB5" w14:textId="5664C621" w:rsidR="00904F06" w:rsidRDefault="00904F06" w:rsidP="006F6C64">
      <w:pPr>
        <w:jc w:val="both"/>
      </w:pPr>
    </w:p>
    <w:p w14:paraId="7311B88D" w14:textId="09E1FC47" w:rsidR="00904F06" w:rsidRDefault="00904F06" w:rsidP="006F6C64">
      <w:pPr>
        <w:jc w:val="both"/>
      </w:pPr>
    </w:p>
    <w:p w14:paraId="3D97D76E" w14:textId="0530742D" w:rsidR="00904F06" w:rsidRDefault="00904F06" w:rsidP="006F6C64">
      <w:pPr>
        <w:jc w:val="both"/>
      </w:pPr>
    </w:p>
    <w:p w14:paraId="2EE59454" w14:textId="387813E9" w:rsidR="00904F06" w:rsidRDefault="00904F06" w:rsidP="006F6C64">
      <w:pPr>
        <w:jc w:val="both"/>
      </w:pPr>
    </w:p>
    <w:p w14:paraId="71A0B0BA" w14:textId="3CA8BCAB" w:rsidR="00904F06" w:rsidRDefault="00904F06" w:rsidP="006F6C64">
      <w:pPr>
        <w:jc w:val="both"/>
      </w:pPr>
    </w:p>
    <w:p w14:paraId="305AB195" w14:textId="225B6338" w:rsidR="00904F06" w:rsidRDefault="00904F06" w:rsidP="006F6C64">
      <w:pPr>
        <w:jc w:val="both"/>
      </w:pPr>
    </w:p>
    <w:p w14:paraId="26FA16C4" w14:textId="63481240" w:rsidR="00904F06" w:rsidRDefault="00904F06" w:rsidP="006F6C64">
      <w:pPr>
        <w:jc w:val="both"/>
      </w:pPr>
    </w:p>
    <w:p w14:paraId="5EF1122A" w14:textId="6152CB31" w:rsidR="00904F06" w:rsidRDefault="00904F06" w:rsidP="006F6C64">
      <w:pPr>
        <w:jc w:val="both"/>
      </w:pPr>
    </w:p>
    <w:p w14:paraId="404A1342" w14:textId="77777777" w:rsidR="00904F06" w:rsidRDefault="00904F06" w:rsidP="006F6C64">
      <w:pPr>
        <w:jc w:val="both"/>
      </w:pPr>
    </w:p>
    <w:p w14:paraId="642488CC" w14:textId="0801E843" w:rsidR="00E94A24" w:rsidRPr="00104401" w:rsidRDefault="62466112" w:rsidP="006F6C64">
      <w:pPr>
        <w:pStyle w:val="ListParagraph"/>
        <w:numPr>
          <w:ilvl w:val="0"/>
          <w:numId w:val="1"/>
        </w:numPr>
        <w:jc w:val="both"/>
        <w:rPr>
          <w:rFonts w:ascii="Cambria" w:hAnsi="Cambria"/>
          <w:color w:val="4472C4" w:themeColor="accent5"/>
          <w:sz w:val="28"/>
          <w:szCs w:val="28"/>
        </w:rPr>
      </w:pPr>
      <w:r w:rsidRPr="6190ADE3">
        <w:rPr>
          <w:rFonts w:ascii="Cambria" w:hAnsi="Cambria"/>
          <w:color w:val="2F5496" w:themeColor="accent5" w:themeShade="BF"/>
          <w:sz w:val="28"/>
          <w:szCs w:val="28"/>
        </w:rPr>
        <w:lastRenderedPageBreak/>
        <w:t>Appendix – Metadata</w:t>
      </w:r>
    </w:p>
    <w:tbl>
      <w:tblPr>
        <w:tblW w:w="8923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4" w:type="dxa"/>
          <w:left w:w="72" w:type="dxa"/>
          <w:bottom w:w="14" w:type="dxa"/>
          <w:right w:w="72" w:type="dxa"/>
        </w:tblCellMar>
        <w:tblLook w:val="04A0" w:firstRow="1" w:lastRow="0" w:firstColumn="1" w:lastColumn="0" w:noHBand="0" w:noVBand="1"/>
      </w:tblPr>
      <w:tblGrid>
        <w:gridCol w:w="2242"/>
        <w:gridCol w:w="5040"/>
        <w:gridCol w:w="1641"/>
      </w:tblGrid>
      <w:tr w:rsidR="00A83CA5" w:rsidRPr="00A83CA5" w14:paraId="7F6C5594" w14:textId="77777777" w:rsidTr="00104401">
        <w:tc>
          <w:tcPr>
            <w:tcW w:w="224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FFC000"/>
            <w:hideMark/>
          </w:tcPr>
          <w:p w14:paraId="361FBFB3" w14:textId="77777777" w:rsidR="00A83CA5" w:rsidRPr="00B56571" w:rsidRDefault="00A83CA5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Variables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5040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  <w:hideMark/>
          </w:tcPr>
          <w:p w14:paraId="7B0A096B" w14:textId="77777777" w:rsidR="00A83CA5" w:rsidRPr="00B56571" w:rsidRDefault="00A83CA5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Description 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  <w:tc>
          <w:tcPr>
            <w:tcW w:w="1641" w:type="dxa"/>
            <w:tcBorders>
              <w:top w:val="single" w:sz="6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FFC000"/>
            <w:hideMark/>
          </w:tcPr>
          <w:p w14:paraId="4B185471" w14:textId="77777777" w:rsidR="00A83CA5" w:rsidRPr="00B56571" w:rsidRDefault="00A83CA5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Data type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</w:tr>
      <w:tr w:rsidR="00A83CA5" w:rsidRPr="00A83CA5" w14:paraId="4743EFAD" w14:textId="77777777" w:rsidTr="00104401">
        <w:tc>
          <w:tcPr>
            <w:tcW w:w="2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A1C097F" w14:textId="50095FB9" w:rsidR="00A83CA5" w:rsidRPr="00B56571" w:rsidRDefault="00AB5995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Id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A53B5C" w14:textId="32F3FFC3" w:rsidR="00A83CA5" w:rsidRPr="00B56571" w:rsidRDefault="00DA3097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Patient</w:t>
            </w:r>
            <w:r w:rsidR="00A83CA5"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 xml:space="preserve"> ID 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A01B4C" w14:textId="77646034" w:rsidR="00A83CA5" w:rsidRPr="00B56571" w:rsidRDefault="00DA3097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Numeric</w:t>
            </w:r>
            <w:r w:rsidR="00A83CA5"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</w:tr>
      <w:tr w:rsidR="00104401" w:rsidRPr="00A83CA5" w14:paraId="6983A0E2" w14:textId="77777777" w:rsidTr="00104401">
        <w:tc>
          <w:tcPr>
            <w:tcW w:w="2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76EF7FD" w14:textId="3E94838C" w:rsidR="00104401" w:rsidRPr="00B56571" w:rsidRDefault="00104401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en-SG"/>
              </w:rPr>
              <w:t>Diagnosis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472C5623" w14:textId="4659B1E7" w:rsidR="00104401" w:rsidRPr="00B56571" w:rsidRDefault="00104401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en-SG"/>
              </w:rPr>
              <w:t>State whether the tumor is malignant or non-malignant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0AF16385" w14:textId="10E19AB6" w:rsidR="00104401" w:rsidRPr="00B56571" w:rsidRDefault="00104401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>
              <w:rPr>
                <w:rFonts w:eastAsia="Times New Roman" w:cstheme="minorHAnsi"/>
                <w:sz w:val="20"/>
                <w:szCs w:val="20"/>
                <w:lang w:val="en-US" w:eastAsia="en-SG"/>
              </w:rPr>
              <w:t>Categorical</w:t>
            </w:r>
          </w:p>
        </w:tc>
      </w:tr>
      <w:tr w:rsidR="00A83CA5" w:rsidRPr="00A83CA5" w14:paraId="123AFA46" w14:textId="77777777" w:rsidTr="00104401">
        <w:tc>
          <w:tcPr>
            <w:tcW w:w="2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834742A" w14:textId="14C2C80B" w:rsidR="00A83CA5" w:rsidRPr="00B56571" w:rsidRDefault="002D6B9C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cstheme="minorHAnsi"/>
                <w:sz w:val="20"/>
                <w:szCs w:val="20"/>
                <w:shd w:val="clear" w:color="auto" w:fill="FFFFFF"/>
              </w:rPr>
              <w:t>radius_mean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594D5E" w14:textId="5E7DD0F6" w:rsidR="00A83CA5" w:rsidRPr="00B56571" w:rsidRDefault="00DB5E6F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DB5E6F">
              <w:rPr>
                <w:rFonts w:cstheme="minorHAnsi"/>
                <w:sz w:val="20"/>
                <w:szCs w:val="20"/>
                <w:shd w:val="clear" w:color="auto" w:fill="FFFFFF"/>
              </w:rPr>
              <w:t>mean of distances from center to points on the perimeter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FF9EE61" w14:textId="77777777" w:rsidR="00A83CA5" w:rsidRPr="00B56571" w:rsidRDefault="00A83CA5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Numeric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</w:tr>
      <w:tr w:rsidR="00A83CA5" w:rsidRPr="00A83CA5" w14:paraId="348B447E" w14:textId="77777777" w:rsidTr="00104401">
        <w:tc>
          <w:tcPr>
            <w:tcW w:w="2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A00CA5" w14:textId="27D1A5F1" w:rsidR="00A83CA5" w:rsidRPr="00B56571" w:rsidRDefault="009437CB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cstheme="minorHAnsi"/>
                <w:sz w:val="20"/>
                <w:szCs w:val="20"/>
                <w:shd w:val="clear" w:color="auto" w:fill="FFFFFF"/>
              </w:rPr>
              <w:t>texture_mean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11FF24" w14:textId="73007725" w:rsidR="00A83CA5" w:rsidRPr="00B56571" w:rsidRDefault="00643E94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Mean texture of breast tissue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75E2D1" w14:textId="0C421DF3" w:rsidR="00A83CA5" w:rsidRPr="00B56571" w:rsidRDefault="00643E94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Numeric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</w:tr>
      <w:tr w:rsidR="00A83CA5" w:rsidRPr="00A83CA5" w14:paraId="29F7E9EC" w14:textId="77777777" w:rsidTr="00104401">
        <w:tc>
          <w:tcPr>
            <w:tcW w:w="2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CF6412" w14:textId="456A9F1B" w:rsidR="00A83CA5" w:rsidRPr="00B56571" w:rsidRDefault="002442EE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cstheme="minorHAnsi"/>
                <w:sz w:val="20"/>
                <w:szCs w:val="20"/>
                <w:shd w:val="clear" w:color="auto" w:fill="FFFFFF"/>
              </w:rPr>
              <w:t>perimeter_mean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3EFF9F" w14:textId="3A560D8D" w:rsidR="00A83CA5" w:rsidRPr="00B56571" w:rsidRDefault="00643E94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Mean perimeter of breast tissue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EBD285" w14:textId="5A6C02E6" w:rsidR="00A83CA5" w:rsidRPr="00B56571" w:rsidRDefault="00643E94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Numeric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</w:tr>
      <w:tr w:rsidR="00A83CA5" w:rsidRPr="00A83CA5" w14:paraId="060AAB27" w14:textId="77777777" w:rsidTr="00104401">
        <w:tc>
          <w:tcPr>
            <w:tcW w:w="2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5BFA7" w14:textId="52D27E7C" w:rsidR="00A83CA5" w:rsidRPr="00B56571" w:rsidRDefault="00322C2C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cstheme="minorHAnsi"/>
                <w:sz w:val="20"/>
                <w:szCs w:val="20"/>
                <w:shd w:val="clear" w:color="auto" w:fill="FFFFFF"/>
              </w:rPr>
              <w:t>area_mean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12636FE" w14:textId="6D073AF4" w:rsidR="00A83CA5" w:rsidRPr="00B56571" w:rsidRDefault="00643E94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 xml:space="preserve">Mean area of breast 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C57447" w14:textId="47E7F575" w:rsidR="00A83CA5" w:rsidRPr="00B56571" w:rsidRDefault="00643E94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Numeric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</w:tr>
      <w:tr w:rsidR="00A83CA5" w:rsidRPr="00A83CA5" w14:paraId="551549D1" w14:textId="77777777" w:rsidTr="00104401">
        <w:tc>
          <w:tcPr>
            <w:tcW w:w="2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254A519" w14:textId="6F2D7F88" w:rsidR="00A83CA5" w:rsidRPr="00B56571" w:rsidRDefault="008F5426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cstheme="minorHAnsi"/>
                <w:sz w:val="20"/>
                <w:szCs w:val="20"/>
                <w:shd w:val="clear" w:color="auto" w:fill="FFFFFF"/>
              </w:rPr>
              <w:t>smoothness_mean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44E972E" w14:textId="49D20AA9" w:rsidR="00A83CA5" w:rsidRPr="00B56571" w:rsidRDefault="00643E94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 xml:space="preserve">Mean smoothness </w:t>
            </w:r>
            <w:r w:rsidR="00D42077"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of breast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60ABD84" w14:textId="1BAFD622" w:rsidR="00A83CA5" w:rsidRPr="00B56571" w:rsidRDefault="00643E94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Numeric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</w:tr>
      <w:tr w:rsidR="00A83CA5" w:rsidRPr="00A83CA5" w14:paraId="78C7E127" w14:textId="77777777" w:rsidTr="00104401">
        <w:tc>
          <w:tcPr>
            <w:tcW w:w="2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BDC11A" w14:textId="2AF77B5A" w:rsidR="00A83CA5" w:rsidRPr="00B56571" w:rsidRDefault="008F70E4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cstheme="minorHAnsi"/>
                <w:sz w:val="20"/>
                <w:szCs w:val="20"/>
                <w:shd w:val="clear" w:color="auto" w:fill="FFFFFF"/>
              </w:rPr>
              <w:t>compactness_mean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A5C4B0" w14:textId="4EF6C984" w:rsidR="00A83CA5" w:rsidRPr="00B56571" w:rsidRDefault="00BA1CE5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 xml:space="preserve">Mean compactness </w:t>
            </w:r>
            <w:r w:rsidR="00BF6839"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of breast tissue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8831BA2" w14:textId="1A02C168" w:rsidR="00A83CA5" w:rsidRPr="00B56571" w:rsidRDefault="00643E94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Numeric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</w:tr>
      <w:tr w:rsidR="00A83CA5" w:rsidRPr="00A83CA5" w14:paraId="004FE3C4" w14:textId="77777777" w:rsidTr="00104401">
        <w:tc>
          <w:tcPr>
            <w:tcW w:w="2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158410" w14:textId="02A7A56B" w:rsidR="00A83CA5" w:rsidRPr="00B56571" w:rsidRDefault="002962C7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cstheme="minorHAnsi"/>
                <w:sz w:val="20"/>
                <w:szCs w:val="20"/>
                <w:shd w:val="clear" w:color="auto" w:fill="FFFFFF"/>
              </w:rPr>
              <w:t>concavity_mean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F782D0E" w14:textId="2B3D2661" w:rsidR="00A83CA5" w:rsidRPr="00B56571" w:rsidRDefault="00BF6839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Mean concavity of breast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DBBFFC5" w14:textId="58DD50E6" w:rsidR="00A83CA5" w:rsidRPr="00B56571" w:rsidRDefault="00643E94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Numeric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</w:tr>
      <w:tr w:rsidR="00A83CA5" w:rsidRPr="00A83CA5" w14:paraId="61C03321" w14:textId="77777777" w:rsidTr="00104401">
        <w:tc>
          <w:tcPr>
            <w:tcW w:w="2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E1765A" w14:textId="34C62279" w:rsidR="00A83CA5" w:rsidRPr="00B56571" w:rsidRDefault="00984295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cstheme="minorHAnsi"/>
                <w:sz w:val="20"/>
                <w:szCs w:val="20"/>
                <w:shd w:val="clear" w:color="auto" w:fill="FFFFFF"/>
              </w:rPr>
              <w:t>concave points_mean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860B40" w14:textId="14AD055F" w:rsidR="00A83CA5" w:rsidRPr="00B56571" w:rsidRDefault="00BF6839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Mean concavity points of breast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ECD36E8" w14:textId="266FC308" w:rsidR="00A83CA5" w:rsidRPr="00B56571" w:rsidRDefault="00A83CA5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Numeric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</w:tr>
      <w:tr w:rsidR="00A83CA5" w:rsidRPr="00A83CA5" w14:paraId="549D04EE" w14:textId="77777777" w:rsidTr="00104401">
        <w:tc>
          <w:tcPr>
            <w:tcW w:w="2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5765274" w14:textId="23E063BD" w:rsidR="00A83CA5" w:rsidRPr="00B56571" w:rsidRDefault="00A15FFF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cstheme="minorHAnsi"/>
                <w:sz w:val="20"/>
                <w:szCs w:val="20"/>
                <w:shd w:val="clear" w:color="auto" w:fill="FFFFFF"/>
              </w:rPr>
              <w:t>symmetry_mean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7460155" w14:textId="759B4A61" w:rsidR="00A83CA5" w:rsidRPr="00B56571" w:rsidRDefault="00BF6839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Mean symmetry of breast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70E8BB" w14:textId="5A308C32" w:rsidR="00A83CA5" w:rsidRPr="00B56571" w:rsidRDefault="00643E94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Numeric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</w:tr>
      <w:tr w:rsidR="00A83CA5" w:rsidRPr="00A83CA5" w14:paraId="68E3A7D0" w14:textId="77777777" w:rsidTr="00104401">
        <w:tc>
          <w:tcPr>
            <w:tcW w:w="2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D304BD" w14:textId="161991FA" w:rsidR="00A83CA5" w:rsidRPr="00B56571" w:rsidRDefault="00FE0158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cstheme="minorHAnsi"/>
                <w:sz w:val="20"/>
                <w:szCs w:val="20"/>
                <w:shd w:val="clear" w:color="auto" w:fill="FFFFFF"/>
              </w:rPr>
              <w:t>fractal_dimension_mean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699E2E" w14:textId="3B2591E2" w:rsidR="00A83CA5" w:rsidRPr="00B56571" w:rsidRDefault="00E01CC1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Mean fractional dimension of breast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3B3EC3" w14:textId="559CBD13" w:rsidR="00A83CA5" w:rsidRPr="00B56571" w:rsidRDefault="00643E94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Numeric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</w:tr>
      <w:tr w:rsidR="00A83CA5" w:rsidRPr="00A83CA5" w14:paraId="4C3BF2CA" w14:textId="77777777" w:rsidTr="00104401">
        <w:tc>
          <w:tcPr>
            <w:tcW w:w="2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A9C2C3" w14:textId="094B05DB" w:rsidR="00A83CA5" w:rsidRPr="00B56571" w:rsidRDefault="00126E3F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cstheme="minorHAnsi"/>
                <w:sz w:val="20"/>
                <w:szCs w:val="20"/>
                <w:shd w:val="clear" w:color="auto" w:fill="FFFFFF"/>
              </w:rPr>
              <w:t>radius_se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A17169" w14:textId="2C49EFE4" w:rsidR="00A83CA5" w:rsidRPr="00B56571" w:rsidRDefault="00E01CC1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 xml:space="preserve">Radius of breast </w:t>
            </w:r>
            <w:r w:rsidR="00930294"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standard error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B886FF5" w14:textId="77777777" w:rsidR="00A83CA5" w:rsidRPr="00B56571" w:rsidRDefault="00A83CA5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Numeric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</w:tr>
      <w:tr w:rsidR="00A83CA5" w:rsidRPr="00A83CA5" w14:paraId="08E33843" w14:textId="77777777" w:rsidTr="00104401">
        <w:tc>
          <w:tcPr>
            <w:tcW w:w="2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DE1D61" w14:textId="59CBC21B" w:rsidR="00A83CA5" w:rsidRPr="00B56571" w:rsidRDefault="00B356EA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cstheme="minorHAnsi"/>
                <w:sz w:val="20"/>
                <w:szCs w:val="20"/>
                <w:shd w:val="clear" w:color="auto" w:fill="FFFFFF"/>
              </w:rPr>
              <w:t>texture_se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19DE98" w14:textId="72F90D2E" w:rsidR="00A83CA5" w:rsidRPr="00B56571" w:rsidRDefault="00E01CC1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Texture of Breast</w:t>
            </w:r>
            <w:r w:rsidR="00930294"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 xml:space="preserve"> standard error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17D2438" w14:textId="77777777" w:rsidR="00A83CA5" w:rsidRPr="00B56571" w:rsidRDefault="00A83CA5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Numeric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</w:tr>
      <w:tr w:rsidR="00A83CA5" w:rsidRPr="00A83CA5" w14:paraId="27F83A66" w14:textId="77777777" w:rsidTr="00104401">
        <w:tc>
          <w:tcPr>
            <w:tcW w:w="2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FF2137F" w14:textId="67F88AC9" w:rsidR="00A83CA5" w:rsidRPr="00B56571" w:rsidRDefault="00355949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cstheme="minorHAnsi"/>
                <w:sz w:val="20"/>
                <w:szCs w:val="20"/>
                <w:shd w:val="clear" w:color="auto" w:fill="FFFFFF"/>
              </w:rPr>
              <w:t>perimeter_se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E2A89B" w14:textId="3D5760E4" w:rsidR="00A83CA5" w:rsidRPr="00B56571" w:rsidRDefault="00E01CC1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Perimeter of Breast</w:t>
            </w:r>
            <w:r w:rsidR="00930294"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 xml:space="preserve"> standard error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66B285D" w14:textId="77777777" w:rsidR="00A83CA5" w:rsidRPr="00B56571" w:rsidRDefault="00A83CA5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Numeric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</w:tr>
      <w:tr w:rsidR="00A83CA5" w:rsidRPr="00A83CA5" w14:paraId="282465CE" w14:textId="77777777" w:rsidTr="00104401">
        <w:tc>
          <w:tcPr>
            <w:tcW w:w="2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8E520E2" w14:textId="00CC0EED" w:rsidR="00A83CA5" w:rsidRPr="00B56571" w:rsidRDefault="00580B91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cstheme="minorHAnsi"/>
                <w:sz w:val="20"/>
                <w:szCs w:val="20"/>
                <w:shd w:val="clear" w:color="auto" w:fill="FFFFFF"/>
              </w:rPr>
              <w:t>area_se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2B8966" w14:textId="4224DC18" w:rsidR="00A83CA5" w:rsidRPr="00B56571" w:rsidRDefault="00E01CC1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Area of Breast</w:t>
            </w:r>
            <w:r w:rsidR="00930294"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 xml:space="preserve"> standard error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42B4F1" w14:textId="77777777" w:rsidR="00A83CA5" w:rsidRPr="00B56571" w:rsidRDefault="00A83CA5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Numeric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</w:tr>
      <w:tr w:rsidR="00A83CA5" w:rsidRPr="00A83CA5" w14:paraId="1E9D17A2" w14:textId="77777777" w:rsidTr="00104401">
        <w:tc>
          <w:tcPr>
            <w:tcW w:w="2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626B07" w14:textId="69406DB6" w:rsidR="00A83CA5" w:rsidRPr="00B56571" w:rsidRDefault="001C1D1F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cstheme="minorHAnsi"/>
                <w:sz w:val="20"/>
                <w:szCs w:val="20"/>
                <w:shd w:val="clear" w:color="auto" w:fill="FFFFFF"/>
              </w:rPr>
              <w:t>smoothness_se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5B0A131" w14:textId="29FFCA26" w:rsidR="00A83CA5" w:rsidRPr="00B56571" w:rsidRDefault="00E01CC1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Smoothness of Breast</w:t>
            </w:r>
            <w:r w:rsidR="00930294"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 xml:space="preserve"> standard error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424B0BD" w14:textId="77777777" w:rsidR="00A83CA5" w:rsidRPr="00B56571" w:rsidRDefault="00A83CA5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Numeric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</w:tr>
      <w:tr w:rsidR="00A83CA5" w:rsidRPr="00A83CA5" w14:paraId="12C65A97" w14:textId="77777777" w:rsidTr="00104401">
        <w:tc>
          <w:tcPr>
            <w:tcW w:w="2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A05495" w14:textId="3E387983" w:rsidR="00A83CA5" w:rsidRPr="00B56571" w:rsidRDefault="00080BFC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cstheme="minorHAnsi"/>
                <w:sz w:val="20"/>
                <w:szCs w:val="20"/>
                <w:shd w:val="clear" w:color="auto" w:fill="FFFFFF"/>
              </w:rPr>
              <w:t>compactness_se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0D98A7C" w14:textId="3808D54C" w:rsidR="00A83CA5" w:rsidRPr="00B56571" w:rsidRDefault="00E01CC1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 xml:space="preserve">Compactness </w:t>
            </w:r>
            <w:r w:rsidR="00403D84"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of Breast</w:t>
            </w:r>
            <w:r w:rsidR="00930294"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 xml:space="preserve"> standard error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396436" w14:textId="1EC2603B" w:rsidR="00A83CA5" w:rsidRPr="00B56571" w:rsidRDefault="00643E94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Numeric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</w:tr>
      <w:tr w:rsidR="00A83CA5" w:rsidRPr="00A83CA5" w14:paraId="6BBEA479" w14:textId="77777777" w:rsidTr="00104401">
        <w:tc>
          <w:tcPr>
            <w:tcW w:w="2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E8E06C7" w14:textId="649350A3" w:rsidR="00A83CA5" w:rsidRPr="00B56571" w:rsidRDefault="00E35ED4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cstheme="minorHAnsi"/>
                <w:sz w:val="20"/>
                <w:szCs w:val="20"/>
                <w:shd w:val="clear" w:color="auto" w:fill="FFFFFF"/>
              </w:rPr>
              <w:t>concavity_se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A6FBC7" w14:textId="7A475DAA" w:rsidR="00A83CA5" w:rsidRPr="00B56571" w:rsidRDefault="00403D84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Concavity of Breast</w:t>
            </w:r>
            <w:r w:rsidR="00930294"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 xml:space="preserve"> standard error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615C1F4" w14:textId="053FD713" w:rsidR="00A83CA5" w:rsidRPr="00B56571" w:rsidRDefault="00643E94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Numeric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</w:tr>
      <w:tr w:rsidR="00A83CA5" w:rsidRPr="00A83CA5" w14:paraId="4EBB2ADF" w14:textId="77777777" w:rsidTr="00104401">
        <w:tc>
          <w:tcPr>
            <w:tcW w:w="2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BB8B94F" w14:textId="3F8A8E5E" w:rsidR="00A83CA5" w:rsidRPr="00B56571" w:rsidRDefault="00C705CD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cstheme="minorHAnsi"/>
                <w:sz w:val="20"/>
                <w:szCs w:val="20"/>
                <w:shd w:val="clear" w:color="auto" w:fill="FFFFFF"/>
              </w:rPr>
              <w:t>concave points_se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A9CF36" w14:textId="718345AD" w:rsidR="00A83CA5" w:rsidRPr="00B56571" w:rsidRDefault="00403D84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 xml:space="preserve">Concavity </w:t>
            </w:r>
            <w:r w:rsidR="00B37A7C"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 xml:space="preserve">points 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of Breast</w:t>
            </w:r>
            <w:r w:rsidR="00930294"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 xml:space="preserve"> standard error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7AF64CE" w14:textId="10F65BE3" w:rsidR="00A83CA5" w:rsidRPr="00B56571" w:rsidRDefault="00643E94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Numeric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</w:tr>
      <w:tr w:rsidR="00A83CA5" w:rsidRPr="00A83CA5" w14:paraId="21671076" w14:textId="77777777" w:rsidTr="00104401">
        <w:tc>
          <w:tcPr>
            <w:tcW w:w="2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688666" w14:textId="7B4F1B02" w:rsidR="00A83CA5" w:rsidRPr="00B56571" w:rsidRDefault="00147DC3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cstheme="minorHAnsi"/>
                <w:sz w:val="20"/>
                <w:szCs w:val="20"/>
                <w:shd w:val="clear" w:color="auto" w:fill="FFFFFF"/>
              </w:rPr>
              <w:t>symmetry_se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F8EBA5" w14:textId="44070E9C" w:rsidR="00A83CA5" w:rsidRPr="00B56571" w:rsidRDefault="00EA0C18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Symmetry of Breast</w:t>
            </w:r>
            <w:r w:rsidR="00930294"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 xml:space="preserve"> standard error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764CA4" w14:textId="14581764" w:rsidR="00A83CA5" w:rsidRPr="00B56571" w:rsidRDefault="00643E94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Numeric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</w:tr>
      <w:tr w:rsidR="00A83CA5" w:rsidRPr="00A83CA5" w14:paraId="1BF0D259" w14:textId="77777777" w:rsidTr="00104401">
        <w:tc>
          <w:tcPr>
            <w:tcW w:w="2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EF5364" w14:textId="244B6179" w:rsidR="00A83CA5" w:rsidRPr="00B56571" w:rsidRDefault="003F0101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cstheme="minorHAnsi"/>
                <w:sz w:val="20"/>
                <w:szCs w:val="20"/>
                <w:shd w:val="clear" w:color="auto" w:fill="FFFFFF"/>
              </w:rPr>
              <w:t>fractal_dimension_se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5ED29C" w14:textId="6683BD41" w:rsidR="00A83CA5" w:rsidRPr="00B56571" w:rsidRDefault="00DE7C59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Fractional Dimension of Breast</w:t>
            </w:r>
            <w:r w:rsidR="00930294"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 xml:space="preserve"> standard error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42C20BD" w14:textId="11B6A263" w:rsidR="00A83CA5" w:rsidRPr="00B56571" w:rsidRDefault="00A83CA5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Numeric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</w:tr>
      <w:tr w:rsidR="00A83CA5" w:rsidRPr="00A83CA5" w14:paraId="2157766C" w14:textId="77777777" w:rsidTr="00104401">
        <w:tc>
          <w:tcPr>
            <w:tcW w:w="2242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C25217" w14:textId="05747879" w:rsidR="00A83CA5" w:rsidRPr="00B56571" w:rsidRDefault="00630B65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cstheme="minorHAnsi"/>
                <w:sz w:val="20"/>
                <w:szCs w:val="20"/>
                <w:shd w:val="clear" w:color="auto" w:fill="FFFFFF"/>
              </w:rPr>
              <w:t>radius_worst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D3E0D9" w14:textId="52C09414" w:rsidR="00A83CA5" w:rsidRPr="00B56571" w:rsidRDefault="00930294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 xml:space="preserve">Radius of breast </w:t>
            </w:r>
            <w:r w:rsidR="00CE23B6"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mean of three largest values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346D72" w14:textId="265B7382" w:rsidR="00A83CA5" w:rsidRPr="00B56571" w:rsidRDefault="00643E94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Numeric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</w:tr>
      <w:tr w:rsidR="00A83CA5" w:rsidRPr="00A83CA5" w14:paraId="5190A172" w14:textId="77777777" w:rsidTr="00104401">
        <w:tc>
          <w:tcPr>
            <w:tcW w:w="2242" w:type="dxa"/>
            <w:tcBorders>
              <w:top w:val="nil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3366D611" w14:textId="2BF0D763" w:rsidR="00A83CA5" w:rsidRPr="00B56571" w:rsidRDefault="007E792D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cstheme="minorHAnsi"/>
                <w:sz w:val="20"/>
                <w:szCs w:val="20"/>
                <w:shd w:val="clear" w:color="auto" w:fill="FFFFFF"/>
              </w:rPr>
              <w:t>texture_worst</w:t>
            </w:r>
          </w:p>
        </w:tc>
        <w:tc>
          <w:tcPr>
            <w:tcW w:w="5040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0B2F12EF" w14:textId="43919922" w:rsidR="00A83CA5" w:rsidRPr="00B56571" w:rsidRDefault="00CE23B6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Texture of Breast mean of three largest values</w:t>
            </w:r>
          </w:p>
        </w:tc>
        <w:tc>
          <w:tcPr>
            <w:tcW w:w="1641" w:type="dxa"/>
            <w:tcBorders>
              <w:top w:val="nil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  <w:hideMark/>
          </w:tcPr>
          <w:p w14:paraId="27B478F2" w14:textId="4254CD63" w:rsidR="00A83CA5" w:rsidRPr="00B56571" w:rsidRDefault="00643E94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Numeric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</w:tr>
      <w:tr w:rsidR="008600BD" w:rsidRPr="00A83CA5" w14:paraId="0CDF2D7D" w14:textId="77777777" w:rsidTr="00104401">
        <w:tc>
          <w:tcPr>
            <w:tcW w:w="2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07D735E" w14:textId="13569B6B" w:rsidR="008600BD" w:rsidRPr="00B56571" w:rsidRDefault="00DD1DDE" w:rsidP="006F6C64">
            <w:p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B56571">
              <w:rPr>
                <w:rFonts w:cstheme="minorHAnsi"/>
                <w:sz w:val="20"/>
                <w:szCs w:val="20"/>
                <w:shd w:val="clear" w:color="auto" w:fill="FFFFFF"/>
              </w:rPr>
              <w:t>perimeter_worst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7BF9D49" w14:textId="4B5B4507" w:rsidR="008600BD" w:rsidRPr="00B56571" w:rsidRDefault="00CE23B6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Perimeter of Breast mean of three largest values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3D01E5F1" w14:textId="4A583265" w:rsidR="008600BD" w:rsidRPr="00B56571" w:rsidRDefault="00643E94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Numeric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</w:tr>
      <w:tr w:rsidR="00DD1DDE" w:rsidRPr="00A83CA5" w14:paraId="39A9D073" w14:textId="77777777" w:rsidTr="00104401">
        <w:tc>
          <w:tcPr>
            <w:tcW w:w="2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0E5A2CC" w14:textId="7FE886EB" w:rsidR="00DD1DDE" w:rsidRPr="00B56571" w:rsidRDefault="00CD7C40" w:rsidP="006F6C64">
            <w:p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B56571">
              <w:rPr>
                <w:rFonts w:cstheme="minorHAnsi"/>
                <w:sz w:val="20"/>
                <w:szCs w:val="20"/>
                <w:shd w:val="clear" w:color="auto" w:fill="FFFFFF"/>
              </w:rPr>
              <w:t>area_worst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4A36232" w14:textId="05650D9B" w:rsidR="00DD1DDE" w:rsidRPr="00B56571" w:rsidRDefault="00CE23B6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Area of Breast mean of three largest values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AFAFC31" w14:textId="349227F5" w:rsidR="00DD1DDE" w:rsidRPr="00B56571" w:rsidRDefault="00643E94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Numeric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</w:tr>
      <w:tr w:rsidR="00CD7C40" w:rsidRPr="00A83CA5" w14:paraId="3AE016B3" w14:textId="77777777" w:rsidTr="00104401">
        <w:tc>
          <w:tcPr>
            <w:tcW w:w="2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AB0B7F1" w14:textId="638F67E6" w:rsidR="00CD7C40" w:rsidRPr="00B56571" w:rsidRDefault="00DF1474" w:rsidP="006F6C64">
            <w:p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B56571">
              <w:rPr>
                <w:rFonts w:cstheme="minorHAnsi"/>
                <w:sz w:val="20"/>
                <w:szCs w:val="20"/>
                <w:shd w:val="clear" w:color="auto" w:fill="FFFFFF"/>
              </w:rPr>
              <w:t>smoothness_worst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788D72E9" w14:textId="5889A558" w:rsidR="00CD7C40" w:rsidRPr="00B56571" w:rsidRDefault="00CE23B6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Smoothness of Breast mean of three largest values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657E5718" w14:textId="66139E9E" w:rsidR="00CD7C40" w:rsidRPr="00B56571" w:rsidRDefault="00643E94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Numeric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</w:tr>
      <w:tr w:rsidR="00DF1474" w:rsidRPr="00A83CA5" w14:paraId="14BD7478" w14:textId="77777777" w:rsidTr="00104401">
        <w:tc>
          <w:tcPr>
            <w:tcW w:w="2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2855B83" w14:textId="7FD28E29" w:rsidR="00DF1474" w:rsidRPr="00B56571" w:rsidRDefault="004A1D24" w:rsidP="006F6C64">
            <w:p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B56571">
              <w:rPr>
                <w:rFonts w:cstheme="minorHAnsi"/>
                <w:sz w:val="20"/>
                <w:szCs w:val="20"/>
                <w:shd w:val="clear" w:color="auto" w:fill="FFFFFF"/>
              </w:rPr>
              <w:t>compactness_worst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11477C6" w14:textId="0E78ED46" w:rsidR="00DF1474" w:rsidRPr="00B56571" w:rsidRDefault="00CE23B6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Compactness of Breast mean of three largest values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5943AFD5" w14:textId="19B91195" w:rsidR="00DF1474" w:rsidRPr="00B56571" w:rsidRDefault="00643E94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Numeric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</w:tr>
      <w:tr w:rsidR="004A1D24" w:rsidRPr="00A83CA5" w14:paraId="0E0C361B" w14:textId="77777777" w:rsidTr="00104401">
        <w:tc>
          <w:tcPr>
            <w:tcW w:w="2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924ED66" w14:textId="3C236CE9" w:rsidR="004A1D24" w:rsidRPr="00B56571" w:rsidRDefault="000006B7" w:rsidP="006F6C64">
            <w:p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B56571">
              <w:rPr>
                <w:rFonts w:cstheme="minorHAnsi"/>
                <w:sz w:val="20"/>
                <w:szCs w:val="20"/>
                <w:shd w:val="clear" w:color="auto" w:fill="FFFFFF"/>
              </w:rPr>
              <w:t>concavity_worst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8B44483" w14:textId="589632BF" w:rsidR="004A1D24" w:rsidRPr="00B56571" w:rsidRDefault="00CE23B6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Concavity of Breast mean of three largest values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6B522FE" w14:textId="6BE4301B" w:rsidR="004A1D24" w:rsidRPr="00B56571" w:rsidRDefault="00643E94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Numeric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</w:tr>
      <w:tr w:rsidR="000006B7" w:rsidRPr="00A83CA5" w14:paraId="666261EE" w14:textId="77777777" w:rsidTr="00104401">
        <w:tc>
          <w:tcPr>
            <w:tcW w:w="2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6598DDE" w14:textId="7801B64C" w:rsidR="000006B7" w:rsidRPr="00B56571" w:rsidRDefault="004E58F2" w:rsidP="006F6C64">
            <w:p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B56571">
              <w:rPr>
                <w:rFonts w:cstheme="minorHAnsi"/>
                <w:sz w:val="20"/>
                <w:szCs w:val="20"/>
                <w:shd w:val="clear" w:color="auto" w:fill="FFFFFF"/>
              </w:rPr>
              <w:t>concave points_worst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4A429A3" w14:textId="644947D2" w:rsidR="000006B7" w:rsidRPr="00B56571" w:rsidRDefault="00CE23B6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Concavity points mean of three largest values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28DDF73B" w14:textId="2C1677BE" w:rsidR="000006B7" w:rsidRPr="00B56571" w:rsidRDefault="00643E94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Numeric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</w:tr>
      <w:tr w:rsidR="00643FF3" w:rsidRPr="00A83CA5" w14:paraId="400719A9" w14:textId="77777777" w:rsidTr="00104401">
        <w:tc>
          <w:tcPr>
            <w:tcW w:w="2242" w:type="dxa"/>
            <w:tcBorders>
              <w:top w:val="single" w:sz="4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4AF7BB6C" w14:textId="5F0106B2" w:rsidR="00643FF3" w:rsidRPr="00B56571" w:rsidRDefault="00643FF3" w:rsidP="006F6C64">
            <w:p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B56571">
              <w:rPr>
                <w:rFonts w:cstheme="minorHAnsi"/>
                <w:sz w:val="20"/>
                <w:szCs w:val="20"/>
                <w:shd w:val="clear" w:color="auto" w:fill="FFFFFF"/>
              </w:rPr>
              <w:t>symmetry_worst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1CDDEDE3" w14:textId="614DAA00" w:rsidR="00643FF3" w:rsidRPr="00B56571" w:rsidRDefault="00CE23B6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Symmetry of Breast mean of three largest values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4" w:space="0" w:color="auto"/>
              <w:right w:val="single" w:sz="6" w:space="0" w:color="auto"/>
            </w:tcBorders>
            <w:shd w:val="clear" w:color="auto" w:fill="auto"/>
          </w:tcPr>
          <w:p w14:paraId="08FBD42B" w14:textId="74FC7848" w:rsidR="00643FF3" w:rsidRPr="00B56571" w:rsidRDefault="00643E94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Numeric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</w:tr>
      <w:tr w:rsidR="004663DC" w:rsidRPr="00A83CA5" w14:paraId="64347BAC" w14:textId="77777777" w:rsidTr="00104401">
        <w:tc>
          <w:tcPr>
            <w:tcW w:w="2242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6D97C25B" w14:textId="6DC48075" w:rsidR="004663DC" w:rsidRPr="00B56571" w:rsidRDefault="004663DC" w:rsidP="006F6C64">
            <w:pPr>
              <w:spacing w:after="0" w:line="240" w:lineRule="auto"/>
              <w:jc w:val="both"/>
              <w:textAlignment w:val="baseline"/>
              <w:rPr>
                <w:rFonts w:cstheme="minorHAnsi"/>
                <w:sz w:val="20"/>
                <w:szCs w:val="20"/>
                <w:shd w:val="clear" w:color="auto" w:fill="FFFFFF"/>
              </w:rPr>
            </w:pPr>
            <w:r w:rsidRPr="00B56571">
              <w:rPr>
                <w:rFonts w:cstheme="minorHAnsi"/>
                <w:sz w:val="20"/>
                <w:szCs w:val="20"/>
                <w:shd w:val="clear" w:color="auto" w:fill="FFFFFF"/>
              </w:rPr>
              <w:t>fractal_dimension_worst</w:t>
            </w:r>
          </w:p>
        </w:tc>
        <w:tc>
          <w:tcPr>
            <w:tcW w:w="5040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72081E75" w14:textId="6AAF8B95" w:rsidR="004663DC" w:rsidRPr="00B56571" w:rsidRDefault="00CE23B6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Fractional Dimension of Breast mean of three largest values</w:t>
            </w:r>
          </w:p>
        </w:tc>
        <w:tc>
          <w:tcPr>
            <w:tcW w:w="1641" w:type="dxa"/>
            <w:tcBorders>
              <w:top w:val="single" w:sz="4" w:space="0" w:color="auto"/>
              <w:left w:val="nil"/>
              <w:bottom w:val="single" w:sz="6" w:space="0" w:color="auto"/>
              <w:right w:val="single" w:sz="6" w:space="0" w:color="auto"/>
            </w:tcBorders>
            <w:shd w:val="clear" w:color="auto" w:fill="auto"/>
          </w:tcPr>
          <w:p w14:paraId="3C856305" w14:textId="149F4E35" w:rsidR="004663DC" w:rsidRPr="00B56571" w:rsidRDefault="00643E94" w:rsidP="006F6C64">
            <w:pPr>
              <w:spacing w:after="0" w:line="240" w:lineRule="auto"/>
              <w:jc w:val="both"/>
              <w:textAlignment w:val="baseline"/>
              <w:rPr>
                <w:rFonts w:eastAsia="Times New Roman" w:cstheme="minorHAnsi"/>
                <w:sz w:val="20"/>
                <w:szCs w:val="20"/>
                <w:lang w:val="en-US" w:eastAsia="en-SG"/>
              </w:rPr>
            </w:pPr>
            <w:r w:rsidRPr="00B56571">
              <w:rPr>
                <w:rFonts w:eastAsia="Times New Roman" w:cstheme="minorHAnsi"/>
                <w:sz w:val="20"/>
                <w:szCs w:val="20"/>
                <w:lang w:val="en-US" w:eastAsia="en-SG"/>
              </w:rPr>
              <w:t>Numeric</w:t>
            </w:r>
            <w:r w:rsidRPr="00B56571">
              <w:rPr>
                <w:rFonts w:eastAsia="Times New Roman" w:cstheme="minorHAnsi"/>
                <w:sz w:val="20"/>
                <w:szCs w:val="20"/>
                <w:lang w:eastAsia="en-SG"/>
              </w:rPr>
              <w:t> </w:t>
            </w:r>
          </w:p>
        </w:tc>
      </w:tr>
    </w:tbl>
    <w:p w14:paraId="43A9AD4B" w14:textId="77777777" w:rsidR="006F47D5" w:rsidRDefault="006F47D5" w:rsidP="006F6C64">
      <w:pPr>
        <w:jc w:val="both"/>
      </w:pPr>
    </w:p>
    <w:p w14:paraId="023E4AD4" w14:textId="77777777" w:rsidR="00A727C4" w:rsidRPr="00D02357" w:rsidRDefault="00A727C4" w:rsidP="006F6C64">
      <w:pPr>
        <w:jc w:val="both"/>
      </w:pPr>
    </w:p>
    <w:sectPr w:rsidR="00A727C4" w:rsidRPr="00D023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AC6D76" w14:textId="77777777" w:rsidR="000D0AD7" w:rsidRDefault="000D0AD7" w:rsidP="001B014F">
      <w:pPr>
        <w:spacing w:after="0" w:line="240" w:lineRule="auto"/>
      </w:pPr>
      <w:r>
        <w:separator/>
      </w:r>
    </w:p>
  </w:endnote>
  <w:endnote w:type="continuationSeparator" w:id="0">
    <w:p w14:paraId="2CB5F8F1" w14:textId="77777777" w:rsidR="000D0AD7" w:rsidRDefault="000D0AD7" w:rsidP="001B014F">
      <w:pPr>
        <w:spacing w:after="0" w:line="240" w:lineRule="auto"/>
      </w:pPr>
      <w:r>
        <w:continuationSeparator/>
      </w:r>
    </w:p>
  </w:endnote>
  <w:endnote w:type="continuationNotice" w:id="1">
    <w:p w14:paraId="3B6D622A" w14:textId="77777777" w:rsidR="000D0AD7" w:rsidRDefault="000D0AD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495471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688E79" w14:textId="77777777" w:rsidR="00160FE4" w:rsidRDefault="00160FE4">
        <w:pPr>
          <w:pStyle w:val="Footer"/>
          <w:pBdr>
            <w:bottom w:val="single" w:sz="12" w:space="1" w:color="auto"/>
          </w:pBdr>
          <w:jc w:val="center"/>
        </w:pPr>
      </w:p>
      <w:p w14:paraId="602EA640" w14:textId="77777777" w:rsidR="00160FE4" w:rsidRDefault="00160FE4">
        <w:pPr>
          <w:pStyle w:val="Footer"/>
          <w:jc w:val="center"/>
        </w:pPr>
      </w:p>
      <w:p w14:paraId="78ACCD79" w14:textId="77777777" w:rsidR="004C0ED1" w:rsidRDefault="004C0ED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A75B7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8538E33" w14:textId="77777777" w:rsidR="004C0ED1" w:rsidRDefault="004C0ED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1FE5E09" w14:textId="77777777" w:rsidR="000D0AD7" w:rsidRDefault="000D0AD7" w:rsidP="001B014F">
      <w:pPr>
        <w:spacing w:after="0" w:line="240" w:lineRule="auto"/>
      </w:pPr>
      <w:r>
        <w:separator/>
      </w:r>
    </w:p>
  </w:footnote>
  <w:footnote w:type="continuationSeparator" w:id="0">
    <w:p w14:paraId="153D6323" w14:textId="77777777" w:rsidR="000D0AD7" w:rsidRDefault="000D0AD7" w:rsidP="001B014F">
      <w:pPr>
        <w:spacing w:after="0" w:line="240" w:lineRule="auto"/>
      </w:pPr>
      <w:r>
        <w:continuationSeparator/>
      </w:r>
    </w:p>
  </w:footnote>
  <w:footnote w:type="continuationNotice" w:id="1">
    <w:p w14:paraId="777866D7" w14:textId="77777777" w:rsidR="000D0AD7" w:rsidRDefault="000D0AD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B645046" w14:textId="6BDE2528" w:rsidR="00160FE4" w:rsidRPr="00160FE4" w:rsidRDefault="001118D4" w:rsidP="003317F3">
    <w:pPr>
      <w:pStyle w:val="Header"/>
      <w:pBdr>
        <w:bottom w:val="single" w:sz="12" w:space="1" w:color="auto"/>
      </w:pBdr>
      <w:tabs>
        <w:tab w:val="clear" w:pos="4513"/>
        <w:tab w:val="center" w:pos="6660"/>
      </w:tabs>
      <w:ind w:right="220"/>
      <w:rPr>
        <w:i/>
        <w:color w:val="4472C4" w:themeColor="accent5"/>
      </w:rPr>
    </w:pPr>
    <w:r>
      <w:rPr>
        <w:i/>
        <w:color w:val="4472C4" w:themeColor="accent5"/>
      </w:rPr>
      <w:t>Automated Classification of Fine Needle Aspirat</w:t>
    </w:r>
    <w:r w:rsidR="003317F3">
      <w:rPr>
        <w:i/>
        <w:color w:val="4472C4" w:themeColor="accent5"/>
      </w:rPr>
      <w:t>ion Biopsy</w:t>
    </w:r>
    <w:r w:rsidR="00160FE4">
      <w:rPr>
        <w:i/>
        <w:color w:val="4472C4" w:themeColor="accent5"/>
      </w:rPr>
      <w:tab/>
    </w:r>
    <w:r w:rsidR="00160FE4">
      <w:rPr>
        <w:i/>
        <w:color w:val="4472C4" w:themeColor="accent5"/>
      </w:rPr>
      <w:tab/>
    </w:r>
    <w:r w:rsidR="00BF5FE7">
      <w:rPr>
        <w:i/>
        <w:color w:val="4472C4" w:themeColor="accent5"/>
      </w:rPr>
      <w:t xml:space="preserve">Team </w:t>
    </w:r>
    <w:r w:rsidR="007E17C7">
      <w:rPr>
        <w:i/>
        <w:color w:val="4472C4" w:themeColor="accent5"/>
      </w:rPr>
      <w:t>1MKBF</w:t>
    </w:r>
  </w:p>
  <w:p w14:paraId="42684EFE" w14:textId="77777777" w:rsidR="00160FE4" w:rsidRPr="00160FE4" w:rsidRDefault="00160FE4">
    <w:pPr>
      <w:pStyle w:val="Header"/>
      <w:rPr>
        <w:color w:val="4472C4" w:themeColor="accent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D272A1"/>
    <w:multiLevelType w:val="hybridMultilevel"/>
    <w:tmpl w:val="BA04A808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87A7D"/>
    <w:multiLevelType w:val="hybridMultilevel"/>
    <w:tmpl w:val="31726300"/>
    <w:lvl w:ilvl="0" w:tplc="6E063FB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9D485C"/>
    <w:multiLevelType w:val="hybridMultilevel"/>
    <w:tmpl w:val="504E257E"/>
    <w:lvl w:ilvl="0" w:tplc="6E063FBA">
      <w:start w:val="5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4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F9E0591"/>
    <w:multiLevelType w:val="hybridMultilevel"/>
    <w:tmpl w:val="7D80FBAA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BC04BD"/>
    <w:multiLevelType w:val="hybridMultilevel"/>
    <w:tmpl w:val="B6C0844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605345"/>
    <w:multiLevelType w:val="hybridMultilevel"/>
    <w:tmpl w:val="929C10DE"/>
    <w:lvl w:ilvl="0" w:tplc="4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C222ED9"/>
    <w:multiLevelType w:val="hybridMultilevel"/>
    <w:tmpl w:val="7278E6B0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4D1E3A"/>
    <w:multiLevelType w:val="hybridMultilevel"/>
    <w:tmpl w:val="8FBCA866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6E85989"/>
    <w:multiLevelType w:val="hybridMultilevel"/>
    <w:tmpl w:val="3C5AAC9E"/>
    <w:lvl w:ilvl="0" w:tplc="4809000F">
      <w:start w:val="1"/>
      <w:numFmt w:val="decimal"/>
      <w:lvlText w:val="%1."/>
      <w:lvlJc w:val="left"/>
      <w:pPr>
        <w:ind w:left="502" w:hanging="360"/>
      </w:pPr>
    </w:lvl>
    <w:lvl w:ilvl="1" w:tplc="48090019">
      <w:start w:val="1"/>
      <w:numFmt w:val="lowerLetter"/>
      <w:lvlText w:val="%2."/>
      <w:lvlJc w:val="left"/>
      <w:pPr>
        <w:ind w:left="1222" w:hanging="360"/>
      </w:pPr>
    </w:lvl>
    <w:lvl w:ilvl="2" w:tplc="4809001B" w:tentative="1">
      <w:start w:val="1"/>
      <w:numFmt w:val="lowerRoman"/>
      <w:lvlText w:val="%3."/>
      <w:lvlJc w:val="right"/>
      <w:pPr>
        <w:ind w:left="1942" w:hanging="180"/>
      </w:pPr>
    </w:lvl>
    <w:lvl w:ilvl="3" w:tplc="4809000F" w:tentative="1">
      <w:start w:val="1"/>
      <w:numFmt w:val="decimal"/>
      <w:lvlText w:val="%4."/>
      <w:lvlJc w:val="left"/>
      <w:pPr>
        <w:ind w:left="2662" w:hanging="360"/>
      </w:pPr>
    </w:lvl>
    <w:lvl w:ilvl="4" w:tplc="48090019" w:tentative="1">
      <w:start w:val="1"/>
      <w:numFmt w:val="lowerLetter"/>
      <w:lvlText w:val="%5."/>
      <w:lvlJc w:val="left"/>
      <w:pPr>
        <w:ind w:left="3382" w:hanging="360"/>
      </w:pPr>
    </w:lvl>
    <w:lvl w:ilvl="5" w:tplc="4809001B" w:tentative="1">
      <w:start w:val="1"/>
      <w:numFmt w:val="lowerRoman"/>
      <w:lvlText w:val="%6."/>
      <w:lvlJc w:val="right"/>
      <w:pPr>
        <w:ind w:left="4102" w:hanging="180"/>
      </w:pPr>
    </w:lvl>
    <w:lvl w:ilvl="6" w:tplc="4809000F" w:tentative="1">
      <w:start w:val="1"/>
      <w:numFmt w:val="decimal"/>
      <w:lvlText w:val="%7."/>
      <w:lvlJc w:val="left"/>
      <w:pPr>
        <w:ind w:left="4822" w:hanging="360"/>
      </w:pPr>
    </w:lvl>
    <w:lvl w:ilvl="7" w:tplc="48090019" w:tentative="1">
      <w:start w:val="1"/>
      <w:numFmt w:val="lowerLetter"/>
      <w:lvlText w:val="%8."/>
      <w:lvlJc w:val="left"/>
      <w:pPr>
        <w:ind w:left="5542" w:hanging="360"/>
      </w:pPr>
    </w:lvl>
    <w:lvl w:ilvl="8" w:tplc="4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9" w15:restartNumberingAfterBreak="0">
    <w:nsid w:val="6BF86901"/>
    <w:multiLevelType w:val="hybridMultilevel"/>
    <w:tmpl w:val="DC5C4FFE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5A0FE4"/>
    <w:multiLevelType w:val="hybridMultilevel"/>
    <w:tmpl w:val="ADE47512"/>
    <w:lvl w:ilvl="0" w:tplc="6E063FBA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0E54BE0"/>
    <w:multiLevelType w:val="hybridMultilevel"/>
    <w:tmpl w:val="9710B190"/>
    <w:lvl w:ilvl="0" w:tplc="48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080" w:hanging="360"/>
      </w:pPr>
    </w:lvl>
    <w:lvl w:ilvl="2" w:tplc="4809001B" w:tentative="1">
      <w:start w:val="1"/>
      <w:numFmt w:val="lowerRoman"/>
      <w:lvlText w:val="%3."/>
      <w:lvlJc w:val="right"/>
      <w:pPr>
        <w:ind w:left="1800" w:hanging="180"/>
      </w:pPr>
    </w:lvl>
    <w:lvl w:ilvl="3" w:tplc="4809000F" w:tentative="1">
      <w:start w:val="1"/>
      <w:numFmt w:val="decimal"/>
      <w:lvlText w:val="%4."/>
      <w:lvlJc w:val="left"/>
      <w:pPr>
        <w:ind w:left="2520" w:hanging="360"/>
      </w:pPr>
    </w:lvl>
    <w:lvl w:ilvl="4" w:tplc="48090019" w:tentative="1">
      <w:start w:val="1"/>
      <w:numFmt w:val="lowerLetter"/>
      <w:lvlText w:val="%5."/>
      <w:lvlJc w:val="left"/>
      <w:pPr>
        <w:ind w:left="3240" w:hanging="360"/>
      </w:pPr>
    </w:lvl>
    <w:lvl w:ilvl="5" w:tplc="4809001B" w:tentative="1">
      <w:start w:val="1"/>
      <w:numFmt w:val="lowerRoman"/>
      <w:lvlText w:val="%6."/>
      <w:lvlJc w:val="right"/>
      <w:pPr>
        <w:ind w:left="3960" w:hanging="180"/>
      </w:pPr>
    </w:lvl>
    <w:lvl w:ilvl="6" w:tplc="4809000F" w:tentative="1">
      <w:start w:val="1"/>
      <w:numFmt w:val="decimal"/>
      <w:lvlText w:val="%7."/>
      <w:lvlJc w:val="left"/>
      <w:pPr>
        <w:ind w:left="4680" w:hanging="360"/>
      </w:pPr>
    </w:lvl>
    <w:lvl w:ilvl="7" w:tplc="48090019" w:tentative="1">
      <w:start w:val="1"/>
      <w:numFmt w:val="lowerLetter"/>
      <w:lvlText w:val="%8."/>
      <w:lvlJc w:val="left"/>
      <w:pPr>
        <w:ind w:left="5400" w:hanging="360"/>
      </w:pPr>
    </w:lvl>
    <w:lvl w:ilvl="8" w:tplc="4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6B432F7"/>
    <w:multiLevelType w:val="hybridMultilevel"/>
    <w:tmpl w:val="EB6E6584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9B907A6"/>
    <w:multiLevelType w:val="hybridMultilevel"/>
    <w:tmpl w:val="A87C37AA"/>
    <w:lvl w:ilvl="0" w:tplc="4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8090019" w:tentative="1">
      <w:start w:val="1"/>
      <w:numFmt w:val="lowerLetter"/>
      <w:lvlText w:val="%2."/>
      <w:lvlJc w:val="left"/>
      <w:pPr>
        <w:ind w:left="1440" w:hanging="360"/>
      </w:pPr>
    </w:lvl>
    <w:lvl w:ilvl="2" w:tplc="4809001B" w:tentative="1">
      <w:start w:val="1"/>
      <w:numFmt w:val="lowerRoman"/>
      <w:lvlText w:val="%3."/>
      <w:lvlJc w:val="right"/>
      <w:pPr>
        <w:ind w:left="2160" w:hanging="180"/>
      </w:pPr>
    </w:lvl>
    <w:lvl w:ilvl="3" w:tplc="4809000F" w:tentative="1">
      <w:start w:val="1"/>
      <w:numFmt w:val="decimal"/>
      <w:lvlText w:val="%4."/>
      <w:lvlJc w:val="left"/>
      <w:pPr>
        <w:ind w:left="2880" w:hanging="360"/>
      </w:pPr>
    </w:lvl>
    <w:lvl w:ilvl="4" w:tplc="48090019" w:tentative="1">
      <w:start w:val="1"/>
      <w:numFmt w:val="lowerLetter"/>
      <w:lvlText w:val="%5."/>
      <w:lvlJc w:val="left"/>
      <w:pPr>
        <w:ind w:left="3600" w:hanging="360"/>
      </w:pPr>
    </w:lvl>
    <w:lvl w:ilvl="5" w:tplc="4809001B" w:tentative="1">
      <w:start w:val="1"/>
      <w:numFmt w:val="lowerRoman"/>
      <w:lvlText w:val="%6."/>
      <w:lvlJc w:val="right"/>
      <w:pPr>
        <w:ind w:left="4320" w:hanging="180"/>
      </w:pPr>
    </w:lvl>
    <w:lvl w:ilvl="6" w:tplc="4809000F" w:tentative="1">
      <w:start w:val="1"/>
      <w:numFmt w:val="decimal"/>
      <w:lvlText w:val="%7."/>
      <w:lvlJc w:val="left"/>
      <w:pPr>
        <w:ind w:left="5040" w:hanging="360"/>
      </w:pPr>
    </w:lvl>
    <w:lvl w:ilvl="7" w:tplc="48090019" w:tentative="1">
      <w:start w:val="1"/>
      <w:numFmt w:val="lowerLetter"/>
      <w:lvlText w:val="%8."/>
      <w:lvlJc w:val="left"/>
      <w:pPr>
        <w:ind w:left="5760" w:hanging="360"/>
      </w:pPr>
    </w:lvl>
    <w:lvl w:ilvl="8" w:tplc="4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F302482"/>
    <w:multiLevelType w:val="hybridMultilevel"/>
    <w:tmpl w:val="6AF6EF92"/>
    <w:lvl w:ilvl="0" w:tplc="4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"/>
  </w:num>
  <w:num w:numId="3">
    <w:abstractNumId w:val="10"/>
  </w:num>
  <w:num w:numId="4">
    <w:abstractNumId w:val="2"/>
  </w:num>
  <w:num w:numId="5">
    <w:abstractNumId w:val="9"/>
  </w:num>
  <w:num w:numId="6">
    <w:abstractNumId w:val="0"/>
  </w:num>
  <w:num w:numId="7">
    <w:abstractNumId w:val="7"/>
  </w:num>
  <w:num w:numId="8">
    <w:abstractNumId w:val="5"/>
  </w:num>
  <w:num w:numId="9">
    <w:abstractNumId w:val="4"/>
  </w:num>
  <w:num w:numId="10">
    <w:abstractNumId w:val="6"/>
  </w:num>
  <w:num w:numId="11">
    <w:abstractNumId w:val="14"/>
  </w:num>
  <w:num w:numId="12">
    <w:abstractNumId w:val="8"/>
  </w:num>
  <w:num w:numId="13">
    <w:abstractNumId w:val="13"/>
  </w:num>
  <w:num w:numId="14">
    <w:abstractNumId w:val="3"/>
  </w:num>
  <w:num w:numId="1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hdrShapeDefaults>
    <o:shapedefaults v:ext="edit" spidmax="4097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14B75"/>
    <w:rsid w:val="000006B7"/>
    <w:rsid w:val="0000108F"/>
    <w:rsid w:val="00003C41"/>
    <w:rsid w:val="00005840"/>
    <w:rsid w:val="00005A21"/>
    <w:rsid w:val="00006FF6"/>
    <w:rsid w:val="00011CCE"/>
    <w:rsid w:val="00015BAE"/>
    <w:rsid w:val="00021080"/>
    <w:rsid w:val="00023A7F"/>
    <w:rsid w:val="00024F46"/>
    <w:rsid w:val="00027532"/>
    <w:rsid w:val="00036EF4"/>
    <w:rsid w:val="00037D64"/>
    <w:rsid w:val="00040710"/>
    <w:rsid w:val="00040F1B"/>
    <w:rsid w:val="00041691"/>
    <w:rsid w:val="00041F35"/>
    <w:rsid w:val="00042C15"/>
    <w:rsid w:val="000517A7"/>
    <w:rsid w:val="000653FA"/>
    <w:rsid w:val="00066727"/>
    <w:rsid w:val="00067811"/>
    <w:rsid w:val="00067856"/>
    <w:rsid w:val="00070DCF"/>
    <w:rsid w:val="00074B9A"/>
    <w:rsid w:val="00075B46"/>
    <w:rsid w:val="00080BFC"/>
    <w:rsid w:val="00086B87"/>
    <w:rsid w:val="00090EC0"/>
    <w:rsid w:val="000A359E"/>
    <w:rsid w:val="000A3C23"/>
    <w:rsid w:val="000B0D84"/>
    <w:rsid w:val="000B3108"/>
    <w:rsid w:val="000B4ACB"/>
    <w:rsid w:val="000B4C3C"/>
    <w:rsid w:val="000B5120"/>
    <w:rsid w:val="000C6F6D"/>
    <w:rsid w:val="000D0AD7"/>
    <w:rsid w:val="000D1449"/>
    <w:rsid w:val="000D64B9"/>
    <w:rsid w:val="000E2BE0"/>
    <w:rsid w:val="000F41BB"/>
    <w:rsid w:val="000F6D59"/>
    <w:rsid w:val="00104401"/>
    <w:rsid w:val="0011048B"/>
    <w:rsid w:val="001118D4"/>
    <w:rsid w:val="00114102"/>
    <w:rsid w:val="00114B31"/>
    <w:rsid w:val="00115AA8"/>
    <w:rsid w:val="00120DB5"/>
    <w:rsid w:val="00126E3F"/>
    <w:rsid w:val="00127A46"/>
    <w:rsid w:val="001311AE"/>
    <w:rsid w:val="001401C4"/>
    <w:rsid w:val="0014306C"/>
    <w:rsid w:val="0014352E"/>
    <w:rsid w:val="00147DC3"/>
    <w:rsid w:val="00151E7E"/>
    <w:rsid w:val="00153AAC"/>
    <w:rsid w:val="00154B11"/>
    <w:rsid w:val="00154D84"/>
    <w:rsid w:val="00156065"/>
    <w:rsid w:val="001566BD"/>
    <w:rsid w:val="00160FE4"/>
    <w:rsid w:val="0016344E"/>
    <w:rsid w:val="00166EEE"/>
    <w:rsid w:val="0017071F"/>
    <w:rsid w:val="00171900"/>
    <w:rsid w:val="00183545"/>
    <w:rsid w:val="0018684F"/>
    <w:rsid w:val="00191E7C"/>
    <w:rsid w:val="00195924"/>
    <w:rsid w:val="001962FC"/>
    <w:rsid w:val="00196EE4"/>
    <w:rsid w:val="001A6CD2"/>
    <w:rsid w:val="001B014F"/>
    <w:rsid w:val="001B0B77"/>
    <w:rsid w:val="001B47AB"/>
    <w:rsid w:val="001C1D1F"/>
    <w:rsid w:val="001D4CF5"/>
    <w:rsid w:val="001D5718"/>
    <w:rsid w:val="001E2524"/>
    <w:rsid w:val="001F004A"/>
    <w:rsid w:val="001F2E49"/>
    <w:rsid w:val="001F781C"/>
    <w:rsid w:val="002000BF"/>
    <w:rsid w:val="0020420F"/>
    <w:rsid w:val="00204CD3"/>
    <w:rsid w:val="00210A89"/>
    <w:rsid w:val="00215BAB"/>
    <w:rsid w:val="0022552D"/>
    <w:rsid w:val="002337F0"/>
    <w:rsid w:val="00234448"/>
    <w:rsid w:val="00236B06"/>
    <w:rsid w:val="0023783D"/>
    <w:rsid w:val="00240F53"/>
    <w:rsid w:val="002442EE"/>
    <w:rsid w:val="002450C5"/>
    <w:rsid w:val="00250DA9"/>
    <w:rsid w:val="0025163A"/>
    <w:rsid w:val="002534A8"/>
    <w:rsid w:val="00253F83"/>
    <w:rsid w:val="00262234"/>
    <w:rsid w:val="00276999"/>
    <w:rsid w:val="002842BE"/>
    <w:rsid w:val="00285F81"/>
    <w:rsid w:val="0028603B"/>
    <w:rsid w:val="0029034D"/>
    <w:rsid w:val="00291C29"/>
    <w:rsid w:val="002960B8"/>
    <w:rsid w:val="00296252"/>
    <w:rsid w:val="002962C7"/>
    <w:rsid w:val="002A243F"/>
    <w:rsid w:val="002A32CA"/>
    <w:rsid w:val="002B0831"/>
    <w:rsid w:val="002B1AB7"/>
    <w:rsid w:val="002C0704"/>
    <w:rsid w:val="002C6CE3"/>
    <w:rsid w:val="002D2968"/>
    <w:rsid w:val="002D2B4A"/>
    <w:rsid w:val="002D4318"/>
    <w:rsid w:val="002D4FDE"/>
    <w:rsid w:val="002D6B9C"/>
    <w:rsid w:val="002E1726"/>
    <w:rsid w:val="002E6715"/>
    <w:rsid w:val="002F0DE0"/>
    <w:rsid w:val="002F1753"/>
    <w:rsid w:val="002F5637"/>
    <w:rsid w:val="002F5A72"/>
    <w:rsid w:val="002F7E7F"/>
    <w:rsid w:val="0030245D"/>
    <w:rsid w:val="0030641B"/>
    <w:rsid w:val="0030722A"/>
    <w:rsid w:val="0031028E"/>
    <w:rsid w:val="003145D1"/>
    <w:rsid w:val="00314DC2"/>
    <w:rsid w:val="00316CBC"/>
    <w:rsid w:val="003201A9"/>
    <w:rsid w:val="00322C2C"/>
    <w:rsid w:val="00323225"/>
    <w:rsid w:val="00323A3C"/>
    <w:rsid w:val="0033049F"/>
    <w:rsid w:val="003317F3"/>
    <w:rsid w:val="003416E4"/>
    <w:rsid w:val="00342234"/>
    <w:rsid w:val="00343ECE"/>
    <w:rsid w:val="00343F5E"/>
    <w:rsid w:val="00355949"/>
    <w:rsid w:val="00356D74"/>
    <w:rsid w:val="00366736"/>
    <w:rsid w:val="00367601"/>
    <w:rsid w:val="00370D35"/>
    <w:rsid w:val="00370F8E"/>
    <w:rsid w:val="0037266F"/>
    <w:rsid w:val="0037278E"/>
    <w:rsid w:val="00377E7B"/>
    <w:rsid w:val="00380876"/>
    <w:rsid w:val="00382D68"/>
    <w:rsid w:val="003849B3"/>
    <w:rsid w:val="00397310"/>
    <w:rsid w:val="003A0861"/>
    <w:rsid w:val="003C49A0"/>
    <w:rsid w:val="003D1333"/>
    <w:rsid w:val="003F0101"/>
    <w:rsid w:val="003F3BF3"/>
    <w:rsid w:val="003F481F"/>
    <w:rsid w:val="00400DE9"/>
    <w:rsid w:val="00402FA4"/>
    <w:rsid w:val="00403D84"/>
    <w:rsid w:val="00405225"/>
    <w:rsid w:val="004109A1"/>
    <w:rsid w:val="00412C58"/>
    <w:rsid w:val="0041407D"/>
    <w:rsid w:val="00420932"/>
    <w:rsid w:val="00423C39"/>
    <w:rsid w:val="00424BC0"/>
    <w:rsid w:val="00426549"/>
    <w:rsid w:val="00426712"/>
    <w:rsid w:val="0042704E"/>
    <w:rsid w:val="00427FA7"/>
    <w:rsid w:val="00440096"/>
    <w:rsid w:val="0044202D"/>
    <w:rsid w:val="00444B99"/>
    <w:rsid w:val="00446937"/>
    <w:rsid w:val="00451F6F"/>
    <w:rsid w:val="00457BE6"/>
    <w:rsid w:val="004663DC"/>
    <w:rsid w:val="0047300E"/>
    <w:rsid w:val="00473F8D"/>
    <w:rsid w:val="00476FD6"/>
    <w:rsid w:val="00477F6B"/>
    <w:rsid w:val="0048576D"/>
    <w:rsid w:val="00486F98"/>
    <w:rsid w:val="0049006A"/>
    <w:rsid w:val="004A1D24"/>
    <w:rsid w:val="004A6CAB"/>
    <w:rsid w:val="004B19AD"/>
    <w:rsid w:val="004B3266"/>
    <w:rsid w:val="004B3A0A"/>
    <w:rsid w:val="004B66E0"/>
    <w:rsid w:val="004B6BB5"/>
    <w:rsid w:val="004B6FCA"/>
    <w:rsid w:val="004C0ED1"/>
    <w:rsid w:val="004C1AFD"/>
    <w:rsid w:val="004C7888"/>
    <w:rsid w:val="004C7C3A"/>
    <w:rsid w:val="004D5E66"/>
    <w:rsid w:val="004D6C24"/>
    <w:rsid w:val="004E28C5"/>
    <w:rsid w:val="004E58F2"/>
    <w:rsid w:val="004F018E"/>
    <w:rsid w:val="004F2695"/>
    <w:rsid w:val="004F70EF"/>
    <w:rsid w:val="004F785B"/>
    <w:rsid w:val="005005E2"/>
    <w:rsid w:val="00500FA9"/>
    <w:rsid w:val="0050252C"/>
    <w:rsid w:val="0050547E"/>
    <w:rsid w:val="00506D22"/>
    <w:rsid w:val="0051131B"/>
    <w:rsid w:val="00517162"/>
    <w:rsid w:val="00527B7C"/>
    <w:rsid w:val="005319EE"/>
    <w:rsid w:val="00531DD2"/>
    <w:rsid w:val="00543910"/>
    <w:rsid w:val="0054762C"/>
    <w:rsid w:val="0055341C"/>
    <w:rsid w:val="00554F19"/>
    <w:rsid w:val="005650EF"/>
    <w:rsid w:val="00565AFC"/>
    <w:rsid w:val="00567DB2"/>
    <w:rsid w:val="005723D5"/>
    <w:rsid w:val="005767A9"/>
    <w:rsid w:val="00577F05"/>
    <w:rsid w:val="00580B91"/>
    <w:rsid w:val="00581A72"/>
    <w:rsid w:val="00582660"/>
    <w:rsid w:val="00583BB4"/>
    <w:rsid w:val="00585DFF"/>
    <w:rsid w:val="00592096"/>
    <w:rsid w:val="00594E78"/>
    <w:rsid w:val="00595FC5"/>
    <w:rsid w:val="00596287"/>
    <w:rsid w:val="005A39D8"/>
    <w:rsid w:val="005B26AC"/>
    <w:rsid w:val="005C0631"/>
    <w:rsid w:val="005C7AD3"/>
    <w:rsid w:val="005E2A1B"/>
    <w:rsid w:val="005E353D"/>
    <w:rsid w:val="005E5B18"/>
    <w:rsid w:val="005E7927"/>
    <w:rsid w:val="0060611A"/>
    <w:rsid w:val="0062088D"/>
    <w:rsid w:val="00621896"/>
    <w:rsid w:val="00621F97"/>
    <w:rsid w:val="00626D34"/>
    <w:rsid w:val="00630B65"/>
    <w:rsid w:val="006319E8"/>
    <w:rsid w:val="00632A8B"/>
    <w:rsid w:val="0063528E"/>
    <w:rsid w:val="00640D94"/>
    <w:rsid w:val="0064153B"/>
    <w:rsid w:val="00643E94"/>
    <w:rsid w:val="00643FF3"/>
    <w:rsid w:val="006520D3"/>
    <w:rsid w:val="006743A3"/>
    <w:rsid w:val="00674474"/>
    <w:rsid w:val="006768A1"/>
    <w:rsid w:val="0067734D"/>
    <w:rsid w:val="00677BAE"/>
    <w:rsid w:val="006812C8"/>
    <w:rsid w:val="00685EAC"/>
    <w:rsid w:val="0068675E"/>
    <w:rsid w:val="00687266"/>
    <w:rsid w:val="0069288F"/>
    <w:rsid w:val="0069373B"/>
    <w:rsid w:val="006948D2"/>
    <w:rsid w:val="00697057"/>
    <w:rsid w:val="006A2A47"/>
    <w:rsid w:val="006A7D88"/>
    <w:rsid w:val="006B3432"/>
    <w:rsid w:val="006B786F"/>
    <w:rsid w:val="006C02D0"/>
    <w:rsid w:val="006C0B00"/>
    <w:rsid w:val="006C1751"/>
    <w:rsid w:val="006C25DC"/>
    <w:rsid w:val="006D2F6B"/>
    <w:rsid w:val="006D5514"/>
    <w:rsid w:val="006E465D"/>
    <w:rsid w:val="006E566A"/>
    <w:rsid w:val="006E7D56"/>
    <w:rsid w:val="006F02DE"/>
    <w:rsid w:val="006F1BF8"/>
    <w:rsid w:val="006F379D"/>
    <w:rsid w:val="006F450B"/>
    <w:rsid w:val="006F47D5"/>
    <w:rsid w:val="006F6C64"/>
    <w:rsid w:val="006F7463"/>
    <w:rsid w:val="00701393"/>
    <w:rsid w:val="007015F6"/>
    <w:rsid w:val="00702A95"/>
    <w:rsid w:val="0070444D"/>
    <w:rsid w:val="00711BAD"/>
    <w:rsid w:val="00712065"/>
    <w:rsid w:val="0071515F"/>
    <w:rsid w:val="00720BDA"/>
    <w:rsid w:val="00724961"/>
    <w:rsid w:val="00724ECC"/>
    <w:rsid w:val="00725D0B"/>
    <w:rsid w:val="00735AA0"/>
    <w:rsid w:val="00742009"/>
    <w:rsid w:val="00744EE2"/>
    <w:rsid w:val="0075118B"/>
    <w:rsid w:val="00751DF4"/>
    <w:rsid w:val="0076047A"/>
    <w:rsid w:val="00765CAA"/>
    <w:rsid w:val="00767B03"/>
    <w:rsid w:val="0077573F"/>
    <w:rsid w:val="00776B80"/>
    <w:rsid w:val="007816F4"/>
    <w:rsid w:val="007870CF"/>
    <w:rsid w:val="00791268"/>
    <w:rsid w:val="00792E14"/>
    <w:rsid w:val="00796048"/>
    <w:rsid w:val="007A5923"/>
    <w:rsid w:val="007A60EE"/>
    <w:rsid w:val="007B2751"/>
    <w:rsid w:val="007C2332"/>
    <w:rsid w:val="007D2484"/>
    <w:rsid w:val="007D33A4"/>
    <w:rsid w:val="007D5D27"/>
    <w:rsid w:val="007D72E0"/>
    <w:rsid w:val="007E0107"/>
    <w:rsid w:val="007E03E7"/>
    <w:rsid w:val="007E17C7"/>
    <w:rsid w:val="007E25B6"/>
    <w:rsid w:val="007E4BE1"/>
    <w:rsid w:val="007E6DD9"/>
    <w:rsid w:val="007E792D"/>
    <w:rsid w:val="007E7FFC"/>
    <w:rsid w:val="00801043"/>
    <w:rsid w:val="00802423"/>
    <w:rsid w:val="00803B34"/>
    <w:rsid w:val="00811D58"/>
    <w:rsid w:val="0081213B"/>
    <w:rsid w:val="00814B75"/>
    <w:rsid w:val="00820DDD"/>
    <w:rsid w:val="00821FD0"/>
    <w:rsid w:val="0083194B"/>
    <w:rsid w:val="00831A07"/>
    <w:rsid w:val="0083235F"/>
    <w:rsid w:val="0083620A"/>
    <w:rsid w:val="00840520"/>
    <w:rsid w:val="00842C67"/>
    <w:rsid w:val="00847EA3"/>
    <w:rsid w:val="008514A1"/>
    <w:rsid w:val="008521C7"/>
    <w:rsid w:val="0085583F"/>
    <w:rsid w:val="008600BD"/>
    <w:rsid w:val="00862575"/>
    <w:rsid w:val="00862FD1"/>
    <w:rsid w:val="00866045"/>
    <w:rsid w:val="00871E43"/>
    <w:rsid w:val="008728E5"/>
    <w:rsid w:val="00872C62"/>
    <w:rsid w:val="008771B1"/>
    <w:rsid w:val="00885D24"/>
    <w:rsid w:val="008925E3"/>
    <w:rsid w:val="0089385E"/>
    <w:rsid w:val="008955F4"/>
    <w:rsid w:val="00896537"/>
    <w:rsid w:val="008A3295"/>
    <w:rsid w:val="008A4501"/>
    <w:rsid w:val="008A6AE6"/>
    <w:rsid w:val="008A7DC1"/>
    <w:rsid w:val="008B261D"/>
    <w:rsid w:val="008B39E4"/>
    <w:rsid w:val="008B3ECC"/>
    <w:rsid w:val="008B7CAD"/>
    <w:rsid w:val="008C2447"/>
    <w:rsid w:val="008C7B05"/>
    <w:rsid w:val="008D1A29"/>
    <w:rsid w:val="008D2158"/>
    <w:rsid w:val="008E1977"/>
    <w:rsid w:val="008E5B73"/>
    <w:rsid w:val="008F1B17"/>
    <w:rsid w:val="008F5426"/>
    <w:rsid w:val="008F70E4"/>
    <w:rsid w:val="009026BC"/>
    <w:rsid w:val="00904F06"/>
    <w:rsid w:val="0090583D"/>
    <w:rsid w:val="009072C5"/>
    <w:rsid w:val="009106BE"/>
    <w:rsid w:val="00911750"/>
    <w:rsid w:val="00914F45"/>
    <w:rsid w:val="009155B3"/>
    <w:rsid w:val="00915885"/>
    <w:rsid w:val="009170F6"/>
    <w:rsid w:val="00927C01"/>
    <w:rsid w:val="00930294"/>
    <w:rsid w:val="00932B7E"/>
    <w:rsid w:val="009332A9"/>
    <w:rsid w:val="00937289"/>
    <w:rsid w:val="00937498"/>
    <w:rsid w:val="009437CB"/>
    <w:rsid w:val="009471C4"/>
    <w:rsid w:val="009516DD"/>
    <w:rsid w:val="009529B7"/>
    <w:rsid w:val="00953CC5"/>
    <w:rsid w:val="00954125"/>
    <w:rsid w:val="009547F1"/>
    <w:rsid w:val="00960313"/>
    <w:rsid w:val="009633FD"/>
    <w:rsid w:val="00966158"/>
    <w:rsid w:val="00972904"/>
    <w:rsid w:val="00972DAA"/>
    <w:rsid w:val="00974DDF"/>
    <w:rsid w:val="00981137"/>
    <w:rsid w:val="00982F6E"/>
    <w:rsid w:val="00983637"/>
    <w:rsid w:val="00984295"/>
    <w:rsid w:val="00984762"/>
    <w:rsid w:val="009913B5"/>
    <w:rsid w:val="00992159"/>
    <w:rsid w:val="00997FF3"/>
    <w:rsid w:val="009A3D9B"/>
    <w:rsid w:val="009A68D9"/>
    <w:rsid w:val="009B77E5"/>
    <w:rsid w:val="009C0C9C"/>
    <w:rsid w:val="009C0E19"/>
    <w:rsid w:val="009C1F99"/>
    <w:rsid w:val="009C44E5"/>
    <w:rsid w:val="009C53AB"/>
    <w:rsid w:val="009D02AE"/>
    <w:rsid w:val="009E14E6"/>
    <w:rsid w:val="009E504A"/>
    <w:rsid w:val="009E72C8"/>
    <w:rsid w:val="009F2910"/>
    <w:rsid w:val="009F2E70"/>
    <w:rsid w:val="009F40E0"/>
    <w:rsid w:val="009F4240"/>
    <w:rsid w:val="009F48E8"/>
    <w:rsid w:val="009F5CBB"/>
    <w:rsid w:val="00A012B1"/>
    <w:rsid w:val="00A106A0"/>
    <w:rsid w:val="00A11140"/>
    <w:rsid w:val="00A125B8"/>
    <w:rsid w:val="00A148C7"/>
    <w:rsid w:val="00A15FFF"/>
    <w:rsid w:val="00A17EF1"/>
    <w:rsid w:val="00A2078B"/>
    <w:rsid w:val="00A26C39"/>
    <w:rsid w:val="00A2739F"/>
    <w:rsid w:val="00A27731"/>
    <w:rsid w:val="00A351B6"/>
    <w:rsid w:val="00A37183"/>
    <w:rsid w:val="00A43EF4"/>
    <w:rsid w:val="00A45FC3"/>
    <w:rsid w:val="00A501C5"/>
    <w:rsid w:val="00A5684B"/>
    <w:rsid w:val="00A57182"/>
    <w:rsid w:val="00A66D1E"/>
    <w:rsid w:val="00A66E70"/>
    <w:rsid w:val="00A67CC9"/>
    <w:rsid w:val="00A727C4"/>
    <w:rsid w:val="00A74A3D"/>
    <w:rsid w:val="00A77CF4"/>
    <w:rsid w:val="00A77D04"/>
    <w:rsid w:val="00A81A57"/>
    <w:rsid w:val="00A83CA5"/>
    <w:rsid w:val="00A87A81"/>
    <w:rsid w:val="00A87DA5"/>
    <w:rsid w:val="00A930E0"/>
    <w:rsid w:val="00A96A20"/>
    <w:rsid w:val="00A97407"/>
    <w:rsid w:val="00AA10FD"/>
    <w:rsid w:val="00AA140D"/>
    <w:rsid w:val="00AA2A95"/>
    <w:rsid w:val="00AA33E1"/>
    <w:rsid w:val="00AA36B8"/>
    <w:rsid w:val="00AA798F"/>
    <w:rsid w:val="00AA7F2F"/>
    <w:rsid w:val="00AB3028"/>
    <w:rsid w:val="00AB3A59"/>
    <w:rsid w:val="00AB46DF"/>
    <w:rsid w:val="00AB5995"/>
    <w:rsid w:val="00AD3AF3"/>
    <w:rsid w:val="00AD54B5"/>
    <w:rsid w:val="00AD56DE"/>
    <w:rsid w:val="00AD6C6D"/>
    <w:rsid w:val="00AE2749"/>
    <w:rsid w:val="00AE6C06"/>
    <w:rsid w:val="00AF0CDC"/>
    <w:rsid w:val="00AF2BFB"/>
    <w:rsid w:val="00AF3827"/>
    <w:rsid w:val="00AF7E98"/>
    <w:rsid w:val="00B01FE6"/>
    <w:rsid w:val="00B059E5"/>
    <w:rsid w:val="00B10DE6"/>
    <w:rsid w:val="00B13C73"/>
    <w:rsid w:val="00B20AAB"/>
    <w:rsid w:val="00B23B27"/>
    <w:rsid w:val="00B23E86"/>
    <w:rsid w:val="00B2476F"/>
    <w:rsid w:val="00B25E7B"/>
    <w:rsid w:val="00B3259B"/>
    <w:rsid w:val="00B356EA"/>
    <w:rsid w:val="00B37A7C"/>
    <w:rsid w:val="00B426AE"/>
    <w:rsid w:val="00B54195"/>
    <w:rsid w:val="00B55D18"/>
    <w:rsid w:val="00B56571"/>
    <w:rsid w:val="00B57785"/>
    <w:rsid w:val="00B66592"/>
    <w:rsid w:val="00B72AAE"/>
    <w:rsid w:val="00B76C26"/>
    <w:rsid w:val="00B8087A"/>
    <w:rsid w:val="00B85AF8"/>
    <w:rsid w:val="00B86F21"/>
    <w:rsid w:val="00B8761C"/>
    <w:rsid w:val="00B87E06"/>
    <w:rsid w:val="00B95FAE"/>
    <w:rsid w:val="00B97A4E"/>
    <w:rsid w:val="00BA1C61"/>
    <w:rsid w:val="00BA1CE5"/>
    <w:rsid w:val="00BA510B"/>
    <w:rsid w:val="00BA5591"/>
    <w:rsid w:val="00BA6D8C"/>
    <w:rsid w:val="00BB1967"/>
    <w:rsid w:val="00BB2A88"/>
    <w:rsid w:val="00BB5830"/>
    <w:rsid w:val="00BC4228"/>
    <w:rsid w:val="00BD1CBE"/>
    <w:rsid w:val="00BD4A3F"/>
    <w:rsid w:val="00BD6EA8"/>
    <w:rsid w:val="00BE5B26"/>
    <w:rsid w:val="00BF0F5D"/>
    <w:rsid w:val="00BF3139"/>
    <w:rsid w:val="00BF5FE7"/>
    <w:rsid w:val="00BF6839"/>
    <w:rsid w:val="00C02ECD"/>
    <w:rsid w:val="00C04AE4"/>
    <w:rsid w:val="00C1047E"/>
    <w:rsid w:val="00C10C69"/>
    <w:rsid w:val="00C1134B"/>
    <w:rsid w:val="00C12161"/>
    <w:rsid w:val="00C12E20"/>
    <w:rsid w:val="00C140EC"/>
    <w:rsid w:val="00C148E0"/>
    <w:rsid w:val="00C21040"/>
    <w:rsid w:val="00C24D28"/>
    <w:rsid w:val="00C256AB"/>
    <w:rsid w:val="00C2587E"/>
    <w:rsid w:val="00C278CE"/>
    <w:rsid w:val="00C32A26"/>
    <w:rsid w:val="00C34025"/>
    <w:rsid w:val="00C35E2C"/>
    <w:rsid w:val="00C36106"/>
    <w:rsid w:val="00C50F9D"/>
    <w:rsid w:val="00C541F5"/>
    <w:rsid w:val="00C57C8A"/>
    <w:rsid w:val="00C6140D"/>
    <w:rsid w:val="00C66555"/>
    <w:rsid w:val="00C705CD"/>
    <w:rsid w:val="00C76F78"/>
    <w:rsid w:val="00C83701"/>
    <w:rsid w:val="00C850CC"/>
    <w:rsid w:val="00C86BEB"/>
    <w:rsid w:val="00C902EB"/>
    <w:rsid w:val="00CA7689"/>
    <w:rsid w:val="00CB0721"/>
    <w:rsid w:val="00CC233B"/>
    <w:rsid w:val="00CC61A6"/>
    <w:rsid w:val="00CC6A3B"/>
    <w:rsid w:val="00CC6D73"/>
    <w:rsid w:val="00CD0C4F"/>
    <w:rsid w:val="00CD0FEC"/>
    <w:rsid w:val="00CD10C0"/>
    <w:rsid w:val="00CD46AE"/>
    <w:rsid w:val="00CD7C40"/>
    <w:rsid w:val="00CE0A14"/>
    <w:rsid w:val="00CE23B6"/>
    <w:rsid w:val="00CE46CA"/>
    <w:rsid w:val="00D006C5"/>
    <w:rsid w:val="00D00CD5"/>
    <w:rsid w:val="00D00FEA"/>
    <w:rsid w:val="00D0213F"/>
    <w:rsid w:val="00D02357"/>
    <w:rsid w:val="00D02589"/>
    <w:rsid w:val="00D043EE"/>
    <w:rsid w:val="00D12389"/>
    <w:rsid w:val="00D146AC"/>
    <w:rsid w:val="00D154A6"/>
    <w:rsid w:val="00D15A11"/>
    <w:rsid w:val="00D16BED"/>
    <w:rsid w:val="00D17954"/>
    <w:rsid w:val="00D21066"/>
    <w:rsid w:val="00D24216"/>
    <w:rsid w:val="00D2783E"/>
    <w:rsid w:val="00D350E8"/>
    <w:rsid w:val="00D36DD2"/>
    <w:rsid w:val="00D42077"/>
    <w:rsid w:val="00D42B10"/>
    <w:rsid w:val="00D44126"/>
    <w:rsid w:val="00D444C2"/>
    <w:rsid w:val="00D4450D"/>
    <w:rsid w:val="00D44776"/>
    <w:rsid w:val="00D507E8"/>
    <w:rsid w:val="00D5440D"/>
    <w:rsid w:val="00D566A9"/>
    <w:rsid w:val="00D60F15"/>
    <w:rsid w:val="00D621AD"/>
    <w:rsid w:val="00D6326C"/>
    <w:rsid w:val="00D64C0E"/>
    <w:rsid w:val="00D73126"/>
    <w:rsid w:val="00D73FC3"/>
    <w:rsid w:val="00D85C6B"/>
    <w:rsid w:val="00D86B8B"/>
    <w:rsid w:val="00D91D03"/>
    <w:rsid w:val="00DA0364"/>
    <w:rsid w:val="00DA1491"/>
    <w:rsid w:val="00DA3097"/>
    <w:rsid w:val="00DA46E3"/>
    <w:rsid w:val="00DA693E"/>
    <w:rsid w:val="00DB01D8"/>
    <w:rsid w:val="00DB027B"/>
    <w:rsid w:val="00DB5E6F"/>
    <w:rsid w:val="00DB7737"/>
    <w:rsid w:val="00DC032C"/>
    <w:rsid w:val="00DC487C"/>
    <w:rsid w:val="00DC51E8"/>
    <w:rsid w:val="00DD1DDE"/>
    <w:rsid w:val="00DD400B"/>
    <w:rsid w:val="00DE6E9A"/>
    <w:rsid w:val="00DE7C59"/>
    <w:rsid w:val="00DF0FC4"/>
    <w:rsid w:val="00DF1474"/>
    <w:rsid w:val="00DF493E"/>
    <w:rsid w:val="00DF5511"/>
    <w:rsid w:val="00E01CC1"/>
    <w:rsid w:val="00E0707A"/>
    <w:rsid w:val="00E0777A"/>
    <w:rsid w:val="00E125EC"/>
    <w:rsid w:val="00E13543"/>
    <w:rsid w:val="00E24653"/>
    <w:rsid w:val="00E25209"/>
    <w:rsid w:val="00E32F9C"/>
    <w:rsid w:val="00E337EA"/>
    <w:rsid w:val="00E35ED4"/>
    <w:rsid w:val="00E364E0"/>
    <w:rsid w:val="00E3763A"/>
    <w:rsid w:val="00E4190D"/>
    <w:rsid w:val="00E5377D"/>
    <w:rsid w:val="00E5693A"/>
    <w:rsid w:val="00E7785F"/>
    <w:rsid w:val="00E81930"/>
    <w:rsid w:val="00E82C84"/>
    <w:rsid w:val="00E8307C"/>
    <w:rsid w:val="00E92BB2"/>
    <w:rsid w:val="00E94A24"/>
    <w:rsid w:val="00EA0C18"/>
    <w:rsid w:val="00EA59D5"/>
    <w:rsid w:val="00EA6121"/>
    <w:rsid w:val="00EB385A"/>
    <w:rsid w:val="00EB456D"/>
    <w:rsid w:val="00EB7CA4"/>
    <w:rsid w:val="00EC3A65"/>
    <w:rsid w:val="00EC5A0E"/>
    <w:rsid w:val="00ED4ACE"/>
    <w:rsid w:val="00EE09D9"/>
    <w:rsid w:val="00EE1DBF"/>
    <w:rsid w:val="00EE5BB8"/>
    <w:rsid w:val="00EF47E2"/>
    <w:rsid w:val="00EF5BC7"/>
    <w:rsid w:val="00EF77C3"/>
    <w:rsid w:val="00F035C5"/>
    <w:rsid w:val="00F0508D"/>
    <w:rsid w:val="00F06B29"/>
    <w:rsid w:val="00F12EBC"/>
    <w:rsid w:val="00F2482E"/>
    <w:rsid w:val="00F25693"/>
    <w:rsid w:val="00F2588F"/>
    <w:rsid w:val="00F317B3"/>
    <w:rsid w:val="00F37901"/>
    <w:rsid w:val="00F4095F"/>
    <w:rsid w:val="00F40C7F"/>
    <w:rsid w:val="00F42D96"/>
    <w:rsid w:val="00F45F15"/>
    <w:rsid w:val="00F567FA"/>
    <w:rsid w:val="00F637E6"/>
    <w:rsid w:val="00F64506"/>
    <w:rsid w:val="00F70051"/>
    <w:rsid w:val="00F704C0"/>
    <w:rsid w:val="00F707E9"/>
    <w:rsid w:val="00F74ED5"/>
    <w:rsid w:val="00F773B3"/>
    <w:rsid w:val="00F80A87"/>
    <w:rsid w:val="00F845A2"/>
    <w:rsid w:val="00F92FD6"/>
    <w:rsid w:val="00F930B4"/>
    <w:rsid w:val="00F95555"/>
    <w:rsid w:val="00F966F1"/>
    <w:rsid w:val="00FA3782"/>
    <w:rsid w:val="00FA71DB"/>
    <w:rsid w:val="00FA75B7"/>
    <w:rsid w:val="00FB28C6"/>
    <w:rsid w:val="00FC1EF3"/>
    <w:rsid w:val="00FD6938"/>
    <w:rsid w:val="00FE0158"/>
    <w:rsid w:val="00FE1153"/>
    <w:rsid w:val="00FE2D89"/>
    <w:rsid w:val="00FE3BB7"/>
    <w:rsid w:val="00FE3F62"/>
    <w:rsid w:val="00FF3505"/>
    <w:rsid w:val="00FF3AB2"/>
    <w:rsid w:val="01E2F68C"/>
    <w:rsid w:val="0399EA75"/>
    <w:rsid w:val="0433816B"/>
    <w:rsid w:val="05245927"/>
    <w:rsid w:val="0688C254"/>
    <w:rsid w:val="090B9FB2"/>
    <w:rsid w:val="09D8A9D2"/>
    <w:rsid w:val="0A2240EF"/>
    <w:rsid w:val="0B7376F3"/>
    <w:rsid w:val="0E159418"/>
    <w:rsid w:val="0EAC0584"/>
    <w:rsid w:val="10481035"/>
    <w:rsid w:val="12213984"/>
    <w:rsid w:val="142FAC68"/>
    <w:rsid w:val="14F5DD9F"/>
    <w:rsid w:val="18A46D36"/>
    <w:rsid w:val="18BECCA1"/>
    <w:rsid w:val="1B41F785"/>
    <w:rsid w:val="1C5E0EF9"/>
    <w:rsid w:val="1E68760B"/>
    <w:rsid w:val="21008720"/>
    <w:rsid w:val="212BC9C1"/>
    <w:rsid w:val="22A3F533"/>
    <w:rsid w:val="23D87BAA"/>
    <w:rsid w:val="24C1FEEF"/>
    <w:rsid w:val="26E358D6"/>
    <w:rsid w:val="26F2B3BB"/>
    <w:rsid w:val="2A723E66"/>
    <w:rsid w:val="2AF876D7"/>
    <w:rsid w:val="2C1EFD6E"/>
    <w:rsid w:val="2E9B2C30"/>
    <w:rsid w:val="33127042"/>
    <w:rsid w:val="385F1D98"/>
    <w:rsid w:val="3D1287D4"/>
    <w:rsid w:val="3EF14A07"/>
    <w:rsid w:val="3F2D48BB"/>
    <w:rsid w:val="3F5BB062"/>
    <w:rsid w:val="44B2C217"/>
    <w:rsid w:val="45FB2C91"/>
    <w:rsid w:val="46E58FC5"/>
    <w:rsid w:val="47157D58"/>
    <w:rsid w:val="47DECB98"/>
    <w:rsid w:val="4B05CB2E"/>
    <w:rsid w:val="4EE2D712"/>
    <w:rsid w:val="5719B1C1"/>
    <w:rsid w:val="57D7F0CB"/>
    <w:rsid w:val="5A5AD3A0"/>
    <w:rsid w:val="5AD82C40"/>
    <w:rsid w:val="5B617911"/>
    <w:rsid w:val="5F3332D0"/>
    <w:rsid w:val="604697F4"/>
    <w:rsid w:val="60EE83FE"/>
    <w:rsid w:val="616BC95B"/>
    <w:rsid w:val="617F0B23"/>
    <w:rsid w:val="6190ADE3"/>
    <w:rsid w:val="61A22F15"/>
    <w:rsid w:val="62466112"/>
    <w:rsid w:val="64627A18"/>
    <w:rsid w:val="68624E02"/>
    <w:rsid w:val="6922EADE"/>
    <w:rsid w:val="6B720F20"/>
    <w:rsid w:val="6F833461"/>
    <w:rsid w:val="6FB7C002"/>
    <w:rsid w:val="782D607C"/>
    <w:rsid w:val="78C86DD9"/>
    <w:rsid w:val="79E8B5DF"/>
    <w:rsid w:val="7AF6951F"/>
    <w:rsid w:val="7BE337DD"/>
    <w:rsid w:val="7EE6B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498DEA5F"/>
  <w15:chartTrackingRefBased/>
  <w15:docId w15:val="{8C857AF8-5484-4F49-BA2C-F06C9EB84E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2739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14B7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14F"/>
  </w:style>
  <w:style w:type="paragraph" w:styleId="Footer">
    <w:name w:val="footer"/>
    <w:basedOn w:val="Normal"/>
    <w:link w:val="FooterChar"/>
    <w:uiPriority w:val="99"/>
    <w:unhideWhenUsed/>
    <w:rsid w:val="001B01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14F"/>
  </w:style>
  <w:style w:type="paragraph" w:styleId="NoSpacing">
    <w:name w:val="No Spacing"/>
    <w:uiPriority w:val="1"/>
    <w:qFormat/>
    <w:rsid w:val="00E125EC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125E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125EC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A2739F"/>
    <w:rPr>
      <w:rFonts w:ascii="Times New Roman" w:eastAsia="Times New Roman" w:hAnsi="Times New Roman" w:cs="Times New Roman"/>
      <w:b/>
      <w:bCs/>
      <w:kern w:val="36"/>
      <w:sz w:val="48"/>
      <w:szCs w:val="48"/>
      <w:lang w:eastAsia="zh-CN"/>
    </w:rPr>
  </w:style>
  <w:style w:type="character" w:customStyle="1" w:styleId="Title1">
    <w:name w:val="Title1"/>
    <w:basedOn w:val="DefaultParagraphFont"/>
    <w:rsid w:val="00A2739F"/>
  </w:style>
  <w:style w:type="character" w:customStyle="1" w:styleId="normaltextrun">
    <w:name w:val="normaltextrun"/>
    <w:basedOn w:val="DefaultParagraphFont"/>
    <w:rsid w:val="00A2739F"/>
  </w:style>
  <w:style w:type="character" w:customStyle="1" w:styleId="eop">
    <w:name w:val="eop"/>
    <w:basedOn w:val="DefaultParagraphFont"/>
    <w:rsid w:val="00A2739F"/>
  </w:style>
  <w:style w:type="paragraph" w:customStyle="1" w:styleId="paragraph">
    <w:name w:val="paragraph"/>
    <w:basedOn w:val="Normal"/>
    <w:rsid w:val="00A273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SG"/>
    </w:rPr>
  </w:style>
  <w:style w:type="paragraph" w:styleId="Caption">
    <w:name w:val="caption"/>
    <w:basedOn w:val="Normal"/>
    <w:next w:val="Normal"/>
    <w:uiPriority w:val="35"/>
    <w:unhideWhenUsed/>
    <w:qFormat/>
    <w:rsid w:val="00C6655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9E72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97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91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17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165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979125">
              <w:marLeft w:val="0"/>
              <w:marRight w:val="45"/>
              <w:marTop w:val="0"/>
              <w:marBottom w:val="0"/>
              <w:divBdr>
                <w:top w:val="single" w:sz="6" w:space="0" w:color="E6E7E8"/>
                <w:left w:val="single" w:sz="6" w:space="0" w:color="E6E7E8"/>
                <w:bottom w:val="single" w:sz="6" w:space="0" w:color="E6E7E8"/>
                <w:right w:val="single" w:sz="6" w:space="0" w:color="E6E7E8"/>
              </w:divBdr>
            </w:div>
            <w:div w:id="1209337958">
              <w:marLeft w:val="0"/>
              <w:marRight w:val="0"/>
              <w:marTop w:val="0"/>
              <w:marBottom w:val="0"/>
              <w:divBdr>
                <w:top w:val="single" w:sz="6" w:space="2" w:color="E6E7E8"/>
                <w:left w:val="single" w:sz="6" w:space="2" w:color="E6E7E8"/>
                <w:bottom w:val="single" w:sz="6" w:space="2" w:color="E6E7E8"/>
                <w:right w:val="single" w:sz="6" w:space="2" w:color="E6E7E8"/>
              </w:divBdr>
            </w:div>
          </w:divsChild>
        </w:div>
      </w:divsChild>
    </w:div>
    <w:div w:id="142606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24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79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78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7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411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9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250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164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91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96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7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356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3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3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8145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5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926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61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6716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7515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9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686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02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5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53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543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642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314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5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7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2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091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94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70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714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4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815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8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4072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77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763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0333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91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9139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94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7918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5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233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7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7649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664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992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3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16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7731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56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448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0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615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87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8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159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333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82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20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0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8720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75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9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0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38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2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8164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8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980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100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66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21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85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4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068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63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7887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55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1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099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9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086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3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9656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65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0053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13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5752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4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3181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768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6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281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09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1722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2377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75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467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85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4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381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50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748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4444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1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30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11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9027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5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345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8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7178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062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9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92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5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700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059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09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8289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11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25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31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9421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06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2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0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241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2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429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86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1.png"/><Relationship Id="rId18" Type="http://schemas.openxmlformats.org/officeDocument/2006/relationships/hyperlink" Target="https://www.healthline.com/health/womens-health/mammogram-alternatives" TargetMode="Externa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hyperlink" Target="https://www.gleneagles.com.sg/facilities-services/centre-excellence/cancer-care/breast-cancer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www.conwaymedicalcenter.com/news/ultrasound-vs-mammogram-faqs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yperlink" Target="https://www.ncbi.nlm.nih.gov/books/NBK470268/" TargetMode="External"/><Relationship Id="rId10" Type="http://schemas.openxmlformats.org/officeDocument/2006/relationships/endnotes" Target="endnotes.xml"/><Relationship Id="rId19" Type="http://schemas.openxmlformats.org/officeDocument/2006/relationships/hyperlink" Target="https://www.kaggle.com/uciml/breast-cancer-wisconsin-data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www.kaggle.com/uciml/breast-cancer-wisconsin-dat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61CCE35C249184BBD776D59BF14AB38" ma:contentTypeVersion="9" ma:contentTypeDescription="Create a new document." ma:contentTypeScope="" ma:versionID="2753ea78216e940e1af364d7582cdc8d">
  <xsd:schema xmlns:xsd="http://www.w3.org/2001/XMLSchema" xmlns:xs="http://www.w3.org/2001/XMLSchema" xmlns:p="http://schemas.microsoft.com/office/2006/metadata/properties" xmlns:ns2="b89acd99-fae2-4585-aede-2a2f662b2828" targetNamespace="http://schemas.microsoft.com/office/2006/metadata/properties" ma:root="true" ma:fieldsID="17799b262b517e12c91d7f4f780cd5ad" ns2:_="">
    <xsd:import namespace="b89acd99-fae2-4585-aede-2a2f662b282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89acd99-fae2-4585-aede-2a2f662b2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E212BB0-F74F-424D-B012-A5DB1676D72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779DF79A-AAA5-462C-A692-6A8B440D49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89acd99-fae2-4585-aede-2a2f662b2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7A4AE36-D6F3-4234-8FC3-7DC04D58431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3357404-5FBB-4A7A-8920-6515E04602C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283</TotalTime>
  <Pages>6</Pages>
  <Words>1408</Words>
  <Characters>8031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National University of Singapore</Company>
  <LinksUpToDate>false</LinksUpToDate>
  <CharactersWithSpaces>9421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Rajnish Tuli</dc:creator>
  <cp:keywords/>
  <dc:description/>
  <cp:lastModifiedBy>Norvin Chandra</cp:lastModifiedBy>
  <cp:revision>285</cp:revision>
  <dcterms:created xsi:type="dcterms:W3CDTF">2020-07-26T06:10:00Z</dcterms:created>
  <dcterms:modified xsi:type="dcterms:W3CDTF">2020-10-31T08:22:00Z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0x010100361CCE35C249184BBD776D59BF14AB38</vt:lpwstr>
  </property>
</Properties>
</file>