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REACTION SCRIPT — MODEL 101 | APRIL 16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High-Retention Commentary Script | Foot Grooming Compilation</w:t>
      </w:r>
    </w:p>
    <w:p>
      <w:pPr>
        <w:pBdr>
          <w:bottom w:val="single" w:color="333333" w:sz="6" w:space="1"/>
        </w:pBdr>
        <w:spacing w:after="400"/>
      </w:pP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0:05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That little drill going right under the cuticle — so precise.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0:25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 gold brace on an ingrown nail… never seen this before.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0:42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Wait — they clipped it in. That's actually holding the nail flat.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1:02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That nail has seen better days. Much better days.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1:18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Look at those flakes coming off the sole — that layer is THICK.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1:35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The blade just slides right under it. Oddly satisfying.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1:55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Now we're filing — and it's actually starting to look human again.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2:12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Pinky toe white design. Tiny nail, clean finish. Love it.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2:32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That thumbnail is completely yellow. This one needs serious help.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2:50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Big toe ASMR time — those cuticles are getting the full treatment.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3:08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All five toenails… all yellow. How did it get this far?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3:32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Pinky nail cleaning — scraping what's been hiding under there.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3:50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The drill on that dry nail is sending dust everywhere. Yikes.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4:22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Clippers on a fungal nail — that chunk just snapped right off.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4:45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If you are eating right now, genuinely… put it down.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5:08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That whole nail plate just peeled away in one piece.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5:28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Even the ingrown edge is being lifted out. Looks painful.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5:50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Pink nail polish after all of that… what a transformation.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6:12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Blue gloves lifting that nail edge — it goes deeper than expected.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6:28</w:t>
      </w:r>
    </w:p>
    <w:p>
      <w:pPr>
        <w:spacing w:after="80" w:before="0"/>
      </w:pPr>
      <w:r>
        <w:rPr>
          <w:rFonts w:ascii="Arial" w:cs="Arial" w:eastAsia="Arial" w:hAnsi="Arial"/>
          <w:color w:val="222222"/>
          <w:sz w:val="24"/>
          <w:szCs w:val="24"/>
        </w:rPr>
        <w:t xml:space="preserve">And we end on a liquid treatment soaking right in. Job done.</w:t>
      </w:r>
    </w:p>
    <w:p>
      <w:pPr>
        <w:pBdr>
          <w:top w:val="single" w:color="333333" w:sz="6" w:space="1"/>
        </w:pBdr>
        <w:spacing w:after="200" w:before="6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Note: Gap between each dialogue line is minimum 15–20 seconds. Timestamps are pinpoint-matched to visuals.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2026-04-17T04:03:57.264Z</dcterms:created>
  <dcterms:modified xsi:type="dcterms:W3CDTF">2026-04-17T04:03:57.265Z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