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ShopAssist AI — Demo Refund Policy</w:t>
      </w:r>
    </w:p>
    <w:p>
      <w:r>
        <w:t>CAPSTONE DEMONSTRATION DOCUMENT</w:t>
      </w:r>
    </w:p>
    <w:p>
      <w:pPr>
        <w:pStyle w:val="Heading1"/>
      </w:pPr>
      <w:r>
        <w:t>Purpose</w:t>
      </w:r>
    </w:p>
    <w:p>
      <w:r>
        <w:t>This sample policy is for the ShopAssist AI educational capstone. It is not a verified policy for a real store.</w:t>
      </w:r>
    </w:p>
    <w:p>
      <w:pPr>
        <w:pStyle w:val="Heading1"/>
      </w:pPr>
      <w:r>
        <w:t>Demo Eligibility Rules</w:t>
      </w:r>
    </w:p>
    <w:p>
      <w:pPr>
        <w:pStyle w:val="ListBullet"/>
      </w:pPr>
      <w:r>
        <w:t>A customer may request a return or refund within 7 calendar days of delivery.</w:t>
      </w:r>
    </w:p>
    <w:p>
      <w:pPr>
        <w:pStyle w:val="ListBullet"/>
      </w:pPr>
      <w:r>
        <w:t>The item must be unused and in its original packaging.</w:t>
      </w:r>
    </w:p>
    <w:p>
      <w:pPr>
        <w:pStyle w:val="ListBullet"/>
      </w:pPr>
      <w:r>
        <w:t>The customer must provide an order ID so the order can be checked.</w:t>
      </w:r>
    </w:p>
    <w:p>
      <w:pPr>
        <w:pStyle w:val="ListBullet"/>
      </w:pPr>
      <w:r>
        <w:t>Meeting these example rules does not guarantee approval. A support representative must review the request.</w:t>
      </w:r>
    </w:p>
    <w:p>
      <w:pPr>
        <w:pStyle w:val="ListBullet"/>
      </w:pPr>
      <w:r>
        <w:t>If the order or delivery date cannot be verified, mark the request as Pending Review.</w:t>
      </w:r>
    </w:p>
    <w:p>
      <w:pPr>
        <w:pStyle w:val="Heading1"/>
      </w:pPr>
      <w:r>
        <w:t>Demo Refund Workflow</w:t>
      </w:r>
    </w:p>
    <w:p>
      <w:pPr>
        <w:pStyle w:val="ListNumber"/>
      </w:pPr>
      <w:r>
        <w:t>Find the order in the Orders spreadsheet.</w:t>
      </w:r>
    </w:p>
    <w:p>
      <w:pPr>
        <w:pStyle w:val="ListNumber"/>
      </w:pPr>
      <w:r>
        <w:t>Check the order details and delivery date, if available.</w:t>
      </w:r>
    </w:p>
    <w:p>
      <w:pPr>
        <w:pStyle w:val="ListNumber"/>
      </w:pPr>
      <w:r>
        <w:t>Compare the request with the demo eligibility rules.</w:t>
      </w:r>
    </w:p>
    <w:p>
      <w:pPr>
        <w:pStyle w:val="ListNumber"/>
      </w:pPr>
      <w:r>
        <w:t>Record the result as Approved for Demo, Rejected, or Pending Review.</w:t>
      </w:r>
    </w:p>
    <w:p>
      <w:pPr>
        <w:pStyle w:val="ListNumber"/>
      </w:pPr>
      <w:r>
        <w:t>Send a confirmation email only after an authorized reviewer approves the refund.</w:t>
      </w:r>
    </w:p>
    <w:p>
      <w:pPr>
        <w:pStyle w:val="Heading1"/>
      </w:pPr>
      <w:r>
        <w:t>Important Notice</w:t>
      </w:r>
    </w:p>
    <w:p>
      <w:r>
        <w:t>This is sample data for an educational capstone. It does not authorize real refunds, payments, or customer communications.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