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Using AI at Riverbend Family Health: one-page guide (fictional example)</w:t>
      </w:r>
    </w:p>
    <w:p>
      <w:pPr>
        <w:ind w:left="432"/>
      </w:pPr>
      <w:r>
        <w:rPr>
          <w:b w:val="0"/>
          <w:i/>
          <w:color w:val="59636E"/>
        </w:rPr>
        <w:t>This page is a summary. The full rules are in the Riverbend AI Acceptable-Use Policy on the staff intranet.</w:t>
      </w:r>
    </w:p>
    <w:p>
      <w:pPr>
        <w:pStyle w:val="Heading2"/>
      </w:pPr>
      <w:r>
        <w:t>Do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Use approved tools only</w:t>
      </w:r>
      <w:r>
        <w:rPr>
          <w:b w:val="0"/>
          <w:i w:val="0"/>
        </w:rPr>
        <w:t>, with your Riverbend account. The list is in the AI Tool Register.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Ask the patient before you start the AI scribe.</w:t>
      </w:r>
      <w:r>
        <w:rPr>
          <w:b w:val="0"/>
          <w:i w:val="0"/>
        </w:rPr>
        <w:t xml:space="preserve"> Record the answer in the chart. In California clinics, ask everyone in the room.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Read every AI-drafted note before you sign it.</w:t>
      </w:r>
      <w:r>
        <w:rPr>
          <w:b w:val="0"/>
          <w:i w:val="0"/>
        </w:rPr>
        <w:t xml:space="preserve"> Check medications, doses, allergies, diagnoses, and plans. Delete anything that the patient did not say.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Get a clinician to review</w:t>
      </w:r>
      <w:r>
        <w:rPr>
          <w:b w:val="0"/>
          <w:i w:val="0"/>
        </w:rPr>
        <w:t xml:space="preserve"> every AI-drafted portal message about clinical information.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Use the minimum PHI</w:t>
      </w:r>
      <w:r>
        <w:rPr>
          <w:b w:val="0"/>
          <w:i w:val="0"/>
        </w:rPr>
        <w:t xml:space="preserve"> that the task needs.</w:t>
      </w:r>
    </w:p>
    <w:p>
      <w:pPr>
        <w:ind w:left="504" w:hanging="360"/>
      </w:pPr>
      <w:r>
        <w:t xml:space="preserve">6.  </w:t>
      </w:r>
      <w:r>
        <w:rPr>
          <w:b/>
          <w:i w:val="0"/>
        </w:rPr>
        <w:t>Report fast:</w:t>
      </w:r>
      <w:r>
        <w:rPr>
          <w:b w:val="0"/>
          <w:i w:val="0"/>
        </w:rPr>
        <w:t xml:space="preserve"> PHI in the wrong tool goes to the Privacy Officer. A wrong AI note goes to the patient-safety system.</w:t>
      </w:r>
    </w:p>
    <w:p>
      <w:pPr>
        <w:pStyle w:val="Heading2"/>
      </w:pPr>
      <w:r>
        <w:t>Do not</w:t>
      </w:r>
    </w:p>
    <w:p>
      <w:pPr>
        <w:ind w:left="504" w:hanging="360"/>
      </w:pPr>
      <w:r>
        <w:t xml:space="preserve">1.  </w:t>
      </w:r>
      <w:r>
        <w:rPr>
          <w:b/>
          <w:i w:val="0"/>
        </w:rPr>
        <w:t>Do not put PHI into ChatGPT, a free tool, or any tool without a BAA.</w:t>
      </w:r>
      <w:r>
        <w:rPr>
          <w:b w:val="0"/>
          <w:i w:val="0"/>
        </w:rPr>
        <w:t xml:space="preserve"> Not even to "remove the names later".</w:t>
      </w:r>
    </w:p>
    <w:p>
      <w:pPr>
        <w:ind w:left="504" w:hanging="360"/>
      </w:pPr>
      <w:r>
        <w:t xml:space="preserve">2.  </w:t>
      </w:r>
      <w:r>
        <w:rPr>
          <w:b/>
          <w:i w:val="0"/>
        </w:rPr>
        <w:t>Do not let AI diagnose, treat, or deny care.</w:t>
      </w:r>
      <w:r>
        <w:rPr>
          <w:b w:val="0"/>
          <w:i w:val="0"/>
        </w:rPr>
        <w:t xml:space="preserve"> A clinician decides.</w:t>
      </w:r>
    </w:p>
    <w:p>
      <w:pPr>
        <w:ind w:left="504" w:hanging="360"/>
      </w:pPr>
      <w:r>
        <w:t xml:space="preserve">3.  </w:t>
      </w:r>
      <w:r>
        <w:rPr>
          <w:b/>
          <w:i w:val="0"/>
        </w:rPr>
        <w:t>Do not sign a note that you did not read.</w:t>
      </w:r>
    </w:p>
    <w:p>
      <w:pPr>
        <w:ind w:left="504" w:hanging="360"/>
      </w:pPr>
      <w:r>
        <w:t xml:space="preserve">4.  </w:t>
      </w:r>
      <w:r>
        <w:rPr>
          <w:b/>
          <w:i w:val="0"/>
        </w:rPr>
        <w:t>Do not record anyone without consent.</w:t>
      </w:r>
    </w:p>
    <w:p>
      <w:pPr>
        <w:ind w:left="504" w:hanging="360"/>
      </w:pPr>
      <w:r>
        <w:t xml:space="preserve">5.  </w:t>
      </w:r>
      <w:r>
        <w:rPr>
          <w:b/>
          <w:i w:val="0"/>
        </w:rPr>
        <w:t>Do not install AI browser extensions.</w:t>
      </w:r>
      <w:r>
        <w:rPr>
          <w:b w:val="0"/>
          <w:i w:val="0"/>
        </w:rPr>
        <w:t xml:space="preserve"> They can read PHI on your screen.</w:t>
      </w:r>
    </w:p>
    <w:p>
      <w:pPr>
        <w:ind w:left="504" w:hanging="360"/>
      </w:pPr>
      <w:r>
        <w:t xml:space="preserve">6.  </w:t>
      </w:r>
      <w:r>
        <w:rPr>
          <w:b/>
          <w:i w:val="0"/>
        </w:rPr>
        <w:t>Do not put passwords or other secrets into any AI tool.</w:t>
      </w:r>
    </w:p>
    <w:p>
      <w:pPr>
        <w:pStyle w:val="Heading2"/>
      </w:pPr>
      <w:r>
        <w:t>Data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Tier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Examples</w:t>
            </w:r>
          </w:p>
        </w:tc>
        <w:tc>
          <w:tcPr>
            <w:tcW w:type="dxa" w:w="3120"/>
            <w:shd w:val="clear" w:fill="E8EEF4"/>
          </w:tcPr>
          <w:p>
            <w:r>
              <w:rPr>
                <w:b/>
                <w:i w:val="0"/>
              </w:rPr>
              <w:t>Where it can go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Public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Website, patient-education handouts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Any approved tool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Internal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Schedules, supply orders, emails without PHI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Approved business tools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Restricted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All PHI, staff personal data, card data, secrets</w:t>
            </w:r>
          </w:p>
        </w:tc>
        <w:tc>
          <w:tcPr>
            <w:tcW w:type="dxa" w:w="3120"/>
          </w:tcPr>
          <w:p>
            <w:r>
              <w:rPr>
                <w:b w:val="0"/>
                <w:i w:val="0"/>
              </w:rPr>
              <w:t>PHI: only BAA tools approved for PHI. Secrets: never</w:t>
            </w:r>
          </w:p>
        </w:tc>
      </w:tr>
    </w:tbl>
    <w:p/>
    <w:p>
      <w:r>
        <w:rPr>
          <w:b/>
          <w:i w:val="0"/>
        </w:rPr>
        <w:t>Not sure? Treat it as 🔴 Restricted.</w:t>
      </w:r>
    </w:p>
    <w:p>
      <w:pPr>
        <w:pStyle w:val="Heading2"/>
      </w:pPr>
      <w:r>
        <w:t>What to tell patients</w:t>
      </w:r>
    </w:p>
    <w:p>
      <w:pPr>
        <w:pStyle w:val="ListBullet"/>
      </w:pPr>
      <w:r>
        <w:rPr>
          <w:b w:val="0"/>
          <w:i w:val="0"/>
        </w:rPr>
        <w:t>"We use AI tools to help with notes and messages. Your clinician reviews everything. You can say no to the AI scribe at any time."</w:t>
      </w:r>
    </w:p>
    <w:p>
      <w:r>
        <w:rPr>
          <w:b/>
          <w:i w:val="0"/>
        </w:rPr>
        <w:t>Questions:</w:t>
      </w:r>
      <w:r>
        <w:rPr>
          <w:b w:val="0"/>
          <w:i w:val="0"/>
        </w:rPr>
        <w:t xml:space="preserve"> Privacy Officer (compliance@riverbend.example) or Medical Director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NosisTech LLC · governance-templates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