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7FE" w:rsidRPr="00DD6FE9" w:rsidRDefault="005907C4">
      <w:pPr>
        <w:rPr>
          <w:lang w:val="sr-Cyrl-RS"/>
        </w:rPr>
      </w:pPr>
    </w:p>
    <w:p w:rsidR="001C168E" w:rsidRPr="00DD6FE9" w:rsidRDefault="001C168E">
      <w:pPr>
        <w:rPr>
          <w:lang w:val="sr-Cyrl-RS"/>
        </w:rPr>
      </w:pPr>
      <w:r w:rsidRPr="00DD6FE9">
        <w:rPr>
          <w:rStyle w:val="Heading2Char"/>
          <w:lang w:val="sr-Cyrl-RS"/>
        </w:rPr>
        <w:t>Назив проблема:</w:t>
      </w:r>
      <w:r w:rsidRPr="00DD6FE9">
        <w:rPr>
          <w:lang w:val="sr-Cyrl-RS"/>
        </w:rPr>
        <w:t xml:space="preserve"> </w:t>
      </w:r>
      <w:r w:rsidR="00295474" w:rsidRPr="00DD6FE9">
        <w:rPr>
          <w:lang w:val="sr-Cyrl-RS"/>
        </w:rPr>
        <w:t>Туриста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8"/>
      </w:tblGrid>
      <w:tr w:rsidR="001C168E" w:rsidRPr="00DD6FE9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:rsidR="001C168E" w:rsidRPr="00DD6FE9" w:rsidRDefault="00E21FFC" w:rsidP="004C0645">
            <w:pPr>
              <w:pStyle w:val="Heading3"/>
              <w:outlineLvl w:val="2"/>
              <w:rPr>
                <w:lang w:val="sr-Cyrl-RS"/>
              </w:rPr>
            </w:pPr>
            <w:r w:rsidRPr="00DD6FE9">
              <w:rPr>
                <w:lang w:val="sr-Cyrl-RS"/>
              </w:rPr>
              <w:t xml:space="preserve">Аутор: </w:t>
            </w:r>
            <w:r w:rsidR="004C0645" w:rsidRPr="00DD6FE9">
              <w:rPr>
                <w:lang w:val="sr-Cyrl-RS"/>
              </w:rPr>
              <w:t>Александар Ивановић</w:t>
            </w:r>
          </w:p>
        </w:tc>
        <w:tc>
          <w:tcPr>
            <w:tcW w:w="4918" w:type="dxa"/>
            <w:tcBorders>
              <w:bottom w:val="none" w:sz="0" w:space="0" w:color="auto"/>
            </w:tcBorders>
          </w:tcPr>
          <w:p w:rsidR="001C168E" w:rsidRPr="00DD6FE9" w:rsidRDefault="00E21FFC" w:rsidP="004C0645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D6FE9">
              <w:rPr>
                <w:lang w:val="sr-Cyrl-RS"/>
              </w:rPr>
              <w:t xml:space="preserve">Анализа: </w:t>
            </w:r>
            <w:r w:rsidR="004C0645" w:rsidRPr="00DD6FE9">
              <w:rPr>
                <w:lang w:val="sr-Cyrl-RS"/>
              </w:rPr>
              <w:t>Александар Ивановић</w:t>
            </w:r>
          </w:p>
        </w:tc>
      </w:tr>
    </w:tbl>
    <w:p w:rsidR="001C168E" w:rsidRPr="00DD6FE9" w:rsidRDefault="001C168E">
      <w:pPr>
        <w:rPr>
          <w:lang w:val="sr-Cyrl-RS"/>
        </w:rPr>
      </w:pP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693"/>
      </w:tblGrid>
      <w:tr w:rsidR="00E21FFC" w:rsidRPr="00DD6FE9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bottom w:val="none" w:sz="0" w:space="0" w:color="auto"/>
            </w:tcBorders>
            <w:vAlign w:val="center"/>
          </w:tcPr>
          <w:p w:rsidR="00E21FFC" w:rsidRPr="00DD6FE9" w:rsidRDefault="00E21FFC" w:rsidP="00E21FFC">
            <w:pPr>
              <w:pStyle w:val="Heading3"/>
              <w:outlineLvl w:val="2"/>
              <w:rPr>
                <w:lang w:val="sr-Cyrl-RS"/>
              </w:rPr>
            </w:pPr>
            <w:proofErr w:type="spellStart"/>
            <w:r w:rsidRPr="00DD6FE9">
              <w:rPr>
                <w:lang w:val="sr-Cyrl-RS"/>
              </w:rPr>
              <w:t>Тагови</w:t>
            </w:r>
            <w:proofErr w:type="spellEnd"/>
            <w:r w:rsidRPr="00DD6FE9">
              <w:rPr>
                <w:lang w:val="sr-Cyrl-RS"/>
              </w:rPr>
              <w:t>:</w:t>
            </w:r>
          </w:p>
        </w:tc>
        <w:tc>
          <w:tcPr>
            <w:tcW w:w="8693" w:type="dxa"/>
            <w:tcBorders>
              <w:bottom w:val="none" w:sz="0" w:space="0" w:color="auto"/>
            </w:tcBorders>
            <w:vAlign w:val="center"/>
          </w:tcPr>
          <w:p w:rsidR="00E21FFC" w:rsidRPr="00DD6FE9" w:rsidRDefault="00072624" w:rsidP="00E21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Cyrl-RS"/>
              </w:rPr>
            </w:pPr>
            <w:proofErr w:type="spellStart"/>
            <w:r w:rsidRPr="00DD6FE9">
              <w:rPr>
                <w:b w:val="0"/>
                <w:lang w:val="sr-Cyrl-RS"/>
              </w:rPr>
              <w:t>хеширање</w:t>
            </w:r>
            <w:proofErr w:type="spellEnd"/>
            <w:r w:rsidR="006D3C11">
              <w:rPr>
                <w:b w:val="0"/>
                <w:lang w:val="sr-Cyrl-RS"/>
              </w:rPr>
              <w:t>, пребројавање</w:t>
            </w:r>
          </w:p>
        </w:tc>
      </w:tr>
    </w:tbl>
    <w:p w:rsidR="00072624" w:rsidRPr="00DD6FE9" w:rsidRDefault="00E21FFC" w:rsidP="00CF3318">
      <w:pPr>
        <w:pStyle w:val="Heading2"/>
        <w:jc w:val="both"/>
        <w:rPr>
          <w:lang w:val="sr-Cyrl-RS"/>
        </w:rPr>
      </w:pPr>
      <w:r w:rsidRPr="00DD6FE9">
        <w:rPr>
          <w:lang w:val="sr-Cyrl-RS"/>
        </w:rPr>
        <w:t>Решење и анализа:</w:t>
      </w:r>
    </w:p>
    <w:p w:rsidR="00072624" w:rsidRPr="00DD6FE9" w:rsidRDefault="00072624" w:rsidP="00CF3318">
      <w:pPr>
        <w:jc w:val="both"/>
        <w:rPr>
          <w:lang w:val="sr-Cyrl-RS"/>
        </w:rPr>
      </w:pPr>
      <w:r w:rsidRPr="00DD6FE9">
        <w:rPr>
          <w:lang w:val="sr-Cyrl-RS"/>
        </w:rPr>
        <w:t xml:space="preserve">У овом задатку се од такмичара захтевало да у листи речи пронађе од свих </w:t>
      </w:r>
      <w:proofErr w:type="spellStart"/>
      <w:r w:rsidRPr="00DD6FE9">
        <w:rPr>
          <w:lang w:val="sr-Cyrl-RS"/>
        </w:rPr>
        <w:t>палиндрома</w:t>
      </w:r>
      <w:proofErr w:type="spellEnd"/>
      <w:r w:rsidRPr="00DD6FE9">
        <w:rPr>
          <w:lang w:val="sr-Cyrl-RS"/>
        </w:rPr>
        <w:t xml:space="preserve"> који се највише појављују у листи од свих речи онај који је лексикографски најмањи.</w:t>
      </w:r>
    </w:p>
    <w:p w:rsidR="00072624" w:rsidRPr="00DD6FE9" w:rsidRDefault="00072624" w:rsidP="00CF3318">
      <w:pPr>
        <w:jc w:val="both"/>
        <w:rPr>
          <w:lang w:val="sr-Cyrl-RS"/>
        </w:rPr>
      </w:pPr>
      <w:r w:rsidRPr="00DD6FE9">
        <w:rPr>
          <w:lang w:val="sr-Cyrl-RS"/>
        </w:rPr>
        <w:t>Задатак се показао као један од тежих из овог сета и само је деветоро такмичара освојило максималан број поена.</w:t>
      </w:r>
    </w:p>
    <w:p w:rsidR="00072624" w:rsidRPr="00DF7A5D" w:rsidRDefault="00CF3318" w:rsidP="00DF7A5D">
      <w:pPr>
        <w:jc w:val="both"/>
        <w:rPr>
          <w:lang w:val="sr-Cyrl-RS"/>
        </w:rPr>
      </w:pPr>
      <w:r w:rsidRPr="00DD6FE9">
        <w:rPr>
          <w:lang w:val="sr-Cyrl-RS"/>
        </w:rPr>
        <w:t>Прва ствар коју треба урадити у сваком решењу овог задатк</w:t>
      </w:r>
      <w:r w:rsidR="009728AD" w:rsidRPr="00DD6FE9">
        <w:rPr>
          <w:lang w:val="sr-Cyrl-RS"/>
        </w:rPr>
        <w:t>а</w:t>
      </w:r>
      <w:r w:rsidRPr="00DD6FE9">
        <w:rPr>
          <w:lang w:val="sr-Cyrl-RS"/>
        </w:rPr>
        <w:t xml:space="preserve"> је издвојити </w:t>
      </w:r>
      <w:proofErr w:type="spellStart"/>
      <w:r w:rsidRPr="00DD6FE9">
        <w:rPr>
          <w:lang w:val="sr-Cyrl-RS"/>
        </w:rPr>
        <w:t>палиндроме</w:t>
      </w:r>
      <w:proofErr w:type="spellEnd"/>
      <w:r w:rsidRPr="00DD6FE9">
        <w:rPr>
          <w:lang w:val="sr-Cyrl-RS"/>
        </w:rPr>
        <w:t xml:space="preserve"> у посебну листу јер нам речи које нису </w:t>
      </w:r>
      <w:proofErr w:type="spellStart"/>
      <w:r w:rsidRPr="00DD6FE9">
        <w:rPr>
          <w:lang w:val="sr-Cyrl-RS"/>
        </w:rPr>
        <w:t>палиндроми</w:t>
      </w:r>
      <w:proofErr w:type="spellEnd"/>
      <w:r w:rsidRPr="00DD6FE9">
        <w:rPr>
          <w:lang w:val="sr-Cyrl-RS"/>
        </w:rPr>
        <w:t xml:space="preserve"> не утичу на решење и само нам повећавају временску сложеност.</w:t>
      </w:r>
      <w:r w:rsidR="00DF7A5D">
        <w:rPr>
          <w:lang w:val="sr-Cyrl-RS"/>
        </w:rPr>
        <w:t xml:space="preserve"> </w:t>
      </w:r>
    </w:p>
    <w:p w:rsidR="00CF3318" w:rsidRPr="00DD6FE9" w:rsidRDefault="009728AD" w:rsidP="00072624">
      <w:pPr>
        <w:rPr>
          <w:lang w:val="sr-Cyrl-RS"/>
        </w:rPr>
      </w:pPr>
      <w:r w:rsidRPr="00DD6FE9">
        <w:rPr>
          <w:lang w:val="sr-Cyrl-RS"/>
        </w:rPr>
        <w:t xml:space="preserve">Тест примери су били подељени у три </w:t>
      </w:r>
      <w:proofErr w:type="spellStart"/>
      <w:r w:rsidRPr="00DD6FE9">
        <w:rPr>
          <w:lang w:val="sr-Cyrl-RS"/>
        </w:rPr>
        <w:t>дисјунктне</w:t>
      </w:r>
      <w:proofErr w:type="spellEnd"/>
      <w:r w:rsidRPr="00DD6FE9">
        <w:rPr>
          <w:lang w:val="sr-Cyrl-RS"/>
        </w:rPr>
        <w:t xml:space="preserve"> групе.</w:t>
      </w:r>
    </w:p>
    <w:p w:rsidR="009728AD" w:rsidRPr="00DD6FE9" w:rsidRDefault="009728AD" w:rsidP="00072624">
      <w:pPr>
        <w:rPr>
          <w:rFonts w:eastAsiaTheme="minorEastAsia"/>
          <w:lang w:val="sr-Cyrl-RS"/>
        </w:rPr>
      </w:pPr>
      <w:r w:rsidRPr="00DD6FE9">
        <w:rPr>
          <w:lang w:val="sr-Cyrl-RS"/>
        </w:rPr>
        <w:t xml:space="preserve">У првој групи се налазило 20% тест примера и за тест примере из прве групе је важило да је број речи у улазној листи </w:t>
      </w:r>
      <m:oMath>
        <m:r>
          <w:rPr>
            <w:rFonts w:ascii="Cambria Math" w:hAnsi="Cambria Math"/>
            <w:lang w:val="sr-Cyrl-RS"/>
          </w:rPr>
          <m:t>N≤1.000</m:t>
        </m:r>
      </m:oMath>
      <w:r w:rsidRPr="00DD6FE9">
        <w:rPr>
          <w:rFonts w:eastAsiaTheme="minorEastAsia"/>
          <w:lang w:val="sr-Cyrl-RS"/>
        </w:rPr>
        <w:t xml:space="preserve">. За решавање овог подзадатка је било довољно проверити са две петље за фиксиран индекс </w:t>
      </w:r>
      <m:oMath>
        <m:r>
          <w:rPr>
            <w:rFonts w:ascii="Cambria Math" w:eastAsiaTheme="minorEastAsia" w:hAnsi="Cambria Math"/>
            <w:lang w:val="sr-Cyrl-RS"/>
          </w:rPr>
          <m:t>1≤i≤</m:t>
        </m:r>
        <m:sSub>
          <m:sSub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bPr>
          <m:e>
            <m:r>
              <w:rPr>
                <w:rFonts w:ascii="Cambria Math" w:eastAsiaTheme="minorEastAsia" w:hAnsi="Cambria Math"/>
                <w:lang w:val="sr-Cyrl-R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sr-Cyrl-RS"/>
              </w:rPr>
              <m:t>pal</m:t>
            </m:r>
          </m:sub>
        </m:sSub>
      </m:oMath>
      <w:r w:rsidRPr="00DD6FE9">
        <w:rPr>
          <w:rFonts w:eastAsiaTheme="minorEastAsia"/>
          <w:lang w:val="sr-Cyrl-RS"/>
        </w:rPr>
        <w:t xml:space="preserve"> колико постоји индекса </w:t>
      </w:r>
      <m:oMath>
        <m:r>
          <w:rPr>
            <w:rFonts w:ascii="Cambria Math" w:eastAsiaTheme="minorEastAsia" w:hAnsi="Cambria Math"/>
            <w:lang w:val="sr-Cyrl-RS"/>
          </w:rPr>
          <m:t>i≤j≤</m:t>
        </m:r>
        <m:sSub>
          <m:sSub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bPr>
          <m:e>
            <m:r>
              <w:rPr>
                <w:rFonts w:ascii="Cambria Math" w:eastAsiaTheme="minorEastAsia" w:hAnsi="Cambria Math"/>
                <w:lang w:val="sr-Cyrl-R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sr-Cyrl-RS"/>
              </w:rPr>
              <m:t>pal</m:t>
            </m:r>
          </m:sub>
        </m:sSub>
      </m:oMath>
      <w:r w:rsidRPr="00DD6FE9">
        <w:rPr>
          <w:rFonts w:eastAsiaTheme="minorEastAsia"/>
          <w:lang w:val="sr-Cyrl-RS"/>
        </w:rPr>
        <w:t xml:space="preserve"> таквих да је </w:t>
      </w:r>
      <m:oMath>
        <m:r>
          <w:rPr>
            <w:rFonts w:ascii="Cambria Math" w:eastAsiaTheme="minorEastAsia" w:hAnsi="Cambria Math"/>
            <w:lang w:val="sr-Cyrl-RS"/>
          </w:rPr>
          <m:t>Pa</m:t>
        </m:r>
        <m:sSub>
          <m:sSub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bPr>
          <m:e>
            <m:r>
              <w:rPr>
                <w:rFonts w:ascii="Cambria Math" w:eastAsiaTheme="minorEastAsia" w:hAnsi="Cambria Math"/>
                <w:lang w:val="sr-Cyrl-R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sr-Cyrl-RS"/>
              </w:rPr>
              <m:t>i</m:t>
            </m:r>
          </m:sub>
        </m:sSub>
        <m:r>
          <w:rPr>
            <w:rFonts w:ascii="Cambria Math" w:eastAsiaTheme="minorEastAsia" w:hAnsi="Cambria Math"/>
            <w:lang w:val="sr-Cyrl-RS"/>
          </w:rPr>
          <m:t>=Pa</m:t>
        </m:r>
        <m:sSub>
          <m:sSub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bPr>
          <m:e>
            <m:r>
              <w:rPr>
                <w:rFonts w:ascii="Cambria Math" w:eastAsiaTheme="minorEastAsia" w:hAnsi="Cambria Math"/>
                <w:lang w:val="sr-Cyrl-R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sr-Cyrl-RS"/>
              </w:rPr>
              <m:t>j</m:t>
            </m:r>
          </m:sub>
        </m:sSub>
      </m:oMath>
      <w:r w:rsidRPr="00DD6FE9">
        <w:rPr>
          <w:rFonts w:eastAsiaTheme="minorEastAsia"/>
          <w:lang w:val="sr-Cyrl-RS"/>
        </w:rPr>
        <w:t xml:space="preserve">, где је </w:t>
      </w:r>
      <m:oMath>
        <m:r>
          <w:rPr>
            <w:rFonts w:ascii="Cambria Math" w:eastAsiaTheme="minorEastAsia" w:hAnsi="Cambria Math"/>
            <w:lang w:val="sr-Cyrl-RS"/>
          </w:rPr>
          <m:t>Pal</m:t>
        </m:r>
      </m:oMath>
      <w:r w:rsidRPr="00DD6FE9">
        <w:rPr>
          <w:rFonts w:eastAsiaTheme="minorEastAsia"/>
          <w:lang w:val="sr-Cyrl-RS"/>
        </w:rPr>
        <w:t xml:space="preserve"> листа палиндромских речи. </w:t>
      </w:r>
      <w:r w:rsidR="00DD6FE9" w:rsidRPr="00DD6FE9">
        <w:rPr>
          <w:rFonts w:eastAsiaTheme="minorEastAsia"/>
          <w:lang w:val="sr-Cyrl-RS"/>
        </w:rPr>
        <w:t xml:space="preserve"> Сложеност овог решења је </w:t>
      </w:r>
      <m:oMath>
        <m:r>
          <w:rPr>
            <w:rFonts w:ascii="Cambria Math" w:eastAsiaTheme="minorEastAsia" w:hAnsi="Cambria Math"/>
            <w:lang w:val="sr-Cyrl-RS"/>
          </w:rPr>
          <m:t xml:space="preserve">O ( </m:t>
        </m:r>
        <m:sSubSup>
          <m:sSubSup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bSupPr>
          <m:e>
            <m:r>
              <w:rPr>
                <w:rFonts w:ascii="Cambria Math" w:eastAsiaTheme="minorEastAsia" w:hAnsi="Cambria Math"/>
                <w:lang w:val="sr-Cyrl-R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sr-Cyrl-RS"/>
              </w:rPr>
              <m:t>pal</m:t>
            </m:r>
          </m:sub>
          <m:sup>
            <m:r>
              <w:rPr>
                <w:rFonts w:ascii="Cambria Math" w:eastAsiaTheme="minorEastAsia" w:hAnsi="Cambria Math"/>
                <w:lang w:val="sr-Cyrl-RS"/>
              </w:rPr>
              <m:t>2</m:t>
            </m:r>
          </m:sup>
        </m:sSubSup>
        <m:r>
          <w:rPr>
            <w:rFonts w:ascii="Cambria Math" w:eastAsiaTheme="minorEastAsia" w:hAnsi="Cambria Math"/>
            <w:lang w:val="sr-Cyrl-RS"/>
          </w:rPr>
          <m:t>*L )</m:t>
        </m:r>
      </m:oMath>
      <w:r w:rsidR="00DD6FE9" w:rsidRPr="00DD6FE9">
        <w:rPr>
          <w:rFonts w:eastAsiaTheme="minorEastAsia"/>
          <w:lang w:val="sr-Cyrl-RS"/>
        </w:rPr>
        <w:t xml:space="preserve">, где је </w:t>
      </w:r>
      <m:oMath>
        <m:r>
          <w:rPr>
            <w:rFonts w:ascii="Cambria Math" w:eastAsiaTheme="minorEastAsia" w:hAnsi="Cambria Math"/>
            <w:lang w:val="sr-Cyrl-RS"/>
          </w:rPr>
          <m:t>L</m:t>
        </m:r>
      </m:oMath>
      <w:r w:rsidR="00DD6FE9" w:rsidRPr="00DD6FE9">
        <w:rPr>
          <w:rFonts w:eastAsiaTheme="minorEastAsia"/>
          <w:lang w:val="sr-Cyrl-RS"/>
        </w:rPr>
        <w:t xml:space="preserve"> дужина речи са улаза. </w:t>
      </w:r>
      <m:oMath>
        <m:r>
          <w:rPr>
            <w:rFonts w:ascii="Cambria Math" w:eastAsiaTheme="minorEastAsia" w:hAnsi="Cambria Math"/>
            <w:lang w:val="sr-Cyrl-RS"/>
          </w:rPr>
          <m:t>L</m:t>
        </m:r>
      </m:oMath>
      <w:r w:rsidR="00DD6FE9" w:rsidRPr="00DD6FE9">
        <w:rPr>
          <w:rFonts w:eastAsiaTheme="minorEastAsia"/>
          <w:lang w:val="sr-Cyrl-RS"/>
        </w:rPr>
        <w:t xml:space="preserve"> по условима задатка није веће од </w:t>
      </w:r>
      <m:oMath>
        <m:r>
          <w:rPr>
            <w:rFonts w:ascii="Cambria Math" w:eastAsiaTheme="minorEastAsia" w:hAnsi="Cambria Math"/>
            <w:lang w:val="sr-Cyrl-RS"/>
          </w:rPr>
          <m:t>10</m:t>
        </m:r>
      </m:oMath>
      <w:r w:rsidR="00DD6FE9" w:rsidRPr="00DD6FE9">
        <w:rPr>
          <w:rFonts w:eastAsiaTheme="minorEastAsia"/>
          <w:lang w:val="sr-Cyrl-RS"/>
        </w:rPr>
        <w:t>.</w:t>
      </w:r>
    </w:p>
    <w:p w:rsidR="00DD6FE9" w:rsidRDefault="00DD6FE9" w:rsidP="00072624">
      <w:pPr>
        <w:rPr>
          <w:rFonts w:eastAsiaTheme="minorEastAsia"/>
          <w:lang w:val="sr-Cyrl-RS"/>
        </w:rPr>
      </w:pPr>
      <w:r w:rsidRPr="00DD6FE9">
        <w:rPr>
          <w:rFonts w:eastAsiaTheme="minorEastAsia"/>
          <w:lang w:val="sr-Cyrl-RS"/>
        </w:rPr>
        <w:t xml:space="preserve">У другој се налазило 60% тест примера и за те тест примере је важило </w:t>
      </w:r>
      <m:oMath>
        <m:r>
          <w:rPr>
            <w:rFonts w:ascii="Cambria Math" w:eastAsiaTheme="minorEastAsia" w:hAnsi="Cambria Math"/>
            <w:lang w:val="sr-Cyrl-RS"/>
          </w:rPr>
          <m:t>N≤50.000</m:t>
        </m:r>
      </m:oMath>
      <w:r w:rsidRPr="00DD6FE9">
        <w:rPr>
          <w:rFonts w:eastAsiaTheme="minorEastAsia"/>
          <w:lang w:val="sr-Cyrl-RS"/>
        </w:rPr>
        <w:t>. За решавање ове групе тест примера је било потребно да се закључи да се улазне речи могу сортирати</w:t>
      </w:r>
      <w:r>
        <w:rPr>
          <w:rFonts w:eastAsiaTheme="minorEastAsia"/>
          <w:lang w:val="sr-Cyrl-RS"/>
        </w:rPr>
        <w:t xml:space="preserve"> и да ће се онда једнаке реч</w:t>
      </w:r>
      <w:r w:rsidR="00F255CA">
        <w:rPr>
          <w:rFonts w:eastAsiaTheme="minorEastAsia"/>
          <w:lang w:val="sr-Cyrl-RS"/>
        </w:rPr>
        <w:t>и појављивати једна за другом у листи.</w:t>
      </w:r>
      <w:r w:rsidR="00C853C1">
        <w:rPr>
          <w:rFonts w:eastAsiaTheme="minorEastAsia"/>
          <w:lang w:val="sr-Cyrl-RS"/>
        </w:rPr>
        <w:t xml:space="preserve"> Након сортирања речи решење се може пронаћи једним пролазом кроз низ тако што се све речи у узастопном блоку једнаких речи обрађују одједном. Уколико се користи ефикасан алгоритам за сортирање, </w:t>
      </w:r>
      <w:r w:rsidR="006D3C11">
        <w:rPr>
          <w:rFonts w:eastAsiaTheme="minorEastAsia"/>
          <w:lang w:val="sr-Cyrl-RS"/>
        </w:rPr>
        <w:t>на пример</w:t>
      </w:r>
      <w:r w:rsidR="00C853C1">
        <w:rPr>
          <w:rFonts w:eastAsiaTheme="minorEastAsia"/>
          <w:lang w:val="sr-Cyrl-RS"/>
        </w:rPr>
        <w:t xml:space="preserve"> </w:t>
      </w:r>
      <w:proofErr w:type="spellStart"/>
      <w:r w:rsidR="00C853C1">
        <w:rPr>
          <w:rFonts w:eastAsiaTheme="minorEastAsia"/>
          <w:lang w:val="sr-Latn-RS"/>
        </w:rPr>
        <w:t>heap</w:t>
      </w:r>
      <w:proofErr w:type="spellEnd"/>
      <w:r w:rsidR="00C853C1">
        <w:rPr>
          <w:rFonts w:eastAsiaTheme="minorEastAsia"/>
          <w:lang w:val="sr-Latn-RS"/>
        </w:rPr>
        <w:t xml:space="preserve"> </w:t>
      </w:r>
      <w:proofErr w:type="spellStart"/>
      <w:r w:rsidR="00C853C1">
        <w:rPr>
          <w:rFonts w:eastAsiaTheme="minorEastAsia"/>
          <w:lang w:val="sr-Latn-RS"/>
        </w:rPr>
        <w:t>sort</w:t>
      </w:r>
      <w:proofErr w:type="spellEnd"/>
      <w:r w:rsidR="00C853C1">
        <w:rPr>
          <w:rFonts w:eastAsiaTheme="minorEastAsia"/>
          <w:lang w:val="sr-Latn-RS"/>
        </w:rPr>
        <w:t xml:space="preserve"> </w:t>
      </w:r>
      <w:r w:rsidR="00C853C1">
        <w:rPr>
          <w:rFonts w:eastAsiaTheme="minorEastAsia"/>
          <w:lang w:val="sr-Cyrl-RS"/>
        </w:rPr>
        <w:t xml:space="preserve">решење има сложеност </w:t>
      </w:r>
      <w:r w:rsidR="00A85B7B">
        <w:rPr>
          <w:rFonts w:eastAsiaTheme="minorEastAsia"/>
          <w:lang w:val="sr-Latn-RS"/>
        </w:rPr>
        <w:t>O</w:t>
      </w:r>
      <w:r w:rsidR="00C853C1">
        <w:rPr>
          <w:rFonts w:eastAsiaTheme="minorEastAsia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lang w:val="sr-Latn-R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pal</m:t>
            </m:r>
          </m:sub>
        </m:sSub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*L</m:t>
            </m:r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</m:func>
      </m:oMath>
      <w:r w:rsidR="00C853C1">
        <w:rPr>
          <w:rFonts w:eastAsiaTheme="minorEastAsia"/>
        </w:rPr>
        <w:t xml:space="preserve">. </w:t>
      </w:r>
      <w:r w:rsidR="00C853C1">
        <w:rPr>
          <w:rFonts w:eastAsiaTheme="minorEastAsia"/>
          <w:lang w:val="sr-Cyrl-RS"/>
        </w:rPr>
        <w:t>Псеудо код:</w:t>
      </w:r>
    </w:p>
    <w:bookmarkStart w:id="0" w:name="_MON_1453885071"/>
    <w:bookmarkEnd w:id="0"/>
    <w:p w:rsidR="00C853C1" w:rsidRPr="00C853C1" w:rsidRDefault="00413021" w:rsidP="00072624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object w:dxaOrig="9360" w:dyaOrig="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24.25pt" o:ole="">
            <v:imagedata r:id="rId7" o:title=""/>
          </v:shape>
          <o:OLEObject Type="Embed" ProgID="Word.OpenDocumentText.12" ShapeID="_x0000_i1025" DrawAspect="Content" ObjectID="_1453893188" r:id="rId8"/>
        </w:object>
      </w:r>
    </w:p>
    <w:p w:rsidR="00413021" w:rsidRDefault="00413021" w:rsidP="007E4011">
      <w:pPr>
        <w:rPr>
          <w:lang w:val="sr-Cyrl-RS"/>
        </w:rPr>
      </w:pPr>
    </w:p>
    <w:p w:rsidR="00E21FFC" w:rsidRDefault="00A85B7B" w:rsidP="007E4011">
      <w:pPr>
        <w:rPr>
          <w:rFonts w:eastAsiaTheme="minorEastAsia"/>
          <w:lang w:val="sr-Cyrl-RS"/>
        </w:rPr>
      </w:pPr>
      <w:r>
        <w:rPr>
          <w:lang w:val="sr-Cyrl-RS"/>
        </w:rPr>
        <w:t xml:space="preserve">У последњој групи тест примера се налазило 20% тест примера и за решавање ове групе тест примера је било потребно применити технику </w:t>
      </w:r>
      <w:proofErr w:type="spellStart"/>
      <w:r>
        <w:rPr>
          <w:lang w:val="sr-Cyrl-RS"/>
        </w:rPr>
        <w:t>хеширања</w:t>
      </w:r>
      <w:proofErr w:type="spellEnd"/>
      <w:r>
        <w:rPr>
          <w:lang w:val="sr-Cyrl-RS"/>
        </w:rPr>
        <w:t xml:space="preserve">. Можемо приметити да је у претходним решењима у сложености фигурисала дужина речи </w:t>
      </w:r>
      <m:oMath>
        <m:r>
          <w:rPr>
            <w:rFonts w:ascii="Cambria Math" w:hAnsi="Cambria Math"/>
            <w:lang w:val="sr-Cyrl-RS"/>
          </w:rPr>
          <m:t>L</m:t>
        </m:r>
      </m:oMath>
      <w:r>
        <w:rPr>
          <w:rFonts w:eastAsiaTheme="minorEastAsia"/>
          <w:lang w:val="sr-Latn-RS"/>
        </w:rPr>
        <w:t xml:space="preserve">. </w:t>
      </w:r>
      <w:r>
        <w:rPr>
          <w:rFonts w:eastAsiaTheme="minorEastAsia"/>
          <w:lang w:val="sr-Cyrl-RS"/>
        </w:rPr>
        <w:t xml:space="preserve">Иако је та дужина мала можемо је изоставити тако што ћемо улазне речи </w:t>
      </w:r>
      <w:proofErr w:type="spellStart"/>
      <w:r>
        <w:rPr>
          <w:rFonts w:eastAsiaTheme="minorEastAsia"/>
          <w:lang w:val="sr-Cyrl-RS"/>
        </w:rPr>
        <w:t>хеширати</w:t>
      </w:r>
      <w:proofErr w:type="spellEnd"/>
      <w:r>
        <w:rPr>
          <w:rFonts w:eastAsiaTheme="minorEastAsia"/>
          <w:lang w:val="sr-Cyrl-RS"/>
        </w:rPr>
        <w:t xml:space="preserve">, односно претворити у бројеве. </w:t>
      </w:r>
      <w:proofErr w:type="spellStart"/>
      <w:r>
        <w:rPr>
          <w:rFonts w:eastAsiaTheme="minorEastAsia"/>
          <w:lang w:val="sr-Cyrl-RS"/>
        </w:rPr>
        <w:t>Хеширање</w:t>
      </w:r>
      <w:proofErr w:type="spellEnd"/>
      <w:r>
        <w:rPr>
          <w:rFonts w:eastAsiaTheme="minorEastAsia"/>
          <w:lang w:val="sr-Cyrl-RS"/>
        </w:rPr>
        <w:t xml:space="preserve"> речи у бројеве је </w:t>
      </w:r>
      <w:proofErr w:type="spellStart"/>
      <w:r>
        <w:rPr>
          <w:rFonts w:eastAsiaTheme="minorEastAsia"/>
          <w:lang w:val="sr-Cyrl-RS"/>
        </w:rPr>
        <w:t>инјективно</w:t>
      </w:r>
      <w:proofErr w:type="spellEnd"/>
      <w:r>
        <w:rPr>
          <w:rFonts w:eastAsiaTheme="minorEastAsia"/>
          <w:lang w:val="sr-Cyrl-RS"/>
        </w:rPr>
        <w:t xml:space="preserve"> пресликавање скупа речи у скуп интегера. Пошто су улазне речи кратке можемо избећи колизију (појаву да две различите речи имају исту </w:t>
      </w:r>
      <w:proofErr w:type="spellStart"/>
      <w:r>
        <w:rPr>
          <w:rFonts w:eastAsiaTheme="minorEastAsia"/>
          <w:lang w:val="sr-Cyrl-RS"/>
        </w:rPr>
        <w:t>хеш</w:t>
      </w:r>
      <w:proofErr w:type="spellEnd"/>
      <w:r>
        <w:rPr>
          <w:rFonts w:eastAsiaTheme="minorEastAsia"/>
          <w:lang w:val="sr-Cyrl-RS"/>
        </w:rPr>
        <w:t xml:space="preserve"> вредност, која се дешава при </w:t>
      </w:r>
      <w:proofErr w:type="spellStart"/>
      <w:r>
        <w:rPr>
          <w:rFonts w:eastAsiaTheme="minorEastAsia"/>
          <w:lang w:val="sr-Cyrl-RS"/>
        </w:rPr>
        <w:t>хеширању</w:t>
      </w:r>
      <w:proofErr w:type="spellEnd"/>
      <w:r>
        <w:rPr>
          <w:rFonts w:eastAsiaTheme="minorEastAsia"/>
          <w:lang w:val="sr-Cyrl-RS"/>
        </w:rPr>
        <w:t xml:space="preserve"> великих стрингова јер се </w:t>
      </w:r>
      <w:proofErr w:type="spellStart"/>
      <w:r>
        <w:rPr>
          <w:rFonts w:eastAsiaTheme="minorEastAsia"/>
          <w:lang w:val="sr-Cyrl-RS"/>
        </w:rPr>
        <w:t>хеширање</w:t>
      </w:r>
      <w:proofErr w:type="spellEnd"/>
      <w:r>
        <w:rPr>
          <w:rFonts w:eastAsiaTheme="minorEastAsia"/>
          <w:lang w:val="sr-Cyrl-RS"/>
        </w:rPr>
        <w:t xml:space="preserve"> мора радити по неком модулу)</w:t>
      </w:r>
      <w:r w:rsidR="006D3C11">
        <w:rPr>
          <w:rFonts w:eastAsiaTheme="minorEastAsia"/>
          <w:lang w:val="sr-Cyrl-RS"/>
        </w:rPr>
        <w:t xml:space="preserve"> тако што ћемо користити следећу </w:t>
      </w:r>
      <w:proofErr w:type="spellStart"/>
      <w:r w:rsidR="006D3C11">
        <w:rPr>
          <w:rFonts w:eastAsiaTheme="minorEastAsia"/>
          <w:lang w:val="sr-Cyrl-RS"/>
        </w:rPr>
        <w:t>хеш</w:t>
      </w:r>
      <w:proofErr w:type="spellEnd"/>
      <w:r w:rsidR="006D3C11">
        <w:rPr>
          <w:rFonts w:eastAsiaTheme="minorEastAsia"/>
          <w:lang w:val="sr-Cyrl-RS"/>
        </w:rPr>
        <w:t xml:space="preserve"> функцију. </w:t>
      </w:r>
      <m:oMath>
        <m:r>
          <w:rPr>
            <w:rFonts w:ascii="Cambria Math" w:eastAsiaTheme="minorEastAsia" w:hAnsi="Cambria Math"/>
            <w:lang w:val="sr-Cyrl-R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r>
              <w:rPr>
                <w:rFonts w:ascii="Cambria Math" w:eastAsiaTheme="minorEastAsia" w:hAnsi="Cambria Math"/>
                <w:lang w:val="sr-Cyrl-RS"/>
              </w:rPr>
              <m:t>s</m:t>
            </m:r>
          </m:e>
        </m:d>
        <m:r>
          <w:rPr>
            <w:rFonts w:ascii="Cambria Math" w:eastAsiaTheme="minorEastAsia" w:hAnsi="Cambria Math"/>
            <w:lang w:val="sr-Cyrl-R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sr-Cyrl-R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sr-Cyrl-RS"/>
              </w:rPr>
              <m:t>-'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sr-Cyrl-R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sr-Cyrl-RS"/>
              </w:rPr>
              <m:t>+1</m:t>
            </m:r>
          </m:e>
        </m:d>
        <m:r>
          <w:rPr>
            <w:rFonts w:ascii="Cambria Math" w:eastAsiaTheme="minorEastAsia" w:hAnsi="Cambria Math"/>
            <w:lang w:val="sr-Cyrl-R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27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l-1</m:t>
            </m:r>
          </m:sup>
        </m:sSup>
        <m:r>
          <w:rPr>
            <w:rFonts w:ascii="Cambria Math" w:eastAsiaTheme="minorEastAsia" w:hAnsi="Cambria Math"/>
            <w:lang w:val="sr-Cyrl-R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sr-Cyrl-R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-</m:t>
                </m:r>
              </m:e>
              <m:sup>
                <m:r>
                  <w:rPr>
                    <w:rFonts w:ascii="Cambria Math" w:eastAsiaTheme="minorEastAsia" w:hAnsi="Cambria Math"/>
                    <w:lang w:val="sr-Cyrl-RS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sr-Cyrl-R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sr-Cyrl-RS"/>
              </w:rPr>
              <m:t>+1</m:t>
            </m:r>
          </m:e>
        </m:d>
        <m:r>
          <w:rPr>
            <w:rFonts w:ascii="Cambria Math" w:eastAsiaTheme="minorEastAsia" w:hAnsi="Cambria Math"/>
            <w:lang w:val="sr-Cyrl-R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27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l-2</m:t>
            </m:r>
          </m:sup>
        </m:sSup>
        <m:r>
          <w:rPr>
            <w:rFonts w:ascii="Cambria Math" w:eastAsiaTheme="minorEastAsia" w:hAnsi="Cambria Math"/>
            <w:lang w:val="sr-Cyrl-RS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sr-Cyrl-RS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-</m:t>
                </m:r>
              </m:e>
              <m:sup>
                <m:r>
                  <w:rPr>
                    <w:rFonts w:ascii="Cambria Math" w:eastAsiaTheme="minorEastAsia" w:hAnsi="Cambria Math"/>
                    <w:lang w:val="sr-Cyrl-RS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sr-Cyrl-R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sr-Cyrl-RS"/>
              </w:rPr>
              <m:t>+1</m:t>
            </m:r>
          </m:e>
        </m:d>
        <m:r>
          <w:rPr>
            <w:rFonts w:ascii="Cambria Math" w:eastAsiaTheme="minorEastAsia" w:hAnsi="Cambria Math"/>
            <w:lang w:val="sr-Cyrl-R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27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0</m:t>
            </m:r>
          </m:sup>
        </m:sSup>
      </m:oMath>
      <w:r w:rsidR="006D3C11">
        <w:rPr>
          <w:rFonts w:eastAsiaTheme="minorEastAsia"/>
        </w:rPr>
        <w:t xml:space="preserve"> </w:t>
      </w:r>
      <w:r w:rsidR="006D3C11">
        <w:rPr>
          <w:rFonts w:eastAsiaTheme="minorEastAsia"/>
          <w:lang w:val="sr-Cyrl-RS"/>
        </w:rPr>
        <w:t xml:space="preserve">Приметимо да је </w:t>
      </w:r>
      <w:bookmarkStart w:id="1" w:name="_GoBack"/>
      <w:bookmarkEnd w:id="1"/>
      <w:r w:rsidR="006D3C11">
        <w:rPr>
          <w:rFonts w:eastAsiaTheme="minorEastAsia"/>
          <w:lang w:val="sr-Cyrl-RS"/>
        </w:rPr>
        <w:t xml:space="preserve">довољно да </w:t>
      </w:r>
      <w:proofErr w:type="spellStart"/>
      <w:r w:rsidR="006D3C11">
        <w:rPr>
          <w:rFonts w:eastAsiaTheme="minorEastAsia"/>
          <w:lang w:val="sr-Cyrl-RS"/>
        </w:rPr>
        <w:t>хеширамо</w:t>
      </w:r>
      <w:proofErr w:type="spellEnd"/>
      <w:r w:rsidR="006D3C11">
        <w:rPr>
          <w:rFonts w:eastAsiaTheme="minorEastAsia"/>
          <w:lang w:val="sr-Cyrl-RS"/>
        </w:rPr>
        <w:t xml:space="preserve"> само половину стринга односно првих </w:t>
      </w:r>
      <m:oMath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r>
              <w:rPr>
                <w:rFonts w:ascii="Cambria Math" w:eastAsiaTheme="minorEastAsia" w:hAnsi="Cambria Math"/>
                <w:lang w:val="sr-Cyrl-RS"/>
              </w:rPr>
              <m:t>l</m:t>
            </m:r>
            <m:r>
              <w:rPr>
                <w:rFonts w:ascii="Cambria Math" w:eastAsiaTheme="minorEastAsia" w:hAnsi="Cambria Math"/>
              </w:rPr>
              <m:t xml:space="preserve">+1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div 2 </m:t>
        </m:r>
      </m:oMath>
      <w:r w:rsidR="006D3C11">
        <w:rPr>
          <w:rFonts w:eastAsiaTheme="minorEastAsia"/>
          <w:lang w:val="sr-Cyrl-RS"/>
        </w:rPr>
        <w:t xml:space="preserve">карактера </w:t>
      </w:r>
      <w:r w:rsidR="00DF7A5D">
        <w:rPr>
          <w:rFonts w:eastAsiaTheme="minorEastAsia"/>
          <w:lang w:val="sr-Cyrl-RS"/>
        </w:rPr>
        <w:t xml:space="preserve">и податак о томе да ли је </w:t>
      </w:r>
      <w:proofErr w:type="spellStart"/>
      <w:r w:rsidR="00DF7A5D">
        <w:rPr>
          <w:rFonts w:eastAsiaTheme="minorEastAsia"/>
          <w:lang w:val="sr-Cyrl-RS"/>
        </w:rPr>
        <w:t>палиндром</w:t>
      </w:r>
      <w:proofErr w:type="spellEnd"/>
      <w:r w:rsidR="00DF7A5D">
        <w:rPr>
          <w:rFonts w:eastAsiaTheme="minorEastAsia"/>
          <w:lang w:val="sr-Cyrl-RS"/>
        </w:rPr>
        <w:t xml:space="preserve"> парне или непарне дужине </w:t>
      </w:r>
      <w:r w:rsidR="006D3C11">
        <w:rPr>
          <w:rFonts w:eastAsiaTheme="minorEastAsia"/>
          <w:lang w:val="sr-Cyrl-RS"/>
        </w:rPr>
        <w:t xml:space="preserve">пошто су </w:t>
      </w:r>
      <w:proofErr w:type="spellStart"/>
      <w:r w:rsidR="006D3C11">
        <w:rPr>
          <w:rFonts w:eastAsiaTheme="minorEastAsia"/>
          <w:lang w:val="sr-Cyrl-RS"/>
        </w:rPr>
        <w:t>палиндроми</w:t>
      </w:r>
      <w:proofErr w:type="spellEnd"/>
      <w:r w:rsidR="006D3C11">
        <w:rPr>
          <w:rFonts w:eastAsiaTheme="minorEastAsia"/>
          <w:lang w:val="sr-Cyrl-RS"/>
        </w:rPr>
        <w:t xml:space="preserve"> симетрични. Након </w:t>
      </w:r>
      <w:proofErr w:type="spellStart"/>
      <w:r w:rsidR="006D3C11">
        <w:rPr>
          <w:rFonts w:eastAsiaTheme="minorEastAsia"/>
          <w:lang w:val="sr-Cyrl-RS"/>
        </w:rPr>
        <w:t>хеширања</w:t>
      </w:r>
      <w:proofErr w:type="spellEnd"/>
      <w:r w:rsidR="006D3C11">
        <w:rPr>
          <w:rFonts w:eastAsiaTheme="minorEastAsia"/>
          <w:lang w:val="sr-Cyrl-RS"/>
        </w:rPr>
        <w:t xml:space="preserve"> довољно је да користимо </w:t>
      </w:r>
      <w:r w:rsidR="00DF7A5D">
        <w:rPr>
          <w:rFonts w:eastAsiaTheme="minorEastAsia"/>
          <w:lang w:val="sr-Cyrl-RS"/>
        </w:rPr>
        <w:t>матрицу</w:t>
      </w:r>
      <w:r w:rsidR="006D3C11">
        <w:rPr>
          <w:rFonts w:eastAsiaTheme="minorEastAsia"/>
          <w:lang w:val="sr-Cyrl-RS"/>
        </w:rPr>
        <w:t xml:space="preserve"> од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27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5</m:t>
            </m:r>
          </m:sup>
        </m:sSup>
      </m:oMath>
      <w:r w:rsidR="006D3C11">
        <w:rPr>
          <w:rFonts w:eastAsiaTheme="minorEastAsia"/>
        </w:rPr>
        <w:t xml:space="preserve"> </w:t>
      </w:r>
      <w:r w:rsidR="00DF7A5D">
        <w:rPr>
          <w:rFonts w:eastAsiaTheme="minorEastAsia"/>
          <w:lang w:val="sr-Cyrl-RS"/>
        </w:rPr>
        <w:t xml:space="preserve">редова и </w:t>
      </w:r>
      <m:oMath>
        <m:r>
          <w:rPr>
            <w:rFonts w:ascii="Cambria Math" w:eastAsiaTheme="minorEastAsia" w:hAnsi="Cambria Math"/>
            <w:lang w:val="sr-Cyrl-RS"/>
          </w:rPr>
          <m:t>2</m:t>
        </m:r>
      </m:oMath>
      <w:r w:rsidR="00DF7A5D">
        <w:rPr>
          <w:rFonts w:eastAsiaTheme="minorEastAsia"/>
          <w:lang w:val="sr-Cyrl-RS"/>
        </w:rPr>
        <w:t xml:space="preserve"> колоне </w:t>
      </w:r>
      <w:r w:rsidR="006D3C11">
        <w:rPr>
          <w:rFonts w:eastAsiaTheme="minorEastAsia"/>
          <w:lang w:val="sr-Cyrl-RS"/>
        </w:rPr>
        <w:t xml:space="preserve">како би смо пребројали све </w:t>
      </w:r>
      <w:proofErr w:type="spellStart"/>
      <w:r w:rsidR="006D3C11">
        <w:rPr>
          <w:rFonts w:eastAsiaTheme="minorEastAsia"/>
          <w:lang w:val="sr-Cyrl-RS"/>
        </w:rPr>
        <w:t>палиндроме</w:t>
      </w:r>
      <w:proofErr w:type="spellEnd"/>
      <w:r w:rsidR="006D3C11">
        <w:rPr>
          <w:rFonts w:eastAsiaTheme="minorEastAsia"/>
          <w:lang w:val="sr-Cyrl-RS"/>
        </w:rPr>
        <w:t xml:space="preserve"> и пронашли решење. Псеудо код:</w:t>
      </w:r>
    </w:p>
    <w:bookmarkStart w:id="2" w:name="_MON_1453887774"/>
    <w:bookmarkEnd w:id="2"/>
    <w:p w:rsidR="00DF7A5D" w:rsidRPr="006D3C11" w:rsidRDefault="00413021" w:rsidP="007E4011">
      <w:pPr>
        <w:rPr>
          <w:i/>
          <w:lang w:val="sr-Cyrl-RS"/>
        </w:rPr>
      </w:pPr>
      <w:r>
        <w:rPr>
          <w:i/>
          <w:lang w:val="sr-Cyrl-RS"/>
        </w:rPr>
        <w:object w:dxaOrig="9360" w:dyaOrig="4927">
          <v:shape id="_x0000_i1026" type="#_x0000_t75" style="width:477.75pt;height:250.5pt" o:ole="">
            <v:imagedata r:id="rId9" o:title=""/>
          </v:shape>
          <o:OLEObject Type="Embed" ProgID="Word.OpenDocumentText.12" ShapeID="_x0000_i1026" DrawAspect="Content" ObjectID="_1453893189" r:id="rId10"/>
        </w:object>
      </w:r>
    </w:p>
    <w:p w:rsidR="00E21FFC" w:rsidRPr="00DD6FE9" w:rsidRDefault="00E21FFC" w:rsidP="00E21FFC">
      <w:pPr>
        <w:pStyle w:val="Heading4"/>
        <w:rPr>
          <w:lang w:val="sr-Cyrl-RS"/>
        </w:rPr>
      </w:pPr>
      <w:r w:rsidRPr="00DD6FE9">
        <w:rPr>
          <w:lang w:val="sr-Cyrl-RS"/>
        </w:rPr>
        <w:t xml:space="preserve">Генерализација. </w:t>
      </w:r>
    </w:p>
    <w:p w:rsidR="00E21FFC" w:rsidRPr="007E4011" w:rsidRDefault="00A85B7B">
      <w:pPr>
        <w:rPr>
          <w:i/>
          <w:lang w:val="sr-Latn-RS"/>
        </w:rPr>
      </w:pPr>
      <w:r>
        <w:rPr>
          <w:lang w:val="sr-Cyrl-RS"/>
        </w:rPr>
        <w:t>Уколико не би постојало ограничење за дужину улазних речи али би постојало ограничење за њихову суму</w:t>
      </w:r>
      <w:r w:rsidR="007E4011">
        <w:rPr>
          <w:lang w:val="sr-Cyrl-RS"/>
        </w:rPr>
        <w:t xml:space="preserve"> </w:t>
      </w:r>
      <m:oMath>
        <m:r>
          <w:rPr>
            <w:rFonts w:ascii="Cambria Math" w:hAnsi="Cambria Math"/>
            <w:lang w:val="sr-Cyrl-RS"/>
          </w:rPr>
          <m:t>1</m:t>
        </m:r>
        <m:r>
          <w:rPr>
            <w:rFonts w:ascii="Cambria Math" w:hAnsi="Cambria Math"/>
          </w:rPr>
          <m:t xml:space="preserve">≤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≤1.000.000</m:t>
        </m:r>
      </m:oMath>
      <w:r w:rsidR="007E4011">
        <w:rPr>
          <w:rFonts w:eastAsiaTheme="minorEastAsia"/>
        </w:rPr>
        <w:t xml:space="preserve"> </w:t>
      </w:r>
      <w:r w:rsidR="007E4011">
        <w:rPr>
          <w:rFonts w:eastAsiaTheme="minorEastAsia"/>
          <w:lang w:val="sr-Cyrl-RS"/>
        </w:rPr>
        <w:t xml:space="preserve">задатак би се могао решити користећи структуру </w:t>
      </w:r>
      <w:r w:rsidR="007E4011">
        <w:rPr>
          <w:rFonts w:eastAsiaTheme="minorEastAsia"/>
          <w:lang w:val="sr-Latn-RS"/>
        </w:rPr>
        <w:t xml:space="preserve">TRIE </w:t>
      </w:r>
      <w:r w:rsidR="007E4011">
        <w:rPr>
          <w:rFonts w:eastAsiaTheme="minorEastAsia"/>
          <w:lang w:val="sr-Cyrl-RS"/>
        </w:rPr>
        <w:t>која је веома корисна у задацима са стринговима. Више о структури ТРИЕ можете прочитати на линку</w:t>
      </w:r>
      <w:r w:rsidR="007E4011">
        <w:rPr>
          <w:rFonts w:eastAsiaTheme="minorEastAsia"/>
          <w:lang w:val="sr-Latn-RS"/>
        </w:rPr>
        <w:t xml:space="preserve">: </w:t>
      </w:r>
      <w:r w:rsidR="007E4011" w:rsidRPr="007E4011">
        <w:rPr>
          <w:rFonts w:eastAsiaTheme="minorEastAsia"/>
          <w:lang w:val="sr-Latn-RS"/>
        </w:rPr>
        <w:t>http://www.dms.rs/agogeit/data/tekstovi/Trie.pdf</w:t>
      </w:r>
    </w:p>
    <w:sectPr w:rsidR="00E21FFC" w:rsidRPr="007E4011" w:rsidSect="001C168E">
      <w:headerReference w:type="default" r:id="rId11"/>
      <w:footerReference w:type="default" r:id="rId12"/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7C4" w:rsidRDefault="005907C4" w:rsidP="001C168E">
      <w:pPr>
        <w:spacing w:after="0" w:line="240" w:lineRule="auto"/>
      </w:pPr>
      <w:r>
        <w:separator/>
      </w:r>
    </w:p>
  </w:endnote>
  <w:endnote w:type="continuationSeparator" w:id="0">
    <w:p w:rsidR="005907C4" w:rsidRDefault="005907C4" w:rsidP="001C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8"/>
      <w:gridCol w:w="4795"/>
    </w:tblGrid>
    <w:tr w:rsidR="00AD2428" w:rsidTr="00C14928">
      <w:trPr>
        <w:trHeight w:hRule="exact" w:val="115"/>
        <w:jc w:val="center"/>
      </w:trPr>
      <w:tc>
        <w:tcPr>
          <w:tcW w:w="4808" w:type="dxa"/>
          <w:shd w:val="clear" w:color="auto" w:fill="5B9BD5" w:themeFill="accent1"/>
          <w:tcMar>
            <w:top w:w="0" w:type="dxa"/>
            <w:bottom w:w="0" w:type="dxa"/>
          </w:tcMar>
        </w:tcPr>
        <w:p w:rsidR="00AD2428" w:rsidRDefault="00AD2428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795" w:type="dxa"/>
          <w:shd w:val="clear" w:color="auto" w:fill="5B9BD5" w:themeFill="accent1"/>
          <w:tcMar>
            <w:top w:w="0" w:type="dxa"/>
            <w:bottom w:w="0" w:type="dxa"/>
          </w:tcMar>
        </w:tcPr>
        <w:p w:rsidR="00AD2428" w:rsidRDefault="00AD2428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C14928" w:rsidTr="006E7914">
      <w:trPr>
        <w:jc w:val="center"/>
      </w:trPr>
      <w:tc>
        <w:tcPr>
          <w:tcW w:w="9603" w:type="dxa"/>
          <w:gridSpan w:val="2"/>
          <w:shd w:val="clear" w:color="auto" w:fill="auto"/>
          <w:vAlign w:val="center"/>
        </w:tcPr>
        <w:p w:rsidR="00C14928" w:rsidRDefault="00C14928" w:rsidP="00C14928">
          <w:pPr>
            <w:pStyle w:val="Footer"/>
            <w:tabs>
              <w:tab w:val="clear" w:pos="4680"/>
              <w:tab w:val="clear" w:pos="9360"/>
            </w:tabs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1302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D2428" w:rsidRDefault="00AD2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7C4" w:rsidRDefault="005907C4" w:rsidP="001C168E">
      <w:pPr>
        <w:spacing w:after="0" w:line="240" w:lineRule="auto"/>
      </w:pPr>
      <w:r>
        <w:separator/>
      </w:r>
    </w:p>
  </w:footnote>
  <w:footnote w:type="continuationSeparator" w:id="0">
    <w:p w:rsidR="005907C4" w:rsidRDefault="005907C4" w:rsidP="001C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68E" w:rsidRDefault="00AD2428">
    <w:pPr>
      <w:pStyle w:val="Header"/>
      <w:rPr>
        <w:lang w:val="sr-Cyrl-R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7885052" wp14:editId="737E48AE">
          <wp:simplePos x="0" y="0"/>
          <wp:positionH relativeFrom="column">
            <wp:posOffset>5271770</wp:posOffset>
          </wp:positionH>
          <wp:positionV relativeFrom="paragraph">
            <wp:posOffset>-56515</wp:posOffset>
          </wp:positionV>
          <wp:extent cx="732155" cy="588645"/>
          <wp:effectExtent l="0" t="0" r="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1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168E">
      <w:rPr>
        <w:lang w:val="sr-Cyrl-RS"/>
      </w:rPr>
      <w:t xml:space="preserve">Прва рунда Квалификација </w:t>
    </w:r>
  </w:p>
  <w:p w:rsidR="001C168E" w:rsidRDefault="001C168E">
    <w:pPr>
      <w:pStyle w:val="Header"/>
      <w:rPr>
        <w:lang w:val="sr-Cyrl-RS"/>
      </w:rPr>
    </w:pPr>
    <w:r>
      <w:rPr>
        <w:lang w:val="sr-Cyrl-RS"/>
      </w:rPr>
      <w:t xml:space="preserve">за Окружно такмичење из </w:t>
    </w:r>
    <w:r w:rsidR="00AD2428">
      <w:rPr>
        <w:lang w:val="sr-Cyrl-RS"/>
      </w:rPr>
      <w:t>програмирања</w:t>
    </w:r>
  </w:p>
  <w:p w:rsidR="001C168E" w:rsidRDefault="001C168E">
    <w:pPr>
      <w:pStyle w:val="Header"/>
      <w:rPr>
        <w:lang w:val="sr-Cyrl-RS"/>
      </w:rPr>
    </w:pPr>
    <w:r>
      <w:rPr>
        <w:lang w:val="sr-Cyrl-RS"/>
      </w:rPr>
      <w:t>03 – 10. фебруар 2014. године</w:t>
    </w:r>
    <w:r w:rsidR="00AD2428">
      <w:rPr>
        <w:lang w:val="sr-Cyrl-RS"/>
      </w:rPr>
      <w:tab/>
    </w:r>
  </w:p>
  <w:p w:rsidR="001C168E" w:rsidRPr="001C168E" w:rsidRDefault="00AD2428">
    <w:pPr>
      <w:pStyle w:val="Header"/>
      <w:rPr>
        <w:lang w:val="sr-Cyrl-R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30665" wp14:editId="7E3937B7">
              <wp:simplePos x="0" y="0"/>
              <wp:positionH relativeFrom="column">
                <wp:posOffset>-1</wp:posOffset>
              </wp:positionH>
              <wp:positionV relativeFrom="paragraph">
                <wp:posOffset>71514</wp:posOffset>
              </wp:positionV>
              <wp:extent cx="6003509" cy="12613"/>
              <wp:effectExtent l="0" t="0" r="35560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509" cy="1261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02CF70B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72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C5E"/>
    <w:multiLevelType w:val="hybridMultilevel"/>
    <w:tmpl w:val="5D9E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86973"/>
    <w:multiLevelType w:val="hybridMultilevel"/>
    <w:tmpl w:val="7AC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D20CA"/>
    <w:multiLevelType w:val="hybridMultilevel"/>
    <w:tmpl w:val="27A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8E"/>
    <w:rsid w:val="00072624"/>
    <w:rsid w:val="000C0AD3"/>
    <w:rsid w:val="000E7D27"/>
    <w:rsid w:val="001C168E"/>
    <w:rsid w:val="00295474"/>
    <w:rsid w:val="002A2484"/>
    <w:rsid w:val="002A4A3B"/>
    <w:rsid w:val="00413021"/>
    <w:rsid w:val="004C0645"/>
    <w:rsid w:val="005907C4"/>
    <w:rsid w:val="005F4EF5"/>
    <w:rsid w:val="006D3C11"/>
    <w:rsid w:val="006E7B11"/>
    <w:rsid w:val="007E4011"/>
    <w:rsid w:val="009728AD"/>
    <w:rsid w:val="00A85B7B"/>
    <w:rsid w:val="00AD2428"/>
    <w:rsid w:val="00B95AFD"/>
    <w:rsid w:val="00C14928"/>
    <w:rsid w:val="00C626CE"/>
    <w:rsid w:val="00C853C1"/>
    <w:rsid w:val="00CF3318"/>
    <w:rsid w:val="00DD6FE9"/>
    <w:rsid w:val="00DF7A5D"/>
    <w:rsid w:val="00E21FFC"/>
    <w:rsid w:val="00E7420E"/>
    <w:rsid w:val="00EE5276"/>
    <w:rsid w:val="00F2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0FD15-02B5-471D-B024-6925C93F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Ivanović</dc:creator>
  <cp:keywords/>
  <dc:description/>
  <cp:lastModifiedBy>Aleksandar Ivanović</cp:lastModifiedBy>
  <cp:revision>8</cp:revision>
  <dcterms:created xsi:type="dcterms:W3CDTF">2014-02-13T21:40:00Z</dcterms:created>
  <dcterms:modified xsi:type="dcterms:W3CDTF">2014-02-14T13:27:00Z</dcterms:modified>
</cp:coreProperties>
</file>