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03803" w14:textId="77777777" w:rsidR="00530FFF" w:rsidRDefault="00530FFF"/>
    <w:p w14:paraId="48118575" w14:textId="2C136959" w:rsidR="001C168E" w:rsidRPr="00530FFF" w:rsidRDefault="001C168E">
      <w:pPr>
        <w:rPr>
          <w:lang w:val="sr"/>
        </w:rPr>
      </w:pPr>
      <w:r w:rsidRPr="00AD2428">
        <w:rPr>
          <w:rStyle w:val="Heading2Char"/>
        </w:rPr>
        <w:t>Назив проблема:</w:t>
      </w:r>
      <w:r>
        <w:rPr>
          <w:lang w:val="uz-Cyrl-UZ"/>
        </w:rPr>
        <w:t xml:space="preserve"> </w:t>
      </w:r>
      <w:r w:rsidR="00530FFF">
        <w:rPr>
          <w:lang w:val="sr"/>
        </w:rPr>
        <w:t>Мистерија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8"/>
      </w:tblGrid>
      <w:tr w:rsidR="001C168E" w14:paraId="3655CF16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6339C673" w14:textId="1E090431" w:rsidR="001C168E" w:rsidRPr="00530FFF" w:rsidRDefault="00E21FFC" w:rsidP="00530FFF">
            <w:pPr>
              <w:pStyle w:val="Heading3"/>
              <w:outlineLvl w:val="2"/>
              <w:rPr>
                <w:lang w:val="sr"/>
              </w:rPr>
            </w:pPr>
            <w:r w:rsidRPr="00E21FFC">
              <w:rPr>
                <w:lang w:val="uz-Cyrl-UZ"/>
              </w:rPr>
              <w:t>Аутор</w:t>
            </w:r>
            <w:r>
              <w:rPr>
                <w:lang w:val="uz-Cyrl-UZ"/>
              </w:rPr>
              <w:t xml:space="preserve">: </w:t>
            </w:r>
            <w:r w:rsidR="00530FFF">
              <w:rPr>
                <w:lang w:val="sr"/>
              </w:rPr>
              <w:t>Петар Величковић</w:t>
            </w:r>
          </w:p>
        </w:tc>
        <w:tc>
          <w:tcPr>
            <w:tcW w:w="4918" w:type="dxa"/>
            <w:tcBorders>
              <w:bottom w:val="none" w:sz="0" w:space="0" w:color="auto"/>
            </w:tcBorders>
          </w:tcPr>
          <w:p w14:paraId="3A7F07AA" w14:textId="2795EF9A" w:rsidR="001C168E" w:rsidRPr="00AD2428" w:rsidRDefault="00E21FFC" w:rsidP="00530FFF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  <w:r>
              <w:rPr>
                <w:lang w:val="uz-Cyrl-UZ"/>
              </w:rPr>
              <w:t>Анализа</w:t>
            </w:r>
            <w:r w:rsidRPr="00E21FFC">
              <w:rPr>
                <w:lang w:val="uz-Cyrl-UZ"/>
              </w:rPr>
              <w:t xml:space="preserve">: </w:t>
            </w:r>
            <w:r w:rsidR="00530FFF">
              <w:rPr>
                <w:lang w:val="uz-Cyrl-UZ"/>
              </w:rPr>
              <w:t>Петар Величковић</w:t>
            </w:r>
          </w:p>
        </w:tc>
      </w:tr>
    </w:tbl>
    <w:p w14:paraId="14F66007" w14:textId="77777777" w:rsidR="001C168E" w:rsidRDefault="001C168E"/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8693"/>
      </w:tblGrid>
      <w:tr w:rsidR="00E21FFC" w14:paraId="2490733A" w14:textId="77777777" w:rsidTr="00E2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bottom w:val="none" w:sz="0" w:space="0" w:color="auto"/>
            </w:tcBorders>
            <w:vAlign w:val="center"/>
          </w:tcPr>
          <w:p w14:paraId="4ACEA8A3" w14:textId="77777777" w:rsidR="00E21FFC" w:rsidRPr="00E21FFC" w:rsidRDefault="00E21FFC" w:rsidP="00E21FFC">
            <w:pPr>
              <w:pStyle w:val="Heading3"/>
              <w:outlineLvl w:val="2"/>
            </w:pPr>
            <w:r>
              <w:rPr>
                <w:lang w:val="uz-Cyrl-UZ"/>
              </w:rPr>
              <w:t>Тагови:</w:t>
            </w:r>
          </w:p>
        </w:tc>
        <w:tc>
          <w:tcPr>
            <w:tcW w:w="8693" w:type="dxa"/>
            <w:tcBorders>
              <w:bottom w:val="none" w:sz="0" w:space="0" w:color="auto"/>
            </w:tcBorders>
            <w:vAlign w:val="center"/>
          </w:tcPr>
          <w:p w14:paraId="7528429D" w14:textId="11B60894" w:rsidR="00E21FFC" w:rsidRPr="00530FFF" w:rsidRDefault="00530FFF" w:rsidP="00E21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sr"/>
              </w:rPr>
            </w:pPr>
            <w:r>
              <w:rPr>
                <w:b w:val="0"/>
                <w:lang w:val="sr"/>
              </w:rPr>
              <w:t>ад-хок</w:t>
            </w:r>
          </w:p>
        </w:tc>
      </w:tr>
    </w:tbl>
    <w:p w14:paraId="54A14B04" w14:textId="77777777" w:rsidR="001C168E" w:rsidRDefault="00E21FFC" w:rsidP="00AD2428">
      <w:pPr>
        <w:pStyle w:val="Heading2"/>
        <w:rPr>
          <w:lang w:val="uz-Cyrl-UZ"/>
        </w:rPr>
      </w:pPr>
      <w:r>
        <w:rPr>
          <w:lang w:val="uz-Cyrl-UZ"/>
        </w:rPr>
        <w:t>Решење и анализа:</w:t>
      </w:r>
    </w:p>
    <w:p w14:paraId="65BB252A" w14:textId="2C10376E" w:rsidR="004733C9" w:rsidRDefault="00530FFF" w:rsidP="00E21FFC">
      <w:pPr>
        <w:rPr>
          <w:lang w:val="uz-Cyrl-UZ"/>
        </w:rPr>
      </w:pPr>
      <w:r>
        <w:rPr>
          <w:lang w:val="uz-Cyrl-UZ"/>
        </w:rPr>
        <w:t>Проблем Мистерија био је убедљиво најлакши задатак на овогодишњим Квалификацијама</w:t>
      </w:r>
      <w:r w:rsidR="004733C9">
        <w:rPr>
          <w:lang w:val="sr"/>
        </w:rPr>
        <w:t>, и представља школски тип проблема</w:t>
      </w:r>
      <w:r>
        <w:rPr>
          <w:lang w:val="uz-Cyrl-UZ"/>
        </w:rPr>
        <w:t xml:space="preserve">. </w:t>
      </w:r>
      <w:r w:rsidR="004733C9">
        <w:rPr>
          <w:lang w:val="uz-Cyrl-UZ"/>
        </w:rPr>
        <w:t>Сви такмичари су покушали овај задатак ове године, од чега је 564 такмичара успешно освојило 100 бодова; просечан број освојених поена је 92.072, што чини овај проблем дефинитивно најлакшим на свим Квалификацијама до сада.</w:t>
      </w:r>
    </w:p>
    <w:p w14:paraId="66E26DDE" w14:textId="578DAFDF" w:rsidR="00530FFF" w:rsidRDefault="00530FFF" w:rsidP="00E21FFC">
      <w:pPr>
        <w:rPr>
          <w:lang w:val="uz-Cyrl-UZ"/>
        </w:rPr>
      </w:pPr>
      <w:r>
        <w:rPr>
          <w:lang w:val="uz-Cyrl-UZ"/>
        </w:rPr>
        <w:t xml:space="preserve">Проблем се једноставно формулише </w:t>
      </w:r>
      <w:r>
        <w:rPr>
          <w:lang w:val="sr"/>
        </w:rPr>
        <w:t>на следећи начин</w:t>
      </w:r>
      <w:r>
        <w:rPr>
          <w:lang w:val="uz-Cyrl-UZ"/>
        </w:rPr>
        <w:t>:</w:t>
      </w:r>
    </w:p>
    <w:p w14:paraId="7CA6C33B" w14:textId="5F52AF40" w:rsidR="00530FFF" w:rsidRPr="00530FFF" w:rsidRDefault="00530FFF" w:rsidP="00E21FFC">
      <w:pPr>
        <w:rPr>
          <w:rFonts w:ascii="Times New Roman" w:hAnsi="Times New Roman"/>
          <w:i/>
          <w:lang w:val="sr"/>
        </w:rPr>
      </w:pPr>
      <w:r>
        <w:rPr>
          <w:i/>
          <w:lang w:val="uz-Cyrl-UZ"/>
        </w:rPr>
        <w:t xml:space="preserve">За дата два цела броја </w:t>
      </w:r>
      <m:oMath>
        <m:r>
          <w:rPr>
            <w:rFonts w:ascii="Cambria Math" w:hAnsi="Cambria Math"/>
            <w:lang w:val="uz-Cyrl-UZ"/>
          </w:rPr>
          <m:t>Z</m:t>
        </m:r>
      </m:oMath>
      <w:r>
        <w:rPr>
          <w:rFonts w:eastAsiaTheme="minorEastAsia"/>
          <w:i/>
          <w:lang w:val="uz-Cyrl-UZ"/>
        </w:rPr>
        <w:t xml:space="preserve"> </w:t>
      </w:r>
      <w:r>
        <w:rPr>
          <w:rFonts w:eastAsiaTheme="minorEastAsia"/>
          <w:i/>
          <w:lang w:val="sr"/>
        </w:rPr>
        <w:t xml:space="preserve">и </w:t>
      </w:r>
      <m:oMath>
        <m:r>
          <w:rPr>
            <w:rFonts w:ascii="Cambria Math" w:eastAsiaTheme="minorEastAsia" w:hAnsi="Cambria Math"/>
            <w:lang w:val="sr"/>
          </w:rPr>
          <m:t>R</m:t>
        </m:r>
      </m:oMath>
      <w:r>
        <w:rPr>
          <w:rFonts w:eastAsiaTheme="minorEastAsia"/>
          <w:i/>
          <w:lang w:val="sr"/>
        </w:rPr>
        <w:t xml:space="preserve">, одредити целе бројеве </w:t>
      </w:r>
      <m:oMath>
        <m:r>
          <w:rPr>
            <w:rFonts w:ascii="Cambria Math" w:eastAsiaTheme="minorEastAsia" w:hAnsi="Cambria Math"/>
            <w:lang w:val="sr"/>
          </w:rPr>
          <m:t>A</m:t>
        </m:r>
      </m:oMath>
      <w:r>
        <w:rPr>
          <w:rFonts w:eastAsiaTheme="minorEastAsia"/>
          <w:i/>
          <w:lang w:val="sr"/>
        </w:rPr>
        <w:t xml:space="preserve"> и </w:t>
      </w:r>
      <m:oMath>
        <m:r>
          <w:rPr>
            <w:rFonts w:ascii="Cambria Math" w:eastAsiaTheme="minorEastAsia" w:hAnsi="Cambria Math"/>
            <w:lang w:val="sr"/>
          </w:rPr>
          <m:t>B</m:t>
        </m:r>
      </m:oMath>
      <w:r>
        <w:rPr>
          <w:rFonts w:eastAsiaTheme="minorEastAsia"/>
          <w:i/>
          <w:lang w:val="sr"/>
        </w:rPr>
        <w:t xml:space="preserve"> тако да важи: </w:t>
      </w:r>
      <m:oMath>
        <m:r>
          <w:rPr>
            <w:rFonts w:ascii="Cambria Math" w:eastAsiaTheme="minorEastAsia" w:hAnsi="Cambria Math"/>
            <w:lang w:val="sr"/>
          </w:rPr>
          <m:t>A+B=Z, A-B=R</m:t>
        </m:r>
      </m:oMath>
      <w:r>
        <w:rPr>
          <w:rFonts w:eastAsiaTheme="minorEastAsia"/>
          <w:i/>
          <w:lang w:val="sr"/>
        </w:rPr>
        <w:t>.</w:t>
      </w:r>
    </w:p>
    <w:p w14:paraId="021A018C" w14:textId="18880B47" w:rsidR="00530FFF" w:rsidRDefault="00530FFF" w:rsidP="00E21FFC">
      <w:pPr>
        <w:rPr>
          <w:lang w:val="sr"/>
        </w:rPr>
      </w:pPr>
      <w:r>
        <w:rPr>
          <w:lang w:val="sr"/>
        </w:rPr>
        <w:t>До тачног решења долазимо једноставним премештањем овог система једначина:</w:t>
      </w:r>
    </w:p>
    <w:p w14:paraId="737988F5" w14:textId="3F2EEA3A" w:rsidR="00530FFF" w:rsidRPr="00530FFF" w:rsidRDefault="00530FFF" w:rsidP="00E21FF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sr"/>
            </w:rPr>
            <m:t>Z=A+B⇒B=Z-A</m:t>
          </m:r>
        </m:oMath>
      </m:oMathPara>
    </w:p>
    <w:p w14:paraId="5A373C9E" w14:textId="31F45521" w:rsidR="00530FFF" w:rsidRPr="00530FFF" w:rsidRDefault="00530FFF" w:rsidP="00E21FFC">
      <w:pPr>
        <w:rPr>
          <w:rFonts w:eastAsiaTheme="minorEastAsia"/>
          <w:lang w:val="sr"/>
        </w:rPr>
      </w:pPr>
      <m:oMathPara>
        <m:oMath>
          <m:r>
            <w:rPr>
              <w:rFonts w:ascii="Cambria Math" w:eastAsiaTheme="minorEastAsia" w:hAnsi="Cambria Math"/>
              <w:lang w:val="sr"/>
            </w:rPr>
            <m:t>R=A-B⇒R=A-</m:t>
          </m:r>
          <m:d>
            <m:dPr>
              <m:ctrlPr>
                <w:rPr>
                  <w:rFonts w:ascii="Cambria Math" w:eastAsiaTheme="minorEastAsia" w:hAnsi="Cambria Math"/>
                  <w:i/>
                  <w:lang w:val="s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"/>
                </w:rPr>
                <m:t>Z-A</m:t>
              </m:r>
            </m:e>
          </m:d>
          <m:r>
            <w:rPr>
              <w:rFonts w:ascii="Cambria Math" w:eastAsiaTheme="minorEastAsia" w:hAnsi="Cambria Math"/>
              <w:lang w:val="sr"/>
            </w:rPr>
            <m:t>⇒A=</m:t>
          </m:r>
          <m:f>
            <m:fPr>
              <m:ctrlPr>
                <w:rPr>
                  <w:rFonts w:ascii="Cambria Math" w:eastAsiaTheme="minorEastAsia" w:hAnsi="Cambria Math"/>
                  <w:i/>
                  <w:lang w:val="s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"/>
                </w:rPr>
                <m:t>Z+R</m:t>
              </m:r>
            </m:num>
            <m:den>
              <m:r>
                <w:rPr>
                  <w:rFonts w:ascii="Cambria Math" w:eastAsiaTheme="minorEastAsia" w:hAnsi="Cambria Math"/>
                  <w:lang w:val="sr"/>
                </w:rPr>
                <m:t>2</m:t>
              </m:r>
            </m:den>
          </m:f>
        </m:oMath>
      </m:oMathPara>
    </w:p>
    <w:p w14:paraId="68FA761F" w14:textId="5DE28FF2" w:rsidR="00530FFF" w:rsidRPr="00530FFF" w:rsidRDefault="00530FFF" w:rsidP="00530FFF">
      <w:pPr>
        <w:jc w:val="center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eastAsiaTheme="minorEastAsia" w:hAnsi="Cambria Math"/>
              <w:lang w:val="sr"/>
            </w:rPr>
            <m:t>B</m:t>
          </m:r>
          <m:r>
            <w:rPr>
              <w:rFonts w:ascii="Cambria Math" w:eastAsiaTheme="minorEastAsia" w:hAnsi="Cambria Math"/>
            </w:rPr>
            <m:t>=Z-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Z+R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hint="eastAsia"/>
            </w:rPr>
            <m:t>⇒</m:t>
          </m:r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1B9A7EF" w14:textId="767618BC" w:rsidR="00530FFF" w:rsidRDefault="00530FFF" w:rsidP="00E21FFC">
      <w:pPr>
        <w:rPr>
          <w:lang w:val="sr"/>
        </w:rPr>
      </w:pPr>
      <w:r>
        <w:rPr>
          <w:lang w:val="sr"/>
        </w:rPr>
        <w:t xml:space="preserve">Ови закључци се једноставно преводе у следећи кратак </w:t>
      </w:r>
      <w:r>
        <w:t xml:space="preserve">C++ </w:t>
      </w:r>
      <w:r>
        <w:rPr>
          <w:lang w:val="sr"/>
        </w:rPr>
        <w:t>код</w:t>
      </w:r>
      <w:r w:rsidR="009F5B79">
        <w:rPr>
          <w:lang w:val="sr"/>
        </w:rPr>
        <w:t>, који доноси 100 поена</w:t>
      </w:r>
      <w:r>
        <w:rPr>
          <w:lang w:val="sr"/>
        </w:rPr>
        <w:t>:</w:t>
      </w:r>
    </w:p>
    <w:p w14:paraId="66BB770E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643820"/>
          <w:sz w:val="18"/>
          <w:szCs w:val="18"/>
        </w:rPr>
      </w:pPr>
      <w:r w:rsidRPr="00530FFF">
        <w:rPr>
          <w:rFonts w:ascii="Menlo Regular" w:hAnsi="Menlo Regular" w:cs="Menlo Regular"/>
          <w:color w:val="643820"/>
          <w:sz w:val="18"/>
          <w:szCs w:val="18"/>
        </w:rPr>
        <w:t xml:space="preserve">#include </w:t>
      </w:r>
      <w:r w:rsidRPr="00530FFF">
        <w:rPr>
          <w:rFonts w:ascii="Menlo Regular" w:hAnsi="Menlo Regular" w:cs="Menlo Regular"/>
          <w:color w:val="C41A16"/>
          <w:sz w:val="18"/>
          <w:szCs w:val="18"/>
        </w:rPr>
        <w:t>&lt;stdio.h&gt;</w:t>
      </w:r>
    </w:p>
    <w:p w14:paraId="40D335F1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</w:p>
    <w:p w14:paraId="01C940F0" w14:textId="4DF75FAB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530FFF">
        <w:rPr>
          <w:rFonts w:ascii="Menlo Regular" w:hAnsi="Menlo Regular" w:cs="Menlo Regular"/>
          <w:color w:val="AA0D91"/>
          <w:sz w:val="18"/>
          <w:szCs w:val="18"/>
        </w:rPr>
        <w:t>int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pl, mi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20CCD742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</w:p>
    <w:p w14:paraId="6D6ACEED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530FFF">
        <w:rPr>
          <w:rFonts w:ascii="Menlo Regular" w:hAnsi="Menlo Regular" w:cs="Menlo Regular"/>
          <w:color w:val="AA0D91"/>
          <w:sz w:val="18"/>
          <w:szCs w:val="18"/>
        </w:rPr>
        <w:t>int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 main()</w:t>
      </w:r>
    </w:p>
    <w:p w14:paraId="359143AC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530FFF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20DDF4C7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    scanf(</w:t>
      </w:r>
      <w:r w:rsidRPr="00530FFF">
        <w:rPr>
          <w:rFonts w:ascii="Menlo Regular" w:hAnsi="Menlo Regular" w:cs="Menlo Regular"/>
          <w:color w:val="C41A16"/>
          <w:sz w:val="18"/>
          <w:szCs w:val="18"/>
        </w:rPr>
        <w:t>"%d%d"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>, &amp;pl, &amp;mi);</w:t>
      </w:r>
    </w:p>
    <w:p w14:paraId="0446F3C3" w14:textId="60624EA1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    printf(</w:t>
      </w:r>
      <w:r w:rsidRPr="00530FFF">
        <w:rPr>
          <w:rFonts w:ascii="Menlo Regular" w:hAnsi="Menlo Regular" w:cs="Menlo Regular"/>
          <w:color w:val="C41A16"/>
          <w:sz w:val="18"/>
          <w:szCs w:val="18"/>
        </w:rPr>
        <w:t>"%d %d\n"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, (pl + mi) / </w:t>
      </w:r>
      <w:r w:rsidRPr="00530FFF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, (pl - mi) / </w:t>
      </w:r>
      <w:r w:rsidRPr="00530FFF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31024167" w14:textId="77777777" w:rsidR="00530FFF" w:rsidRPr="00530FFF" w:rsidRDefault="00530FFF" w:rsidP="00530FF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sz w:val="18"/>
          <w:szCs w:val="18"/>
        </w:rPr>
      </w:pP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    </w:t>
      </w:r>
      <w:r w:rsidRPr="00530FFF">
        <w:rPr>
          <w:rFonts w:ascii="Menlo Regular" w:hAnsi="Menlo Regular" w:cs="Menlo Regular"/>
          <w:color w:val="AA0D91"/>
          <w:sz w:val="18"/>
          <w:szCs w:val="18"/>
        </w:rPr>
        <w:t>return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r w:rsidRPr="00530FFF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530FFF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5199A073" w14:textId="2B9FD43E" w:rsidR="002A4A3B" w:rsidRPr="00530FFF" w:rsidRDefault="00530FFF" w:rsidP="009F5B79">
      <w:pPr>
        <w:rPr>
          <w:lang w:val="sr"/>
        </w:rPr>
      </w:pPr>
      <w:r w:rsidRPr="00530FFF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0DAD2C1B" w14:textId="77777777" w:rsidR="00E21FFC" w:rsidRDefault="00E21FFC" w:rsidP="00E21FFC">
      <w:pPr>
        <w:pStyle w:val="Heading4"/>
        <w:rPr>
          <w:lang w:val="uz-Cyrl-UZ"/>
        </w:rPr>
      </w:pPr>
      <w:r>
        <w:rPr>
          <w:lang w:val="uz-Cyrl-UZ"/>
        </w:rPr>
        <w:t xml:space="preserve">Уобичајне грешке. </w:t>
      </w:r>
    </w:p>
    <w:p w14:paraId="36CC5F0E" w14:textId="71A0BBCB" w:rsidR="001A7439" w:rsidRDefault="004733C9">
      <w:r>
        <w:rPr>
          <w:lang w:val="sr"/>
        </w:rPr>
        <w:t>Такмичари углавном нису имали проблема са имплементаци</w:t>
      </w:r>
      <w:r w:rsidR="001A7439">
        <w:rPr>
          <w:lang w:val="sr"/>
        </w:rPr>
        <w:t xml:space="preserve">јом решења за овај задатак. Једна занимљива грешка поткрала се код такмичара који су испитивали да ли су улазни подаци у интервалу </w:t>
      </w:r>
      <m:oMath>
        <m:r>
          <w:rPr>
            <w:rFonts w:ascii="Cambria Math" w:hAnsi="Cambria Math"/>
            <w:lang w:val="sr"/>
          </w:rPr>
          <m:t>[-15000, 15000]</m:t>
        </m:r>
      </m:oMath>
      <w:r w:rsidR="001A7439">
        <w:rPr>
          <w:rFonts w:eastAsiaTheme="minorEastAsia"/>
          <w:lang w:val="sr"/>
        </w:rPr>
        <w:t xml:space="preserve">, и одбијали да реше тест пример уколико то не би био случај. Међутим, у тексту задатка је јасно речено да су ова ограничења дата за излазне променљиве </w:t>
      </w:r>
      <m:oMath>
        <m:r>
          <w:rPr>
            <w:rFonts w:ascii="Cambria Math" w:eastAsiaTheme="minorEastAsia" w:hAnsi="Cambria Math"/>
            <w:lang w:val="sr"/>
          </w:rPr>
          <m:t>A</m:t>
        </m:r>
      </m:oMath>
      <w:r w:rsidR="001A7439">
        <w:rPr>
          <w:rFonts w:eastAsiaTheme="minorEastAsia"/>
          <w:lang w:val="sr"/>
        </w:rPr>
        <w:t xml:space="preserve"> и </w:t>
      </w:r>
      <m:oMath>
        <m:r>
          <w:rPr>
            <w:rFonts w:ascii="Cambria Math" w:eastAsiaTheme="minorEastAsia" w:hAnsi="Cambria Math"/>
            <w:lang w:val="sr"/>
          </w:rPr>
          <m:t>B</m:t>
        </m:r>
      </m:oMath>
      <w:r w:rsidR="001A7439">
        <w:rPr>
          <w:rFonts w:eastAsiaTheme="minorEastAsia"/>
          <w:lang w:val="sr"/>
        </w:rPr>
        <w:t xml:space="preserve">, а не за улазне променљиве </w:t>
      </w:r>
      <m:oMath>
        <m:r>
          <w:rPr>
            <w:rFonts w:ascii="Cambria Math" w:eastAsiaTheme="minorEastAsia" w:hAnsi="Cambria Math"/>
            <w:lang w:val="sr"/>
          </w:rPr>
          <m:t>Z</m:t>
        </m:r>
      </m:oMath>
      <w:r w:rsidR="001A7439">
        <w:rPr>
          <w:rFonts w:eastAsiaTheme="minorEastAsia"/>
          <w:lang w:val="sr"/>
        </w:rPr>
        <w:t xml:space="preserve"> и </w:t>
      </w:r>
      <m:oMath>
        <m:r>
          <w:rPr>
            <w:rFonts w:ascii="Cambria Math" w:eastAsiaTheme="minorEastAsia" w:hAnsi="Cambria Math"/>
            <w:lang w:val="sr"/>
          </w:rPr>
          <m:t>R</m:t>
        </m:r>
      </m:oMath>
      <w:r w:rsidR="001A7439">
        <w:rPr>
          <w:rFonts w:eastAsiaTheme="minorEastAsia"/>
          <w:lang w:val="sr"/>
        </w:rPr>
        <w:t>, тако да је одређен број тест примера пао овим такмичарима.</w:t>
      </w:r>
    </w:p>
    <w:p w14:paraId="62D0EDEF" w14:textId="38182389" w:rsidR="00E21FFC" w:rsidRPr="001A7439" w:rsidRDefault="001A7439">
      <w:r>
        <w:t xml:space="preserve">Одређени такмичари су покушавали да променљиве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r"/>
        </w:rPr>
        <w:t xml:space="preserve">и </w:t>
      </w:r>
      <m:oMath>
        <m:r>
          <w:rPr>
            <w:rFonts w:ascii="Cambria Math" w:eastAsiaTheme="minorEastAsia" w:hAnsi="Cambria Math"/>
            <w:lang w:val="sr"/>
          </w:rPr>
          <m:t>B</m:t>
        </m:r>
      </m:oMath>
      <w:r>
        <w:rPr>
          <w:rFonts w:eastAsiaTheme="minorEastAsia"/>
          <w:lang w:val="sr"/>
        </w:rPr>
        <w:t xml:space="preserve"> нађу двоструком </w:t>
      </w:r>
      <w:r>
        <w:rPr>
          <w:rFonts w:ascii="Menlo Regular" w:hAnsi="Menlo Regular" w:cs="Menlo Regular"/>
          <w:color w:val="AA0D91"/>
          <w:sz w:val="18"/>
          <w:szCs w:val="18"/>
        </w:rPr>
        <w:t>for</w:t>
      </w:r>
      <w:r>
        <w:rPr>
          <w:rFonts w:eastAsiaTheme="minorEastAsia"/>
          <w:lang w:val="sr"/>
        </w:rPr>
        <w:t xml:space="preserve"> петљом по њима; ово решење на већини примера прекорачује временс</w:t>
      </w:r>
      <w:r w:rsidR="002D4B0E">
        <w:rPr>
          <w:rFonts w:eastAsiaTheme="minorEastAsia"/>
          <w:lang w:val="sr"/>
        </w:rPr>
        <w:t xml:space="preserve">ко ограничење. Такође је било </w:t>
      </w:r>
      <w:r>
        <w:rPr>
          <w:rFonts w:eastAsiaTheme="minorEastAsia"/>
          <w:lang w:val="sr"/>
        </w:rPr>
        <w:t xml:space="preserve">такмичара који су променљиве </w:t>
      </w:r>
      <m:oMath>
        <m:r>
          <w:rPr>
            <w:rFonts w:ascii="Cambria Math" w:eastAsiaTheme="minorEastAsia" w:hAnsi="Cambria Math"/>
            <w:lang w:val="sr"/>
          </w:rPr>
          <m:t>A</m:t>
        </m:r>
      </m:oMath>
      <w:r>
        <w:rPr>
          <w:rFonts w:eastAsiaTheme="minorEastAsia"/>
          <w:lang w:val="sr"/>
        </w:rPr>
        <w:t xml:space="preserve"> и </w:t>
      </w:r>
      <m:oMath>
        <m:r>
          <w:rPr>
            <w:rFonts w:ascii="Cambria Math" w:eastAsiaTheme="minorEastAsia" w:hAnsi="Cambria Math"/>
            <w:lang w:val="sr"/>
          </w:rPr>
          <m:t>B</m:t>
        </m:r>
      </m:oMath>
      <w:r>
        <w:rPr>
          <w:rFonts w:eastAsiaTheme="minorEastAsia"/>
          <w:lang w:val="sr"/>
        </w:rPr>
        <w:t xml:space="preserve"> чували у реалним типовима</w:t>
      </w:r>
      <w:r w:rsidR="002D4B0E">
        <w:rPr>
          <w:rFonts w:eastAsiaTheme="minorEastAsia"/>
          <w:lang w:val="sr"/>
        </w:rPr>
        <w:t xml:space="preserve"> и исписивали</w:t>
      </w:r>
      <w:r w:rsidR="00EA724D">
        <w:rPr>
          <w:rFonts w:eastAsiaTheme="minorEastAsia"/>
          <w:lang w:val="sr"/>
        </w:rPr>
        <w:t xml:space="preserve"> их</w:t>
      </w:r>
      <w:r w:rsidR="002D4B0E">
        <w:rPr>
          <w:rFonts w:eastAsiaTheme="minorEastAsia"/>
          <w:lang w:val="sr"/>
        </w:rPr>
        <w:t xml:space="preserve"> са децималним зарезом</w:t>
      </w:r>
      <w:r w:rsidR="00EA724D">
        <w:rPr>
          <w:rFonts w:eastAsiaTheme="minorEastAsia"/>
          <w:lang w:val="sr"/>
        </w:rPr>
        <w:t xml:space="preserve"> и одређеним бројем нула иза зареза</w:t>
      </w:r>
      <w:bookmarkStart w:id="0" w:name="_GoBack"/>
      <w:bookmarkEnd w:id="0"/>
      <w:r>
        <w:rPr>
          <w:rFonts w:eastAsiaTheme="minorEastAsia"/>
          <w:lang w:val="sr"/>
        </w:rPr>
        <w:t xml:space="preserve"> (иако је наглашено да ће увек бити цели); међутим, оцењивач је у том случају одмах обавештавао такмичаре да им је нетачан излаз на примеру из текста задатка, те се надамо да су ову ”грешку” успели да исправе.</w:t>
      </w:r>
    </w:p>
    <w:sectPr w:rsidR="00E21FFC" w:rsidRPr="001A7439" w:rsidSect="001C16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ECC8A" w14:textId="77777777" w:rsidR="001A7439" w:rsidRDefault="001A7439" w:rsidP="001C168E">
      <w:pPr>
        <w:spacing w:after="0" w:line="240" w:lineRule="auto"/>
      </w:pPr>
      <w:r>
        <w:separator/>
      </w:r>
    </w:p>
  </w:endnote>
  <w:endnote w:type="continuationSeparator" w:id="0">
    <w:p w14:paraId="263084C1" w14:textId="77777777" w:rsidR="001A7439" w:rsidRDefault="001A7439" w:rsidP="001C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CB9CD" w14:textId="77777777" w:rsidR="001A7439" w:rsidRDefault="001A74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3"/>
      <w:gridCol w:w="4910"/>
    </w:tblGrid>
    <w:tr w:rsidR="001A7439" w14:paraId="3B15228A" w14:textId="77777777" w:rsidTr="00C14928">
      <w:trPr>
        <w:trHeight w:hRule="exact" w:val="115"/>
        <w:jc w:val="center"/>
      </w:trPr>
      <w:tc>
        <w:tcPr>
          <w:tcW w:w="4808" w:type="dxa"/>
          <w:shd w:val="clear" w:color="auto" w:fill="5B9BD5" w:themeFill="accent1"/>
          <w:tcMar>
            <w:top w:w="0" w:type="dxa"/>
            <w:bottom w:w="0" w:type="dxa"/>
          </w:tcMar>
        </w:tcPr>
        <w:p w14:paraId="043456D6" w14:textId="77777777" w:rsidR="001A7439" w:rsidRDefault="001A7439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795" w:type="dxa"/>
          <w:shd w:val="clear" w:color="auto" w:fill="5B9BD5" w:themeFill="accent1"/>
          <w:tcMar>
            <w:top w:w="0" w:type="dxa"/>
            <w:bottom w:w="0" w:type="dxa"/>
          </w:tcMar>
        </w:tcPr>
        <w:p w14:paraId="66F40949" w14:textId="77777777" w:rsidR="001A7439" w:rsidRDefault="001A7439" w:rsidP="00C14928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1A7439" w14:paraId="4DC26C1E" w14:textId="77777777" w:rsidTr="00530FFF">
      <w:trPr>
        <w:jc w:val="center"/>
      </w:trPr>
      <w:tc>
        <w:tcPr>
          <w:tcW w:w="9603" w:type="dxa"/>
          <w:gridSpan w:val="2"/>
          <w:shd w:val="clear" w:color="auto" w:fill="auto"/>
          <w:vAlign w:val="center"/>
        </w:tcPr>
        <w:p w14:paraId="34DAECFD" w14:textId="77777777" w:rsidR="001A7439" w:rsidRDefault="001A7439" w:rsidP="00C14928">
          <w:pPr>
            <w:pStyle w:val="Footer"/>
            <w:tabs>
              <w:tab w:val="clear" w:pos="4680"/>
              <w:tab w:val="clear" w:pos="9360"/>
            </w:tabs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A724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6BA9C4E" w14:textId="77777777" w:rsidR="001A7439" w:rsidRDefault="001A743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4C045" w14:textId="77777777" w:rsidR="001A7439" w:rsidRDefault="001A74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4CED5" w14:textId="77777777" w:rsidR="001A7439" w:rsidRDefault="001A7439" w:rsidP="001C168E">
      <w:pPr>
        <w:spacing w:after="0" w:line="240" w:lineRule="auto"/>
      </w:pPr>
      <w:r>
        <w:separator/>
      </w:r>
    </w:p>
  </w:footnote>
  <w:footnote w:type="continuationSeparator" w:id="0">
    <w:p w14:paraId="7118510E" w14:textId="77777777" w:rsidR="001A7439" w:rsidRDefault="001A7439" w:rsidP="001C1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DD995" w14:textId="77777777" w:rsidR="001A7439" w:rsidRDefault="001A74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977A2" w14:textId="4538492D" w:rsidR="001A7439" w:rsidRDefault="001A7439">
    <w:pPr>
      <w:pStyle w:val="Header"/>
      <w:rPr>
        <w:lang w:val="uz-Cyrl-UZ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BD3ED25" wp14:editId="7C3D70DD">
          <wp:simplePos x="0" y="0"/>
          <wp:positionH relativeFrom="column">
            <wp:posOffset>5271770</wp:posOffset>
          </wp:positionH>
          <wp:positionV relativeFrom="paragraph">
            <wp:posOffset>-56515</wp:posOffset>
          </wp:positionV>
          <wp:extent cx="732155" cy="588645"/>
          <wp:effectExtent l="0" t="0" r="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155" cy="588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uz-Cyrl-UZ"/>
      </w:rPr>
      <w:t>Квалификације за Окружно такмичење из програмирања</w:t>
    </w:r>
  </w:p>
  <w:p w14:paraId="7AFA8AC6" w14:textId="3C67BE44" w:rsidR="001A7439" w:rsidRDefault="001A7439">
    <w:pPr>
      <w:pStyle w:val="Header"/>
      <w:rPr>
        <w:lang w:val="uz-Cyrl-UZ"/>
      </w:rPr>
    </w:pPr>
    <w:r>
      <w:rPr>
        <w:lang w:val="uz-Cyrl-UZ"/>
      </w:rPr>
      <w:t xml:space="preserve">02 – 09. фебруар 2015. </w:t>
    </w:r>
    <w:r>
      <w:rPr>
        <w:lang w:val="sr"/>
      </w:rPr>
      <w:t>г</w:t>
    </w:r>
    <w:r>
      <w:rPr>
        <w:lang w:val="uz-Cyrl-UZ"/>
      </w:rPr>
      <w:t>одине</w:t>
    </w:r>
  </w:p>
  <w:p w14:paraId="0BEF5A1F" w14:textId="78AAD83F" w:rsidR="001A7439" w:rsidRDefault="001A7439">
    <w:pPr>
      <w:pStyle w:val="Header"/>
      <w:rPr>
        <w:lang w:val="uz-Cyrl-UZ"/>
      </w:rPr>
    </w:pPr>
    <w:r>
      <w:rPr>
        <w:lang w:val="uz-Cyrl-UZ"/>
      </w:rPr>
      <w:tab/>
    </w:r>
  </w:p>
  <w:p w14:paraId="786109AF" w14:textId="77777777" w:rsidR="001A7439" w:rsidRPr="001C168E" w:rsidRDefault="001A7439">
    <w:pPr>
      <w:pStyle w:val="Head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FD8FA" wp14:editId="4CD3D10D">
              <wp:simplePos x="0" y="0"/>
              <wp:positionH relativeFrom="column">
                <wp:posOffset>-1</wp:posOffset>
              </wp:positionH>
              <wp:positionV relativeFrom="paragraph">
                <wp:posOffset>71514</wp:posOffset>
              </wp:positionV>
              <wp:extent cx="6003509" cy="12613"/>
              <wp:effectExtent l="0" t="0" r="35560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509" cy="1261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2CF70B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72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" strokecolor="#5b9bd5 [3204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DA53A" w14:textId="77777777" w:rsidR="001A7439" w:rsidRDefault="001A74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C5E"/>
    <w:multiLevelType w:val="hybridMultilevel"/>
    <w:tmpl w:val="5D9E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86973"/>
    <w:multiLevelType w:val="hybridMultilevel"/>
    <w:tmpl w:val="7AC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D20CA"/>
    <w:multiLevelType w:val="hybridMultilevel"/>
    <w:tmpl w:val="27A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8E"/>
    <w:rsid w:val="00000AC1"/>
    <w:rsid w:val="000E7D27"/>
    <w:rsid w:val="001A7439"/>
    <w:rsid w:val="001C168E"/>
    <w:rsid w:val="00250992"/>
    <w:rsid w:val="002A4A3B"/>
    <w:rsid w:val="002D4B0E"/>
    <w:rsid w:val="004733C9"/>
    <w:rsid w:val="00530FFF"/>
    <w:rsid w:val="005F4EF5"/>
    <w:rsid w:val="009F5B79"/>
    <w:rsid w:val="00A907B8"/>
    <w:rsid w:val="00AD2428"/>
    <w:rsid w:val="00B95AFD"/>
    <w:rsid w:val="00C14928"/>
    <w:rsid w:val="00C626CE"/>
    <w:rsid w:val="00DD0DC8"/>
    <w:rsid w:val="00E21FFC"/>
    <w:rsid w:val="00EA724D"/>
    <w:rsid w:val="00FC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273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F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2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F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8E"/>
  </w:style>
  <w:style w:type="paragraph" w:styleId="Footer">
    <w:name w:val="footer"/>
    <w:basedOn w:val="Normal"/>
    <w:link w:val="FooterChar"/>
    <w:uiPriority w:val="99"/>
    <w:unhideWhenUsed/>
    <w:rsid w:val="001C1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8E"/>
  </w:style>
  <w:style w:type="table" w:styleId="TableGrid">
    <w:name w:val="Table Grid"/>
    <w:basedOn w:val="TableNormal"/>
    <w:uiPriority w:val="39"/>
    <w:rsid w:val="001C1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24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928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D2428"/>
    <w:rPr>
      <w:color w:val="808080"/>
    </w:rPr>
  </w:style>
  <w:style w:type="table" w:customStyle="1" w:styleId="GridTable1Light">
    <w:name w:val="Grid Table 1 Light"/>
    <w:basedOn w:val="TableNormal"/>
    <w:uiPriority w:val="46"/>
    <w:rsid w:val="00E21F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1FFC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1FFC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F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F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2BD39-4C74-FC48-B65B-42A6D375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Ilic</dc:creator>
  <cp:keywords/>
  <dc:description/>
  <cp:lastModifiedBy>Petar Veličković</cp:lastModifiedBy>
  <cp:revision>10</cp:revision>
  <dcterms:created xsi:type="dcterms:W3CDTF">2014-02-01T10:25:00Z</dcterms:created>
  <dcterms:modified xsi:type="dcterms:W3CDTF">2015-02-15T01:33:00Z</dcterms:modified>
</cp:coreProperties>
</file>