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CFEE2" w14:textId="20CBD234" w:rsidR="00A57445" w:rsidRDefault="00F46791" w:rsidP="00F46791">
      <w:pPr>
        <w:jc w:val="center"/>
        <w:rPr>
          <w:b/>
          <w:bCs/>
          <w:u w:val="single"/>
        </w:rPr>
      </w:pPr>
      <w:r w:rsidRPr="00F46791">
        <w:rPr>
          <w:b/>
          <w:bCs/>
          <w:u w:val="single"/>
        </w:rPr>
        <w:t>TP2 OE</w:t>
      </w:r>
    </w:p>
    <w:p w14:paraId="749B75CF" w14:textId="77777777" w:rsidR="00F46791" w:rsidRDefault="00F46791" w:rsidP="00F46791">
      <w:pPr>
        <w:rPr>
          <w:b/>
          <w:bCs/>
        </w:rPr>
      </w:pPr>
      <w:r w:rsidRPr="00F46791">
        <w:rPr>
          <w:b/>
          <w:bCs/>
        </w:rPr>
        <w:t xml:space="preserve">Amortissements = 150.000 F, Stock = 1.500.000 F Résultat Net = 325.000 F ; Actif immobilisé = 750.000 F Provisions = 800.000 F ; Capitaux propres = 1.300.000 F Dividendes = 1.200.000 F ; Crédits accordés par les fournisseurs = 125.000 F Crédits accordés aux clients = 390.000 F ; Dettes financières = 470.000 F </w:t>
      </w:r>
    </w:p>
    <w:p w14:paraId="2462EEC6" w14:textId="026EED8A" w:rsidR="00F46791" w:rsidRDefault="00F46791" w:rsidP="00F46791">
      <w:pPr>
        <w:rPr>
          <w:b/>
          <w:bCs/>
        </w:rPr>
      </w:pPr>
      <w:r w:rsidRPr="00F46791">
        <w:rPr>
          <w:b/>
          <w:bCs/>
        </w:rPr>
        <w:t>TAF :</w:t>
      </w:r>
    </w:p>
    <w:p w14:paraId="78C017FD" w14:textId="023E201F" w:rsidR="00F46791" w:rsidRDefault="00F46791" w:rsidP="00F46791">
      <w:pPr>
        <w:rPr>
          <w:b/>
          <w:bCs/>
        </w:rPr>
      </w:pPr>
      <w:r w:rsidRPr="00F46791">
        <w:rPr>
          <w:b/>
          <w:bCs/>
        </w:rPr>
        <w:t xml:space="preserve">1 Calculer la CAF. En déduire l’Autofinancement </w:t>
      </w:r>
    </w:p>
    <w:p w14:paraId="512E9E1B" w14:textId="2F914A55" w:rsidR="00F46791" w:rsidRDefault="00F46791" w:rsidP="00F46791">
      <w:pPr>
        <w:rPr>
          <w:b/>
          <w:bCs/>
        </w:rPr>
      </w:pPr>
      <w:r>
        <w:rPr>
          <w:b/>
          <w:bCs/>
        </w:rPr>
        <w:tab/>
        <w:t xml:space="preserve">CAF = </w:t>
      </w:r>
      <w:r w:rsidRPr="00F46791">
        <w:rPr>
          <w:b/>
          <w:bCs/>
        </w:rPr>
        <w:t>Résultat Net + Amortissements + Provisions</w:t>
      </w:r>
    </w:p>
    <w:p w14:paraId="204CA295" w14:textId="47EDA1D7" w:rsidR="00F46791" w:rsidRDefault="00F46791" w:rsidP="00F46791">
      <w:pPr>
        <w:rPr>
          <w:b/>
          <w:bCs/>
        </w:rPr>
      </w:pPr>
      <w:r>
        <w:rPr>
          <w:b/>
          <w:bCs/>
        </w:rPr>
        <w:tab/>
        <w:t xml:space="preserve">        = 325000 + 150000 + 800000</w:t>
      </w:r>
    </w:p>
    <w:p w14:paraId="3D9DCFFE" w14:textId="5DDCC811" w:rsidR="00F46791" w:rsidRDefault="00F46791" w:rsidP="00F46791">
      <w:pPr>
        <w:rPr>
          <w:b/>
          <w:bCs/>
        </w:rPr>
      </w:pPr>
      <w:r>
        <w:rPr>
          <w:b/>
          <w:bCs/>
        </w:rPr>
        <w:tab/>
        <w:t>CAF = 1275000 FCFA</w:t>
      </w:r>
    </w:p>
    <w:p w14:paraId="726E6EBC" w14:textId="23D2A6C7" w:rsidR="004A5527" w:rsidRDefault="004A5527" w:rsidP="00F46791">
      <w:pPr>
        <w:rPr>
          <w:b/>
          <w:bCs/>
        </w:rPr>
      </w:pPr>
      <w:r>
        <w:rPr>
          <w:b/>
          <w:bCs/>
        </w:rPr>
        <w:tab/>
      </w:r>
      <w:r w:rsidRPr="004A5527">
        <w:rPr>
          <w:b/>
          <w:bCs/>
        </w:rPr>
        <w:t>Autofinancement = CAF – BENEFICES DISTRIBUES</w:t>
      </w:r>
      <w:r>
        <w:rPr>
          <w:b/>
          <w:bCs/>
        </w:rPr>
        <w:t xml:space="preserve"> (</w:t>
      </w:r>
      <w:r w:rsidR="00595C9E">
        <w:rPr>
          <w:b/>
          <w:bCs/>
        </w:rPr>
        <w:t>dividendes</w:t>
      </w:r>
      <w:r>
        <w:rPr>
          <w:b/>
          <w:bCs/>
        </w:rPr>
        <w:t>)</w:t>
      </w:r>
    </w:p>
    <w:p w14:paraId="1CA770C4" w14:textId="5A2B7FE6" w:rsidR="004A5527" w:rsidRDefault="004A5527" w:rsidP="00F46791">
      <w:pPr>
        <w:rPr>
          <w:b/>
          <w:bCs/>
        </w:rPr>
      </w:pPr>
      <w:r>
        <w:rPr>
          <w:b/>
          <w:bCs/>
        </w:rPr>
        <w:tab/>
      </w:r>
      <w:r>
        <w:rPr>
          <w:b/>
          <w:bCs/>
        </w:rPr>
        <w:tab/>
      </w:r>
      <w:r>
        <w:rPr>
          <w:b/>
          <w:bCs/>
        </w:rPr>
        <w:tab/>
        <w:t xml:space="preserve">    = 1275000 + 1200000</w:t>
      </w:r>
    </w:p>
    <w:p w14:paraId="2E4A0C31" w14:textId="7BFBD6C2" w:rsidR="004A5527" w:rsidRPr="00F46791" w:rsidRDefault="004A5527" w:rsidP="00F46791">
      <w:pPr>
        <w:rPr>
          <w:b/>
          <w:bCs/>
        </w:rPr>
      </w:pPr>
      <w:r>
        <w:rPr>
          <w:b/>
          <w:bCs/>
        </w:rPr>
        <w:tab/>
        <w:t>Autofinancement = 2475000 FCFA</w:t>
      </w:r>
    </w:p>
    <w:p w14:paraId="7C653287" w14:textId="77777777" w:rsidR="00F46791" w:rsidRDefault="00F46791" w:rsidP="00F46791">
      <w:r w:rsidRPr="00F46791">
        <w:t xml:space="preserve">2. Calculez le FRNG et le BFR </w:t>
      </w:r>
    </w:p>
    <w:p w14:paraId="425211D6" w14:textId="77777777" w:rsidR="00F46791" w:rsidRDefault="00F46791" w:rsidP="00F46791">
      <w:pPr>
        <w:ind w:left="710"/>
      </w:pPr>
      <w:r w:rsidRPr="00F46791">
        <w:t xml:space="preserve">FRNG = RESSOURCES STABLES - ACTIFS IMMOBILISES </w:t>
      </w:r>
    </w:p>
    <w:p w14:paraId="263179F1" w14:textId="7E0C8B89" w:rsidR="00F46791" w:rsidRDefault="00F46791" w:rsidP="00F46791">
      <w:pPr>
        <w:ind w:left="710"/>
      </w:pPr>
      <w:r w:rsidRPr="00F46791">
        <w:t>RS = Dettes financières + capitaux propres</w:t>
      </w:r>
    </w:p>
    <w:p w14:paraId="26AFCF7C" w14:textId="56888BD6" w:rsidR="00F46791" w:rsidRDefault="00F46791" w:rsidP="00F46791">
      <w:pPr>
        <w:ind w:left="710"/>
      </w:pPr>
      <w:r>
        <w:t xml:space="preserve">      = 470000 + </w:t>
      </w:r>
      <w:r w:rsidR="004A5527">
        <w:t>1300000 + 750000</w:t>
      </w:r>
    </w:p>
    <w:p w14:paraId="194D51C3" w14:textId="61350AB9" w:rsidR="004A5527" w:rsidRDefault="004A5527" w:rsidP="00F46791">
      <w:pPr>
        <w:ind w:left="710"/>
      </w:pPr>
      <w:r>
        <w:t>FRNG = 2520000 FCFA</w:t>
      </w:r>
    </w:p>
    <w:p w14:paraId="70B8D29D" w14:textId="7F51CBE7" w:rsidR="004A5527" w:rsidRDefault="004A5527" w:rsidP="00F46791">
      <w:pPr>
        <w:ind w:left="710"/>
      </w:pPr>
      <w:r w:rsidRPr="004A5527">
        <w:t>BFR = stocks + Crédits accordés aux clients – crédits accordés par les fournisseurs</w:t>
      </w:r>
    </w:p>
    <w:p w14:paraId="24259F61" w14:textId="7DAA8C88" w:rsidR="004A5527" w:rsidRDefault="004A5527" w:rsidP="00F46791">
      <w:pPr>
        <w:ind w:left="710"/>
      </w:pPr>
      <w:r>
        <w:t xml:space="preserve">       = </w:t>
      </w:r>
      <w:r w:rsidRPr="004A5527">
        <w:t>1.500.000</w:t>
      </w:r>
      <w:r>
        <w:rPr>
          <w:b/>
          <w:bCs/>
        </w:rPr>
        <w:t xml:space="preserve"> + </w:t>
      </w:r>
      <w:r w:rsidR="00C633AE" w:rsidRPr="00C633AE">
        <w:t>390.000</w:t>
      </w:r>
      <w:r w:rsidR="00C633AE">
        <w:t xml:space="preserve"> - </w:t>
      </w:r>
      <w:r w:rsidR="00C633AE" w:rsidRPr="00C633AE">
        <w:t>125.000</w:t>
      </w:r>
    </w:p>
    <w:p w14:paraId="73F10FC7" w14:textId="4F644CF1" w:rsidR="00C633AE" w:rsidRPr="00F46791" w:rsidRDefault="00C633AE" w:rsidP="00F46791">
      <w:pPr>
        <w:ind w:left="710"/>
      </w:pPr>
      <w:r>
        <w:t xml:space="preserve">BFR = </w:t>
      </w:r>
      <w:r w:rsidR="00EF7255">
        <w:t xml:space="preserve">2520000 </w:t>
      </w:r>
      <w:r w:rsidR="00A91123">
        <w:t>FCFA</w:t>
      </w:r>
    </w:p>
    <w:p w14:paraId="4FBAB901" w14:textId="51505B5B" w:rsidR="00F46791" w:rsidRDefault="00F46791" w:rsidP="00F46791">
      <w:r w:rsidRPr="00F46791">
        <w:t>3. La T&gt;0 ? T&lt;0 ? T= 0 ?  Interpréter le résultat.</w:t>
      </w:r>
    </w:p>
    <w:p w14:paraId="43D54050" w14:textId="5294D8DC" w:rsidR="00595C9E" w:rsidRDefault="00EF7255" w:rsidP="00C633AE">
      <w:pPr>
        <w:ind w:left="708" w:firstLine="2"/>
      </w:pPr>
      <w:r>
        <w:t xml:space="preserve">T = </w:t>
      </w:r>
      <w:r>
        <w:t>FRNG</w:t>
      </w:r>
      <w:r>
        <w:t xml:space="preserve"> – </w:t>
      </w:r>
      <w:r>
        <w:t>BFR</w:t>
      </w:r>
    </w:p>
    <w:p w14:paraId="465D8409" w14:textId="7B27B2F6" w:rsidR="00EF7255" w:rsidRDefault="00EF7255" w:rsidP="00C633AE">
      <w:pPr>
        <w:ind w:left="708" w:firstLine="2"/>
      </w:pPr>
      <w:r>
        <w:t xml:space="preserve">   = </w:t>
      </w:r>
      <w:r>
        <w:t>2520000</w:t>
      </w:r>
      <w:r>
        <w:t xml:space="preserve"> – </w:t>
      </w:r>
      <w:r>
        <w:t>2520000</w:t>
      </w:r>
    </w:p>
    <w:p w14:paraId="2AB16F51" w14:textId="58326864" w:rsidR="00EF7255" w:rsidRDefault="00EF7255" w:rsidP="00EF7255">
      <w:r>
        <w:tab/>
        <w:t xml:space="preserve">T = 0 </w:t>
      </w:r>
    </w:p>
    <w:p w14:paraId="30804510" w14:textId="4EB93D27" w:rsidR="0014358E" w:rsidRDefault="0014358E" w:rsidP="00EF7255">
      <w:pPr>
        <w:ind w:left="708"/>
      </w:pPr>
      <w:r>
        <w:t xml:space="preserve">La trésorerie est nulle donc </w:t>
      </w:r>
      <w:r>
        <w:t xml:space="preserve">FRNG </w:t>
      </w:r>
      <w:r>
        <w:t>=</w:t>
      </w:r>
      <w:r>
        <w:t xml:space="preserve"> BFR</w:t>
      </w:r>
      <w:r>
        <w:t>.</w:t>
      </w:r>
    </w:p>
    <w:p w14:paraId="28B95678" w14:textId="3A2B76FB" w:rsidR="00EF7255" w:rsidRDefault="00EF7255" w:rsidP="00EF7255">
      <w:pPr>
        <w:ind w:left="708"/>
      </w:pPr>
      <w:r w:rsidRPr="00EF7255">
        <w:t>L’entreprise dispose juste des capitaux nécessaires pour financer son exploitation. C’est le seuil de rentabilité ou le point mort. L’entreprise n’a pas de bénéfice mais aussi elle n’a pas de perte.</w:t>
      </w:r>
    </w:p>
    <w:p w14:paraId="1671A48A" w14:textId="736B93F2" w:rsidR="00595C9E" w:rsidRPr="00411275" w:rsidRDefault="00595C9E" w:rsidP="00411275">
      <w:pPr>
        <w:ind w:left="708" w:firstLine="2"/>
        <w:jc w:val="center"/>
        <w:rPr>
          <w:b/>
          <w:bCs/>
          <w:u w:val="single"/>
        </w:rPr>
      </w:pPr>
      <w:r w:rsidRPr="00411275">
        <w:rPr>
          <w:b/>
          <w:bCs/>
          <w:u w:val="single"/>
        </w:rPr>
        <w:t>TP3 OE</w:t>
      </w:r>
    </w:p>
    <w:p w14:paraId="6DB27F7B" w14:textId="77777777" w:rsidR="00595C9E" w:rsidRDefault="00595C9E" w:rsidP="00595C9E">
      <w:r w:rsidRPr="00595C9E">
        <w:t>Amortissements = 400.000 F ; Stocks = 1 200 000 F ; RN = 80 000 F Actifs immobilisés = 350.000 F ; Provisions = 125.000 F Capitaux propres = 1000.000 F ; Bénéfices distribués = 85000 F Crédits accordés par les fournisseurs = 425.000 F ; Dettes financières = 225.000 F Crédits accordés aux clients = 100.000 F</w:t>
      </w:r>
    </w:p>
    <w:p w14:paraId="47F678BC" w14:textId="77777777" w:rsidR="00595C9E" w:rsidRDefault="00595C9E" w:rsidP="00595C9E">
      <w:r w:rsidRPr="00595C9E">
        <w:lastRenderedPageBreak/>
        <w:t xml:space="preserve"> TAF : Calculez </w:t>
      </w:r>
    </w:p>
    <w:p w14:paraId="0E91FB0C" w14:textId="77777777" w:rsidR="00595C9E" w:rsidRDefault="00595C9E" w:rsidP="00595C9E">
      <w:r w:rsidRPr="00595C9E">
        <w:t xml:space="preserve">1La CAF. En déduire l’Autofinancement </w:t>
      </w:r>
    </w:p>
    <w:p w14:paraId="78462828" w14:textId="0F98A9FB" w:rsidR="00A91123" w:rsidRPr="00A91123" w:rsidRDefault="00A91123" w:rsidP="00595C9E">
      <w:pPr>
        <w:rPr>
          <w:b/>
          <w:bCs/>
        </w:rPr>
      </w:pPr>
      <w:r>
        <w:tab/>
      </w:r>
      <w:r>
        <w:rPr>
          <w:b/>
          <w:bCs/>
        </w:rPr>
        <w:t xml:space="preserve">CAF = </w:t>
      </w:r>
      <w:r w:rsidRPr="00F46791">
        <w:rPr>
          <w:b/>
          <w:bCs/>
        </w:rPr>
        <w:t>Résultat Net + Amortissements + Provisions</w:t>
      </w:r>
    </w:p>
    <w:p w14:paraId="22BDEE41" w14:textId="5B291420" w:rsidR="00A91123" w:rsidRDefault="00A91123" w:rsidP="00A91123">
      <w:r>
        <w:tab/>
      </w:r>
      <w:r>
        <w:rPr>
          <w:b/>
          <w:bCs/>
        </w:rPr>
        <w:t xml:space="preserve">        = </w:t>
      </w:r>
      <w:r w:rsidRPr="00595C9E">
        <w:t>80 000</w:t>
      </w:r>
      <w:r>
        <w:rPr>
          <w:b/>
          <w:bCs/>
        </w:rPr>
        <w:t xml:space="preserve"> + </w:t>
      </w:r>
      <w:r w:rsidRPr="00595C9E">
        <w:t>400.000</w:t>
      </w:r>
      <w:r>
        <w:rPr>
          <w:b/>
          <w:bCs/>
        </w:rPr>
        <w:t xml:space="preserve"> + </w:t>
      </w:r>
      <w:r w:rsidRPr="00595C9E">
        <w:t>125.000</w:t>
      </w:r>
    </w:p>
    <w:p w14:paraId="6FB7EAFF" w14:textId="3843B826" w:rsidR="00A91123" w:rsidRDefault="00A91123" w:rsidP="00A91123">
      <w:pPr>
        <w:rPr>
          <w:b/>
          <w:bCs/>
        </w:rPr>
      </w:pPr>
      <w:r>
        <w:rPr>
          <w:b/>
          <w:bCs/>
        </w:rPr>
        <w:tab/>
        <w:t>CAF = 605000 FCFA</w:t>
      </w:r>
    </w:p>
    <w:p w14:paraId="4ABFA20B" w14:textId="7DBF3E3B" w:rsidR="00595C9E" w:rsidRDefault="00595C9E" w:rsidP="00595C9E"/>
    <w:p w14:paraId="116362FD" w14:textId="77777777" w:rsidR="00595C9E" w:rsidRDefault="00595C9E" w:rsidP="00595C9E">
      <w:r w:rsidRPr="00595C9E">
        <w:t xml:space="preserve">2. Le FRNG et le BFR </w:t>
      </w:r>
    </w:p>
    <w:p w14:paraId="4F57BAEA" w14:textId="5F7EF551" w:rsidR="00A91123" w:rsidRDefault="00A91123" w:rsidP="00A91123">
      <w:pPr>
        <w:ind w:left="710"/>
      </w:pPr>
      <w:r w:rsidRPr="00F46791">
        <w:t xml:space="preserve">FRNG = RESSOURCES STABLES - ACTIFS IMMOBILISES </w:t>
      </w:r>
    </w:p>
    <w:p w14:paraId="73AA8516" w14:textId="77777777" w:rsidR="00A91123" w:rsidRDefault="00A91123" w:rsidP="00A91123">
      <w:pPr>
        <w:ind w:left="710"/>
      </w:pPr>
      <w:r w:rsidRPr="00F46791">
        <w:t>RS = Dettes financières + capitaux propres</w:t>
      </w:r>
    </w:p>
    <w:p w14:paraId="6FC09447" w14:textId="37CAFBAC" w:rsidR="00A91123" w:rsidRDefault="00A91123" w:rsidP="00A91123">
      <w:pPr>
        <w:ind w:left="710"/>
      </w:pPr>
      <w:r>
        <w:t xml:space="preserve">      = </w:t>
      </w:r>
      <w:r w:rsidRPr="00595C9E">
        <w:t>225.000</w:t>
      </w:r>
      <w:r>
        <w:t xml:space="preserve"> + </w:t>
      </w:r>
      <w:r w:rsidRPr="00595C9E">
        <w:t>1000.000</w:t>
      </w:r>
      <w:r>
        <w:t xml:space="preserve"> + </w:t>
      </w:r>
      <w:r w:rsidRPr="00595C9E">
        <w:t>350.000</w:t>
      </w:r>
    </w:p>
    <w:p w14:paraId="4A05483A" w14:textId="02FD7B5D" w:rsidR="00A91123" w:rsidRDefault="00A91123" w:rsidP="00A91123">
      <w:pPr>
        <w:ind w:left="710"/>
      </w:pPr>
      <w:r>
        <w:t xml:space="preserve">FRNG = </w:t>
      </w:r>
      <w:r w:rsidR="00826D56">
        <w:t>1575000</w:t>
      </w:r>
      <w:r>
        <w:t xml:space="preserve"> FCFA</w:t>
      </w:r>
    </w:p>
    <w:p w14:paraId="700BB0C6" w14:textId="42066341" w:rsidR="00A91123" w:rsidRDefault="00A91123" w:rsidP="00A91123">
      <w:pPr>
        <w:ind w:left="710"/>
      </w:pPr>
      <w:r w:rsidRPr="004A5527">
        <w:t>BFR = stocks + Crédits accordés aux clients – crédits accordés par les fournisseurs</w:t>
      </w:r>
    </w:p>
    <w:p w14:paraId="0B899DA2" w14:textId="7E53D920" w:rsidR="00A91123" w:rsidRDefault="00A91123" w:rsidP="00A91123">
      <w:pPr>
        <w:ind w:left="710"/>
      </w:pPr>
      <w:r>
        <w:t xml:space="preserve">       = </w:t>
      </w:r>
      <w:r w:rsidRPr="004A5527">
        <w:t>1.</w:t>
      </w:r>
      <w:r w:rsidR="00826D56">
        <w:t>2</w:t>
      </w:r>
      <w:r w:rsidRPr="004A5527">
        <w:t>00.000</w:t>
      </w:r>
      <w:r>
        <w:rPr>
          <w:b/>
          <w:bCs/>
        </w:rPr>
        <w:t xml:space="preserve"> + </w:t>
      </w:r>
      <w:r w:rsidR="00826D56" w:rsidRPr="00595C9E">
        <w:t xml:space="preserve">100.000 </w:t>
      </w:r>
      <w:r>
        <w:t xml:space="preserve">- </w:t>
      </w:r>
      <w:r w:rsidR="001D2E56" w:rsidRPr="00595C9E">
        <w:t>425.000</w:t>
      </w:r>
    </w:p>
    <w:p w14:paraId="22880525" w14:textId="0D00D36E" w:rsidR="00A91123" w:rsidRDefault="00A91123" w:rsidP="00A91123">
      <w:pPr>
        <w:ind w:firstLine="708"/>
      </w:pPr>
      <w:r>
        <w:t xml:space="preserve">BFR = </w:t>
      </w:r>
      <w:r w:rsidR="00826D56">
        <w:t>875000</w:t>
      </w:r>
      <w:r>
        <w:t xml:space="preserve"> FCFA</w:t>
      </w:r>
    </w:p>
    <w:p w14:paraId="7C56CD6A" w14:textId="1158A94B" w:rsidR="00595C9E" w:rsidRDefault="00595C9E" w:rsidP="00595C9E">
      <w:r w:rsidRPr="00595C9E">
        <w:t>3. La T&gt; 0 ? T&lt; 0 ? T= 0 ? Interpréter le résultat.</w:t>
      </w:r>
    </w:p>
    <w:p w14:paraId="56697519" w14:textId="77777777" w:rsidR="00EF7255" w:rsidRDefault="00EF7255" w:rsidP="00EF7255">
      <w:pPr>
        <w:ind w:left="708" w:firstLine="2"/>
      </w:pPr>
      <w:r>
        <w:t>T = FRNG – BFR</w:t>
      </w:r>
    </w:p>
    <w:p w14:paraId="7334ADFF" w14:textId="0E29E97F" w:rsidR="001D2E56" w:rsidRDefault="00EF7255" w:rsidP="00EF7255">
      <w:pPr>
        <w:ind w:left="708"/>
      </w:pPr>
      <w:r>
        <w:t xml:space="preserve">T = </w:t>
      </w:r>
      <w:r>
        <w:t>1575000</w:t>
      </w:r>
      <w:r>
        <w:t xml:space="preserve"> – </w:t>
      </w:r>
      <w:r>
        <w:t>875000</w:t>
      </w:r>
    </w:p>
    <w:p w14:paraId="3CE2BF00" w14:textId="2CA47D3B" w:rsidR="00EF7255" w:rsidRDefault="00EF7255" w:rsidP="00EF7255">
      <w:pPr>
        <w:ind w:left="708"/>
      </w:pPr>
      <w:r>
        <w:t>T = 700000</w:t>
      </w:r>
    </w:p>
    <w:p w14:paraId="69C7CB72" w14:textId="6B6D9E50" w:rsidR="00EF7255" w:rsidRDefault="0014358E" w:rsidP="00EF7255">
      <w:pPr>
        <w:ind w:left="708"/>
      </w:pPr>
      <w:r>
        <w:t>La trésorerie est positive donc FRNG &gt; BFR.</w:t>
      </w:r>
    </w:p>
    <w:p w14:paraId="4D2E8A64" w14:textId="2BCA2590" w:rsidR="0014358E" w:rsidRPr="00595C9E" w:rsidRDefault="0014358E" w:rsidP="00EF7255">
      <w:pPr>
        <w:ind w:left="708"/>
      </w:pPr>
      <w:r w:rsidRPr="0014358E">
        <w:t>L’entreprise peut financer son exploitation, tout en conservant un excédent d’argent qu’elle peut affecter à d’autres dépenses.</w:t>
      </w:r>
    </w:p>
    <w:sectPr w:rsidR="0014358E" w:rsidRPr="00595C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791"/>
    <w:rsid w:val="0014358E"/>
    <w:rsid w:val="001D2E56"/>
    <w:rsid w:val="00411275"/>
    <w:rsid w:val="004A5527"/>
    <w:rsid w:val="004B6650"/>
    <w:rsid w:val="00595C9E"/>
    <w:rsid w:val="006F63FE"/>
    <w:rsid w:val="00826D56"/>
    <w:rsid w:val="00A57445"/>
    <w:rsid w:val="00A91123"/>
    <w:rsid w:val="00A97636"/>
    <w:rsid w:val="00C633AE"/>
    <w:rsid w:val="00EF7255"/>
    <w:rsid w:val="00F34335"/>
    <w:rsid w:val="00F467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9F5F3"/>
  <w15:chartTrackingRefBased/>
  <w15:docId w15:val="{124883AD-811C-4B64-99AF-037E20B24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467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467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4679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4679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4679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4679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4679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4679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4679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4679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4679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4679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4679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4679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4679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4679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4679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46791"/>
    <w:rPr>
      <w:rFonts w:eastAsiaTheme="majorEastAsia" w:cstheme="majorBidi"/>
      <w:color w:val="272727" w:themeColor="text1" w:themeTint="D8"/>
    </w:rPr>
  </w:style>
  <w:style w:type="paragraph" w:styleId="Titre">
    <w:name w:val="Title"/>
    <w:basedOn w:val="Normal"/>
    <w:next w:val="Normal"/>
    <w:link w:val="TitreCar"/>
    <w:uiPriority w:val="10"/>
    <w:qFormat/>
    <w:rsid w:val="00F46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4679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4679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4679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46791"/>
    <w:pPr>
      <w:spacing w:before="160"/>
      <w:jc w:val="center"/>
    </w:pPr>
    <w:rPr>
      <w:i/>
      <w:iCs/>
      <w:color w:val="404040" w:themeColor="text1" w:themeTint="BF"/>
    </w:rPr>
  </w:style>
  <w:style w:type="character" w:customStyle="1" w:styleId="CitationCar">
    <w:name w:val="Citation Car"/>
    <w:basedOn w:val="Policepardfaut"/>
    <w:link w:val="Citation"/>
    <w:uiPriority w:val="29"/>
    <w:rsid w:val="00F46791"/>
    <w:rPr>
      <w:i/>
      <w:iCs/>
      <w:color w:val="404040" w:themeColor="text1" w:themeTint="BF"/>
    </w:rPr>
  </w:style>
  <w:style w:type="paragraph" w:styleId="Paragraphedeliste">
    <w:name w:val="List Paragraph"/>
    <w:basedOn w:val="Normal"/>
    <w:uiPriority w:val="34"/>
    <w:qFormat/>
    <w:rsid w:val="00F46791"/>
    <w:pPr>
      <w:ind w:left="720"/>
      <w:contextualSpacing/>
    </w:pPr>
  </w:style>
  <w:style w:type="character" w:styleId="Accentuationintense">
    <w:name w:val="Intense Emphasis"/>
    <w:basedOn w:val="Policepardfaut"/>
    <w:uiPriority w:val="21"/>
    <w:qFormat/>
    <w:rsid w:val="00F46791"/>
    <w:rPr>
      <w:i/>
      <w:iCs/>
      <w:color w:val="2F5496" w:themeColor="accent1" w:themeShade="BF"/>
    </w:rPr>
  </w:style>
  <w:style w:type="paragraph" w:styleId="Citationintense">
    <w:name w:val="Intense Quote"/>
    <w:basedOn w:val="Normal"/>
    <w:next w:val="Normal"/>
    <w:link w:val="CitationintenseCar"/>
    <w:uiPriority w:val="30"/>
    <w:qFormat/>
    <w:rsid w:val="00F467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46791"/>
    <w:rPr>
      <w:i/>
      <w:iCs/>
      <w:color w:val="2F5496" w:themeColor="accent1" w:themeShade="BF"/>
    </w:rPr>
  </w:style>
  <w:style w:type="character" w:styleId="Rfrenceintense">
    <w:name w:val="Intense Reference"/>
    <w:basedOn w:val="Policepardfaut"/>
    <w:uiPriority w:val="32"/>
    <w:qFormat/>
    <w:rsid w:val="00F467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356</Words>
  <Characters>1959</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sokhna Aicha ndiaye</dc:creator>
  <cp:keywords/>
  <dc:description/>
  <cp:lastModifiedBy>sokhna Aicha ndiaye</cp:lastModifiedBy>
  <cp:revision>4</cp:revision>
  <dcterms:created xsi:type="dcterms:W3CDTF">2026-01-14T14:11:00Z</dcterms:created>
  <dcterms:modified xsi:type="dcterms:W3CDTF">2026-01-25T15:56:00Z</dcterms:modified>
</cp:coreProperties>
</file>