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4D882" w14:textId="744D2B8B" w:rsidR="00784000" w:rsidRDefault="008C3161" w:rsidP="008C3161">
      <w:pPr>
        <w:jc w:val="center"/>
        <w:rPr>
          <w:sz w:val="24"/>
          <w:szCs w:val="24"/>
          <w:u w:val="single"/>
        </w:rPr>
      </w:pPr>
      <w:r w:rsidRPr="008C3161">
        <w:rPr>
          <w:sz w:val="24"/>
          <w:szCs w:val="24"/>
          <w:u w:val="single"/>
        </w:rPr>
        <w:t>LE SECTEUR DES TELECOMMUNICATIONS : CADRE JURIDIQUE ET INSTITUTIONNELLE</w:t>
      </w:r>
    </w:p>
    <w:p w14:paraId="4F8C5846" w14:textId="1C48B1F2" w:rsidR="008C3161" w:rsidRDefault="008C3161" w:rsidP="008C3161">
      <w:pPr>
        <w:jc w:val="center"/>
        <w:rPr>
          <w:sz w:val="24"/>
          <w:szCs w:val="24"/>
        </w:rPr>
      </w:pPr>
      <w:r>
        <w:rPr>
          <w:sz w:val="24"/>
          <w:szCs w:val="24"/>
        </w:rPr>
        <w:t>TRAITEMENT DE CAS PRATIQUES</w:t>
      </w:r>
    </w:p>
    <w:p w14:paraId="3712E1FB" w14:textId="61D29FEC" w:rsidR="008C3161" w:rsidRDefault="008C3161" w:rsidP="008C3161">
      <w:pPr>
        <w:rPr>
          <w:sz w:val="24"/>
          <w:szCs w:val="24"/>
        </w:rPr>
      </w:pPr>
      <w:r>
        <w:rPr>
          <w:sz w:val="24"/>
          <w:szCs w:val="24"/>
        </w:rPr>
        <w:t xml:space="preserve">CAS 1 : </w:t>
      </w:r>
      <w:r w:rsidRPr="008C3161">
        <w:t>Traiter le cas pratique ci-après en apportant des réponses aux différentes questions soulevées</w:t>
      </w:r>
      <w:r>
        <w:rPr>
          <w:sz w:val="24"/>
          <w:szCs w:val="24"/>
        </w:rPr>
        <w:t xml:space="preserve"> </w:t>
      </w:r>
    </w:p>
    <w:p w14:paraId="684E0908" w14:textId="2294FCD2" w:rsidR="008C3161" w:rsidRDefault="008C3161" w:rsidP="008C3161">
      <w:r>
        <w:t>Mor Gadiaga, âgé de 23 ans est un pur produit de l’ISI du campus de Keur Massar où il a décroché sa licence en réseaux. Après une courte période de recherche d’emploi, il arrive à être copté par le groupe D MEDIA en juin 2022. C’est ainsi que le département logistique et informatique du groupe lui confie la gestion du réseau informatique du groupe. En décembre 2023, des données très sensible relevant de la propriété du groupe ont été piratées et utilisées par des individus non identifiés. A en croire une certaine information</w:t>
      </w:r>
      <w:r w:rsidR="00487ADB">
        <w:t xml:space="preserve">, c’est le nommé Mor Gadiaga qui a vendu ces données jusqu’à porter préjudice au groupe. Ce que réfute complètement le mis en cause. Cette affaire très embarrassante atterrit entre les mains du juge.  </w:t>
      </w:r>
    </w:p>
    <w:p w14:paraId="351FF177" w14:textId="0BD1458E" w:rsidR="00487ADB" w:rsidRDefault="00487ADB" w:rsidP="008C3161">
      <w:r>
        <w:t>Un certain nombre de questions sont soulevées notamment :</w:t>
      </w:r>
    </w:p>
    <w:p w14:paraId="76661546" w14:textId="7C67AA39" w:rsidR="00487ADB" w:rsidRDefault="00487ADB" w:rsidP="00487ADB">
      <w:pPr>
        <w:pStyle w:val="Paragraphedeliste"/>
        <w:numPr>
          <w:ilvl w:val="0"/>
          <w:numId w:val="1"/>
        </w:numPr>
      </w:pPr>
      <w:r>
        <w:t>Qu’est ce qu’on peut reprocher au sieur Mor Gadiaga ? justifier votre réponse.</w:t>
      </w:r>
    </w:p>
    <w:p w14:paraId="2FFA420C" w14:textId="36628578" w:rsidR="00487ADB" w:rsidRDefault="00487ADB" w:rsidP="00487ADB">
      <w:pPr>
        <w:pStyle w:val="Paragraphedeliste"/>
        <w:numPr>
          <w:ilvl w:val="0"/>
          <w:numId w:val="1"/>
        </w:numPr>
      </w:pPr>
      <w:r>
        <w:t>Quelle sera la nature de la responsabilité du sieur Gadiaga ?</w:t>
      </w:r>
    </w:p>
    <w:p w14:paraId="5FCF687A" w14:textId="77777777" w:rsidR="00487ADB" w:rsidRDefault="00487ADB" w:rsidP="00487ADB">
      <w:pPr>
        <w:pStyle w:val="Paragraphedeliste"/>
        <w:numPr>
          <w:ilvl w:val="0"/>
          <w:numId w:val="1"/>
        </w:numPr>
      </w:pPr>
      <w:r>
        <w:t>Comment le mis en cause pourra-t-il prouver qu’il n’a rien fait ?</w:t>
      </w:r>
    </w:p>
    <w:p w14:paraId="21896128" w14:textId="5B4B49AE" w:rsidR="00487ADB" w:rsidRDefault="00487ADB" w:rsidP="00487ADB">
      <w:pPr>
        <w:rPr>
          <w:sz w:val="24"/>
          <w:szCs w:val="24"/>
        </w:rPr>
      </w:pPr>
      <w:r w:rsidRPr="00487ADB">
        <w:rPr>
          <w:sz w:val="24"/>
          <w:szCs w:val="24"/>
        </w:rPr>
        <w:t xml:space="preserve">CAS </w:t>
      </w:r>
      <w:r>
        <w:rPr>
          <w:sz w:val="24"/>
          <w:szCs w:val="24"/>
        </w:rPr>
        <w:t>2 : Résoudre le cas pratique suivant en apportant des solutions aux interrogations soulevées.</w:t>
      </w:r>
    </w:p>
    <w:p w14:paraId="7256727F" w14:textId="1DCEE3DD" w:rsidR="00487ADB" w:rsidRDefault="00487ADB" w:rsidP="00487ADB">
      <w:r>
        <w:t>En janvier 2023, un groupe de presse dénommé ‘’ YEETE TV ‘’ a fait l’objet de sanctions sous</w:t>
      </w:r>
      <w:r w:rsidR="00D93AFE">
        <w:t xml:space="preserve"> le ministre des télécommunications et de l’économie numérique en subissant la fermeture du groupe. Pour justifier sa décision, le ministre responsable avance l’argument selon lequel le groupe susvisé a diffusé des images qui provoquent des comportements de haine et des actes de violence. Or le groupe concerné considère qu’il n’a rien fait d’anormale sinon diffuser une information juste et vraie en temps réel. C’est ainsi que le DG du groupe envisage de saisir le juge.</w:t>
      </w:r>
    </w:p>
    <w:p w14:paraId="25084910" w14:textId="2E4A4966" w:rsidR="00D93AFE" w:rsidRDefault="00D93AFE" w:rsidP="00487ADB">
      <w:r>
        <w:t>Certaines questions sont posées pour édifier le public notamment :</w:t>
      </w:r>
    </w:p>
    <w:p w14:paraId="72EEA245" w14:textId="42BA1ECA" w:rsidR="00D93AFE" w:rsidRDefault="00D93AFE" w:rsidP="00D93AFE">
      <w:pPr>
        <w:pStyle w:val="Paragraphedeliste"/>
        <w:numPr>
          <w:ilvl w:val="0"/>
          <w:numId w:val="2"/>
        </w:numPr>
      </w:pPr>
      <w:r>
        <w:t>Au Sénégal, selon vous, le droit des télécommunications a-t-il été violé par le groupe ‘’YEETE TV’’ ?</w:t>
      </w:r>
    </w:p>
    <w:p w14:paraId="793BFCFA" w14:textId="6565CCC2" w:rsidR="00D93AFE" w:rsidRDefault="00D93AFE" w:rsidP="00D93AFE">
      <w:pPr>
        <w:pStyle w:val="Paragraphedeliste"/>
        <w:numPr>
          <w:ilvl w:val="0"/>
          <w:numId w:val="2"/>
        </w:numPr>
      </w:pPr>
      <w:r>
        <w:t xml:space="preserve">Au cas où la responsabilité du groupe est établie, quelles seront les formes de sanctions susceptibles d’être prises par le juge ? </w:t>
      </w:r>
    </w:p>
    <w:p w14:paraId="634EB981" w14:textId="3159B57C" w:rsidR="00D93AFE" w:rsidRDefault="00D93AFE" w:rsidP="00D93AFE">
      <w:pPr>
        <w:pStyle w:val="Paragraphedeliste"/>
        <w:numPr>
          <w:ilvl w:val="0"/>
          <w:numId w:val="2"/>
        </w:numPr>
      </w:pPr>
      <w:r>
        <w:t>Quelle sera la juridiction compétente pour statuer sur cette affaire</w:t>
      </w:r>
      <w:r w:rsidR="008F7FF7">
        <w:t> ?</w:t>
      </w:r>
    </w:p>
    <w:p w14:paraId="59942C70" w14:textId="5EB13ACA" w:rsidR="008F7FF7" w:rsidRDefault="008F7FF7" w:rsidP="008F7FF7">
      <w:pPr>
        <w:jc w:val="center"/>
        <w:rPr>
          <w:u w:val="single"/>
        </w:rPr>
      </w:pPr>
      <w:r>
        <w:rPr>
          <w:u w:val="single"/>
        </w:rPr>
        <w:t>Ré</w:t>
      </w:r>
      <w:r w:rsidR="005A22F2">
        <w:rPr>
          <w:u w:val="single"/>
        </w:rPr>
        <w:t>solution des cas pratiques</w:t>
      </w:r>
      <w:r>
        <w:rPr>
          <w:u w:val="single"/>
        </w:rPr>
        <w:t> </w:t>
      </w:r>
    </w:p>
    <w:p w14:paraId="642E65B8" w14:textId="50293F88" w:rsidR="00114AEA" w:rsidRDefault="00114AEA" w:rsidP="008F7FF7">
      <w:pPr>
        <w:rPr>
          <w:sz w:val="24"/>
          <w:szCs w:val="24"/>
          <w:u w:val="single"/>
        </w:rPr>
      </w:pPr>
      <w:r w:rsidRPr="00B10D44">
        <w:rPr>
          <w:sz w:val="24"/>
          <w:szCs w:val="24"/>
          <w:u w:val="single"/>
        </w:rPr>
        <w:t>CAS 1</w:t>
      </w:r>
    </w:p>
    <w:p w14:paraId="597730AD" w14:textId="21D424F6" w:rsidR="005A22F2" w:rsidRDefault="005A22F2" w:rsidP="008F7FF7">
      <w:r>
        <w:rPr>
          <w:sz w:val="24"/>
          <w:szCs w:val="24"/>
          <w:u w:val="single"/>
        </w:rPr>
        <w:t>Bref rappel des faits :</w:t>
      </w:r>
      <w:r>
        <w:rPr>
          <w:sz w:val="24"/>
          <w:szCs w:val="24"/>
        </w:rPr>
        <w:t xml:space="preserve"> </w:t>
      </w:r>
      <w:r>
        <w:t xml:space="preserve">Un informaticien de formation a été reproché d’avoir divulgué des données et informations essentielles d’un groupe de presse </w:t>
      </w:r>
      <w:r w:rsidR="00415300">
        <w:t>que sa responsabilité ne peut en aucun cas être engagée du fait de l’absence d’actes qu’il a posées dans ce sens.</w:t>
      </w:r>
    </w:p>
    <w:p w14:paraId="629ABDB8" w14:textId="4FE5C3C4" w:rsidR="00415300" w:rsidRDefault="00415300" w:rsidP="00D270D3">
      <w:pPr>
        <w:pStyle w:val="Paragraphedeliste"/>
        <w:numPr>
          <w:ilvl w:val="0"/>
          <w:numId w:val="4"/>
        </w:numPr>
      </w:pPr>
      <w:r>
        <w:t>Qu’est ce qu’on peut reprocher au sieur Mor Gadiaga ? justifier votre réponse.</w:t>
      </w:r>
    </w:p>
    <w:p w14:paraId="3C940CD2" w14:textId="48AEE48F" w:rsidR="00D270D3" w:rsidRDefault="00D270D3" w:rsidP="00D270D3">
      <w:pPr>
        <w:pStyle w:val="Paragraphedeliste"/>
      </w:pPr>
      <w:r>
        <w:t>Trois actes pouvant être qualifiés de violation au droit des TIC plus particulièrement le droit des télécommunications peuvent être retenus contre le sieur Gadiaga.</w:t>
      </w:r>
    </w:p>
    <w:p w14:paraId="78830BD3" w14:textId="1C06E33D" w:rsidR="00D270D3" w:rsidRDefault="00D270D3" w:rsidP="00D270D3">
      <w:pPr>
        <w:pStyle w:val="Paragraphedeliste"/>
        <w:numPr>
          <w:ilvl w:val="0"/>
          <w:numId w:val="5"/>
        </w:numPr>
      </w:pPr>
      <w:r>
        <w:lastRenderedPageBreak/>
        <w:t>Le premier acte est l’inattention, le défaut de prudence du responsable du RI du groupe D MEDIA. En effet, il lui appartient de veiller à la régularité du fonctionnement de son réseau.</w:t>
      </w:r>
    </w:p>
    <w:p w14:paraId="4F485095" w14:textId="3FA2761F" w:rsidR="00D270D3" w:rsidRDefault="00D270D3" w:rsidP="00D270D3">
      <w:pPr>
        <w:pStyle w:val="Paragraphedeliste"/>
        <w:numPr>
          <w:ilvl w:val="0"/>
          <w:numId w:val="5"/>
        </w:numPr>
      </w:pPr>
      <w:r>
        <w:t>Le deuxième acte pouvant être inculpé au sieur Gadiaga est l’imperfection de son dispositif de sécurité pour préserver les informations et les données à caractère confidentiel.</w:t>
      </w:r>
    </w:p>
    <w:p w14:paraId="569A6737" w14:textId="10C991C4" w:rsidR="00D270D3" w:rsidRDefault="00D270D3" w:rsidP="00D270D3">
      <w:pPr>
        <w:pStyle w:val="Paragraphedeliste"/>
        <w:numPr>
          <w:ilvl w:val="0"/>
          <w:numId w:val="5"/>
        </w:numPr>
      </w:pPr>
      <w:r>
        <w:t xml:space="preserve">Le troisième et dernier acte porte sur la défaillance du contrôle devant </w:t>
      </w:r>
      <w:r w:rsidR="00CF62FF">
        <w:t>être</w:t>
      </w:r>
      <w:r>
        <w:t xml:space="preserve"> assuré par le responsable du réseau. Tout système informatique doit </w:t>
      </w:r>
      <w:r w:rsidR="00CF62FF">
        <w:t>être</w:t>
      </w:r>
      <w:r>
        <w:t xml:space="preserve"> soumis à un contrôle permanent pour garantir l’effectivité des données et informations du réseau. </w:t>
      </w:r>
    </w:p>
    <w:p w14:paraId="1E5FA994" w14:textId="63969A27" w:rsidR="00977634" w:rsidRDefault="00977634" w:rsidP="00826803">
      <w:pPr>
        <w:pStyle w:val="Paragraphedeliste"/>
        <w:numPr>
          <w:ilvl w:val="0"/>
          <w:numId w:val="4"/>
        </w:numPr>
      </w:pPr>
      <w:r>
        <w:t>Trois formes de sanction peuvent être retenues à l’encontre du sieur Gadiagua pour les violations et manquements qu’on lui reproche liées à la divulgation de données et informations considérées comme secrètes.</w:t>
      </w:r>
    </w:p>
    <w:p w14:paraId="23A4AF19" w14:textId="32E3A4BD" w:rsidR="00977634" w:rsidRDefault="00977634" w:rsidP="00977634">
      <w:pPr>
        <w:pStyle w:val="Paragraphedeliste"/>
        <w:numPr>
          <w:ilvl w:val="0"/>
          <w:numId w:val="6"/>
        </w:numPr>
      </w:pPr>
      <w:r>
        <w:t xml:space="preserve">La première sanction peut revêtir la forme administrative ou professionnelle. Le mis en cause </w:t>
      </w:r>
      <w:r w:rsidR="006072CC">
        <w:t>peut être licencié pour le motif de faute grave. Du point de vue professionnelle, il peut faire l’objet d’une suspension d’exercer sa profession durant une durée bien déterminée si les faits reprochés au nommé Gadiagua sont avérés.</w:t>
      </w:r>
    </w:p>
    <w:p w14:paraId="6233B675" w14:textId="2ECC2D6C" w:rsidR="006072CC" w:rsidRDefault="006072CC" w:rsidP="00977634">
      <w:pPr>
        <w:pStyle w:val="Paragraphedeliste"/>
        <w:numPr>
          <w:ilvl w:val="0"/>
          <w:numId w:val="6"/>
        </w:numPr>
      </w:pPr>
      <w:r>
        <w:t>La deuxième forme de sanction est d’ordre civile. Ici l’on demande au sieur Gadiagua de réparer qu’il a causé à l’entreprise employeuse. Cette réparation va consister à indemniser ladite entreprise par rapport à l’ampleur des dégâts provoqués par ses agissements.</w:t>
      </w:r>
    </w:p>
    <w:p w14:paraId="1DB4BBE4" w14:textId="70503FCB" w:rsidR="009B2A77" w:rsidRDefault="006072CC" w:rsidP="009B2A77">
      <w:pPr>
        <w:pStyle w:val="Paragraphedeliste"/>
        <w:numPr>
          <w:ilvl w:val="0"/>
          <w:numId w:val="6"/>
        </w:numPr>
      </w:pPr>
      <w:r>
        <w:t>La troisième et dernière sanction prendra la forme pénale.</w:t>
      </w:r>
      <w:r w:rsidR="009B2A77">
        <w:t xml:space="preserve"> En effet, les actes accomplis par le sieur Gadiagua sont susceptibles de délit. De ce faite sa responsabilité pénale pourra être engagée et une sanction pénale pourra être retenue à son encontre comme une peine d’emprisonnement ou une amende.</w:t>
      </w:r>
    </w:p>
    <w:p w14:paraId="1234B3C6" w14:textId="51AC504C" w:rsidR="009B2A77" w:rsidRDefault="009B2A77" w:rsidP="009B2A77">
      <w:pPr>
        <w:ind w:firstLine="360"/>
      </w:pPr>
      <w:r>
        <w:rPr>
          <w:u w:val="single"/>
        </w:rPr>
        <w:t>L’ESSENTIEL A RETENIR </w:t>
      </w:r>
      <w:r>
        <w:t xml:space="preserve">:  </w:t>
      </w:r>
    </w:p>
    <w:p w14:paraId="5A914FB2" w14:textId="069F9648" w:rsidR="009B2A77" w:rsidRDefault="009B2A77" w:rsidP="009B2A77">
      <w:pPr>
        <w:ind w:firstLine="360"/>
        <w:rPr>
          <w:u w:val="single"/>
        </w:rPr>
      </w:pPr>
      <w:r w:rsidRPr="009B2A77">
        <w:rPr>
          <w:u w:val="single"/>
        </w:rPr>
        <w:t>THEME 1 LES TELECOMMUNICATIONS : Cadre légal et institutionnel</w:t>
      </w:r>
    </w:p>
    <w:p w14:paraId="75580763" w14:textId="4E3BD21C" w:rsidR="009B2A77" w:rsidRDefault="009B2A77" w:rsidP="009B2A77">
      <w:pPr>
        <w:ind w:left="360"/>
      </w:pPr>
      <w:r>
        <w:t>Le secteur des télécommunications est un domaine transversal et très exposé. Depuis un certain temps, les acteurs du secteur s’accroissent et le domaine s’élargit de plus en plus. Ceci conduit à un besoin d’un encadrement parcimonique du d par d’abord la mise en place d’un cadre juridique approprié et adapté aux évolutions récentes du milieu des télécommunications, ensuite l’instauration d’un dispositif institutionnel efficace et effective dans l’exécution de ses missions. A partir de l’année 2011, un code des télécommunications a été institué pour assainir le milieu et réajuster les manquements et insuffisances du secteur.</w:t>
      </w:r>
    </w:p>
    <w:p w14:paraId="67F85FE6" w14:textId="5D833D94" w:rsidR="00563667" w:rsidRDefault="00563667" w:rsidP="00563667">
      <w:pPr>
        <w:pStyle w:val="Paragraphedeliste"/>
        <w:numPr>
          <w:ilvl w:val="0"/>
          <w:numId w:val="7"/>
        </w:numPr>
      </w:pPr>
      <w:r>
        <w:t xml:space="preserve">LE CADRE JURIDIQUES DES TELECOMMUNICATIONS </w:t>
      </w:r>
    </w:p>
    <w:p w14:paraId="0EDE41FE" w14:textId="2EE331A2" w:rsidR="00563667" w:rsidRDefault="00563667" w:rsidP="00563667">
      <w:pPr>
        <w:ind w:left="360"/>
      </w:pPr>
      <w:r>
        <w:t>Un ensemble de textes législatifs et règlementaires ont été élaboré au Sénégal pour organiser suffisamment le milieu des télécommunications. Dans ce cadre, l’environnement juridique du secteur a été considérablement évolué e fonction des bouleversements et changements ayant affecté le domaine.</w:t>
      </w:r>
    </w:p>
    <w:p w14:paraId="5CF3CEAB" w14:textId="0E792DC7" w:rsidR="00563667" w:rsidRDefault="00563667" w:rsidP="00563667">
      <w:pPr>
        <w:pStyle w:val="Paragraphedeliste"/>
        <w:numPr>
          <w:ilvl w:val="0"/>
          <w:numId w:val="8"/>
        </w:numPr>
      </w:pPr>
      <w:r>
        <w:t>LES TEXTES LEGISLATIFS REGISSANT LE DOMAINE DES TELECOMMUNICATIONS :</w:t>
      </w:r>
    </w:p>
    <w:p w14:paraId="59DDD939" w14:textId="3B7A7562" w:rsidR="00563667" w:rsidRDefault="00563667" w:rsidP="00563667">
      <w:pPr>
        <w:pStyle w:val="Paragraphedeliste"/>
        <w:ind w:left="1080"/>
      </w:pPr>
      <w:r>
        <w:t xml:space="preserve">Plusieurs textes de nature législatifs peuvent </w:t>
      </w:r>
      <w:r w:rsidR="007C30D5">
        <w:t>être</w:t>
      </w:r>
      <w:r>
        <w:t xml:space="preserve"> </w:t>
      </w:r>
      <w:r w:rsidR="007C30D5" w:rsidRPr="00563667">
        <w:t>relevés</w:t>
      </w:r>
      <w:r w:rsidR="007C30D5">
        <w:t xml:space="preserve"> ayant</w:t>
      </w:r>
      <w:r>
        <w:t xml:space="preserve"> pour objet d’organiser le secteur. Nous </w:t>
      </w:r>
      <w:r w:rsidR="007C30D5">
        <w:t>pouvons</w:t>
      </w:r>
      <w:r>
        <w:t xml:space="preserve"> en citer :</w:t>
      </w:r>
    </w:p>
    <w:p w14:paraId="7ED7D78E" w14:textId="3B849E16" w:rsidR="00563667" w:rsidRDefault="00563667" w:rsidP="00563667">
      <w:pPr>
        <w:pStyle w:val="Paragraphedeliste"/>
        <w:numPr>
          <w:ilvl w:val="0"/>
          <w:numId w:val="9"/>
        </w:numPr>
      </w:pPr>
      <w:r>
        <w:t>La loi 2011-01 du 24 février 2011 portant code des télécommunications.</w:t>
      </w:r>
    </w:p>
    <w:p w14:paraId="69B18696" w14:textId="2870170B" w:rsidR="00563667" w:rsidRDefault="00563667" w:rsidP="00563667">
      <w:pPr>
        <w:pStyle w:val="Paragraphedeliste"/>
        <w:numPr>
          <w:ilvl w:val="0"/>
          <w:numId w:val="9"/>
        </w:numPr>
      </w:pPr>
      <w:r>
        <w:t>La loi 2011-05 du 24 février 2011 créant et organisant l’ARTP.</w:t>
      </w:r>
    </w:p>
    <w:p w14:paraId="6F30C999" w14:textId="0EA79796" w:rsidR="00563667" w:rsidRDefault="00563667" w:rsidP="00563667">
      <w:pPr>
        <w:pStyle w:val="Paragraphedeliste"/>
        <w:numPr>
          <w:ilvl w:val="0"/>
          <w:numId w:val="9"/>
        </w:numPr>
      </w:pPr>
      <w:r>
        <w:lastRenderedPageBreak/>
        <w:t>La loi 2016-118 du 28 décembre 2016 relative à l’économie numérique.</w:t>
      </w:r>
    </w:p>
    <w:p w14:paraId="4E6F031F" w14:textId="351B9C27" w:rsidR="00563667" w:rsidRDefault="00563667" w:rsidP="00563667">
      <w:pPr>
        <w:pStyle w:val="Paragraphedeliste"/>
        <w:numPr>
          <w:ilvl w:val="0"/>
          <w:numId w:val="9"/>
        </w:numPr>
      </w:pPr>
      <w:r>
        <w:t>La loi 2019-95 du 17 novembre 2019 portant coordination et harmonisation des relations entre</w:t>
      </w:r>
      <w:r w:rsidR="007C30D5">
        <w:t xml:space="preserve"> les autorités étatiques et les acteurs du secteur des télécommunications.</w:t>
      </w:r>
    </w:p>
    <w:p w14:paraId="7F4257DC" w14:textId="5448748C" w:rsidR="007C30D5" w:rsidRDefault="007C30D5" w:rsidP="007C30D5">
      <w:pPr>
        <w:pStyle w:val="Paragraphedeliste"/>
        <w:numPr>
          <w:ilvl w:val="0"/>
          <w:numId w:val="8"/>
        </w:numPr>
      </w:pPr>
      <w:r>
        <w:t>LES TEXTES REGLEMENTAIRES :</w:t>
      </w:r>
    </w:p>
    <w:p w14:paraId="7AAC00CA" w14:textId="19E632D2" w:rsidR="007C30D5" w:rsidRDefault="007C30D5" w:rsidP="007C30D5">
      <w:pPr>
        <w:pStyle w:val="Paragraphedeliste"/>
        <w:ind w:left="1080"/>
      </w:pPr>
      <w:r>
        <w:t>Ce sont les actes administratifs pris par les autorités exécutives dans le cadre de l’application des textes de loi portant sur le secteur des télécommunications. Nous pouvons en citer :</w:t>
      </w:r>
    </w:p>
    <w:p w14:paraId="2F38564A" w14:textId="31FD8677" w:rsidR="007C30D5" w:rsidRDefault="007C30D5" w:rsidP="007C30D5">
      <w:pPr>
        <w:pStyle w:val="Paragraphedeliste"/>
        <w:numPr>
          <w:ilvl w:val="0"/>
          <w:numId w:val="10"/>
        </w:numPr>
      </w:pPr>
      <w:r>
        <w:t>Le décret 2011-1707 du 7 octobre 2011 créant la commission nationale de la connectivité.</w:t>
      </w:r>
    </w:p>
    <w:p w14:paraId="661C48E9" w14:textId="2F2A2138" w:rsidR="007C30D5" w:rsidRPr="009B2A77" w:rsidRDefault="007C30D5" w:rsidP="007C30D5">
      <w:pPr>
        <w:pStyle w:val="Paragraphedeliste"/>
        <w:numPr>
          <w:ilvl w:val="0"/>
          <w:numId w:val="10"/>
        </w:numPr>
      </w:pPr>
      <w:r>
        <w:t>Le décret 2012</w:t>
      </w:r>
    </w:p>
    <w:p w14:paraId="354D5B95" w14:textId="77777777" w:rsidR="00977634" w:rsidRDefault="00977634" w:rsidP="00826803">
      <w:pPr>
        <w:pStyle w:val="Paragraphedeliste"/>
        <w:numPr>
          <w:ilvl w:val="0"/>
          <w:numId w:val="4"/>
        </w:numPr>
      </w:pPr>
    </w:p>
    <w:p w14:paraId="09B571BA" w14:textId="77777777" w:rsidR="00977634" w:rsidRDefault="00977634" w:rsidP="00826803">
      <w:pPr>
        <w:pStyle w:val="Paragraphedeliste"/>
        <w:numPr>
          <w:ilvl w:val="0"/>
          <w:numId w:val="4"/>
        </w:numPr>
      </w:pPr>
    </w:p>
    <w:p w14:paraId="6301ECB3" w14:textId="77777777" w:rsidR="00977634" w:rsidRDefault="00977634" w:rsidP="00826803">
      <w:pPr>
        <w:pStyle w:val="Paragraphedeliste"/>
        <w:numPr>
          <w:ilvl w:val="0"/>
          <w:numId w:val="4"/>
        </w:numPr>
      </w:pPr>
    </w:p>
    <w:p w14:paraId="1B47B702" w14:textId="77777777" w:rsidR="00977634" w:rsidRDefault="00977634" w:rsidP="00826803">
      <w:pPr>
        <w:pStyle w:val="Paragraphedeliste"/>
        <w:numPr>
          <w:ilvl w:val="0"/>
          <w:numId w:val="4"/>
        </w:numPr>
      </w:pPr>
    </w:p>
    <w:p w14:paraId="1FE9B976" w14:textId="5BE27FA5" w:rsidR="00335510" w:rsidRPr="005A22F2" w:rsidRDefault="00826803" w:rsidP="00826803">
      <w:pPr>
        <w:pStyle w:val="Paragraphedeliste"/>
        <w:numPr>
          <w:ilvl w:val="0"/>
          <w:numId w:val="4"/>
        </w:numPr>
      </w:pPr>
      <w:r>
        <w:t xml:space="preserve">Une fois la responsabilité du groupe de presse établie, plusieurs formes de sanctions peuvent être retenues en son endroit. La loi 2011 portant sur les télécommunications </w:t>
      </w:r>
      <w:r w:rsidR="002A5405">
        <w:t>au Sénégal interdit un certain nombres d’actes susceptible de porter atteinte au bon fonctionnement des télécommunications et des postes</w:t>
      </w:r>
      <w:r w:rsidR="00977634">
        <w:t xml:space="preserve">. Dans ce cadre, le groupe D Média a été reproché d’avoir violé les textes législatifs </w:t>
      </w:r>
      <w:r w:rsidR="002A5405">
        <w:t xml:space="preserve"> </w:t>
      </w:r>
    </w:p>
    <w:p w14:paraId="18BB5494" w14:textId="77777777" w:rsidR="008C3161" w:rsidRPr="008C3161" w:rsidRDefault="008C3161" w:rsidP="008C3161">
      <w:pPr>
        <w:jc w:val="center"/>
        <w:rPr>
          <w:sz w:val="24"/>
          <w:szCs w:val="24"/>
        </w:rPr>
      </w:pPr>
    </w:p>
    <w:sectPr w:rsidR="008C3161" w:rsidRPr="008C31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C2B22"/>
    <w:multiLevelType w:val="hybridMultilevel"/>
    <w:tmpl w:val="EC6CABDE"/>
    <w:lvl w:ilvl="0" w:tplc="280C0013">
      <w:start w:val="1"/>
      <w:numFmt w:val="upperRoman"/>
      <w:lvlText w:val="%1."/>
      <w:lvlJc w:val="right"/>
      <w:pPr>
        <w:ind w:left="1080" w:hanging="360"/>
      </w:pPr>
    </w:lvl>
    <w:lvl w:ilvl="1" w:tplc="280C0019" w:tentative="1">
      <w:start w:val="1"/>
      <w:numFmt w:val="lowerLetter"/>
      <w:lvlText w:val="%2."/>
      <w:lvlJc w:val="left"/>
      <w:pPr>
        <w:ind w:left="1800" w:hanging="360"/>
      </w:pPr>
    </w:lvl>
    <w:lvl w:ilvl="2" w:tplc="280C001B" w:tentative="1">
      <w:start w:val="1"/>
      <w:numFmt w:val="lowerRoman"/>
      <w:lvlText w:val="%3."/>
      <w:lvlJc w:val="right"/>
      <w:pPr>
        <w:ind w:left="2520" w:hanging="180"/>
      </w:pPr>
    </w:lvl>
    <w:lvl w:ilvl="3" w:tplc="280C000F" w:tentative="1">
      <w:start w:val="1"/>
      <w:numFmt w:val="decimal"/>
      <w:lvlText w:val="%4."/>
      <w:lvlJc w:val="left"/>
      <w:pPr>
        <w:ind w:left="3240" w:hanging="360"/>
      </w:pPr>
    </w:lvl>
    <w:lvl w:ilvl="4" w:tplc="280C0019" w:tentative="1">
      <w:start w:val="1"/>
      <w:numFmt w:val="lowerLetter"/>
      <w:lvlText w:val="%5."/>
      <w:lvlJc w:val="left"/>
      <w:pPr>
        <w:ind w:left="3960" w:hanging="360"/>
      </w:pPr>
    </w:lvl>
    <w:lvl w:ilvl="5" w:tplc="280C001B" w:tentative="1">
      <w:start w:val="1"/>
      <w:numFmt w:val="lowerRoman"/>
      <w:lvlText w:val="%6."/>
      <w:lvlJc w:val="right"/>
      <w:pPr>
        <w:ind w:left="4680" w:hanging="180"/>
      </w:pPr>
    </w:lvl>
    <w:lvl w:ilvl="6" w:tplc="280C000F" w:tentative="1">
      <w:start w:val="1"/>
      <w:numFmt w:val="decimal"/>
      <w:lvlText w:val="%7."/>
      <w:lvlJc w:val="left"/>
      <w:pPr>
        <w:ind w:left="5400" w:hanging="360"/>
      </w:pPr>
    </w:lvl>
    <w:lvl w:ilvl="7" w:tplc="280C0019" w:tentative="1">
      <w:start w:val="1"/>
      <w:numFmt w:val="lowerLetter"/>
      <w:lvlText w:val="%8."/>
      <w:lvlJc w:val="left"/>
      <w:pPr>
        <w:ind w:left="6120" w:hanging="360"/>
      </w:pPr>
    </w:lvl>
    <w:lvl w:ilvl="8" w:tplc="280C001B" w:tentative="1">
      <w:start w:val="1"/>
      <w:numFmt w:val="lowerRoman"/>
      <w:lvlText w:val="%9."/>
      <w:lvlJc w:val="right"/>
      <w:pPr>
        <w:ind w:left="6840" w:hanging="180"/>
      </w:pPr>
    </w:lvl>
  </w:abstractNum>
  <w:abstractNum w:abstractNumId="1" w15:restartNumberingAfterBreak="0">
    <w:nsid w:val="23BB6534"/>
    <w:multiLevelType w:val="hybridMultilevel"/>
    <w:tmpl w:val="A8788D16"/>
    <w:lvl w:ilvl="0" w:tplc="280C0011">
      <w:start w:val="1"/>
      <w:numFmt w:val="decimal"/>
      <w:lvlText w:val="%1)"/>
      <w:lvlJc w:val="left"/>
      <w:pPr>
        <w:ind w:left="776" w:hanging="360"/>
      </w:pPr>
    </w:lvl>
    <w:lvl w:ilvl="1" w:tplc="280C0019" w:tentative="1">
      <w:start w:val="1"/>
      <w:numFmt w:val="lowerLetter"/>
      <w:lvlText w:val="%2."/>
      <w:lvlJc w:val="left"/>
      <w:pPr>
        <w:ind w:left="1496" w:hanging="360"/>
      </w:pPr>
    </w:lvl>
    <w:lvl w:ilvl="2" w:tplc="280C001B" w:tentative="1">
      <w:start w:val="1"/>
      <w:numFmt w:val="lowerRoman"/>
      <w:lvlText w:val="%3."/>
      <w:lvlJc w:val="right"/>
      <w:pPr>
        <w:ind w:left="2216" w:hanging="180"/>
      </w:pPr>
    </w:lvl>
    <w:lvl w:ilvl="3" w:tplc="280C000F" w:tentative="1">
      <w:start w:val="1"/>
      <w:numFmt w:val="decimal"/>
      <w:lvlText w:val="%4."/>
      <w:lvlJc w:val="left"/>
      <w:pPr>
        <w:ind w:left="2936" w:hanging="360"/>
      </w:pPr>
    </w:lvl>
    <w:lvl w:ilvl="4" w:tplc="280C0019" w:tentative="1">
      <w:start w:val="1"/>
      <w:numFmt w:val="lowerLetter"/>
      <w:lvlText w:val="%5."/>
      <w:lvlJc w:val="left"/>
      <w:pPr>
        <w:ind w:left="3656" w:hanging="360"/>
      </w:pPr>
    </w:lvl>
    <w:lvl w:ilvl="5" w:tplc="280C001B" w:tentative="1">
      <w:start w:val="1"/>
      <w:numFmt w:val="lowerRoman"/>
      <w:lvlText w:val="%6."/>
      <w:lvlJc w:val="right"/>
      <w:pPr>
        <w:ind w:left="4376" w:hanging="180"/>
      </w:pPr>
    </w:lvl>
    <w:lvl w:ilvl="6" w:tplc="280C000F" w:tentative="1">
      <w:start w:val="1"/>
      <w:numFmt w:val="decimal"/>
      <w:lvlText w:val="%7."/>
      <w:lvlJc w:val="left"/>
      <w:pPr>
        <w:ind w:left="5096" w:hanging="360"/>
      </w:pPr>
    </w:lvl>
    <w:lvl w:ilvl="7" w:tplc="280C0019" w:tentative="1">
      <w:start w:val="1"/>
      <w:numFmt w:val="lowerLetter"/>
      <w:lvlText w:val="%8."/>
      <w:lvlJc w:val="left"/>
      <w:pPr>
        <w:ind w:left="5816" w:hanging="360"/>
      </w:pPr>
    </w:lvl>
    <w:lvl w:ilvl="8" w:tplc="280C001B" w:tentative="1">
      <w:start w:val="1"/>
      <w:numFmt w:val="lowerRoman"/>
      <w:lvlText w:val="%9."/>
      <w:lvlJc w:val="right"/>
      <w:pPr>
        <w:ind w:left="6536" w:hanging="180"/>
      </w:pPr>
    </w:lvl>
  </w:abstractNum>
  <w:abstractNum w:abstractNumId="2" w15:restartNumberingAfterBreak="0">
    <w:nsid w:val="25FB4C70"/>
    <w:multiLevelType w:val="hybridMultilevel"/>
    <w:tmpl w:val="3776312E"/>
    <w:lvl w:ilvl="0" w:tplc="280C0011">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 w15:restartNumberingAfterBreak="0">
    <w:nsid w:val="300C6BA9"/>
    <w:multiLevelType w:val="hybridMultilevel"/>
    <w:tmpl w:val="DEFADAD0"/>
    <w:lvl w:ilvl="0" w:tplc="280C000B">
      <w:start w:val="1"/>
      <w:numFmt w:val="bullet"/>
      <w:lvlText w:val=""/>
      <w:lvlJc w:val="left"/>
      <w:pPr>
        <w:ind w:left="1440" w:hanging="360"/>
      </w:pPr>
      <w:rPr>
        <w:rFonts w:ascii="Wingdings" w:hAnsi="Wingdings"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4" w15:restartNumberingAfterBreak="0">
    <w:nsid w:val="36F92B9D"/>
    <w:multiLevelType w:val="hybridMultilevel"/>
    <w:tmpl w:val="CF766B22"/>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5" w15:restartNumberingAfterBreak="0">
    <w:nsid w:val="3CB82229"/>
    <w:multiLevelType w:val="hybridMultilevel"/>
    <w:tmpl w:val="82789E5C"/>
    <w:lvl w:ilvl="0" w:tplc="280C0001">
      <w:start w:val="1"/>
      <w:numFmt w:val="bullet"/>
      <w:lvlText w:val=""/>
      <w:lvlJc w:val="left"/>
      <w:pPr>
        <w:ind w:left="1800" w:hanging="360"/>
      </w:pPr>
      <w:rPr>
        <w:rFonts w:ascii="Symbol" w:hAnsi="Symbol" w:hint="default"/>
      </w:rPr>
    </w:lvl>
    <w:lvl w:ilvl="1" w:tplc="280C0003" w:tentative="1">
      <w:start w:val="1"/>
      <w:numFmt w:val="bullet"/>
      <w:lvlText w:val="o"/>
      <w:lvlJc w:val="left"/>
      <w:pPr>
        <w:ind w:left="2520" w:hanging="360"/>
      </w:pPr>
      <w:rPr>
        <w:rFonts w:ascii="Courier New" w:hAnsi="Courier New" w:cs="Courier New" w:hint="default"/>
      </w:rPr>
    </w:lvl>
    <w:lvl w:ilvl="2" w:tplc="280C0005" w:tentative="1">
      <w:start w:val="1"/>
      <w:numFmt w:val="bullet"/>
      <w:lvlText w:val=""/>
      <w:lvlJc w:val="left"/>
      <w:pPr>
        <w:ind w:left="3240" w:hanging="360"/>
      </w:pPr>
      <w:rPr>
        <w:rFonts w:ascii="Wingdings" w:hAnsi="Wingdings" w:hint="default"/>
      </w:rPr>
    </w:lvl>
    <w:lvl w:ilvl="3" w:tplc="280C0001" w:tentative="1">
      <w:start w:val="1"/>
      <w:numFmt w:val="bullet"/>
      <w:lvlText w:val=""/>
      <w:lvlJc w:val="left"/>
      <w:pPr>
        <w:ind w:left="3960" w:hanging="360"/>
      </w:pPr>
      <w:rPr>
        <w:rFonts w:ascii="Symbol" w:hAnsi="Symbol" w:hint="default"/>
      </w:rPr>
    </w:lvl>
    <w:lvl w:ilvl="4" w:tplc="280C0003" w:tentative="1">
      <w:start w:val="1"/>
      <w:numFmt w:val="bullet"/>
      <w:lvlText w:val="o"/>
      <w:lvlJc w:val="left"/>
      <w:pPr>
        <w:ind w:left="4680" w:hanging="360"/>
      </w:pPr>
      <w:rPr>
        <w:rFonts w:ascii="Courier New" w:hAnsi="Courier New" w:cs="Courier New" w:hint="default"/>
      </w:rPr>
    </w:lvl>
    <w:lvl w:ilvl="5" w:tplc="280C0005" w:tentative="1">
      <w:start w:val="1"/>
      <w:numFmt w:val="bullet"/>
      <w:lvlText w:val=""/>
      <w:lvlJc w:val="left"/>
      <w:pPr>
        <w:ind w:left="5400" w:hanging="360"/>
      </w:pPr>
      <w:rPr>
        <w:rFonts w:ascii="Wingdings" w:hAnsi="Wingdings" w:hint="default"/>
      </w:rPr>
    </w:lvl>
    <w:lvl w:ilvl="6" w:tplc="280C0001" w:tentative="1">
      <w:start w:val="1"/>
      <w:numFmt w:val="bullet"/>
      <w:lvlText w:val=""/>
      <w:lvlJc w:val="left"/>
      <w:pPr>
        <w:ind w:left="6120" w:hanging="360"/>
      </w:pPr>
      <w:rPr>
        <w:rFonts w:ascii="Symbol" w:hAnsi="Symbol" w:hint="default"/>
      </w:rPr>
    </w:lvl>
    <w:lvl w:ilvl="7" w:tplc="280C0003" w:tentative="1">
      <w:start w:val="1"/>
      <w:numFmt w:val="bullet"/>
      <w:lvlText w:val="o"/>
      <w:lvlJc w:val="left"/>
      <w:pPr>
        <w:ind w:left="6840" w:hanging="360"/>
      </w:pPr>
      <w:rPr>
        <w:rFonts w:ascii="Courier New" w:hAnsi="Courier New" w:cs="Courier New" w:hint="default"/>
      </w:rPr>
    </w:lvl>
    <w:lvl w:ilvl="8" w:tplc="280C0005" w:tentative="1">
      <w:start w:val="1"/>
      <w:numFmt w:val="bullet"/>
      <w:lvlText w:val=""/>
      <w:lvlJc w:val="left"/>
      <w:pPr>
        <w:ind w:left="7560" w:hanging="360"/>
      </w:pPr>
      <w:rPr>
        <w:rFonts w:ascii="Wingdings" w:hAnsi="Wingdings" w:hint="default"/>
      </w:rPr>
    </w:lvl>
  </w:abstractNum>
  <w:abstractNum w:abstractNumId="6" w15:restartNumberingAfterBreak="0">
    <w:nsid w:val="4ADB06E9"/>
    <w:multiLevelType w:val="hybridMultilevel"/>
    <w:tmpl w:val="977603F0"/>
    <w:lvl w:ilvl="0" w:tplc="280C0011">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7" w15:restartNumberingAfterBreak="0">
    <w:nsid w:val="556436C8"/>
    <w:multiLevelType w:val="hybridMultilevel"/>
    <w:tmpl w:val="73DAEA84"/>
    <w:lvl w:ilvl="0" w:tplc="280C0015">
      <w:start w:val="1"/>
      <w:numFmt w:val="upperLetter"/>
      <w:lvlText w:val="%1."/>
      <w:lvlJc w:val="left"/>
      <w:pPr>
        <w:ind w:left="1080" w:hanging="360"/>
      </w:pPr>
    </w:lvl>
    <w:lvl w:ilvl="1" w:tplc="280C0019" w:tentative="1">
      <w:start w:val="1"/>
      <w:numFmt w:val="lowerLetter"/>
      <w:lvlText w:val="%2."/>
      <w:lvlJc w:val="left"/>
      <w:pPr>
        <w:ind w:left="1800" w:hanging="360"/>
      </w:pPr>
    </w:lvl>
    <w:lvl w:ilvl="2" w:tplc="280C001B" w:tentative="1">
      <w:start w:val="1"/>
      <w:numFmt w:val="lowerRoman"/>
      <w:lvlText w:val="%3."/>
      <w:lvlJc w:val="right"/>
      <w:pPr>
        <w:ind w:left="2520" w:hanging="180"/>
      </w:pPr>
    </w:lvl>
    <w:lvl w:ilvl="3" w:tplc="280C000F" w:tentative="1">
      <w:start w:val="1"/>
      <w:numFmt w:val="decimal"/>
      <w:lvlText w:val="%4."/>
      <w:lvlJc w:val="left"/>
      <w:pPr>
        <w:ind w:left="3240" w:hanging="360"/>
      </w:pPr>
    </w:lvl>
    <w:lvl w:ilvl="4" w:tplc="280C0019" w:tentative="1">
      <w:start w:val="1"/>
      <w:numFmt w:val="lowerLetter"/>
      <w:lvlText w:val="%5."/>
      <w:lvlJc w:val="left"/>
      <w:pPr>
        <w:ind w:left="3960" w:hanging="360"/>
      </w:pPr>
    </w:lvl>
    <w:lvl w:ilvl="5" w:tplc="280C001B" w:tentative="1">
      <w:start w:val="1"/>
      <w:numFmt w:val="lowerRoman"/>
      <w:lvlText w:val="%6."/>
      <w:lvlJc w:val="right"/>
      <w:pPr>
        <w:ind w:left="4680" w:hanging="180"/>
      </w:pPr>
    </w:lvl>
    <w:lvl w:ilvl="6" w:tplc="280C000F" w:tentative="1">
      <w:start w:val="1"/>
      <w:numFmt w:val="decimal"/>
      <w:lvlText w:val="%7."/>
      <w:lvlJc w:val="left"/>
      <w:pPr>
        <w:ind w:left="5400" w:hanging="360"/>
      </w:pPr>
    </w:lvl>
    <w:lvl w:ilvl="7" w:tplc="280C0019" w:tentative="1">
      <w:start w:val="1"/>
      <w:numFmt w:val="lowerLetter"/>
      <w:lvlText w:val="%8."/>
      <w:lvlJc w:val="left"/>
      <w:pPr>
        <w:ind w:left="6120" w:hanging="360"/>
      </w:pPr>
    </w:lvl>
    <w:lvl w:ilvl="8" w:tplc="280C001B" w:tentative="1">
      <w:start w:val="1"/>
      <w:numFmt w:val="lowerRoman"/>
      <w:lvlText w:val="%9."/>
      <w:lvlJc w:val="right"/>
      <w:pPr>
        <w:ind w:left="6840" w:hanging="180"/>
      </w:pPr>
    </w:lvl>
  </w:abstractNum>
  <w:abstractNum w:abstractNumId="8" w15:restartNumberingAfterBreak="0">
    <w:nsid w:val="6D68744B"/>
    <w:multiLevelType w:val="hybridMultilevel"/>
    <w:tmpl w:val="5C687526"/>
    <w:lvl w:ilvl="0" w:tplc="280C0001">
      <w:start w:val="1"/>
      <w:numFmt w:val="bullet"/>
      <w:lvlText w:val=""/>
      <w:lvlJc w:val="left"/>
      <w:pPr>
        <w:ind w:left="1800" w:hanging="360"/>
      </w:pPr>
      <w:rPr>
        <w:rFonts w:ascii="Symbol" w:hAnsi="Symbol" w:hint="default"/>
      </w:rPr>
    </w:lvl>
    <w:lvl w:ilvl="1" w:tplc="280C0003" w:tentative="1">
      <w:start w:val="1"/>
      <w:numFmt w:val="bullet"/>
      <w:lvlText w:val="o"/>
      <w:lvlJc w:val="left"/>
      <w:pPr>
        <w:ind w:left="2520" w:hanging="360"/>
      </w:pPr>
      <w:rPr>
        <w:rFonts w:ascii="Courier New" w:hAnsi="Courier New" w:cs="Courier New" w:hint="default"/>
      </w:rPr>
    </w:lvl>
    <w:lvl w:ilvl="2" w:tplc="280C0005" w:tentative="1">
      <w:start w:val="1"/>
      <w:numFmt w:val="bullet"/>
      <w:lvlText w:val=""/>
      <w:lvlJc w:val="left"/>
      <w:pPr>
        <w:ind w:left="3240" w:hanging="360"/>
      </w:pPr>
      <w:rPr>
        <w:rFonts w:ascii="Wingdings" w:hAnsi="Wingdings" w:hint="default"/>
      </w:rPr>
    </w:lvl>
    <w:lvl w:ilvl="3" w:tplc="280C0001" w:tentative="1">
      <w:start w:val="1"/>
      <w:numFmt w:val="bullet"/>
      <w:lvlText w:val=""/>
      <w:lvlJc w:val="left"/>
      <w:pPr>
        <w:ind w:left="3960" w:hanging="360"/>
      </w:pPr>
      <w:rPr>
        <w:rFonts w:ascii="Symbol" w:hAnsi="Symbol" w:hint="default"/>
      </w:rPr>
    </w:lvl>
    <w:lvl w:ilvl="4" w:tplc="280C0003" w:tentative="1">
      <w:start w:val="1"/>
      <w:numFmt w:val="bullet"/>
      <w:lvlText w:val="o"/>
      <w:lvlJc w:val="left"/>
      <w:pPr>
        <w:ind w:left="4680" w:hanging="360"/>
      </w:pPr>
      <w:rPr>
        <w:rFonts w:ascii="Courier New" w:hAnsi="Courier New" w:cs="Courier New" w:hint="default"/>
      </w:rPr>
    </w:lvl>
    <w:lvl w:ilvl="5" w:tplc="280C0005" w:tentative="1">
      <w:start w:val="1"/>
      <w:numFmt w:val="bullet"/>
      <w:lvlText w:val=""/>
      <w:lvlJc w:val="left"/>
      <w:pPr>
        <w:ind w:left="5400" w:hanging="360"/>
      </w:pPr>
      <w:rPr>
        <w:rFonts w:ascii="Wingdings" w:hAnsi="Wingdings" w:hint="default"/>
      </w:rPr>
    </w:lvl>
    <w:lvl w:ilvl="6" w:tplc="280C0001" w:tentative="1">
      <w:start w:val="1"/>
      <w:numFmt w:val="bullet"/>
      <w:lvlText w:val=""/>
      <w:lvlJc w:val="left"/>
      <w:pPr>
        <w:ind w:left="6120" w:hanging="360"/>
      </w:pPr>
      <w:rPr>
        <w:rFonts w:ascii="Symbol" w:hAnsi="Symbol" w:hint="default"/>
      </w:rPr>
    </w:lvl>
    <w:lvl w:ilvl="7" w:tplc="280C0003" w:tentative="1">
      <w:start w:val="1"/>
      <w:numFmt w:val="bullet"/>
      <w:lvlText w:val="o"/>
      <w:lvlJc w:val="left"/>
      <w:pPr>
        <w:ind w:left="6840" w:hanging="360"/>
      </w:pPr>
      <w:rPr>
        <w:rFonts w:ascii="Courier New" w:hAnsi="Courier New" w:cs="Courier New" w:hint="default"/>
      </w:rPr>
    </w:lvl>
    <w:lvl w:ilvl="8" w:tplc="280C0005" w:tentative="1">
      <w:start w:val="1"/>
      <w:numFmt w:val="bullet"/>
      <w:lvlText w:val=""/>
      <w:lvlJc w:val="left"/>
      <w:pPr>
        <w:ind w:left="7560" w:hanging="360"/>
      </w:pPr>
      <w:rPr>
        <w:rFonts w:ascii="Wingdings" w:hAnsi="Wingdings" w:hint="default"/>
      </w:rPr>
    </w:lvl>
  </w:abstractNum>
  <w:abstractNum w:abstractNumId="9" w15:restartNumberingAfterBreak="0">
    <w:nsid w:val="7F0255FD"/>
    <w:multiLevelType w:val="hybridMultilevel"/>
    <w:tmpl w:val="9C607CE6"/>
    <w:lvl w:ilvl="0" w:tplc="280C0011">
      <w:start w:val="1"/>
      <w:numFmt w:val="decimal"/>
      <w:lvlText w:val="%1)"/>
      <w:lvlJc w:val="lef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9"/>
  </w:num>
  <w:num w:numId="5">
    <w:abstractNumId w:val="4"/>
  </w:num>
  <w:num w:numId="6">
    <w:abstractNumId w:val="3"/>
  </w:num>
  <w:num w:numId="7">
    <w:abstractNumId w:val="0"/>
  </w:num>
  <w:num w:numId="8">
    <w:abstractNumId w:val="7"/>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18"/>
    <w:rsid w:val="00114AEA"/>
    <w:rsid w:val="002A5405"/>
    <w:rsid w:val="00335510"/>
    <w:rsid w:val="00415300"/>
    <w:rsid w:val="00487ADB"/>
    <w:rsid w:val="00563667"/>
    <w:rsid w:val="005A22F2"/>
    <w:rsid w:val="005C3618"/>
    <w:rsid w:val="006072CC"/>
    <w:rsid w:val="00784000"/>
    <w:rsid w:val="007C30D5"/>
    <w:rsid w:val="00826803"/>
    <w:rsid w:val="008C3161"/>
    <w:rsid w:val="008F7FF7"/>
    <w:rsid w:val="00977634"/>
    <w:rsid w:val="009B2A77"/>
    <w:rsid w:val="00A45D2B"/>
    <w:rsid w:val="00B10D44"/>
    <w:rsid w:val="00B66A77"/>
    <w:rsid w:val="00CF62FF"/>
    <w:rsid w:val="00D270D3"/>
    <w:rsid w:val="00D93AFE"/>
    <w:rsid w:val="00DD381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15F5"/>
  <w15:chartTrackingRefBased/>
  <w15:docId w15:val="{5B25C57A-1E21-4475-825A-545662B0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87A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1052</Words>
  <Characters>5786</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diop</dc:creator>
  <cp:keywords/>
  <dc:description/>
  <cp:lastModifiedBy>mouhamed diop</cp:lastModifiedBy>
  <cp:revision>12</cp:revision>
  <dcterms:created xsi:type="dcterms:W3CDTF">2024-03-06T15:00:00Z</dcterms:created>
  <dcterms:modified xsi:type="dcterms:W3CDTF">2024-03-13T15:55:00Z</dcterms:modified>
</cp:coreProperties>
</file>