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C1" w:rsidRDefault="000970C1">
      <w:r>
        <w:t>The EXCEL file nonvisual_properties.xlsx provides a listing of some important non-visual properties that provide diagnostic information for the identification of the rock subtypes.</w:t>
      </w:r>
    </w:p>
    <w:p w:rsidR="000970C1" w:rsidRDefault="000970C1"/>
    <w:p w:rsidR="00C169CB" w:rsidRDefault="000970C1">
      <w:bookmarkStart w:id="0" w:name="_GoBack"/>
      <w:bookmarkEnd w:id="0"/>
      <w:r>
        <w:t xml:space="preserve"> </w:t>
      </w:r>
    </w:p>
    <w:sectPr w:rsidR="00C1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C1"/>
    <w:rsid w:val="000970C1"/>
    <w:rsid w:val="00C1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Nosofsky, Robert M.</dc:creator>
  <cp:lastModifiedBy>Nosofsky, Robert M.</cp:lastModifiedBy>
  <cp:revision>1</cp:revision>
  <dcterms:created xsi:type="dcterms:W3CDTF">2016-09-16T17:56:00Z</dcterms:created>
  <dcterms:modified xsi:type="dcterms:W3CDTF">2016-09-16T17:59:00Z</dcterms:modified>
</cp:coreProperties>
</file>