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练习2：Dify 知识库文档支持类型梳理与知识库问答</w:t>
      </w:r>
    </w:p>
    <w:p>
      <w:r>
        <w:rPr>
          <w:i/>
          <w:sz w:val="20"/>
        </w:rPr>
        <w:t>解题过程报告 —— 启动环境 → 收集文档类型 → 上传知识库 → 通过知识库问答</w:t>
      </w:r>
    </w:p>
    <w:p>
      <w:r>
        <w:rPr>
          <w:b w:val="0"/>
        </w:rPr>
        <w:t>姓名：孙达    学号：U202360127    班级：计236</w:t>
        <w:br/>
      </w:r>
      <w:r>
        <w:t>实验日期：2026-07-16    环境：Windows / Docker Desktop / RuyiDify（dify-api==1.15.0）</w:t>
      </w:r>
    </w:p>
    <w:p>
      <w:pPr>
        <w:pStyle w:val="Heading1"/>
      </w:pPr>
      <w:r>
        <w:t>0. 结果摘要</w:t>
      </w:r>
    </w:p>
    <w:p>
      <w:r>
        <w:t>任务已端到端完成。启动 RuyiDify（Docker Compose，12 核心容器全 Up）并确认可访问；借助 AI 阅读 RuyiDify 源码 api/core/rag/extractor/extract_processor.py 的分发逻辑，整理出《Dify 知识库文档支持类型》（默认模式 8 种、Unstructured 模式 14 种文件类型，外加 Notion/Website 两类数据源）；上传该文档至知识库“零基础AI编程”并索引完成；检索提问得到明确答案。</w:t>
      </w:r>
    </w:p>
    <w:p>
      <w:r>
        <w:rPr>
          <w:b/>
        </w:rPr>
        <w:t>最终答案：默认模式支持 8 种文件类型（txt/md/pdf/html/docx/csv/xlsx/epub）；Unstructured 模式扩展为 14 种（新增 doc/msg/eml/ppt/pptx/xml）；另有 Notion 与 Website 两类非文件数据源。主流类型：PDF、Markdown、TXT、DOCX、CSV/XLSX、HTML。</w:t>
      </w:r>
    </w:p>
    <w:p>
      <w:pPr>
        <w:pStyle w:val="Heading1"/>
      </w:pPr>
      <w:r>
        <w:t>1. 任务拆解（来自老师）</w:t>
      </w:r>
    </w:p>
    <w:p>
      <w:pPr>
        <w:pStyle w:val="ListNumber"/>
      </w:pPr>
      <w:r>
        <w:t>1. 启动 Dify 环境，确保能够正常访问</w:t>
      </w:r>
    </w:p>
    <w:p>
      <w:pPr>
        <w:pStyle w:val="ListNumber"/>
      </w:pPr>
      <w:r>
        <w:t>2. 通过 AI 辅助，收集 Dify 支持的文档类型</w:t>
      </w:r>
    </w:p>
    <w:p>
      <w:pPr>
        <w:pStyle w:val="ListNumber"/>
      </w:pPr>
      <w:r>
        <w:t>3. 整理《Dify 知识库文档支持类型》并上传到知识库</w:t>
      </w:r>
    </w:p>
    <w:p>
      <w:pPr>
        <w:pStyle w:val="ListNumber"/>
      </w:pPr>
      <w:r>
        <w:t>4. 让 AI 查询知识库：Dify 支持多少种文档类型？主流有哪些？</w:t>
      </w:r>
    </w:p>
    <w:p>
      <w:pPr>
        <w:pStyle w:val="ListNumber"/>
      </w:pPr>
      <w:r>
        <w:t>5. 将过程整理成 Word 文档，包含说明与证据</w:t>
      </w:r>
    </w:p>
    <w:p>
      <w:pPr>
        <w:pStyle w:val="Heading1"/>
      </w:pPr>
      <w:r>
        <w:t>2. 步骤一 —— 启动环境并确认可访问</w:t>
      </w:r>
    </w:p>
    <w:p>
      <w:r>
        <w:t>RuyiDify 以 Docker Compose 启动。验证：api / worker / nginx / db_postgres / redis / weaviate / sandbox / plugin_daemon 等 12 个核心容器均为 running；ollama 容器（本地嵌入）running； 浏览器访问 http://localhost 返回 307（重定向到登录页，正常）；API http://localhost/v1/datasets 返回 401（需鉴权，正常）。</w:t>
      </w:r>
    </w:p>
    <w:p>
      <w:pPr>
        <w:pStyle w:val="IntenseQuote"/>
      </w:pPr>
      <w:r>
        <w:t>证据 —— 容器状态（节选）：</w:t>
        <w:br/>
        <w:t>api running | nginx running | db_postgres running | weaviate running | worker running | ollama running</w:t>
        <w:br/>
        <w:t>curl http://localhost/ -&gt; 307 ; curl http://localhost/v1/datasets -&gt; 401</w:t>
      </w:r>
    </w:p>
    <w:p>
      <w:pPr>
        <w:pStyle w:val="Heading1"/>
      </w:pPr>
      <w:r>
        <w:t>3. 步骤二 —— 收集 Dify 支持的文档类型</w:t>
      </w:r>
    </w:p>
    <w:p>
      <w:r>
        <w:t>通过 AI 辅助阅读源码 api/core/rag/extractor/extract_processor.py 的 ExtractProcessor.extract() 分发逻辑（第 92–182 行），按 ETL_TYPE 配置归纳支持类型，避免凭经验臆测。结论：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支持文件类型数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</w:tr>
      <w:tr>
        <w:tc>
          <w:tcPr>
            <w:tcW w:type="dxa" w:w="2880"/>
          </w:tcPr>
          <w:p>
            <w:r>
              <w:t>默认（非 Unstructured）</w:t>
            </w:r>
          </w:p>
        </w:tc>
        <w:tc>
          <w:tcPr>
            <w:tcW w:type="dxa" w:w="2880"/>
          </w:tcPr>
          <w:p>
            <w:r>
              <w:t>8 种</w:t>
            </w:r>
          </w:p>
        </w:tc>
        <w:tc>
          <w:tcPr>
            <w:tcW w:type="dxa" w:w="2880"/>
          </w:tcPr>
          <w:p>
            <w:r>
              <w:t>txt / md·markdown·mdx / pdf / html·htm / docx / csv / xlsx·xls / epub</w:t>
            </w:r>
          </w:p>
        </w:tc>
      </w:tr>
      <w:tr>
        <w:tc>
          <w:tcPr>
            <w:tcW w:type="dxa" w:w="2880"/>
          </w:tcPr>
          <w:p>
            <w:r>
              <w:t>Unstructured 模式</w:t>
            </w:r>
          </w:p>
        </w:tc>
        <w:tc>
          <w:tcPr>
            <w:tcW w:type="dxa" w:w="2880"/>
          </w:tcPr>
          <w:p>
            <w:r>
              <w:t>14 种</w:t>
            </w:r>
          </w:p>
        </w:tc>
        <w:tc>
          <w:tcPr>
            <w:tcW w:type="dxa" w:w="2880"/>
          </w:tcPr>
          <w:p>
            <w:r>
              <w:t>在默认 8 种基础上新增 doc / msg / eml / ppt / pptx / xml</w:t>
            </w:r>
          </w:p>
        </w:tc>
      </w:tr>
      <w:tr>
        <w:tc>
          <w:tcPr>
            <w:tcW w:type="dxa" w:w="2880"/>
          </w:tcPr>
          <w:p>
            <w:r>
              <w:t>非文件数据源</w:t>
            </w:r>
          </w:p>
        </w:tc>
        <w:tc>
          <w:tcPr>
            <w:tcW w:type="dxa" w:w="2880"/>
          </w:tcPr>
          <w:p>
            <w:r>
              <w:t>2 类</w:t>
            </w:r>
          </w:p>
        </w:tc>
        <w:tc>
          <w:tcPr>
            <w:tcW w:type="dxa" w:w="2880"/>
          </w:tcPr>
          <w:p>
            <w:r>
              <w:t>Notion、Website（Firecrawl / WaterCrawl / JinaReader）</w:t>
            </w:r>
          </w:p>
        </w:tc>
      </w:tr>
    </w:tbl>
    <w:p>
      <w:pPr>
        <w:pStyle w:val="Heading1"/>
      </w:pPr>
      <w:r>
        <w:t>4. 步骤三 —— 整理文档并上传知识库</w:t>
      </w:r>
    </w:p>
    <w:p>
      <w:r>
        <w:t>整理《Dify 知识库文档支持类型》（含统计、分模式列表、主流类型、配置入口、代码依据），保存于 C:\ai\RuyiDify\examples\知识库\Dify知识库文档支持类型.md，并上传至知识库“零基础AI编程”（id 762e9827-1616-4f0f-9e8c-4eb5452cc670）。</w:t>
      </w:r>
    </w:p>
    <w:p>
      <w:r>
        <w:rPr>
          <w:b/>
        </w:rPr>
        <w:t>证据 —— 实时终端输出（上传）：</w:t>
      </w:r>
    </w:p>
    <w:p>
      <w:pPr>
        <w:pStyle w:val="IntenseQuote"/>
      </w:pPr>
      <w:r>
        <w:t>POST /v1/datasets/762e9827-.../document/create-by-file</w:t>
        <w:br/>
        <w:t>→ 200  file=DifyDocTypes.md  batch=20260716005833878202  indexing_status=parsing</w:t>
      </w:r>
    </w:p>
    <w:p>
      <w:r>
        <w:rPr>
          <w:b/>
        </w:rPr>
        <w:t>证据 —— 索引完成：</w:t>
      </w:r>
    </w:p>
    <w:p>
      <w:pPr>
        <w:pStyle w:val="IntenseQuote"/>
      </w:pPr>
      <w:r>
        <w:t>GET /v1/datasets/762e9827-.../documents/{batch}/indexing-status</w:t>
        <w:br/>
        <w:t>{"indexing_status":"completed","completed_segments":13,"total_segments":13}</w:t>
      </w:r>
    </w:p>
    <w:p>
      <w:pPr>
        <w:pStyle w:val="Heading1"/>
      </w:pPr>
      <w:r>
        <w:t>5. 步骤四 —— 通过知识库查询（AI 回答）</w:t>
      </w:r>
    </w:p>
    <w:p>
      <w:r>
        <w:t>调用 POST /v1/datasets/{id}/retrieve，查询：“Dify 知识库支持多少种文档类型？主流的文档类型有哪些”。</w:t>
      </w:r>
    </w:p>
    <w:p>
      <w:r>
        <w:rPr>
          <w:b/>
        </w:rPr>
        <w:t>证据 —— 检索召回（关键结论片段，score≈0.73）：</w:t>
      </w:r>
    </w:p>
    <w:p>
      <w:pPr>
        <w:pStyle w:val="IntenseQuote"/>
      </w:pPr>
      <w:r>
        <w:t>7. 关键结论</w:t>
        <w:br/>
        <w:t>- Dify 知识库在**默认模式**支持 **8 种**文件类型（txt/md/pdf/html/docx/csv/xlsx/epub）。</w:t>
        <w:br/>
        <w:t>- 切换 **Unstructured 模式**后支持 **14 种**文件类型（新增 doc/msg/eml/ppt/pptx/xml）。</w:t>
        <w:br/>
        <w:t>- 此外还支持 **Notion** 与 **Website** 两类非文件数据源。</w:t>
        <w:br/>
        <w:t>- 主流/推荐类型：**PDF、Markdown、TXT、DOCX、CSV/XLSX、HTML**。</w:t>
      </w:r>
    </w:p>
    <w:p>
      <w:r>
        <w:rPr>
          <w:b/>
        </w:rPr>
        <w:t>知识库回答：默认模式 8 种文件类型，Unstructured 模式 14 种；主流类型 PDF/Markdown/TXT/DOCX/CSV/XLSX/HTML。✅</w:t>
      </w:r>
    </w:p>
    <w:p>
      <w:pPr>
        <w:pStyle w:val="Heading1"/>
      </w:pPr>
      <w:r>
        <w:t>6. 注意事项</w:t>
      </w:r>
    </w:p>
    <w:p>
      <w:pPr>
        <w:pStyle w:val="ListBullet"/>
      </w:pPr>
      <w:r>
        <w:t>环境访问：API 经 nginx 代理为 http://localhost/v1；api:5001 仅在 docker 网络内可达，宿主机需用 :80。</w:t>
      </w:r>
    </w:p>
    <w:p>
      <w:pPr>
        <w:pStyle w:val="ListBullet"/>
      </w:pPr>
      <w:r>
        <w:t>文档类型以源码为准：不同 ETL_TYPE 支持范围不同，默认 8 种、Unstructured 14 种；不要凭通用经验编造。</w:t>
      </w:r>
    </w:p>
    <w:p>
      <w:pPr>
        <w:pStyle w:val="ListBullet"/>
      </w:pPr>
      <w:r>
        <w:t>密钥：知识库 API Key 经 DB 签发仅用于本次验证，不打印、不提交。</w:t>
      </w:r>
    </w:p>
    <w:p>
      <w:pPr>
        <w:pStyle w:val="ListBullet"/>
      </w:pPr>
      <w:r>
        <w:t>本地 Ollama 提供嵌入（nomic-embed-text），无需云端密钥即可完成“上传+索引+检索”闭环。</w:t>
      </w:r>
    </w:p>
    <w:p>
      <w:pPr>
        <w:pStyle w:val="ListBullet"/>
      </w:pPr>
      <w:r>
        <w:t>Unstructured 模式需额外配置 UNSTRUCTURED_API_URL / UNSTRUCTURED_API_KEY 才会启用 doc/msg/eml/ppt/pptx/xml。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