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85153" w14:textId="087E91FD" w:rsidR="002D2554" w:rsidRDefault="005C3533" w:rsidP="005E00A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Enhancement One Narrative</w:t>
      </w:r>
    </w:p>
    <w:p w14:paraId="08B679E8" w14:textId="03A7232E" w:rsidR="00751EB3" w:rsidRDefault="000213E3" w:rsidP="00751EB3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 of the 3 planned Enhancements, this may have been one of the largest. I underestimated a bit</w:t>
      </w:r>
      <w:r w:rsidR="00331142">
        <w:rPr>
          <w:rFonts w:ascii="Times New Roman" w:hAnsi="Times New Roman" w:cs="Times New Roman"/>
        </w:rPr>
        <w:t xml:space="preserve"> of</w:t>
      </w:r>
      <w:r>
        <w:rPr>
          <w:rFonts w:ascii="Times New Roman" w:hAnsi="Times New Roman" w:cs="Times New Roman"/>
        </w:rPr>
        <w:t xml:space="preserve"> how </w:t>
      </w:r>
      <w:proofErr w:type="gramStart"/>
      <w:r>
        <w:rPr>
          <w:rFonts w:ascii="Times New Roman" w:hAnsi="Times New Roman" w:cs="Times New Roman"/>
        </w:rPr>
        <w:t>big of</w:t>
      </w:r>
      <w:proofErr w:type="gramEnd"/>
      <w:r>
        <w:rPr>
          <w:rFonts w:ascii="Times New Roman" w:hAnsi="Times New Roman" w:cs="Times New Roman"/>
        </w:rPr>
        <w:t xml:space="preserve"> a task moving the project out of android would be, due to it not changing the language. I first created a new Java project in Eclipse, and copy/pasted 3 of the 4 activities (ignoring the SMS activity). From there my focus was to retain the original functionality and workflow as much as possible, only changing what was needed</w:t>
      </w:r>
      <w:r w:rsidR="00751EB3">
        <w:rPr>
          <w:rFonts w:ascii="Times New Roman" w:hAnsi="Times New Roman" w:cs="Times New Roman"/>
        </w:rPr>
        <w:t>, so that it functioned the same in a console context. This primarily involved removing a</w:t>
      </w:r>
      <w:r w:rsidR="00910849">
        <w:rPr>
          <w:rFonts w:ascii="Times New Roman" w:hAnsi="Times New Roman" w:cs="Times New Roman"/>
        </w:rPr>
        <w:t>n</w:t>
      </w:r>
      <w:r w:rsidR="00751EB3">
        <w:rPr>
          <w:rFonts w:ascii="Times New Roman" w:hAnsi="Times New Roman" w:cs="Times New Roman"/>
        </w:rPr>
        <w:t>droid-specific APIs, replacing Android SQLite with JDBC, and updating the UI to console text. Some minor logic changes were required for it to function with a numbered menu, instead of button clicking, but again, I tried to keep the workflow as much the same.</w:t>
      </w:r>
    </w:p>
    <w:p w14:paraId="54474F11" w14:textId="7ACF1D38" w:rsidR="00751EB3" w:rsidRDefault="00751EB3" w:rsidP="00751EB3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Once I had this version, I then did some refactoring to convert it from an Inventory App to a medical one. The existing Inventory Activity was renamed, and I updated the context to something </w:t>
      </w:r>
      <w:r w:rsidR="00512BAD">
        <w:rPr>
          <w:rFonts w:ascii="Times New Roman" w:hAnsi="Times New Roman" w:cs="Times New Roman"/>
        </w:rPr>
        <w:t>representing a very basic</w:t>
      </w:r>
      <w:r>
        <w:rPr>
          <w:rFonts w:ascii="Times New Roman" w:hAnsi="Times New Roman" w:cs="Times New Roman"/>
        </w:rPr>
        <w:t xml:space="preserve"> medical claim. </w:t>
      </w:r>
      <w:r w:rsidR="00512BAD">
        <w:rPr>
          <w:rFonts w:ascii="Times New Roman" w:hAnsi="Times New Roman" w:cs="Times New Roman"/>
        </w:rPr>
        <w:t>Instead of adding inventory items to a shelf, you’re adding CPT codes to a claim. Since I’m sure most people outside the medical field are unfamiliar with what a CPT code is, think of it like how an item you purchase at a store has a bar code that, when scanned, tells the cashier the exact item and some details. Except instead of an item, a CPT code represents a medical service provided. Once the code</w:t>
      </w:r>
      <w:r w:rsidR="002A5ED8">
        <w:rPr>
          <w:rFonts w:ascii="Times New Roman" w:hAnsi="Times New Roman" w:cs="Times New Roman"/>
        </w:rPr>
        <w:t xml:space="preserve"> and </w:t>
      </w:r>
      <w:r w:rsidR="00512BAD">
        <w:rPr>
          <w:rFonts w:ascii="Times New Roman" w:hAnsi="Times New Roman" w:cs="Times New Roman"/>
        </w:rPr>
        <w:t xml:space="preserve">number of units, </w:t>
      </w:r>
      <w:r w:rsidR="002A5ED8">
        <w:rPr>
          <w:rFonts w:ascii="Times New Roman" w:hAnsi="Times New Roman" w:cs="Times New Roman"/>
        </w:rPr>
        <w:t>along with</w:t>
      </w:r>
      <w:r w:rsidR="00512BAD">
        <w:rPr>
          <w:rFonts w:ascii="Times New Roman" w:hAnsi="Times New Roman" w:cs="Times New Roman"/>
        </w:rPr>
        <w:t xml:space="preserve"> any </w:t>
      </w:r>
      <w:r w:rsidR="00E340EA">
        <w:rPr>
          <w:rFonts w:ascii="Times New Roman" w:hAnsi="Times New Roman" w:cs="Times New Roman"/>
        </w:rPr>
        <w:t>modifiers,</w:t>
      </w:r>
      <w:r w:rsidR="00512BAD">
        <w:rPr>
          <w:rFonts w:ascii="Times New Roman" w:hAnsi="Times New Roman" w:cs="Times New Roman"/>
        </w:rPr>
        <w:t xml:space="preserve"> are added</w:t>
      </w:r>
      <w:r w:rsidR="002A5ED8">
        <w:rPr>
          <w:rFonts w:ascii="Times New Roman" w:hAnsi="Times New Roman" w:cs="Times New Roman"/>
        </w:rPr>
        <w:t>, the claim can be submitted</w:t>
      </w:r>
      <w:r w:rsidR="00512BAD">
        <w:rPr>
          <w:rFonts w:ascii="Times New Roman" w:hAnsi="Times New Roman" w:cs="Times New Roman"/>
        </w:rPr>
        <w:t xml:space="preserve">. In the next update, I plan to add a table that’ll allow some persistence to where you can see all submitted claims, but for now, submitting just clears the existing claim. To allow for this additional display, I also added an additional menu after the login. This theoretically replaces the SMS screen in terms of when it </w:t>
      </w:r>
      <w:r w:rsidR="00512BAD">
        <w:rPr>
          <w:rFonts w:ascii="Times New Roman" w:hAnsi="Times New Roman" w:cs="Times New Roman"/>
        </w:rPr>
        <w:lastRenderedPageBreak/>
        <w:t>appears, though serving a different purpose. I also added a pseudo ‘logout’ option, that returns the user to the login screen.</w:t>
      </w:r>
    </w:p>
    <w:p w14:paraId="441D7D58" w14:textId="2549A4EB" w:rsidR="00512BAD" w:rsidRDefault="00512BAD" w:rsidP="00751EB3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Possibly the biggest upgrade I highlighted in the video was that of additional modularization. Even with the UI now significantly lighter weight overall, I still figured it would make sense to move over to </w:t>
      </w:r>
      <w:r w:rsidR="00E7702D">
        <w:rPr>
          <w:rFonts w:ascii="Times New Roman" w:hAnsi="Times New Roman" w:cs="Times New Roman"/>
        </w:rPr>
        <w:t>its</w:t>
      </w:r>
      <w:r>
        <w:rPr>
          <w:rFonts w:ascii="Times New Roman" w:hAnsi="Times New Roman" w:cs="Times New Roman"/>
        </w:rPr>
        <w:t xml:space="preserve"> own class. </w:t>
      </w:r>
      <w:r w:rsidR="00E7702D">
        <w:rPr>
          <w:rFonts w:ascii="Times New Roman" w:hAnsi="Times New Roman" w:cs="Times New Roman"/>
        </w:rPr>
        <w:t>This will also make it easier to incorporate JavaFX UI if I ever manage to get to that. Beyond that, I also moved a lot of repeated code out and into its own functions, making that whole activity so much more manageable.</w:t>
      </w:r>
    </w:p>
    <w:p w14:paraId="1DE2E6B5" w14:textId="267CC851" w:rsidR="00E7702D" w:rsidRDefault="00E7702D" w:rsidP="00751EB3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do still have a LOT more to do. I haven’t even touched on the security updates… If anything, this version might </w:t>
      </w:r>
      <w:proofErr w:type="gramStart"/>
      <w:r>
        <w:rPr>
          <w:rFonts w:ascii="Times New Roman" w:hAnsi="Times New Roman" w:cs="Times New Roman"/>
        </w:rPr>
        <w:t>actually be</w:t>
      </w:r>
      <w:proofErr w:type="gramEnd"/>
      <w:r>
        <w:rPr>
          <w:rFonts w:ascii="Times New Roman" w:hAnsi="Times New Roman" w:cs="Times New Roman"/>
        </w:rPr>
        <w:t xml:space="preserve"> less secure since it just shows the password as it’s typed right now. The database still mostly needs refactored to the medical </w:t>
      </w:r>
      <w:r w:rsidR="007B400D">
        <w:rPr>
          <w:rFonts w:ascii="Times New Roman" w:hAnsi="Times New Roman" w:cs="Times New Roman"/>
        </w:rPr>
        <w:t>context</w:t>
      </w:r>
      <w:r>
        <w:rPr>
          <w:rFonts w:ascii="Times New Roman" w:hAnsi="Times New Roman" w:cs="Times New Roman"/>
        </w:rPr>
        <w:t xml:space="preserve">, not to mention the additional functionality of the </w:t>
      </w:r>
      <w:r w:rsidR="00895B27">
        <w:rPr>
          <w:rFonts w:ascii="Times New Roman" w:hAnsi="Times New Roman" w:cs="Times New Roman"/>
        </w:rPr>
        <w:t>claims’</w:t>
      </w:r>
      <w:r>
        <w:rPr>
          <w:rFonts w:ascii="Times New Roman" w:hAnsi="Times New Roman" w:cs="Times New Roman"/>
        </w:rPr>
        <w:t xml:space="preserve"> view. I am also considering changes to how the codes are added: </w:t>
      </w:r>
      <w:r w:rsidR="00910849">
        <w:rPr>
          <w:rFonts w:ascii="Times New Roman" w:hAnsi="Times New Roman" w:cs="Times New Roman"/>
        </w:rPr>
        <w:t xml:space="preserve">in real life, these codes are selected by a coder who searches for the most relevant codes in a very large book, though our office has incorporated a lookup feature, and even now the AAPC has Codify, which is an incredibly powerful tool to help the coder find the correct codes. What I’m thinking I could do is a mock version of this: I could make a .csv with </w:t>
      </w:r>
      <w:proofErr w:type="gramStart"/>
      <w:r w:rsidR="00910849">
        <w:rPr>
          <w:rFonts w:ascii="Times New Roman" w:hAnsi="Times New Roman" w:cs="Times New Roman"/>
        </w:rPr>
        <w:t>a large number of</w:t>
      </w:r>
      <w:proofErr w:type="gramEnd"/>
      <w:r w:rsidR="00910849">
        <w:rPr>
          <w:rFonts w:ascii="Times New Roman" w:hAnsi="Times New Roman" w:cs="Times New Roman"/>
        </w:rPr>
        <w:t xml:space="preserve"> fictional medical codes and </w:t>
      </w:r>
      <w:proofErr w:type="gramStart"/>
      <w:r w:rsidR="00910849">
        <w:rPr>
          <w:rFonts w:ascii="Times New Roman" w:hAnsi="Times New Roman" w:cs="Times New Roman"/>
        </w:rPr>
        <w:t>services, and</w:t>
      </w:r>
      <w:proofErr w:type="gramEnd"/>
      <w:r w:rsidR="00910849">
        <w:rPr>
          <w:rFonts w:ascii="Times New Roman" w:hAnsi="Times New Roman" w:cs="Times New Roman"/>
        </w:rPr>
        <w:t xml:space="preserve"> have a simple lookup feature when entering the code onto the claim, instead of typing directly.</w:t>
      </w:r>
    </w:p>
    <w:p w14:paraId="70C126E6" w14:textId="08CE518F" w:rsidR="00531465" w:rsidRPr="004821D0" w:rsidRDefault="00531465" w:rsidP="000F5A3B">
      <w:pPr>
        <w:rPr>
          <w:rFonts w:ascii="Times New Roman" w:hAnsi="Times New Roman" w:cs="Times New Roman"/>
        </w:rPr>
      </w:pPr>
    </w:p>
    <w:sectPr w:rsidR="00531465" w:rsidRPr="004821D0" w:rsidSect="00102B90">
      <w:footerReference w:type="default" r:id="rId6"/>
      <w:headerReference w:type="first" r:id="rId7"/>
      <w:foot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FCA38" w14:textId="77777777" w:rsidR="00DE6BA2" w:rsidRDefault="00DE6BA2" w:rsidP="00237660">
      <w:pPr>
        <w:spacing w:after="0" w:line="240" w:lineRule="auto"/>
      </w:pPr>
      <w:r>
        <w:separator/>
      </w:r>
    </w:p>
  </w:endnote>
  <w:endnote w:type="continuationSeparator" w:id="0">
    <w:p w14:paraId="5D570112" w14:textId="77777777" w:rsidR="00DE6BA2" w:rsidRDefault="00DE6BA2" w:rsidP="002376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45205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D66D52" w14:textId="6FF6AB04" w:rsidR="007731E1" w:rsidRDefault="007731E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59519C" w14:textId="77777777" w:rsidR="007731E1" w:rsidRDefault="007731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05019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4440A9" w14:textId="4EDF35C6" w:rsidR="009E473B" w:rsidRDefault="009E473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E02453" w14:textId="77777777" w:rsidR="009E473B" w:rsidRDefault="009E47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E6A8E" w14:textId="77777777" w:rsidR="00DE6BA2" w:rsidRDefault="00DE6BA2" w:rsidP="00237660">
      <w:pPr>
        <w:spacing w:after="0" w:line="240" w:lineRule="auto"/>
      </w:pPr>
      <w:r>
        <w:separator/>
      </w:r>
    </w:p>
  </w:footnote>
  <w:footnote w:type="continuationSeparator" w:id="0">
    <w:p w14:paraId="500D108F" w14:textId="77777777" w:rsidR="00DE6BA2" w:rsidRDefault="00DE6BA2" w:rsidP="002376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F8AFE" w14:textId="77777777" w:rsidR="009E473B" w:rsidRPr="00237660" w:rsidRDefault="009E473B" w:rsidP="009E473B">
    <w:pPr>
      <w:pStyle w:val="Header"/>
      <w:jc w:val="right"/>
      <w:rPr>
        <w:sz w:val="22"/>
        <w:szCs w:val="22"/>
      </w:rPr>
    </w:pPr>
    <w:r w:rsidRPr="00237660">
      <w:rPr>
        <w:sz w:val="22"/>
        <w:szCs w:val="22"/>
      </w:rPr>
      <w:t>Mitchell Flint</w:t>
    </w:r>
  </w:p>
  <w:p w14:paraId="2E442B22" w14:textId="33735F80" w:rsidR="009E473B" w:rsidRPr="00237660" w:rsidRDefault="005C3533" w:rsidP="009E473B">
    <w:pPr>
      <w:pStyle w:val="Header"/>
      <w:jc w:val="right"/>
      <w:rPr>
        <w:sz w:val="22"/>
        <w:szCs w:val="22"/>
      </w:rPr>
    </w:pPr>
    <w:r>
      <w:rPr>
        <w:sz w:val="22"/>
        <w:szCs w:val="22"/>
      </w:rPr>
      <w:t>Computer Science Capstone</w:t>
    </w:r>
  </w:p>
  <w:p w14:paraId="083790BF" w14:textId="79CF8279" w:rsidR="009E473B" w:rsidRPr="00237660" w:rsidRDefault="005C3533" w:rsidP="009E473B">
    <w:pPr>
      <w:pStyle w:val="Header"/>
      <w:jc w:val="right"/>
      <w:rPr>
        <w:sz w:val="22"/>
        <w:szCs w:val="22"/>
      </w:rPr>
    </w:pPr>
    <w:r>
      <w:rPr>
        <w:sz w:val="22"/>
        <w:szCs w:val="22"/>
      </w:rPr>
      <w:t xml:space="preserve">Philomena </w:t>
    </w:r>
    <w:proofErr w:type="spellStart"/>
    <w:r>
      <w:rPr>
        <w:sz w:val="22"/>
        <w:szCs w:val="22"/>
      </w:rPr>
      <w:t>Ogoh</w:t>
    </w:r>
    <w:proofErr w:type="spellEnd"/>
  </w:p>
  <w:p w14:paraId="56B8973F" w14:textId="1945E4C4" w:rsidR="009E473B" w:rsidRPr="00237660" w:rsidRDefault="005C3533" w:rsidP="009E473B">
    <w:pPr>
      <w:pStyle w:val="Header"/>
      <w:jc w:val="right"/>
      <w:rPr>
        <w:sz w:val="22"/>
        <w:szCs w:val="22"/>
      </w:rPr>
    </w:pPr>
    <w:r>
      <w:rPr>
        <w:sz w:val="22"/>
        <w:szCs w:val="22"/>
      </w:rPr>
      <w:t>9/27/2026</w:t>
    </w:r>
  </w:p>
  <w:p w14:paraId="6B2611F6" w14:textId="77777777" w:rsidR="009E473B" w:rsidRDefault="009E473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6AB"/>
    <w:rsid w:val="000213E3"/>
    <w:rsid w:val="00057E11"/>
    <w:rsid w:val="00086415"/>
    <w:rsid w:val="000F5A3B"/>
    <w:rsid w:val="00102B90"/>
    <w:rsid w:val="001F3B08"/>
    <w:rsid w:val="00237660"/>
    <w:rsid w:val="002A5ED8"/>
    <w:rsid w:val="002D2554"/>
    <w:rsid w:val="00331142"/>
    <w:rsid w:val="003756AB"/>
    <w:rsid w:val="003909DE"/>
    <w:rsid w:val="0040606D"/>
    <w:rsid w:val="004261B7"/>
    <w:rsid w:val="004821D0"/>
    <w:rsid w:val="00487B3B"/>
    <w:rsid w:val="00512BAD"/>
    <w:rsid w:val="005261E4"/>
    <w:rsid w:val="00531465"/>
    <w:rsid w:val="005C3533"/>
    <w:rsid w:val="005E00A7"/>
    <w:rsid w:val="006A1504"/>
    <w:rsid w:val="00751EB3"/>
    <w:rsid w:val="007731E1"/>
    <w:rsid w:val="007B400D"/>
    <w:rsid w:val="00895B27"/>
    <w:rsid w:val="00901F27"/>
    <w:rsid w:val="00910849"/>
    <w:rsid w:val="00993891"/>
    <w:rsid w:val="009B4E27"/>
    <w:rsid w:val="009E473B"/>
    <w:rsid w:val="00A531F5"/>
    <w:rsid w:val="00A91E8D"/>
    <w:rsid w:val="00AB70BC"/>
    <w:rsid w:val="00B7404E"/>
    <w:rsid w:val="00DE6BA2"/>
    <w:rsid w:val="00E340EA"/>
    <w:rsid w:val="00E7702D"/>
    <w:rsid w:val="00EE7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528EE4"/>
  <w15:chartTrackingRefBased/>
  <w15:docId w15:val="{B099F2AE-3071-4F6B-8ACF-3E2E8B196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6A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D255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376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60"/>
  </w:style>
  <w:style w:type="paragraph" w:styleId="Footer">
    <w:name w:val="footer"/>
    <w:basedOn w:val="Normal"/>
    <w:link w:val="FooterChar"/>
    <w:uiPriority w:val="99"/>
    <w:unhideWhenUsed/>
    <w:rsid w:val="002376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8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 Flint</dc:creator>
  <cp:keywords/>
  <dc:description/>
  <cp:lastModifiedBy>Mitchell Flint</cp:lastModifiedBy>
  <cp:revision>12</cp:revision>
  <dcterms:created xsi:type="dcterms:W3CDTF">2026-09-27T20:56:00Z</dcterms:created>
  <dcterms:modified xsi:type="dcterms:W3CDTF">2026-09-27T21:49:00Z</dcterms:modified>
</cp:coreProperties>
</file>