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AB29" w14:textId="3B0759BF" w:rsidR="001322F0" w:rsidRPr="001322F0" w:rsidRDefault="00D01B68" w:rsidP="001322F0">
      <w:pPr>
        <w:jc w:val="center"/>
        <w:rPr>
          <w:rFonts w:ascii="Times New Roman" w:hAnsi="Times New Roman" w:cs="Times New Roman"/>
          <w:b/>
          <w:bCs/>
          <w:sz w:val="32"/>
          <w:szCs w:val="32"/>
        </w:rPr>
      </w:pPr>
      <w:r>
        <w:rPr>
          <w:rFonts w:ascii="Times New Roman" w:hAnsi="Times New Roman" w:cs="Times New Roman"/>
          <w:b/>
          <w:bCs/>
          <w:sz w:val="32"/>
          <w:szCs w:val="32"/>
        </w:rPr>
        <w:t xml:space="preserve">Enhancement </w:t>
      </w:r>
      <w:r w:rsidR="001322F0">
        <w:rPr>
          <w:rFonts w:ascii="Times New Roman" w:hAnsi="Times New Roman" w:cs="Times New Roman"/>
          <w:b/>
          <w:bCs/>
          <w:sz w:val="32"/>
          <w:szCs w:val="32"/>
        </w:rPr>
        <w:t>3</w:t>
      </w:r>
      <w:r>
        <w:rPr>
          <w:rFonts w:ascii="Times New Roman" w:hAnsi="Times New Roman" w:cs="Times New Roman"/>
          <w:b/>
          <w:bCs/>
          <w:sz w:val="32"/>
          <w:szCs w:val="32"/>
        </w:rPr>
        <w:t xml:space="preserve">: </w:t>
      </w:r>
      <w:r w:rsidR="001322F0">
        <w:rPr>
          <w:rFonts w:ascii="Times New Roman" w:hAnsi="Times New Roman" w:cs="Times New Roman"/>
          <w:b/>
          <w:bCs/>
          <w:sz w:val="32"/>
          <w:szCs w:val="32"/>
        </w:rPr>
        <w:t>Databases</w:t>
      </w:r>
    </w:p>
    <w:p w14:paraId="5803439B" w14:textId="6C44B1E0" w:rsidR="001322F0" w:rsidRPr="001322F0" w:rsidRDefault="001322F0" w:rsidP="001322F0">
      <w:pPr>
        <w:ind w:firstLine="720"/>
        <w:rPr>
          <w:rFonts w:ascii="Times New Roman" w:hAnsi="Times New Roman" w:cs="Times New Roman"/>
        </w:rPr>
      </w:pPr>
      <w:r w:rsidRPr="001322F0">
        <w:rPr>
          <w:rFonts w:ascii="Times New Roman" w:hAnsi="Times New Roman" w:cs="Times New Roman"/>
        </w:rPr>
        <w:t xml:space="preserve">For my third enhancement, I continued working on the medical claims application that I originally converted from an Android inventory management application. The previous enhancement focused on data structures and algorithms, adding a CSV file containing 100 fictional medical codes, using a HashMap to look up their information, and allowing users to create and view claims. However, submitted claims were still being stored in an </w:t>
      </w:r>
      <w:proofErr w:type="spellStart"/>
      <w:r w:rsidRPr="001322F0">
        <w:rPr>
          <w:rFonts w:ascii="Times New Roman" w:hAnsi="Times New Roman" w:cs="Times New Roman"/>
        </w:rPr>
        <w:t>ArrayList</w:t>
      </w:r>
      <w:proofErr w:type="spellEnd"/>
      <w:r w:rsidRPr="001322F0">
        <w:rPr>
          <w:rFonts w:ascii="Times New Roman" w:hAnsi="Times New Roman" w:cs="Times New Roman"/>
        </w:rPr>
        <w:t>, meaning that they would be lost whenever the program was closed. The main goal of this enhancement was to improve the application's database functionality by making claims permanently stored and improving the security of the stored information.</w:t>
      </w:r>
    </w:p>
    <w:p w14:paraId="534BD58B" w14:textId="240AD8A5" w:rsidR="001322F0" w:rsidRPr="001322F0" w:rsidRDefault="001322F0" w:rsidP="001322F0">
      <w:pPr>
        <w:ind w:firstLine="720"/>
        <w:rPr>
          <w:rFonts w:ascii="Times New Roman" w:hAnsi="Times New Roman" w:cs="Times New Roman"/>
        </w:rPr>
      </w:pPr>
      <w:r w:rsidRPr="001322F0">
        <w:rPr>
          <w:rFonts w:ascii="Times New Roman" w:hAnsi="Times New Roman" w:cs="Times New Roman"/>
        </w:rPr>
        <w:t>I started by expanding the existing SQLite database with new tables for submitted claims and their associated medical code lines. I used primary and foreign keys to establish relationships between the tables, allowing claims to be associated with individual users and multiple medical codes. I also updated the existing inventory-related table to store unfinished claims, renaming it and its related methods to better reflect the application's new purpose. Another important change was separating claim information between users. Previously, unfinished claims were stored in a shared table, meaning another user could potentially access or modify them. I added user IDs to the unfinished claim records and updated the SQL statements to only retrieve or modify records belonging to the logged-in user. This also prevents one user's claim submission from clearing another user's unfinished claim.</w:t>
      </w:r>
    </w:p>
    <w:p w14:paraId="455F579E" w14:textId="229FEC9B" w:rsidR="001322F0" w:rsidRPr="001322F0" w:rsidRDefault="001322F0" w:rsidP="001322F0">
      <w:pPr>
        <w:ind w:firstLine="720"/>
        <w:rPr>
          <w:rFonts w:ascii="Times New Roman" w:hAnsi="Times New Roman" w:cs="Times New Roman"/>
        </w:rPr>
      </w:pPr>
      <w:r w:rsidRPr="001322F0">
        <w:rPr>
          <w:rFonts w:ascii="Times New Roman" w:hAnsi="Times New Roman" w:cs="Times New Roman"/>
        </w:rPr>
        <w:t xml:space="preserve">I also added database transactions when submitting claims. This allows the application to save a claim and </w:t>
      </w:r>
      <w:proofErr w:type="gramStart"/>
      <w:r w:rsidRPr="001322F0">
        <w:rPr>
          <w:rFonts w:ascii="Times New Roman" w:hAnsi="Times New Roman" w:cs="Times New Roman"/>
        </w:rPr>
        <w:t>all of</w:t>
      </w:r>
      <w:proofErr w:type="gramEnd"/>
      <w:r w:rsidRPr="001322F0">
        <w:rPr>
          <w:rFonts w:ascii="Times New Roman" w:hAnsi="Times New Roman" w:cs="Times New Roman"/>
        </w:rPr>
        <w:t xml:space="preserve"> its medical codes together, rather than potentially saving only part of the </w:t>
      </w:r>
      <w:r w:rsidRPr="001322F0">
        <w:rPr>
          <w:rFonts w:ascii="Times New Roman" w:hAnsi="Times New Roman" w:cs="Times New Roman"/>
        </w:rPr>
        <w:lastRenderedPageBreak/>
        <w:t>information if something goes wrong. Using commit and rollback helps maintain the integrity of the database by treating the entire submission as one operation.</w:t>
      </w:r>
    </w:p>
    <w:p w14:paraId="2A1631D4" w14:textId="3BE38631" w:rsidR="001322F0" w:rsidRPr="001322F0" w:rsidRDefault="001322F0" w:rsidP="001322F0">
      <w:pPr>
        <w:ind w:firstLine="720"/>
        <w:rPr>
          <w:rFonts w:ascii="Times New Roman" w:hAnsi="Times New Roman" w:cs="Times New Roman"/>
        </w:rPr>
      </w:pPr>
      <w:r w:rsidRPr="001322F0">
        <w:rPr>
          <w:rFonts w:ascii="Times New Roman" w:hAnsi="Times New Roman" w:cs="Times New Roman"/>
        </w:rPr>
        <w:t>Security was another major focus of this enhancement. The original application stored usernames and passwords directly in the database, which would expose the passwords if someone accessed the database file. To address this, I added password hashing using PBKDF2 with HMAC-SHA256 and randomly generated salts. Rather than storing the passwords themselves, the application now stores a hash and salt for each account, then uses those values to verify passwords during login. I used 600,000 iterations based on OWASP's password storage recommendations.</w:t>
      </w:r>
    </w:p>
    <w:p w14:paraId="16D7FD94" w14:textId="2268C7BA" w:rsidR="001322F0" w:rsidRPr="001322F0" w:rsidRDefault="001322F0" w:rsidP="001322F0">
      <w:pPr>
        <w:ind w:firstLine="720"/>
        <w:rPr>
          <w:rFonts w:ascii="Times New Roman" w:hAnsi="Times New Roman" w:cs="Times New Roman"/>
        </w:rPr>
      </w:pPr>
      <w:r w:rsidRPr="001322F0">
        <w:rPr>
          <w:rFonts w:ascii="Times New Roman" w:hAnsi="Times New Roman" w:cs="Times New Roman"/>
        </w:rPr>
        <w:t>During development, I ran into several issues with SQL statements, particularly when renaming the original inventory tables and methods. Some statements still referenced the old table names, while others had incorrect column names or missing conditions. These problems helped reinforce the importance of checking SQL statements carefully, especially when working with relational databases.</w:t>
      </w:r>
    </w:p>
    <w:p w14:paraId="70C126E6" w14:textId="7C12C936" w:rsidR="00531465" w:rsidRPr="001322F0" w:rsidRDefault="001322F0" w:rsidP="001322F0">
      <w:pPr>
        <w:ind w:firstLine="720"/>
        <w:rPr>
          <w:rFonts w:ascii="Times New Roman" w:hAnsi="Times New Roman" w:cs="Times New Roman"/>
        </w:rPr>
      </w:pPr>
      <w:r w:rsidRPr="001322F0">
        <w:rPr>
          <w:rFonts w:ascii="Times New Roman" w:hAnsi="Times New Roman" w:cs="Times New Roman"/>
        </w:rPr>
        <w:t>I tested the application throughout development by creating multiple accounts, adding and editing medical codes, submitting claims, and restarting the application to verify that the information was still available. I also verified that users could not view each other's submitted or unfinished claims, and that submitting one user's claim did not remove another user's unfinished work. For password security, I verified that the database was storing different salts and hashed passwords, and that incorrect passwords were rejected while correct passwords were accepted. These tests helped confirm that the changes were working as intended.</w:t>
      </w:r>
    </w:p>
    <w:sectPr w:rsidR="00531465" w:rsidRPr="001322F0" w:rsidSect="00102B90">
      <w:footerReference w:type="default" r:id="rId6"/>
      <w:headerReference w:type="firs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AF9F" w14:textId="77777777" w:rsidR="003B7310" w:rsidRDefault="003B7310" w:rsidP="00237660">
      <w:pPr>
        <w:spacing w:after="0" w:line="240" w:lineRule="auto"/>
      </w:pPr>
      <w:r>
        <w:separator/>
      </w:r>
    </w:p>
  </w:endnote>
  <w:endnote w:type="continuationSeparator" w:id="0">
    <w:p w14:paraId="18442E16" w14:textId="77777777" w:rsidR="003B7310" w:rsidRDefault="003B7310" w:rsidP="00237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520584"/>
      <w:docPartObj>
        <w:docPartGallery w:val="Page Numbers (Bottom of Page)"/>
        <w:docPartUnique/>
      </w:docPartObj>
    </w:sdtPr>
    <w:sdtEndPr>
      <w:rPr>
        <w:noProof/>
      </w:rPr>
    </w:sdtEndPr>
    <w:sdtContent>
      <w:p w14:paraId="46D66D52" w14:textId="6FF6AB04" w:rsidR="007731E1" w:rsidRDefault="007731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9519C" w14:textId="77777777" w:rsidR="007731E1" w:rsidRDefault="00773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501971"/>
      <w:docPartObj>
        <w:docPartGallery w:val="Page Numbers (Bottom of Page)"/>
        <w:docPartUnique/>
      </w:docPartObj>
    </w:sdtPr>
    <w:sdtEndPr>
      <w:rPr>
        <w:noProof/>
      </w:rPr>
    </w:sdtEndPr>
    <w:sdtContent>
      <w:p w14:paraId="574440A9" w14:textId="4EDF35C6" w:rsidR="009E473B" w:rsidRDefault="009E4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02453" w14:textId="77777777" w:rsidR="009E473B" w:rsidRDefault="009E4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B533" w14:textId="77777777" w:rsidR="003B7310" w:rsidRDefault="003B7310" w:rsidP="00237660">
      <w:pPr>
        <w:spacing w:after="0" w:line="240" w:lineRule="auto"/>
      </w:pPr>
      <w:r>
        <w:separator/>
      </w:r>
    </w:p>
  </w:footnote>
  <w:footnote w:type="continuationSeparator" w:id="0">
    <w:p w14:paraId="1C27C378" w14:textId="77777777" w:rsidR="003B7310" w:rsidRDefault="003B7310" w:rsidP="00237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8AFE" w14:textId="77777777" w:rsidR="009E473B" w:rsidRPr="00237660" w:rsidRDefault="009E473B" w:rsidP="009E473B">
    <w:pPr>
      <w:pStyle w:val="Header"/>
      <w:jc w:val="right"/>
      <w:rPr>
        <w:sz w:val="22"/>
        <w:szCs w:val="22"/>
      </w:rPr>
    </w:pPr>
    <w:r w:rsidRPr="00237660">
      <w:rPr>
        <w:sz w:val="22"/>
        <w:szCs w:val="22"/>
      </w:rPr>
      <w:t>Mitchell Flint</w:t>
    </w:r>
  </w:p>
  <w:p w14:paraId="2E442B22" w14:textId="336B9389" w:rsidR="009E473B" w:rsidRPr="00237660" w:rsidRDefault="00680EF6" w:rsidP="009E473B">
    <w:pPr>
      <w:pStyle w:val="Header"/>
      <w:jc w:val="right"/>
      <w:rPr>
        <w:sz w:val="22"/>
        <w:szCs w:val="22"/>
      </w:rPr>
    </w:pPr>
    <w:r>
      <w:rPr>
        <w:sz w:val="22"/>
        <w:szCs w:val="22"/>
      </w:rPr>
      <w:t>Computer Science Capstone</w:t>
    </w:r>
  </w:p>
  <w:p w14:paraId="083790BF" w14:textId="3E4E1003" w:rsidR="009E473B" w:rsidRPr="00237660" w:rsidRDefault="00680EF6" w:rsidP="009E473B">
    <w:pPr>
      <w:pStyle w:val="Header"/>
      <w:jc w:val="right"/>
      <w:rPr>
        <w:sz w:val="22"/>
        <w:szCs w:val="22"/>
      </w:rPr>
    </w:pPr>
    <w:r>
      <w:rPr>
        <w:sz w:val="22"/>
        <w:szCs w:val="22"/>
      </w:rPr>
      <w:t xml:space="preserve">Philomena </w:t>
    </w:r>
    <w:proofErr w:type="spellStart"/>
    <w:r>
      <w:rPr>
        <w:sz w:val="22"/>
        <w:szCs w:val="22"/>
      </w:rPr>
      <w:t>Ogoh</w:t>
    </w:r>
    <w:proofErr w:type="spellEnd"/>
  </w:p>
  <w:p w14:paraId="56B8973F" w14:textId="7B7048A8" w:rsidR="009E473B" w:rsidRPr="00237660" w:rsidRDefault="00680EF6" w:rsidP="009E473B">
    <w:pPr>
      <w:pStyle w:val="Header"/>
      <w:jc w:val="right"/>
      <w:rPr>
        <w:sz w:val="22"/>
        <w:szCs w:val="22"/>
      </w:rPr>
    </w:pPr>
    <w:r>
      <w:rPr>
        <w:sz w:val="22"/>
        <w:szCs w:val="22"/>
      </w:rPr>
      <w:t>10/1</w:t>
    </w:r>
    <w:r w:rsidR="002A77CE">
      <w:rPr>
        <w:sz w:val="22"/>
        <w:szCs w:val="22"/>
      </w:rPr>
      <w:t>6</w:t>
    </w:r>
    <w:r>
      <w:rPr>
        <w:sz w:val="22"/>
        <w:szCs w:val="22"/>
      </w:rPr>
      <w:t>/2026</w:t>
    </w:r>
  </w:p>
  <w:p w14:paraId="6B2611F6" w14:textId="77777777" w:rsidR="009E473B" w:rsidRDefault="009E47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AB"/>
    <w:rsid w:val="00057E11"/>
    <w:rsid w:val="00086415"/>
    <w:rsid w:val="000F5A3B"/>
    <w:rsid w:val="00102B90"/>
    <w:rsid w:val="001322F0"/>
    <w:rsid w:val="001C4F98"/>
    <w:rsid w:val="00237660"/>
    <w:rsid w:val="002A77CE"/>
    <w:rsid w:val="002D2554"/>
    <w:rsid w:val="003756AB"/>
    <w:rsid w:val="003909DE"/>
    <w:rsid w:val="003B7310"/>
    <w:rsid w:val="00487B3B"/>
    <w:rsid w:val="005261E4"/>
    <w:rsid w:val="00531465"/>
    <w:rsid w:val="005E00A7"/>
    <w:rsid w:val="0061461C"/>
    <w:rsid w:val="00680EF6"/>
    <w:rsid w:val="006A1504"/>
    <w:rsid w:val="007731E1"/>
    <w:rsid w:val="00901F27"/>
    <w:rsid w:val="00993891"/>
    <w:rsid w:val="009E473B"/>
    <w:rsid w:val="00A531F5"/>
    <w:rsid w:val="00A91E8D"/>
    <w:rsid w:val="00AB70BC"/>
    <w:rsid w:val="00B7404E"/>
    <w:rsid w:val="00D01B68"/>
    <w:rsid w:val="00E20C03"/>
    <w:rsid w:val="00EE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28EE4"/>
  <w15:chartTrackingRefBased/>
  <w15:docId w15:val="{B099F2AE-3071-4F6B-8ACF-3E2E8B19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AB"/>
    <w:rPr>
      <w:rFonts w:eastAsiaTheme="majorEastAsia" w:cstheme="majorBidi"/>
      <w:color w:val="272727" w:themeColor="text1" w:themeTint="D8"/>
    </w:rPr>
  </w:style>
  <w:style w:type="paragraph" w:styleId="Title">
    <w:name w:val="Title"/>
    <w:basedOn w:val="Normal"/>
    <w:next w:val="Normal"/>
    <w:link w:val="TitleChar"/>
    <w:uiPriority w:val="10"/>
    <w:qFormat/>
    <w:rsid w:val="0037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AB"/>
    <w:pPr>
      <w:spacing w:before="160"/>
      <w:jc w:val="center"/>
    </w:pPr>
    <w:rPr>
      <w:i/>
      <w:iCs/>
      <w:color w:val="404040" w:themeColor="text1" w:themeTint="BF"/>
    </w:rPr>
  </w:style>
  <w:style w:type="character" w:customStyle="1" w:styleId="QuoteChar">
    <w:name w:val="Quote Char"/>
    <w:basedOn w:val="DefaultParagraphFont"/>
    <w:link w:val="Quote"/>
    <w:uiPriority w:val="29"/>
    <w:rsid w:val="003756AB"/>
    <w:rPr>
      <w:i/>
      <w:iCs/>
      <w:color w:val="404040" w:themeColor="text1" w:themeTint="BF"/>
    </w:rPr>
  </w:style>
  <w:style w:type="paragraph" w:styleId="ListParagraph">
    <w:name w:val="List Paragraph"/>
    <w:basedOn w:val="Normal"/>
    <w:uiPriority w:val="34"/>
    <w:qFormat/>
    <w:rsid w:val="003756AB"/>
    <w:pPr>
      <w:ind w:left="720"/>
      <w:contextualSpacing/>
    </w:pPr>
  </w:style>
  <w:style w:type="character" w:styleId="IntenseEmphasis">
    <w:name w:val="Intense Emphasis"/>
    <w:basedOn w:val="DefaultParagraphFont"/>
    <w:uiPriority w:val="21"/>
    <w:qFormat/>
    <w:rsid w:val="003756AB"/>
    <w:rPr>
      <w:i/>
      <w:iCs/>
      <w:color w:val="0F4761" w:themeColor="accent1" w:themeShade="BF"/>
    </w:rPr>
  </w:style>
  <w:style w:type="paragraph" w:styleId="IntenseQuote">
    <w:name w:val="Intense Quote"/>
    <w:basedOn w:val="Normal"/>
    <w:next w:val="Normal"/>
    <w:link w:val="IntenseQuoteChar"/>
    <w:uiPriority w:val="30"/>
    <w:qFormat/>
    <w:rsid w:val="0037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AB"/>
    <w:rPr>
      <w:i/>
      <w:iCs/>
      <w:color w:val="0F4761" w:themeColor="accent1" w:themeShade="BF"/>
    </w:rPr>
  </w:style>
  <w:style w:type="character" w:styleId="IntenseReference">
    <w:name w:val="Intense Reference"/>
    <w:basedOn w:val="DefaultParagraphFont"/>
    <w:uiPriority w:val="32"/>
    <w:qFormat/>
    <w:rsid w:val="003756AB"/>
    <w:rPr>
      <w:b/>
      <w:bCs/>
      <w:smallCaps/>
      <w:color w:val="0F4761" w:themeColor="accent1" w:themeShade="BF"/>
      <w:spacing w:val="5"/>
    </w:rPr>
  </w:style>
  <w:style w:type="paragraph" w:styleId="NoSpacing">
    <w:name w:val="No Spacing"/>
    <w:uiPriority w:val="1"/>
    <w:qFormat/>
    <w:rsid w:val="002D2554"/>
    <w:pPr>
      <w:spacing w:after="0" w:line="240" w:lineRule="auto"/>
    </w:pPr>
  </w:style>
  <w:style w:type="paragraph" w:styleId="Header">
    <w:name w:val="header"/>
    <w:basedOn w:val="Normal"/>
    <w:link w:val="HeaderChar"/>
    <w:uiPriority w:val="99"/>
    <w:unhideWhenUsed/>
    <w:rsid w:val="00237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60"/>
  </w:style>
  <w:style w:type="paragraph" w:styleId="Footer">
    <w:name w:val="footer"/>
    <w:basedOn w:val="Normal"/>
    <w:link w:val="FooterChar"/>
    <w:uiPriority w:val="99"/>
    <w:unhideWhenUsed/>
    <w:rsid w:val="00237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59941">
      <w:bodyDiv w:val="1"/>
      <w:marLeft w:val="0"/>
      <w:marRight w:val="0"/>
      <w:marTop w:val="0"/>
      <w:marBottom w:val="0"/>
      <w:divBdr>
        <w:top w:val="none" w:sz="0" w:space="0" w:color="auto"/>
        <w:left w:val="none" w:sz="0" w:space="0" w:color="auto"/>
        <w:bottom w:val="none" w:sz="0" w:space="0" w:color="auto"/>
        <w:right w:val="none" w:sz="0" w:space="0" w:color="auto"/>
      </w:divBdr>
    </w:div>
    <w:div w:id="41976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Flint</dc:creator>
  <cp:keywords/>
  <dc:description/>
  <cp:lastModifiedBy>Mitchell Flint</cp:lastModifiedBy>
  <cp:revision>3</cp:revision>
  <dcterms:created xsi:type="dcterms:W3CDTF">2026-10-16T16:39:00Z</dcterms:created>
  <dcterms:modified xsi:type="dcterms:W3CDTF">2026-10-16T16:40:00Z</dcterms:modified>
</cp:coreProperties>
</file>