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5153" w14:textId="1B30C1AF" w:rsidR="002D2554" w:rsidRDefault="00DE0E75" w:rsidP="005E00A7">
      <w:pPr>
        <w:jc w:val="center"/>
        <w:rPr>
          <w:rFonts w:ascii="Times New Roman" w:hAnsi="Times New Roman" w:cs="Times New Roman"/>
          <w:b/>
          <w:bCs/>
          <w:sz w:val="32"/>
          <w:szCs w:val="32"/>
        </w:rPr>
      </w:pPr>
      <w:r>
        <w:rPr>
          <w:rFonts w:ascii="Times New Roman" w:hAnsi="Times New Roman" w:cs="Times New Roman"/>
          <w:b/>
          <w:bCs/>
          <w:sz w:val="32"/>
          <w:szCs w:val="32"/>
        </w:rPr>
        <w:t>Project Reflection</w:t>
      </w:r>
    </w:p>
    <w:p w14:paraId="2F454AD4" w14:textId="28F33536" w:rsidR="002D2554" w:rsidRDefault="00DE0E75" w:rsidP="000F5A3B">
      <w:pPr>
        <w:ind w:firstLine="720"/>
        <w:rPr>
          <w:rFonts w:ascii="Times New Roman" w:hAnsi="Times New Roman" w:cs="Times New Roman"/>
        </w:rPr>
      </w:pPr>
      <w:r>
        <w:rPr>
          <w:rFonts w:ascii="Times New Roman" w:hAnsi="Times New Roman" w:cs="Times New Roman"/>
        </w:rPr>
        <w:t>This project was probably the most fun I’ve personally had on a school assignment in some time. I really do miss when I would work on the levels and scenes whenever I would do a game jam, but I haven’t had the time to do one since starting school. Coding this content in OpenGL was a fun challenge, certainly much more complicated than setting the objects up in Unity after having modeled them in Blender.</w:t>
      </w:r>
    </w:p>
    <w:p w14:paraId="254C3F01" w14:textId="063D3E44" w:rsidR="00DE0E75" w:rsidRDefault="00DE0E75" w:rsidP="000F5A3B">
      <w:pPr>
        <w:ind w:firstLine="720"/>
        <w:rPr>
          <w:rFonts w:ascii="Times New Roman" w:hAnsi="Times New Roman" w:cs="Times New Roman"/>
        </w:rPr>
      </w:pPr>
      <w:r>
        <w:rPr>
          <w:rFonts w:ascii="Times New Roman" w:hAnsi="Times New Roman" w:cs="Times New Roman"/>
        </w:rPr>
        <w:t xml:space="preserve">My first goal was to make the process as similar to the workflow I was used to as possible. One of the most useful tools in Unity I have found is the use of prefabs. Given the amount of repeated objects in the scene, </w:t>
      </w:r>
      <w:r w:rsidR="00CE12EA">
        <w:rPr>
          <w:rFonts w:ascii="Times New Roman" w:hAnsi="Times New Roman" w:cs="Times New Roman"/>
        </w:rPr>
        <w:t>setting these up were a must</w:t>
      </w:r>
      <w:r>
        <w:rPr>
          <w:rFonts w:ascii="Times New Roman" w:hAnsi="Times New Roman" w:cs="Times New Roman"/>
        </w:rPr>
        <w:t xml:space="preserve">. </w:t>
      </w:r>
      <w:r w:rsidR="00FC1FB9">
        <w:rPr>
          <w:rFonts w:ascii="Times New Roman" w:hAnsi="Times New Roman" w:cs="Times New Roman"/>
        </w:rPr>
        <w:t xml:space="preserve">I set it up so that I could just make the object once in a prefab class, then call it as a function in SceneManager, passing along the XYZ position and rotation variables. Doing this with the position variables was simple and straightforward, but </w:t>
      </w:r>
      <w:r w:rsidR="00CE12EA">
        <w:rPr>
          <w:rFonts w:ascii="Times New Roman" w:hAnsi="Times New Roman" w:cs="Times New Roman"/>
        </w:rPr>
        <w:t xml:space="preserve">when </w:t>
      </w:r>
      <w:r w:rsidR="00FC1FB9">
        <w:rPr>
          <w:rFonts w:ascii="Times New Roman" w:hAnsi="Times New Roman" w:cs="Times New Roman"/>
        </w:rPr>
        <w:t xml:space="preserve">I incorporated rotation, it got </w:t>
      </w:r>
      <w:r w:rsidR="00CE12EA">
        <w:rPr>
          <w:rFonts w:ascii="Times New Roman" w:hAnsi="Times New Roman" w:cs="Times New Roman"/>
        </w:rPr>
        <w:t>a little</w:t>
      </w:r>
      <w:r w:rsidR="00FC1FB9">
        <w:rPr>
          <w:rFonts w:ascii="Times New Roman" w:hAnsi="Times New Roman" w:cs="Times New Roman"/>
        </w:rPr>
        <w:t xml:space="preserve"> trickier. I then took it a step further and made prefab object groups, to reduce repeated code even further. This did </w:t>
      </w:r>
      <w:r w:rsidR="00CD7FA6">
        <w:rPr>
          <w:rFonts w:ascii="Times New Roman" w:hAnsi="Times New Roman" w:cs="Times New Roman"/>
        </w:rPr>
        <w:t>increase</w:t>
      </w:r>
      <w:r w:rsidR="00FC1FB9">
        <w:rPr>
          <w:rFonts w:ascii="Times New Roman" w:hAnsi="Times New Roman" w:cs="Times New Roman"/>
        </w:rPr>
        <w:t xml:space="preserve"> the complexity, but it wasn’t until I started working on the wall structure that I started to think I was in over my head.</w:t>
      </w:r>
    </w:p>
    <w:p w14:paraId="01153FED" w14:textId="564A64BB" w:rsidR="00FC1FB9" w:rsidRDefault="00FC1FB9" w:rsidP="000F5A3B">
      <w:pPr>
        <w:ind w:firstLine="720"/>
        <w:rPr>
          <w:rFonts w:ascii="Times New Roman" w:hAnsi="Times New Roman" w:cs="Times New Roman"/>
        </w:rPr>
      </w:pPr>
      <w:r>
        <w:rPr>
          <w:rFonts w:ascii="Times New Roman" w:hAnsi="Times New Roman" w:cs="Times New Roman"/>
        </w:rPr>
        <w:t>The first challenge I had when designing the prefabs was how to handle rotation. Initially I just had the function take an xyz vector,</w:t>
      </w:r>
      <w:r w:rsidR="00CE12EA">
        <w:rPr>
          <w:rFonts w:ascii="Times New Roman" w:hAnsi="Times New Roman" w:cs="Times New Roman"/>
        </w:rPr>
        <w:t xml:space="preserve"> and I</w:t>
      </w:r>
      <w:r>
        <w:rPr>
          <w:rFonts w:ascii="Times New Roman" w:hAnsi="Times New Roman" w:cs="Times New Roman"/>
        </w:rPr>
        <w:t xml:space="preserve"> would make the mesh variables offset from this. </w:t>
      </w:r>
      <w:r w:rsidR="00CE12EA">
        <w:rPr>
          <w:rFonts w:ascii="Times New Roman" w:hAnsi="Times New Roman" w:cs="Times New Roman"/>
        </w:rPr>
        <w:t>However,</w:t>
      </w:r>
      <w:r>
        <w:rPr>
          <w:rFonts w:ascii="Times New Roman" w:hAnsi="Times New Roman" w:cs="Times New Roman"/>
        </w:rPr>
        <w:t xml:space="preserve"> </w:t>
      </w:r>
      <w:r w:rsidR="00CE12EA">
        <w:rPr>
          <w:rFonts w:ascii="Times New Roman" w:hAnsi="Times New Roman" w:cs="Times New Roman"/>
        </w:rPr>
        <w:t xml:space="preserve">passing the </w:t>
      </w:r>
      <w:r>
        <w:rPr>
          <w:rFonts w:ascii="Times New Roman" w:hAnsi="Times New Roman" w:cs="Times New Roman"/>
        </w:rPr>
        <w:t>rotation</w:t>
      </w:r>
      <w:r w:rsidR="00CE12EA">
        <w:rPr>
          <w:rFonts w:ascii="Times New Roman" w:hAnsi="Times New Roman" w:cs="Times New Roman"/>
        </w:rPr>
        <w:t xml:space="preserve"> variables</w:t>
      </w:r>
      <w:r>
        <w:rPr>
          <w:rFonts w:ascii="Times New Roman" w:hAnsi="Times New Roman" w:cs="Times New Roman"/>
        </w:rPr>
        <w:t xml:space="preserve"> the same way resulted in the meshes rotating themselves individually, not together as a group.</w:t>
      </w:r>
      <w:r w:rsidR="00CE12EA">
        <w:rPr>
          <w:rFonts w:ascii="Times New Roman" w:hAnsi="Times New Roman" w:cs="Times New Roman"/>
        </w:rPr>
        <w:t xml:space="preserve"> To solve this,</w:t>
      </w:r>
      <w:r>
        <w:rPr>
          <w:rFonts w:ascii="Times New Roman" w:hAnsi="Times New Roman" w:cs="Times New Roman"/>
        </w:rPr>
        <w:t xml:space="preserve"> I first define a local anchor, giving a point for the object to rotate around.</w:t>
      </w:r>
      <w:r w:rsidR="00CF765F">
        <w:rPr>
          <w:rFonts w:ascii="Times New Roman" w:hAnsi="Times New Roman" w:cs="Times New Roman"/>
        </w:rPr>
        <w:t xml:space="preserve"> Then the worldPos function </w:t>
      </w:r>
      <w:r w:rsidR="00CF765F" w:rsidRPr="00CF765F">
        <w:rPr>
          <w:rFonts w:ascii="Times New Roman" w:hAnsi="Times New Roman" w:cs="Times New Roman"/>
        </w:rPr>
        <w:t>takes a part of the chair that is defined in local coordinates and converts it into a correct position in the scene.</w:t>
      </w:r>
      <w:r w:rsidR="00CE12EA">
        <w:rPr>
          <w:rFonts w:ascii="Times New Roman" w:hAnsi="Times New Roman" w:cs="Times New Roman"/>
        </w:rPr>
        <w:t xml:space="preserve"> It does this by</w:t>
      </w:r>
      <w:r w:rsidR="00CF765F" w:rsidRPr="00CF765F">
        <w:rPr>
          <w:rFonts w:ascii="Times New Roman" w:hAnsi="Times New Roman" w:cs="Times New Roman"/>
        </w:rPr>
        <w:t xml:space="preserve"> temporarily </w:t>
      </w:r>
      <w:r w:rsidR="00CF765F" w:rsidRPr="00CF765F">
        <w:rPr>
          <w:rFonts w:ascii="Times New Roman" w:hAnsi="Times New Roman" w:cs="Times New Roman"/>
        </w:rPr>
        <w:lastRenderedPageBreak/>
        <w:t>mov</w:t>
      </w:r>
      <w:r w:rsidR="00CE12EA">
        <w:rPr>
          <w:rFonts w:ascii="Times New Roman" w:hAnsi="Times New Roman" w:cs="Times New Roman"/>
        </w:rPr>
        <w:t>ing</w:t>
      </w:r>
      <w:r w:rsidR="00CF765F" w:rsidRPr="00CF765F">
        <w:rPr>
          <w:rFonts w:ascii="Times New Roman" w:hAnsi="Times New Roman" w:cs="Times New Roman"/>
        </w:rPr>
        <w:t xml:space="preserve"> the object so</w:t>
      </w:r>
      <w:r w:rsidR="00CE12EA">
        <w:rPr>
          <w:rFonts w:ascii="Times New Roman" w:hAnsi="Times New Roman" w:cs="Times New Roman"/>
        </w:rPr>
        <w:t xml:space="preserve"> that</w:t>
      </w:r>
      <w:r w:rsidR="00CF765F" w:rsidRPr="00CF765F">
        <w:rPr>
          <w:rFonts w:ascii="Times New Roman" w:hAnsi="Times New Roman" w:cs="Times New Roman"/>
        </w:rPr>
        <w:t xml:space="preserve"> the anchor point is treated as the origin. Then it applies rotation around that anchor point. Finally, it moves the rotated object into its final world position.</w:t>
      </w:r>
    </w:p>
    <w:p w14:paraId="6636F4E3" w14:textId="0188BFB6" w:rsidR="00CF765F" w:rsidRDefault="00CF765F" w:rsidP="000F5A3B">
      <w:pPr>
        <w:ind w:firstLine="720"/>
        <w:rPr>
          <w:rFonts w:ascii="Times New Roman" w:hAnsi="Times New Roman" w:cs="Times New Roman"/>
        </w:rPr>
      </w:pPr>
      <w:r>
        <w:rPr>
          <w:rFonts w:ascii="Times New Roman" w:hAnsi="Times New Roman" w:cs="Times New Roman"/>
        </w:rPr>
        <w:t xml:space="preserve">The next challenge I faced was the sheer volume of repeated objects. It’s one thing to have 4 chairs around a table, it’s another to have 16 tables, each with 4 chairs around them. I once again took inspiration from my workflow in Unity: where I’d have a parent GameObject that is a blank object with a point in the world, and make the group of objects that represent the set </w:t>
      </w:r>
      <w:r w:rsidR="00663C26">
        <w:rPr>
          <w:rFonts w:ascii="Times New Roman" w:hAnsi="Times New Roman" w:cs="Times New Roman"/>
        </w:rPr>
        <w:t>its</w:t>
      </w:r>
      <w:r>
        <w:rPr>
          <w:rFonts w:ascii="Times New Roman" w:hAnsi="Times New Roman" w:cs="Times New Roman"/>
        </w:rPr>
        <w:t xml:space="preserve"> children. I used the same sort of logic by making a prefab set function, that would then call the</w:t>
      </w:r>
      <w:r w:rsidR="00CE12EA">
        <w:rPr>
          <w:rFonts w:ascii="Times New Roman" w:hAnsi="Times New Roman" w:cs="Times New Roman"/>
        </w:rPr>
        <w:t xml:space="preserve"> object</w:t>
      </w:r>
      <w:r>
        <w:rPr>
          <w:rFonts w:ascii="Times New Roman" w:hAnsi="Times New Roman" w:cs="Times New Roman"/>
        </w:rPr>
        <w:t xml:space="preserve"> prefabs in the desired layout. This way I only really needed to design a table with 4 chairs around it once, make that its own prefab</w:t>
      </w:r>
      <w:r w:rsidR="00CE12EA">
        <w:rPr>
          <w:rFonts w:ascii="Times New Roman" w:hAnsi="Times New Roman" w:cs="Times New Roman"/>
        </w:rPr>
        <w:t xml:space="preserve"> set</w:t>
      </w:r>
      <w:r>
        <w:rPr>
          <w:rFonts w:ascii="Times New Roman" w:hAnsi="Times New Roman" w:cs="Times New Roman"/>
        </w:rPr>
        <w:t xml:space="preserve">, then I could call that function 16 times, giving each its own position and rotation. I however had no desire to make the rotation for this into a vector as well, as there would be no logical reason to rotate the entire set any more </w:t>
      </w:r>
      <w:r w:rsidR="00663C26">
        <w:rPr>
          <w:rFonts w:ascii="Times New Roman" w:hAnsi="Times New Roman" w:cs="Times New Roman"/>
        </w:rPr>
        <w:t>than</w:t>
      </w:r>
      <w:r>
        <w:rPr>
          <w:rFonts w:ascii="Times New Roman" w:hAnsi="Times New Roman" w:cs="Times New Roman"/>
        </w:rPr>
        <w:t xml:space="preserve"> to simply spin it around, so I instead </w:t>
      </w:r>
      <w:r w:rsidR="00663C26">
        <w:rPr>
          <w:rFonts w:ascii="Times New Roman" w:hAnsi="Times New Roman" w:cs="Times New Roman"/>
        </w:rPr>
        <w:t>just had it take a float for the Y axis, and manually adjusted the individual object rotations</w:t>
      </w:r>
      <w:r w:rsidR="00CE12EA">
        <w:rPr>
          <w:rFonts w:ascii="Times New Roman" w:hAnsi="Times New Roman" w:cs="Times New Roman"/>
        </w:rPr>
        <w:t xml:space="preserve"> around that</w:t>
      </w:r>
      <w:r w:rsidR="00663C26">
        <w:rPr>
          <w:rFonts w:ascii="Times New Roman" w:hAnsi="Times New Roman" w:cs="Times New Roman"/>
        </w:rPr>
        <w:t>.</w:t>
      </w:r>
    </w:p>
    <w:p w14:paraId="6673E863" w14:textId="06C24D5D" w:rsidR="00734939" w:rsidRDefault="00663C26" w:rsidP="000F5A3B">
      <w:pPr>
        <w:ind w:firstLine="720"/>
        <w:rPr>
          <w:rFonts w:ascii="Times New Roman" w:hAnsi="Times New Roman" w:cs="Times New Roman"/>
        </w:rPr>
      </w:pPr>
      <w:r>
        <w:rPr>
          <w:rFonts w:ascii="Times New Roman" w:hAnsi="Times New Roman" w:cs="Times New Roman"/>
        </w:rPr>
        <w:t>By this point, I had felt like I had the majority of the work and everything set up how I wanted it, and that the rest would be fairly easy. I figured for the walls I could just making a simple arch prefab with a handful of boxes, a pillar prefab with a couple cylinders, and simple plan</w:t>
      </w:r>
      <w:r w:rsidR="00CD7FA6">
        <w:rPr>
          <w:rFonts w:ascii="Times New Roman" w:hAnsi="Times New Roman" w:cs="Times New Roman"/>
        </w:rPr>
        <w:t>e</w:t>
      </w:r>
      <w:r>
        <w:rPr>
          <w:rFonts w:ascii="Times New Roman" w:hAnsi="Times New Roman" w:cs="Times New Roman"/>
        </w:rPr>
        <w:t xml:space="preserve"> for the wall, then make another group for that structure. I </w:t>
      </w:r>
      <w:r w:rsidR="00B542A8">
        <w:rPr>
          <w:rFonts w:ascii="Times New Roman" w:hAnsi="Times New Roman" w:cs="Times New Roman"/>
        </w:rPr>
        <w:t>certainly</w:t>
      </w:r>
      <w:r w:rsidR="00CE12EA">
        <w:rPr>
          <w:rFonts w:ascii="Times New Roman" w:hAnsi="Times New Roman" w:cs="Times New Roman"/>
        </w:rPr>
        <w:t xml:space="preserve"> underestimated </w:t>
      </w:r>
      <w:r w:rsidR="0076400C">
        <w:rPr>
          <w:rFonts w:ascii="Times New Roman" w:hAnsi="Times New Roman" w:cs="Times New Roman"/>
        </w:rPr>
        <w:t>it</w:t>
      </w:r>
      <w:r>
        <w:rPr>
          <w:rFonts w:ascii="Times New Roman" w:hAnsi="Times New Roman" w:cs="Times New Roman"/>
        </w:rPr>
        <w:t xml:space="preserve">. </w:t>
      </w:r>
    </w:p>
    <w:p w14:paraId="2C57E1AE" w14:textId="3973E7F5" w:rsidR="00734939" w:rsidRDefault="00663C26" w:rsidP="000F5A3B">
      <w:pPr>
        <w:ind w:firstLine="720"/>
        <w:rPr>
          <w:rFonts w:ascii="Times New Roman" w:hAnsi="Times New Roman" w:cs="Times New Roman"/>
        </w:rPr>
      </w:pPr>
      <w:r>
        <w:rPr>
          <w:rFonts w:ascii="Times New Roman" w:hAnsi="Times New Roman" w:cs="Times New Roman"/>
        </w:rPr>
        <w:t>The first problem I encountered was the fact that I really didn’t want to have to adjust certain things like the length of walls</w:t>
      </w:r>
      <w:r w:rsidR="00932261">
        <w:rPr>
          <w:rFonts w:ascii="Times New Roman" w:hAnsi="Times New Roman" w:cs="Times New Roman"/>
        </w:rPr>
        <w:t>,</w:t>
      </w:r>
      <w:r>
        <w:rPr>
          <w:rFonts w:ascii="Times New Roman" w:hAnsi="Times New Roman" w:cs="Times New Roman"/>
        </w:rPr>
        <w:t xml:space="preserve"> or the way the pillars curved around the corners by changing every single number on every single prefab manually like the other sets, as this had a larger amount of objects total</w:t>
      </w:r>
      <w:r w:rsidR="00932261">
        <w:rPr>
          <w:rFonts w:ascii="Times New Roman" w:hAnsi="Times New Roman" w:cs="Times New Roman"/>
        </w:rPr>
        <w:t xml:space="preserve">. Since it also needs to remain symmetrical, if I adjusted the way the pillars were laid out on one corner, I would need to do it again for all four, while also accounting for the offset from the anchor. In addition, I realized afterwards that because I wasn’t </w:t>
      </w:r>
      <w:r w:rsidR="00932261">
        <w:rPr>
          <w:rFonts w:ascii="Times New Roman" w:hAnsi="Times New Roman" w:cs="Times New Roman"/>
        </w:rPr>
        <w:lastRenderedPageBreak/>
        <w:t xml:space="preserve">using anywhere near as many pillars as there would be to accurately represent the image, there were some fairly large gaps between them that needed to be filled with a diagonal wall, which again needed to be symmetrical. </w:t>
      </w:r>
      <w:r w:rsidR="00734939">
        <w:rPr>
          <w:rFonts w:ascii="Times New Roman" w:hAnsi="Times New Roman" w:cs="Times New Roman"/>
        </w:rPr>
        <w:t xml:space="preserve">The long walls </w:t>
      </w:r>
      <w:r w:rsidR="0076400C">
        <w:rPr>
          <w:rFonts w:ascii="Times New Roman" w:hAnsi="Times New Roman" w:cs="Times New Roman"/>
        </w:rPr>
        <w:t>were</w:t>
      </w:r>
      <w:r w:rsidR="00734939">
        <w:rPr>
          <w:rFonts w:ascii="Times New Roman" w:hAnsi="Times New Roman" w:cs="Times New Roman"/>
        </w:rPr>
        <w:t xml:space="preserve"> simple enough, I could just copy/paste the code using variables with the opposite signs</w:t>
      </w:r>
      <w:r w:rsidR="0076400C">
        <w:rPr>
          <w:rFonts w:ascii="Times New Roman" w:hAnsi="Times New Roman" w:cs="Times New Roman"/>
        </w:rPr>
        <w:t>, and make the anchor be the center</w:t>
      </w:r>
      <w:r w:rsidR="00734939">
        <w:rPr>
          <w:rFonts w:ascii="Times New Roman" w:hAnsi="Times New Roman" w:cs="Times New Roman"/>
        </w:rPr>
        <w:t xml:space="preserve">. The corners </w:t>
      </w:r>
      <w:r w:rsidR="0076400C">
        <w:rPr>
          <w:rFonts w:ascii="Times New Roman" w:hAnsi="Times New Roman" w:cs="Times New Roman"/>
        </w:rPr>
        <w:t>were</w:t>
      </w:r>
      <w:r w:rsidR="00734939">
        <w:rPr>
          <w:rFonts w:ascii="Times New Roman" w:hAnsi="Times New Roman" w:cs="Times New Roman"/>
        </w:rPr>
        <w:t xml:space="preserve"> tougher, and what I chose to do there was create a helper function that would wrap the logic for their spacing in with one side of the short wall, then call that function twice, once with an inverted sign so that the pillars would ‘step’ outward correctly.</w:t>
      </w:r>
    </w:p>
    <w:p w14:paraId="723E14AC" w14:textId="3C7F9829" w:rsidR="00663C26" w:rsidRDefault="00CE12EA" w:rsidP="000F5A3B">
      <w:pPr>
        <w:ind w:firstLine="720"/>
        <w:rPr>
          <w:rFonts w:ascii="Times New Roman" w:hAnsi="Times New Roman" w:cs="Times New Roman"/>
        </w:rPr>
      </w:pPr>
      <w:r>
        <w:rPr>
          <w:rFonts w:ascii="Times New Roman" w:hAnsi="Times New Roman" w:cs="Times New Roman"/>
        </w:rPr>
        <w:t xml:space="preserve">When making this structure, </w:t>
      </w:r>
      <w:r w:rsidR="00932261">
        <w:rPr>
          <w:rFonts w:ascii="Times New Roman" w:hAnsi="Times New Roman" w:cs="Times New Roman"/>
        </w:rPr>
        <w:t>I originally made all walls with planes, thinking the rotation would work the same way as the other</w:t>
      </w:r>
      <w:r w:rsidR="0076400C">
        <w:rPr>
          <w:rFonts w:ascii="Times New Roman" w:hAnsi="Times New Roman" w:cs="Times New Roman"/>
        </w:rPr>
        <w:t>s</w:t>
      </w:r>
      <w:r w:rsidR="00932261">
        <w:rPr>
          <w:rFonts w:ascii="Times New Roman" w:hAnsi="Times New Roman" w:cs="Times New Roman"/>
        </w:rPr>
        <w:t xml:space="preserve">. </w:t>
      </w:r>
      <w:r>
        <w:rPr>
          <w:rFonts w:ascii="Times New Roman" w:hAnsi="Times New Roman" w:cs="Times New Roman"/>
        </w:rPr>
        <w:t>However,</w:t>
      </w:r>
      <w:r w:rsidR="00932261">
        <w:rPr>
          <w:rFonts w:ascii="Times New Roman" w:hAnsi="Times New Roman" w:cs="Times New Roman"/>
        </w:rPr>
        <w:t xml:space="preserve"> the fact that the plane</w:t>
      </w:r>
      <w:r>
        <w:rPr>
          <w:rFonts w:ascii="Times New Roman" w:hAnsi="Times New Roman" w:cs="Times New Roman"/>
        </w:rPr>
        <w:t>s</w:t>
      </w:r>
      <w:r w:rsidR="00932261">
        <w:rPr>
          <w:rFonts w:ascii="Times New Roman" w:hAnsi="Times New Roman" w:cs="Times New Roman"/>
        </w:rPr>
        <w:t xml:space="preserve"> would need to be flipped vertically affected the way it would rotate when calling the prefab group with an additional rotation. I actually never really got that working correctly, I was probably doing something wrong somewhere or had something set up incorrectly, I don’t know</w:t>
      </w:r>
      <w:r w:rsidR="00B542A8">
        <w:rPr>
          <w:rFonts w:ascii="Times New Roman" w:hAnsi="Times New Roman" w:cs="Times New Roman"/>
        </w:rPr>
        <w:t xml:space="preserve">. </w:t>
      </w:r>
      <w:r w:rsidR="00932261">
        <w:rPr>
          <w:rFonts w:ascii="Times New Roman" w:hAnsi="Times New Roman" w:cs="Times New Roman"/>
        </w:rPr>
        <w:t xml:space="preserve">I’m willing to bet if I had taken a few hours break and came back, I would’ve seen what I was doing wrong right away. Instead though, I resorted to ditching the planes entirely and using really thin boxes instead, and sure enough it worked as intended after that. I recognize that is not an ideal solution though, as it does increase the </w:t>
      </w:r>
      <w:r w:rsidR="00734939">
        <w:rPr>
          <w:rFonts w:ascii="Times New Roman" w:hAnsi="Times New Roman" w:cs="Times New Roman"/>
        </w:rPr>
        <w:t>vertex count in the scene unnecessarily, but for now</w:t>
      </w:r>
      <w:r>
        <w:rPr>
          <w:rFonts w:ascii="Times New Roman" w:hAnsi="Times New Roman" w:cs="Times New Roman"/>
        </w:rPr>
        <w:t>,</w:t>
      </w:r>
      <w:r w:rsidR="00734939">
        <w:rPr>
          <w:rFonts w:ascii="Times New Roman" w:hAnsi="Times New Roman" w:cs="Times New Roman"/>
        </w:rPr>
        <w:t xml:space="preserve"> I figure it’ll do.</w:t>
      </w:r>
    </w:p>
    <w:p w14:paraId="7F516ACB" w14:textId="7BE1BE75" w:rsidR="00531465" w:rsidRDefault="00507D41" w:rsidP="00507D41">
      <w:pPr>
        <w:ind w:firstLine="720"/>
        <w:rPr>
          <w:rFonts w:ascii="Times New Roman" w:hAnsi="Times New Roman" w:cs="Times New Roman"/>
          <w:b/>
          <w:bCs/>
          <w:sz w:val="32"/>
          <w:szCs w:val="32"/>
        </w:rPr>
      </w:pPr>
      <w:r w:rsidRPr="00507D41">
        <w:rPr>
          <w:rFonts w:ascii="Times New Roman" w:hAnsi="Times New Roman" w:cs="Times New Roman"/>
        </w:rPr>
        <w:t xml:space="preserve">By the end of this project, I had a much better appreciation for how much planning goes into even relatively simple 3D scenes. Many of the challenges I ran into were not about drawing shapes, but about organizing code and managing transformations in a way that made sense. </w:t>
      </w:r>
      <w:r>
        <w:rPr>
          <w:rFonts w:ascii="Times New Roman" w:hAnsi="Times New Roman" w:cs="Times New Roman"/>
        </w:rPr>
        <w:t>I could’ve kept refining and adding to the scene for months and still not have felt satisfied by it, but I am happy with what I completed in the time I had.</w:t>
      </w:r>
    </w:p>
    <w:p w14:paraId="70C126E6" w14:textId="0A89CE4B" w:rsidR="00531465" w:rsidRPr="006A1504" w:rsidRDefault="00531465" w:rsidP="000F5A3B">
      <w:pPr>
        <w:rPr>
          <w:rFonts w:ascii="Times New Roman" w:hAnsi="Times New Roman" w:cs="Times New Roman"/>
          <w:i/>
          <w:iCs/>
        </w:rPr>
      </w:pPr>
    </w:p>
    <w:sectPr w:rsidR="00531465" w:rsidRPr="006A1504" w:rsidSect="00102B90">
      <w:footerReference w:type="default" r:id="rId6"/>
      <w:headerReference w:type="first" r:id="rId7"/>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7555" w14:textId="77777777" w:rsidR="00021554" w:rsidRDefault="00021554" w:rsidP="00237660">
      <w:pPr>
        <w:spacing w:after="0" w:line="240" w:lineRule="auto"/>
      </w:pPr>
      <w:r>
        <w:separator/>
      </w:r>
    </w:p>
  </w:endnote>
  <w:endnote w:type="continuationSeparator" w:id="0">
    <w:p w14:paraId="4ADDBD81" w14:textId="77777777" w:rsidR="00021554" w:rsidRDefault="00021554" w:rsidP="00237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520584"/>
      <w:docPartObj>
        <w:docPartGallery w:val="Page Numbers (Bottom of Page)"/>
        <w:docPartUnique/>
      </w:docPartObj>
    </w:sdtPr>
    <w:sdtEndPr>
      <w:rPr>
        <w:noProof/>
      </w:rPr>
    </w:sdtEndPr>
    <w:sdtContent>
      <w:p w14:paraId="46D66D52" w14:textId="6FF6AB04" w:rsidR="007731E1" w:rsidRDefault="007731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59519C" w14:textId="77777777" w:rsidR="007731E1" w:rsidRDefault="00773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501971"/>
      <w:docPartObj>
        <w:docPartGallery w:val="Page Numbers (Bottom of Page)"/>
        <w:docPartUnique/>
      </w:docPartObj>
    </w:sdtPr>
    <w:sdtEndPr>
      <w:rPr>
        <w:noProof/>
      </w:rPr>
    </w:sdtEndPr>
    <w:sdtContent>
      <w:p w14:paraId="574440A9" w14:textId="4EDF35C6" w:rsidR="009E473B" w:rsidRDefault="009E4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E02453" w14:textId="77777777" w:rsidR="009E473B" w:rsidRDefault="009E4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E6BD" w14:textId="77777777" w:rsidR="00021554" w:rsidRDefault="00021554" w:rsidP="00237660">
      <w:pPr>
        <w:spacing w:after="0" w:line="240" w:lineRule="auto"/>
      </w:pPr>
      <w:r>
        <w:separator/>
      </w:r>
    </w:p>
  </w:footnote>
  <w:footnote w:type="continuationSeparator" w:id="0">
    <w:p w14:paraId="67CFB787" w14:textId="77777777" w:rsidR="00021554" w:rsidRDefault="00021554" w:rsidP="00237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8AFE" w14:textId="77777777" w:rsidR="009E473B" w:rsidRPr="00237660" w:rsidRDefault="009E473B" w:rsidP="009E473B">
    <w:pPr>
      <w:pStyle w:val="Header"/>
      <w:jc w:val="right"/>
      <w:rPr>
        <w:sz w:val="22"/>
        <w:szCs w:val="22"/>
      </w:rPr>
    </w:pPr>
    <w:r w:rsidRPr="00237660">
      <w:rPr>
        <w:sz w:val="22"/>
        <w:szCs w:val="22"/>
      </w:rPr>
      <w:t>Mitchell Flint</w:t>
    </w:r>
  </w:p>
  <w:p w14:paraId="2E442B22" w14:textId="15DE9FA5" w:rsidR="009E473B" w:rsidRPr="00237660" w:rsidRDefault="00DE0E75" w:rsidP="009E473B">
    <w:pPr>
      <w:pStyle w:val="Header"/>
      <w:jc w:val="right"/>
      <w:rPr>
        <w:sz w:val="22"/>
        <w:szCs w:val="22"/>
      </w:rPr>
    </w:pPr>
    <w:r>
      <w:rPr>
        <w:sz w:val="22"/>
        <w:szCs w:val="22"/>
      </w:rPr>
      <w:t>Comp Graphic and Visualization</w:t>
    </w:r>
  </w:p>
  <w:p w14:paraId="083790BF" w14:textId="32E18190" w:rsidR="009E473B" w:rsidRPr="00237660" w:rsidRDefault="00DE0E75" w:rsidP="009E473B">
    <w:pPr>
      <w:pStyle w:val="Header"/>
      <w:jc w:val="right"/>
      <w:rPr>
        <w:sz w:val="22"/>
        <w:szCs w:val="22"/>
      </w:rPr>
    </w:pPr>
    <w:r>
      <w:rPr>
        <w:sz w:val="22"/>
        <w:szCs w:val="22"/>
      </w:rPr>
      <w:t>Sherin Aly</w:t>
    </w:r>
  </w:p>
  <w:p w14:paraId="56B8973F" w14:textId="1D405097" w:rsidR="009E473B" w:rsidRPr="00237660" w:rsidRDefault="00DE0E75" w:rsidP="009E473B">
    <w:pPr>
      <w:pStyle w:val="Header"/>
      <w:jc w:val="right"/>
      <w:rPr>
        <w:sz w:val="22"/>
        <w:szCs w:val="22"/>
      </w:rPr>
    </w:pPr>
    <w:r>
      <w:rPr>
        <w:sz w:val="22"/>
        <w:szCs w:val="22"/>
      </w:rPr>
      <w:t>12/13/2025</w:t>
    </w:r>
  </w:p>
  <w:p w14:paraId="6B2611F6" w14:textId="77777777" w:rsidR="009E473B" w:rsidRDefault="009E47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AB"/>
    <w:rsid w:val="00021554"/>
    <w:rsid w:val="00057E11"/>
    <w:rsid w:val="00086415"/>
    <w:rsid w:val="000F5A3B"/>
    <w:rsid w:val="00102B90"/>
    <w:rsid w:val="002331CC"/>
    <w:rsid w:val="00237660"/>
    <w:rsid w:val="002D2554"/>
    <w:rsid w:val="003756AB"/>
    <w:rsid w:val="003909DE"/>
    <w:rsid w:val="00487B3B"/>
    <w:rsid w:val="00507D41"/>
    <w:rsid w:val="00531465"/>
    <w:rsid w:val="005E00A7"/>
    <w:rsid w:val="00663C26"/>
    <w:rsid w:val="006A1504"/>
    <w:rsid w:val="00734939"/>
    <w:rsid w:val="0076400C"/>
    <w:rsid w:val="007731E1"/>
    <w:rsid w:val="00901F27"/>
    <w:rsid w:val="00932261"/>
    <w:rsid w:val="00993891"/>
    <w:rsid w:val="009E473B"/>
    <w:rsid w:val="00A91E8D"/>
    <w:rsid w:val="00B542A8"/>
    <w:rsid w:val="00B7404E"/>
    <w:rsid w:val="00CD7FA6"/>
    <w:rsid w:val="00CE12EA"/>
    <w:rsid w:val="00CF765F"/>
    <w:rsid w:val="00D844D6"/>
    <w:rsid w:val="00DE0E75"/>
    <w:rsid w:val="00EE7427"/>
    <w:rsid w:val="00FC1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28EE4"/>
  <w15:chartTrackingRefBased/>
  <w15:docId w15:val="{B099F2AE-3071-4F6B-8ACF-3E2E8B19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6AB"/>
    <w:rPr>
      <w:rFonts w:eastAsiaTheme="majorEastAsia" w:cstheme="majorBidi"/>
      <w:color w:val="272727" w:themeColor="text1" w:themeTint="D8"/>
    </w:rPr>
  </w:style>
  <w:style w:type="paragraph" w:styleId="Title">
    <w:name w:val="Title"/>
    <w:basedOn w:val="Normal"/>
    <w:next w:val="Normal"/>
    <w:link w:val="TitleChar"/>
    <w:uiPriority w:val="10"/>
    <w:qFormat/>
    <w:rsid w:val="00375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6AB"/>
    <w:pPr>
      <w:spacing w:before="160"/>
      <w:jc w:val="center"/>
    </w:pPr>
    <w:rPr>
      <w:i/>
      <w:iCs/>
      <w:color w:val="404040" w:themeColor="text1" w:themeTint="BF"/>
    </w:rPr>
  </w:style>
  <w:style w:type="character" w:customStyle="1" w:styleId="QuoteChar">
    <w:name w:val="Quote Char"/>
    <w:basedOn w:val="DefaultParagraphFont"/>
    <w:link w:val="Quote"/>
    <w:uiPriority w:val="29"/>
    <w:rsid w:val="003756AB"/>
    <w:rPr>
      <w:i/>
      <w:iCs/>
      <w:color w:val="404040" w:themeColor="text1" w:themeTint="BF"/>
    </w:rPr>
  </w:style>
  <w:style w:type="paragraph" w:styleId="ListParagraph">
    <w:name w:val="List Paragraph"/>
    <w:basedOn w:val="Normal"/>
    <w:uiPriority w:val="34"/>
    <w:qFormat/>
    <w:rsid w:val="003756AB"/>
    <w:pPr>
      <w:ind w:left="720"/>
      <w:contextualSpacing/>
    </w:pPr>
  </w:style>
  <w:style w:type="character" w:styleId="IntenseEmphasis">
    <w:name w:val="Intense Emphasis"/>
    <w:basedOn w:val="DefaultParagraphFont"/>
    <w:uiPriority w:val="21"/>
    <w:qFormat/>
    <w:rsid w:val="003756AB"/>
    <w:rPr>
      <w:i/>
      <w:iCs/>
      <w:color w:val="0F4761" w:themeColor="accent1" w:themeShade="BF"/>
    </w:rPr>
  </w:style>
  <w:style w:type="paragraph" w:styleId="IntenseQuote">
    <w:name w:val="Intense Quote"/>
    <w:basedOn w:val="Normal"/>
    <w:next w:val="Normal"/>
    <w:link w:val="IntenseQuoteChar"/>
    <w:uiPriority w:val="30"/>
    <w:qFormat/>
    <w:rsid w:val="00375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6AB"/>
    <w:rPr>
      <w:i/>
      <w:iCs/>
      <w:color w:val="0F4761" w:themeColor="accent1" w:themeShade="BF"/>
    </w:rPr>
  </w:style>
  <w:style w:type="character" w:styleId="IntenseReference">
    <w:name w:val="Intense Reference"/>
    <w:basedOn w:val="DefaultParagraphFont"/>
    <w:uiPriority w:val="32"/>
    <w:qFormat/>
    <w:rsid w:val="003756AB"/>
    <w:rPr>
      <w:b/>
      <w:bCs/>
      <w:smallCaps/>
      <w:color w:val="0F4761" w:themeColor="accent1" w:themeShade="BF"/>
      <w:spacing w:val="5"/>
    </w:rPr>
  </w:style>
  <w:style w:type="paragraph" w:styleId="NoSpacing">
    <w:name w:val="No Spacing"/>
    <w:uiPriority w:val="1"/>
    <w:qFormat/>
    <w:rsid w:val="002D2554"/>
    <w:pPr>
      <w:spacing w:after="0" w:line="240" w:lineRule="auto"/>
    </w:pPr>
  </w:style>
  <w:style w:type="paragraph" w:styleId="Header">
    <w:name w:val="header"/>
    <w:basedOn w:val="Normal"/>
    <w:link w:val="HeaderChar"/>
    <w:uiPriority w:val="99"/>
    <w:unhideWhenUsed/>
    <w:rsid w:val="00237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60"/>
  </w:style>
  <w:style w:type="paragraph" w:styleId="Footer">
    <w:name w:val="footer"/>
    <w:basedOn w:val="Normal"/>
    <w:link w:val="FooterChar"/>
    <w:uiPriority w:val="99"/>
    <w:unhideWhenUsed/>
    <w:rsid w:val="00237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59941">
      <w:bodyDiv w:val="1"/>
      <w:marLeft w:val="0"/>
      <w:marRight w:val="0"/>
      <w:marTop w:val="0"/>
      <w:marBottom w:val="0"/>
      <w:divBdr>
        <w:top w:val="none" w:sz="0" w:space="0" w:color="auto"/>
        <w:left w:val="none" w:sz="0" w:space="0" w:color="auto"/>
        <w:bottom w:val="none" w:sz="0" w:space="0" w:color="auto"/>
        <w:right w:val="none" w:sz="0" w:space="0" w:color="auto"/>
      </w:divBdr>
    </w:div>
    <w:div w:id="41976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Flint</dc:creator>
  <cp:keywords/>
  <dc:description/>
  <cp:lastModifiedBy>Mitchell Flint</cp:lastModifiedBy>
  <cp:revision>6</cp:revision>
  <dcterms:created xsi:type="dcterms:W3CDTF">2025-12-13T22:48:00Z</dcterms:created>
  <dcterms:modified xsi:type="dcterms:W3CDTF">2025-12-14T00:13:00Z</dcterms:modified>
</cp:coreProperties>
</file>