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527EAA" w:rsidP="000F17D7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HEMI</w:t>
      </w:r>
      <w:r>
        <w:rPr>
          <w:rFonts w:hint="eastAsia"/>
        </w:rPr>
        <w:t>名校辅导</w:t>
      </w:r>
      <w:r w:rsidR="006E0D08">
        <w:rPr>
          <w:rFonts w:hint="eastAsia"/>
        </w:rPr>
        <w:t>简介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0" w:name="_Toc474636735"/>
      <w:r>
        <w:rPr>
          <w:rFonts w:hint="eastAsia"/>
        </w:rPr>
        <w:t>服务团队</w:t>
      </w:r>
      <w:bookmarkEnd w:id="0"/>
    </w:p>
    <w:p w:rsidR="00DF2D17" w:rsidRDefault="00DF2D17" w:rsidP="00DF2D1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/>
          <w:color w:val="313131"/>
          <w:sz w:val="21"/>
          <w:szCs w:val="21"/>
        </w:rPr>
        <w:t>是由美国西岸</w:t>
      </w:r>
      <w:r w:rsidR="00075390">
        <w:rPr>
          <w:rFonts w:ascii="????" w:hAnsi="????" w:cs="????" w:hint="eastAsia"/>
          <w:color w:val="313131"/>
          <w:sz w:val="21"/>
          <w:szCs w:val="21"/>
        </w:rPr>
        <w:t>排名第一的</w:t>
      </w:r>
      <w:r>
        <w:rPr>
          <w:rFonts w:ascii="????" w:hAnsi="????" w:cs="????"/>
          <w:color w:val="313131"/>
          <w:sz w:val="21"/>
          <w:szCs w:val="21"/>
        </w:rPr>
        <w:t>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6"/>
      <w:r>
        <w:rPr>
          <w:rFonts w:hint="eastAsia"/>
        </w:rPr>
        <w:t>服务特点</w:t>
      </w:r>
      <w:bookmarkEnd w:id="1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2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3" w:name="_Toc474636737"/>
      <w:r w:rsidR="004E65E6" w:rsidRPr="00BC06C3">
        <w:rPr>
          <w:rFonts w:hint="eastAsia"/>
        </w:rPr>
        <w:t>服务内容</w:t>
      </w:r>
      <w:bookmarkEnd w:id="2"/>
      <w:bookmarkEnd w:id="3"/>
    </w:p>
    <w:p w:rsidR="00C03B7C" w:rsidRPr="004347CA" w:rsidRDefault="00C03B7C" w:rsidP="004347CA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4347CA">
        <w:rPr>
          <w:rFonts w:ascii="????" w:hAnsi="????" w:cs="????"/>
          <w:color w:val="313131"/>
          <w:sz w:val="21"/>
          <w:szCs w:val="21"/>
        </w:rPr>
        <w:t>12</w:t>
      </w:r>
      <w:r w:rsidRPr="004347CA">
        <w:rPr>
          <w:rFonts w:ascii="????" w:hAnsi="????" w:cs="????"/>
          <w:color w:val="313131"/>
          <w:sz w:val="21"/>
          <w:szCs w:val="21"/>
        </w:rPr>
        <w:t>年级升学服务涵盖大学申请过程各环节的指导和协助</w:t>
      </w:r>
    </w:p>
    <w:p w:rsidR="00C00E0F" w:rsidRPr="00C00E0F" w:rsidRDefault="00C00E0F" w:rsidP="00C00E0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发展：重点</w:t>
      </w:r>
      <w:r w:rsidR="00974948">
        <w:rPr>
          <w:rFonts w:ascii="????" w:hAnsi="????" w:cs="????" w:hint="eastAsia"/>
          <w:color w:val="313131"/>
          <w:sz w:val="21"/>
          <w:szCs w:val="21"/>
          <w:lang w:eastAsia="zh-CN"/>
        </w:rPr>
        <w:t>规划实施发展项目和特长项目</w:t>
      </w: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C00E0F" w:rsidRDefault="005D269A" w:rsidP="00C00E0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包装</w:t>
      </w:r>
      <w:r w:rsidR="00656C3A">
        <w:rPr>
          <w:rFonts w:ascii="????" w:hAnsi="????" w:cs="????" w:hint="eastAsia"/>
          <w:color w:val="313131"/>
          <w:sz w:val="21"/>
          <w:szCs w:val="21"/>
          <w:lang w:eastAsia="zh-CN"/>
        </w:rPr>
        <w:t>：按照专业方向和学生实际情况可能建议特别项目事迹活动</w:t>
      </w:r>
      <w:r w:rsidR="00C00E0F"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0E0F" w:rsidRDefault="00C00E0F" w:rsidP="00C00E0F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03B7C" w:rsidRDefault="00C03B7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03B7C" w:rsidRDefault="00C03B7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03B7C" w:rsidRDefault="00C03B7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03B7C" w:rsidRDefault="00C03B7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C03B7C" w:rsidRDefault="00C03B7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03B7C" w:rsidRDefault="00DC3FDC" w:rsidP="004347C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E21D70" w:rsidRDefault="001636E4" w:rsidP="00E21D70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</w:t>
      </w:r>
      <w:r w:rsidR="00E21D70">
        <w:rPr>
          <w:rFonts w:ascii="????" w:hAnsi="????" w:cs="????" w:hint="eastAsia"/>
          <w:color w:val="313131"/>
          <w:sz w:val="21"/>
          <w:szCs w:val="21"/>
          <w:lang w:eastAsia="zh-CN"/>
        </w:rPr>
        <w:t>的点评和文字订正之外，还</w:t>
      </w:r>
      <w:r w:rsidR="009B533D">
        <w:rPr>
          <w:rFonts w:ascii="????" w:hAnsi="????" w:cs="????" w:hint="eastAsia"/>
          <w:color w:val="313131"/>
          <w:sz w:val="21"/>
          <w:szCs w:val="21"/>
          <w:lang w:eastAsia="zh-CN"/>
        </w:rPr>
        <w:t>额外</w:t>
      </w:r>
      <w:r w:rsidR="00E21D70">
        <w:rPr>
          <w:rFonts w:ascii="????" w:hAnsi="????" w:cs="????" w:hint="eastAsia"/>
          <w:color w:val="313131"/>
          <w:sz w:val="21"/>
          <w:szCs w:val="21"/>
          <w:lang w:eastAsia="zh-CN"/>
        </w:rPr>
        <w:t>涉及立意、构思、调研、素材、段子、范文等；</w:t>
      </w:r>
    </w:p>
    <w:p w:rsidR="0068780A" w:rsidRDefault="00D9470F" w:rsidP="0068780A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D6509E"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68780A" w:rsidRPr="0068780A" w:rsidRDefault="003F4784" w:rsidP="003F4784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3F4784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周期：跟随所在高中的升学周期。一般是12年级之前的6/1至收到申请结果为止,最多12个月。</w:t>
      </w:r>
      <w:bookmarkStart w:id="4" w:name="_GoBack"/>
      <w:bookmarkEnd w:id="4"/>
    </w:p>
    <w:p w:rsidR="00E21D70" w:rsidRPr="00C95A2A" w:rsidRDefault="00E21D70" w:rsidP="00E21D70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Pr="00C95A2A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。涵盖最多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篇申请文书的全面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</w:t>
      </w:r>
      <w:r w:rsidR="002958DB">
        <w:rPr>
          <w:rFonts w:ascii="????" w:hAnsi="????" w:cs="????" w:hint="eastAsia"/>
          <w:color w:val="313131"/>
          <w:sz w:val="21"/>
          <w:szCs w:val="21"/>
          <w:lang w:eastAsia="zh-CN"/>
        </w:rPr>
        <w:t>（最多</w:t>
      </w:r>
      <w:r w:rsidR="002958DB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2958DB"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  <w:r w:rsidR="002958DB">
        <w:rPr>
          <w:rFonts w:ascii="????" w:hAnsi="????" w:cs="????" w:hint="eastAsia"/>
          <w:color w:val="313131"/>
          <w:sz w:val="21"/>
          <w:szCs w:val="21"/>
          <w:lang w:eastAsia="zh-CN"/>
        </w:rPr>
        <w:t>/</w:t>
      </w:r>
      <w:r w:rsidR="002958DB">
        <w:rPr>
          <w:rFonts w:ascii="????" w:hAnsi="????" w:cs="????" w:hint="eastAsia"/>
          <w:color w:val="313131"/>
          <w:sz w:val="21"/>
          <w:szCs w:val="21"/>
          <w:lang w:eastAsia="zh-CN"/>
        </w:rPr>
        <w:t>篇）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以及最多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Pr="00C95A2A">
        <w:rPr>
          <w:rFonts w:ascii="????" w:hAnsi="????" w:cs="????" w:hint="eastAsia"/>
          <w:color w:val="313131"/>
          <w:sz w:val="21"/>
          <w:szCs w:val="21"/>
          <w:lang w:eastAsia="zh-CN"/>
        </w:rPr>
        <w:t>小时约谈及其它非文书工作。</w:t>
      </w:r>
      <w:r w:rsidRPr="00C95A2A">
        <w:rPr>
          <w:rFonts w:ascii="????" w:hAnsi="????" w:cs="????" w:hint="eastAsia"/>
          <w:color w:val="313131"/>
          <w:sz w:val="21"/>
          <w:szCs w:val="21"/>
        </w:rPr>
        <w:t>零星微信和</w:t>
      </w:r>
      <w:r w:rsidRPr="00C95A2A">
        <w:rPr>
          <w:rFonts w:ascii="????" w:hAnsi="????" w:cs="????" w:hint="eastAsia"/>
          <w:color w:val="313131"/>
          <w:sz w:val="21"/>
          <w:szCs w:val="21"/>
        </w:rPr>
        <w:t>Email</w:t>
      </w:r>
      <w:r w:rsidRPr="00C95A2A">
        <w:rPr>
          <w:rFonts w:ascii="????" w:hAnsi="????" w:cs="????" w:hint="eastAsia"/>
          <w:color w:val="313131"/>
          <w:sz w:val="21"/>
          <w:szCs w:val="21"/>
        </w:rPr>
        <w:t>咨询不限数量。</w:t>
      </w:r>
    </w:p>
    <w:p w:rsidR="00A46DE8" w:rsidRPr="00A46DE8" w:rsidRDefault="00A46DE8" w:rsidP="00A46DE8">
      <w:pPr>
        <w:widowControl w:val="0"/>
        <w:numPr>
          <w:ilvl w:val="1"/>
          <w:numId w:val="8"/>
        </w:numPr>
        <w:spacing w:after="0" w:line="240" w:lineRule="auto"/>
        <w:ind w:left="792" w:hanging="432"/>
        <w:outlineLvl w:val="7"/>
        <w:rPr>
          <w:rFonts w:ascii="????" w:hAnsi="????" w:cs="????"/>
          <w:color w:val="313131"/>
          <w:sz w:val="21"/>
          <w:szCs w:val="21"/>
        </w:rPr>
      </w:pP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bookmarkStart w:id="5" w:name="_Toc474636738"/>
      <w:r>
        <w:rPr>
          <w:rFonts w:hint="eastAsia"/>
        </w:rPr>
        <w:t>绩效费用</w:t>
      </w:r>
      <w:bookmarkEnd w:id="5"/>
    </w:p>
    <w:p w:rsidR="008A6511" w:rsidRPr="000751F7" w:rsidRDefault="008A6511" w:rsidP="009172E7">
      <w:pPr>
        <w:keepNext/>
        <w:spacing w:after="0"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</w:rPr>
      </w:pPr>
      <w:bookmarkStart w:id="6" w:name="_Toc474636739"/>
      <w:r>
        <w:rPr>
          <w:rFonts w:ascii="????" w:hAnsi="????" w:cs="????" w:hint="eastAsia"/>
          <w:color w:val="313131"/>
          <w:sz w:val="21"/>
          <w:szCs w:val="21"/>
        </w:rPr>
        <w:t>成功录取下面学校之一，收取</w:t>
      </w:r>
      <w:r>
        <w:rPr>
          <w:rFonts w:ascii="????" w:hAnsi="????" w:cs="????" w:hint="eastAsia"/>
          <w:color w:val="313131"/>
          <w:sz w:val="21"/>
          <w:szCs w:val="21"/>
        </w:rPr>
        <w:t>$20</w:t>
      </w:r>
      <w:r>
        <w:rPr>
          <w:rFonts w:ascii="????" w:hAnsi="????" w:cs="????" w:hint="eastAsia"/>
          <w:color w:val="313131"/>
          <w:sz w:val="21"/>
          <w:szCs w:val="21"/>
        </w:rPr>
        <w:t>万绩效费用：</w:t>
      </w:r>
    </w:p>
    <w:p w:rsidR="008A6511" w:rsidRDefault="008A6511" w:rsidP="009172E7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</w:p>
    <w:p w:rsidR="00632B38" w:rsidRPr="00BC06C3" w:rsidRDefault="00632B38" w:rsidP="00632B38">
      <w:pPr>
        <w:pStyle w:val="Heading1"/>
        <w:pBdr>
          <w:bottom w:val="single" w:sz="4" w:space="1" w:color="auto"/>
        </w:pBdr>
      </w:pPr>
      <w:r>
        <w:rPr>
          <w:rFonts w:hint="eastAsia"/>
        </w:rPr>
        <w:lastRenderedPageBreak/>
        <w:t>收费办法</w:t>
      </w:r>
    </w:p>
    <w:p w:rsidR="00632B38" w:rsidRDefault="00632B38" w:rsidP="00632B38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632B38" w:rsidRDefault="00F77327" w:rsidP="00632B38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12年级之前的</w:t>
      </w:r>
      <w:r w:rsidR="00632B38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6月1日结算大学申请周期的顾问费和预期的绩效费用</w:t>
      </w:r>
    </w:p>
    <w:p w:rsidR="00632B38" w:rsidRDefault="00632B38" w:rsidP="00632B38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任何额外费用立即结算。</w:t>
      </w:r>
    </w:p>
    <w:p w:rsidR="0011367F" w:rsidRPr="00BC06C3" w:rsidRDefault="0011367F" w:rsidP="0011367F">
      <w:pPr>
        <w:pStyle w:val="Heading1"/>
        <w:pBdr>
          <w:bottom w:val="single" w:sz="4" w:space="1" w:color="auto"/>
        </w:pBdr>
      </w:pPr>
      <w:r>
        <w:rPr>
          <w:rFonts w:hint="eastAsia"/>
        </w:rPr>
        <w:t>退款</w:t>
      </w:r>
      <w:r w:rsidR="00F8634C">
        <w:rPr>
          <w:rFonts w:hint="eastAsia"/>
        </w:rPr>
        <w:t>承诺</w:t>
      </w:r>
      <w:bookmarkEnd w:id="6"/>
    </w:p>
    <w:p w:rsidR="0011367F" w:rsidRDefault="00F8634C" w:rsidP="0011367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如果学生没有达到绩效预期，</w:t>
      </w:r>
      <w:r>
        <w:rPr>
          <w:rFonts w:ascii="????" w:hAnsi="????" w:cs="????" w:hint="eastAsia"/>
          <w:color w:val="313131"/>
          <w:sz w:val="21"/>
          <w:szCs w:val="21"/>
        </w:rPr>
        <w:t>全额退回</w:t>
      </w:r>
      <w:r w:rsidR="0011367F">
        <w:rPr>
          <w:rFonts w:ascii="????" w:hAnsi="????" w:cs="????"/>
          <w:color w:val="313131"/>
          <w:sz w:val="21"/>
          <w:szCs w:val="21"/>
        </w:rPr>
        <w:t>绩效费用。</w:t>
      </w:r>
    </w:p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hybridMultilevel"/>
    <w:tmpl w:val="AB708D46"/>
    <w:lvl w:ilvl="0" w:tplc="2C9CDD0A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SimSu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50CD"/>
    <w:rsid w:val="00005C06"/>
    <w:rsid w:val="00007045"/>
    <w:rsid w:val="000112FD"/>
    <w:rsid w:val="00011B35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55E1E"/>
    <w:rsid w:val="000612BF"/>
    <w:rsid w:val="00063107"/>
    <w:rsid w:val="00074546"/>
    <w:rsid w:val="00074E2E"/>
    <w:rsid w:val="00075390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6E40"/>
    <w:rsid w:val="000C1196"/>
    <w:rsid w:val="000C1CBA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6E4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791C"/>
    <w:rsid w:val="0019072D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E29"/>
    <w:rsid w:val="001D126D"/>
    <w:rsid w:val="001D19DD"/>
    <w:rsid w:val="001D1F8E"/>
    <w:rsid w:val="001D46A4"/>
    <w:rsid w:val="001D7351"/>
    <w:rsid w:val="001E04E1"/>
    <w:rsid w:val="001E2F9E"/>
    <w:rsid w:val="001E4036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452F"/>
    <w:rsid w:val="00222763"/>
    <w:rsid w:val="002230AA"/>
    <w:rsid w:val="002231C8"/>
    <w:rsid w:val="002239D3"/>
    <w:rsid w:val="00223DB7"/>
    <w:rsid w:val="00224A30"/>
    <w:rsid w:val="00226285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674FE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42FA"/>
    <w:rsid w:val="002958DB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E0BEF"/>
    <w:rsid w:val="002E23AA"/>
    <w:rsid w:val="002E3388"/>
    <w:rsid w:val="002E3470"/>
    <w:rsid w:val="002E66BB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6250D"/>
    <w:rsid w:val="003630D4"/>
    <w:rsid w:val="0036391E"/>
    <w:rsid w:val="00364136"/>
    <w:rsid w:val="003668A4"/>
    <w:rsid w:val="00373D8D"/>
    <w:rsid w:val="003761B8"/>
    <w:rsid w:val="003763BA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6DB8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32F2"/>
    <w:rsid w:val="003F4011"/>
    <w:rsid w:val="003F4032"/>
    <w:rsid w:val="003F4784"/>
    <w:rsid w:val="003F631E"/>
    <w:rsid w:val="0040062C"/>
    <w:rsid w:val="004038DB"/>
    <w:rsid w:val="00407D6D"/>
    <w:rsid w:val="00421F7F"/>
    <w:rsid w:val="00424057"/>
    <w:rsid w:val="004249D5"/>
    <w:rsid w:val="00425037"/>
    <w:rsid w:val="00433EC9"/>
    <w:rsid w:val="004347CA"/>
    <w:rsid w:val="00435AD4"/>
    <w:rsid w:val="00436CA1"/>
    <w:rsid w:val="0044061D"/>
    <w:rsid w:val="00442B47"/>
    <w:rsid w:val="00445138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4A1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27EAA"/>
    <w:rsid w:val="00531F59"/>
    <w:rsid w:val="005329B7"/>
    <w:rsid w:val="005362AF"/>
    <w:rsid w:val="00536FC7"/>
    <w:rsid w:val="005372D0"/>
    <w:rsid w:val="00540AB4"/>
    <w:rsid w:val="00541596"/>
    <w:rsid w:val="0054267F"/>
    <w:rsid w:val="0054416C"/>
    <w:rsid w:val="00545363"/>
    <w:rsid w:val="00546644"/>
    <w:rsid w:val="0054779D"/>
    <w:rsid w:val="00551463"/>
    <w:rsid w:val="00552474"/>
    <w:rsid w:val="00552EE1"/>
    <w:rsid w:val="005572E8"/>
    <w:rsid w:val="00557718"/>
    <w:rsid w:val="00557AC6"/>
    <w:rsid w:val="005616CD"/>
    <w:rsid w:val="005637B9"/>
    <w:rsid w:val="005707EB"/>
    <w:rsid w:val="00571CBE"/>
    <w:rsid w:val="005724FE"/>
    <w:rsid w:val="00574204"/>
    <w:rsid w:val="0057440D"/>
    <w:rsid w:val="00575191"/>
    <w:rsid w:val="00577017"/>
    <w:rsid w:val="00580B3C"/>
    <w:rsid w:val="00582CD0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69D"/>
    <w:rsid w:val="005C37F5"/>
    <w:rsid w:val="005C3869"/>
    <w:rsid w:val="005C7120"/>
    <w:rsid w:val="005D0306"/>
    <w:rsid w:val="005D269A"/>
    <w:rsid w:val="005D311F"/>
    <w:rsid w:val="005D5694"/>
    <w:rsid w:val="005D671D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3830"/>
    <w:rsid w:val="0060760E"/>
    <w:rsid w:val="006107BE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32B38"/>
    <w:rsid w:val="00641AF0"/>
    <w:rsid w:val="006420D7"/>
    <w:rsid w:val="00643229"/>
    <w:rsid w:val="00643321"/>
    <w:rsid w:val="00646DD8"/>
    <w:rsid w:val="006478D6"/>
    <w:rsid w:val="00654389"/>
    <w:rsid w:val="00656C3A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8780A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1383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E07"/>
    <w:rsid w:val="007A5009"/>
    <w:rsid w:val="007A61C8"/>
    <w:rsid w:val="007A7831"/>
    <w:rsid w:val="007B0397"/>
    <w:rsid w:val="007B2E28"/>
    <w:rsid w:val="007B7F71"/>
    <w:rsid w:val="007C007A"/>
    <w:rsid w:val="007C1350"/>
    <w:rsid w:val="007C153A"/>
    <w:rsid w:val="007C2C87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3D67"/>
    <w:rsid w:val="007E448C"/>
    <w:rsid w:val="007E47E7"/>
    <w:rsid w:val="007F14DD"/>
    <w:rsid w:val="007F40BA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ADF"/>
    <w:rsid w:val="008410F9"/>
    <w:rsid w:val="00844717"/>
    <w:rsid w:val="00845AEB"/>
    <w:rsid w:val="008521D7"/>
    <w:rsid w:val="00852E40"/>
    <w:rsid w:val="00855C70"/>
    <w:rsid w:val="00856ED9"/>
    <w:rsid w:val="00857723"/>
    <w:rsid w:val="00865691"/>
    <w:rsid w:val="0087271B"/>
    <w:rsid w:val="00872EEE"/>
    <w:rsid w:val="0087352C"/>
    <w:rsid w:val="00873FA7"/>
    <w:rsid w:val="008766B2"/>
    <w:rsid w:val="00883294"/>
    <w:rsid w:val="00883349"/>
    <w:rsid w:val="0088458A"/>
    <w:rsid w:val="00886732"/>
    <w:rsid w:val="00886C73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4889"/>
    <w:rsid w:val="008A6511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172E7"/>
    <w:rsid w:val="00920A36"/>
    <w:rsid w:val="0092285D"/>
    <w:rsid w:val="009233D1"/>
    <w:rsid w:val="00923BEA"/>
    <w:rsid w:val="00925CA5"/>
    <w:rsid w:val="00940453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948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533D"/>
    <w:rsid w:val="009B79F1"/>
    <w:rsid w:val="009B7D58"/>
    <w:rsid w:val="009C0084"/>
    <w:rsid w:val="009C26AA"/>
    <w:rsid w:val="009C3A18"/>
    <w:rsid w:val="009C5B5B"/>
    <w:rsid w:val="009D0207"/>
    <w:rsid w:val="009D0276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6DE8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6302"/>
    <w:rsid w:val="00A76611"/>
    <w:rsid w:val="00A77436"/>
    <w:rsid w:val="00A80E55"/>
    <w:rsid w:val="00A813BA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B4B3F"/>
    <w:rsid w:val="00AB4CAE"/>
    <w:rsid w:val="00AB7522"/>
    <w:rsid w:val="00AC4135"/>
    <w:rsid w:val="00AC4821"/>
    <w:rsid w:val="00AC56B7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4EB5"/>
    <w:rsid w:val="00B10549"/>
    <w:rsid w:val="00B1070F"/>
    <w:rsid w:val="00B111B2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2D9A"/>
    <w:rsid w:val="00BA392C"/>
    <w:rsid w:val="00BA4B43"/>
    <w:rsid w:val="00BA4C6D"/>
    <w:rsid w:val="00BA52B1"/>
    <w:rsid w:val="00BA5D66"/>
    <w:rsid w:val="00BB14F5"/>
    <w:rsid w:val="00BB2DC9"/>
    <w:rsid w:val="00BB54C9"/>
    <w:rsid w:val="00BB6792"/>
    <w:rsid w:val="00BB70B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F3C1E"/>
    <w:rsid w:val="00BF539C"/>
    <w:rsid w:val="00BF5517"/>
    <w:rsid w:val="00BF56E3"/>
    <w:rsid w:val="00C00E0F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930"/>
    <w:rsid w:val="00C2222B"/>
    <w:rsid w:val="00C23C7A"/>
    <w:rsid w:val="00C2459C"/>
    <w:rsid w:val="00C24879"/>
    <w:rsid w:val="00C27F4E"/>
    <w:rsid w:val="00C300BF"/>
    <w:rsid w:val="00C31E6D"/>
    <w:rsid w:val="00C323DA"/>
    <w:rsid w:val="00C335A0"/>
    <w:rsid w:val="00C35868"/>
    <w:rsid w:val="00C4116A"/>
    <w:rsid w:val="00C41C03"/>
    <w:rsid w:val="00C44816"/>
    <w:rsid w:val="00C44CA6"/>
    <w:rsid w:val="00C458E4"/>
    <w:rsid w:val="00C46EA6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5DBE"/>
    <w:rsid w:val="00C96CFE"/>
    <w:rsid w:val="00C970CD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CF7E8E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470F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5B0C"/>
    <w:rsid w:val="00DD799D"/>
    <w:rsid w:val="00DE2994"/>
    <w:rsid w:val="00DE3692"/>
    <w:rsid w:val="00DE5624"/>
    <w:rsid w:val="00DE6F6E"/>
    <w:rsid w:val="00DF039E"/>
    <w:rsid w:val="00DF0803"/>
    <w:rsid w:val="00DF28D4"/>
    <w:rsid w:val="00DF2D17"/>
    <w:rsid w:val="00DF3266"/>
    <w:rsid w:val="00E01F34"/>
    <w:rsid w:val="00E041FC"/>
    <w:rsid w:val="00E04D6C"/>
    <w:rsid w:val="00E05B94"/>
    <w:rsid w:val="00E070E1"/>
    <w:rsid w:val="00E10ABD"/>
    <w:rsid w:val="00E12841"/>
    <w:rsid w:val="00E13B0E"/>
    <w:rsid w:val="00E17EFC"/>
    <w:rsid w:val="00E20B69"/>
    <w:rsid w:val="00E20BB5"/>
    <w:rsid w:val="00E21D70"/>
    <w:rsid w:val="00E21DAA"/>
    <w:rsid w:val="00E2240B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56B9A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C3678"/>
    <w:rsid w:val="00EC578C"/>
    <w:rsid w:val="00EC6C81"/>
    <w:rsid w:val="00EC7978"/>
    <w:rsid w:val="00ED0340"/>
    <w:rsid w:val="00ED0399"/>
    <w:rsid w:val="00ED205B"/>
    <w:rsid w:val="00ED40C0"/>
    <w:rsid w:val="00ED4D46"/>
    <w:rsid w:val="00EE0C17"/>
    <w:rsid w:val="00EE171C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7B4"/>
    <w:rsid w:val="00F23D36"/>
    <w:rsid w:val="00F2408D"/>
    <w:rsid w:val="00F244C5"/>
    <w:rsid w:val="00F25A62"/>
    <w:rsid w:val="00F40CC4"/>
    <w:rsid w:val="00F43484"/>
    <w:rsid w:val="00F43556"/>
    <w:rsid w:val="00F43AEC"/>
    <w:rsid w:val="00F43CF3"/>
    <w:rsid w:val="00F4635E"/>
    <w:rsid w:val="00F50DB8"/>
    <w:rsid w:val="00F52D5A"/>
    <w:rsid w:val="00F531AD"/>
    <w:rsid w:val="00F537B2"/>
    <w:rsid w:val="00F54BF5"/>
    <w:rsid w:val="00F55CA6"/>
    <w:rsid w:val="00F5617E"/>
    <w:rsid w:val="00F57D93"/>
    <w:rsid w:val="00F602A3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77327"/>
    <w:rsid w:val="00F8299F"/>
    <w:rsid w:val="00F85EEB"/>
    <w:rsid w:val="00F86166"/>
    <w:rsid w:val="00F8634C"/>
    <w:rsid w:val="00F87767"/>
    <w:rsid w:val="00F877A5"/>
    <w:rsid w:val="00F93097"/>
    <w:rsid w:val="00F93C93"/>
    <w:rsid w:val="00F93FB7"/>
    <w:rsid w:val="00F952BF"/>
    <w:rsid w:val="00F96B42"/>
    <w:rsid w:val="00FA2263"/>
    <w:rsid w:val="00FA561A"/>
    <w:rsid w:val="00FB1022"/>
    <w:rsid w:val="00FB3075"/>
    <w:rsid w:val="00FB3887"/>
    <w:rsid w:val="00FB6AD8"/>
    <w:rsid w:val="00FC0CC4"/>
    <w:rsid w:val="00FC1E42"/>
    <w:rsid w:val="00FC1F0D"/>
    <w:rsid w:val="00FC48A7"/>
    <w:rsid w:val="00FC6E58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2FDC8-423E-4414-94E3-CF2BD843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907</cp:revision>
  <cp:lastPrinted>2017-01-18T05:58:00Z</cp:lastPrinted>
  <dcterms:created xsi:type="dcterms:W3CDTF">2015-11-03T04:46:00Z</dcterms:created>
  <dcterms:modified xsi:type="dcterms:W3CDTF">2017-02-14T02:30:00Z</dcterms:modified>
</cp:coreProperties>
</file>