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Report On: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Fine Tuning LLaVA on Custom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1"/>
      <w:bookmarkEnd w:id="1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29313" cy="4237938"/>
            <wp:effectExtent b="0" l="0" r="0" t="0"/>
            <wp:docPr descr="Placeholder image" id="5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3304" r="33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olcxe0i15c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LLaVA or the Large Language and Visual Assistant is a type of Vision Language Model that combines both the capabilities of vision models and large language models, such models are suited to tasks such as </w:t>
      </w:r>
      <w:r w:rsidDel="00000000" w:rsidR="00000000" w:rsidRPr="00000000">
        <w:rPr>
          <w:b w:val="1"/>
          <w:rtl w:val="0"/>
        </w:rPr>
        <w:t xml:space="preserve">Image Captioning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Chatting with pictures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Visual Question-Answering(VQA) </w:t>
      </w: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task was to fine tune any VLM model to a custom dataset and provide a report to further enhance what was learned during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3"/>
      <w:bookmarkEnd w:id="3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model that I selected was </w:t>
      </w:r>
      <w:r w:rsidDel="00000000" w:rsidR="00000000" w:rsidRPr="00000000">
        <w:rPr>
          <w:i w:val="1"/>
          <w:rtl w:val="0"/>
        </w:rPr>
        <w:t xml:space="preserve">“bczhou/tiny-llava-v1-hf”</w:t>
      </w:r>
      <w:r w:rsidDel="00000000" w:rsidR="00000000" w:rsidRPr="00000000">
        <w:rPr>
          <w:rtl w:val="0"/>
        </w:rPr>
        <w:t xml:space="preserve">(ref. HuggingFace), since this model was a much smaller variant of the original LLaVA model, tiny-llava contains about 3-billion parameters, whereas the original one contains about 7 billion and upwards. Fine Tuning the large LLaVA was an impractical solution which I discovered while experimenting, </w:t>
      </w:r>
      <w:r w:rsidDel="00000000" w:rsidR="00000000" w:rsidRPr="00000000">
        <w:rPr>
          <w:i w:val="1"/>
          <w:rtl w:val="0"/>
        </w:rPr>
        <w:t xml:space="preserve">llava-v1.5-7b-hf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llava-v1.6-mistral-7b </w:t>
      </w:r>
      <w:r w:rsidDel="00000000" w:rsidR="00000000" w:rsidRPr="00000000">
        <w:rPr>
          <w:rtl w:val="0"/>
        </w:rPr>
        <w:t xml:space="preserve">models would approximately take 54-60 hours for fine tuning for 1 epoch on low-end GPUs like T4 and P100(GPUs freely available on Kaggle and Google Colab). </w:t>
      </w:r>
      <w:r w:rsidDel="00000000" w:rsidR="00000000" w:rsidRPr="00000000">
        <w:rPr>
          <w:i w:val="1"/>
          <w:rtl w:val="0"/>
        </w:rPr>
        <w:t xml:space="preserve">Tiny-llava-v1-hf </w:t>
      </w:r>
      <w:r w:rsidDel="00000000" w:rsidR="00000000" w:rsidRPr="00000000">
        <w:rPr>
          <w:rtl w:val="0"/>
        </w:rPr>
        <w:t xml:space="preserve">takes around 10 hours for full fine tuning for 1 epoch on the same GPUs.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dataset selected was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https://huggingface.co/datasets/HuggingFaceH4/llava-instruct-mix-vsft</w:t>
        </w:r>
      </w:hyperlink>
      <w:r w:rsidDel="00000000" w:rsidR="00000000" w:rsidRPr="00000000">
        <w:rPr>
          <w:rtl w:val="0"/>
        </w:rPr>
        <w:t xml:space="preserve">, this data contains texts and images both [Size of dataset: 11.4GB, Training samples: 259,000].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fine tuning the model the settings that I used were: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was quantized to load in 4bit, with Low CPU memory Usage.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LoRA configuration was implemented, with r=64, alpha value=16.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Arguments were as follows: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Rate: 2e-5 (as specified by the authors)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Device training batch size: 8,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Accumulation steps: 1,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Steps: 5,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Epochs: 1,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Global Steps: 500 (Since GPU resources &amp; time was limited)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After applying all these settings the model was fine tuned up to 500 steps, with the final training loss being 0.6735.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Absence of Demo: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Since the model training was a computationally exhaustive task, I ran out of GPU memory allocation a lot of times, after further experimentation, I stopped the training at 500 steps. Thus the model was not fully fine-tuned for an epoch (which required around 32659 steps, for 10 hours which was practically  not feasible on free resources over cloud like kaggle and colab).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 hope you will consider my work for the assignment and I look forward to hearing back from you soon. Excited to be a part of AI Planet.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Notebook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Fine Tuning LLaVA on Custom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Thank You.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paradoxicalvariable/finetuning-llava-on-custom-data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hyperlink" Target="https://huggingface.co/datasets/HuggingFaceH4/llava-instruct-mix-vsf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