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LessonPlan Career Roadmap</w:t>
      </w:r>
    </w:p>
    <w:p>
      <w:pPr>
        <w:spacing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Agriculture, Veterinary and Forestry (Agri-science, Horticulture, Animal Health, Forests): Class 6 to Career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blHeader/>
        </w:trP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SUBMISSION FOR REVIEW - NOT FOR PUBLIC RELEASE</w:t>
            </w:r>
          </w:p>
        </w:tc>
      </w:tr>
      <w:tr>
        <w:trPr>
          <w:cantSplit/>
        </w:trP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This document sets out the pathway from Class 6 to career, covering entrance examinations, eligibility, scholarships, courses and career outcomes. Information is compiled from publicly available sources. Items marked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are subject to confirmation against the official notification of the conducting body before publication. See section 9 (Source and confidence log).</w:t>
            </w:r>
          </w:p>
        </w:tc>
      </w:tr>
    </w:tbl>
    <w:p>
      <w:pPr>
        <w:spacing w:after="120"/>
      </w:pPr>
    </w:p>
    <w:p>
      <w:pPr>
        <w:pStyle w:val="Heading1"/>
        <w:spacing w:after="120" w:before="260"/>
      </w:pPr>
      <w:r>
        <w:rPr>
          <w:rFonts w:ascii="Arial" w:cs="Arial" w:eastAsia="Arial" w:hAnsi="Arial"/>
        </w:rPr>
        <w:t xml:space="preserve">1. Pathway overview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400"/>
        <w:gridCol w:w="3426"/>
        <w:gridCol w:w="2700"/>
      </w:tblGrid>
      <w:tr>
        <w:trPr>
          <w:tblHeader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Stage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When</w:t>
            </w:r>
          </w:p>
        </w:tc>
        <w:tc>
          <w:tcPr>
            <w:tcW w:type="dxa" w:w="3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decision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unlocks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Foundation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Class 6-8</w:t>
            </w:r>
          </w:p>
        </w:tc>
        <w:tc>
          <w:tcPr>
            <w:tcW w:type="dxa" w:w="3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Observe plants, soil, animals and weather; try gardening, school farm or nature clubs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Interest in life sciences and the environment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Pre-board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Class 9-10</w:t>
            </w:r>
          </w:p>
        </w:tc>
        <w:tc>
          <w:tcPr>
            <w:tcW w:type="dxa" w:w="3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Keep Science strong; join eco-clubs and Agri / Environment projects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PCB or PCMB in Class 11-12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Stream choice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After Class 10</w:t>
            </w:r>
          </w:p>
        </w:tc>
        <w:tc>
          <w:tcPr>
            <w:tcW w:type="dxa" w:w="3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Choose PCB or PCMB (Physics, Chemistry, Biology / Maths) in Class 11-12 (PUC in Karnataka)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Eligibility for KCET agri seats, ICAR via CUET, NEET (veterinary)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Preparation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Class 11-12</w:t>
            </w:r>
          </w:p>
        </w:tc>
        <w:tc>
          <w:tcPr>
            <w:tcW w:type="dxa" w:w="3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Boards + KCET (Karnataka agri / horticulture / forestry), CUET-UG (ICAR 15% quota), NEET-UG (BVSc)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Seats at agricultural, horticultural, veterinary and forestry colleges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Degree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After Class 12</w:t>
            </w:r>
          </w:p>
        </w:tc>
        <w:tc>
          <w:tcPr>
            <w:tcW w:type="dxa" w:w="3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BSc (Hons) Agriculture / Horticulture / Forestry, BFSc, BVSc &amp; AH, Agri-business and allied degrees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Professional and research careers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Postgraduate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2-3 years later</w:t>
            </w:r>
          </w:p>
        </w:tc>
        <w:tc>
          <w:tcPr>
            <w:tcW w:type="dxa" w:w="3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MSc Agri, MVSc, MBA Agri-business, PhD, ICAR-JRF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Scientist, officer and entrepreneur roles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Career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3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Agri-officer, scientist, veterinarian, forest officer, agri-entrepreneur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See section 7</w:t>
            </w:r>
          </w:p>
        </w:tc>
      </w:tr>
    </w:tbl>
    <w:p>
      <w:pPr>
        <w:pStyle w:val="Heading1"/>
        <w:spacing w:after="120" w:before="260"/>
      </w:pPr>
      <w:r>
        <w:rPr>
          <w:rFonts w:ascii="Arial" w:cs="Arial" w:eastAsia="Arial" w:hAnsi="Arial"/>
        </w:rPr>
        <w:t xml:space="preserve">2. Stage-by-stage nodes</w:t>
      </w:r>
    </w:p>
    <w:p>
      <w:pPr>
        <w:pStyle w:val="Heading2"/>
        <w:spacing w:after="80" w:before="180"/>
      </w:pPr>
      <w:r>
        <w:rPr>
          <w:rFonts w:ascii="Arial" w:cs="Arial" w:eastAsia="Arial" w:hAnsi="Arial"/>
        </w:rPr>
        <w:t xml:space="preserve">Class 6-10: Foundation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Decision: start a garden, compost or nature club; observe plants and animals; read about farming and environment.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Science and Biology interest is the base for later entrance exams.</w:t>
      </w:r>
    </w:p>
    <w:p>
      <w:pPr>
        <w:pStyle w:val="Heading2"/>
        <w:spacing w:after="80" w:before="180"/>
      </w:pPr>
      <w:r>
        <w:rPr>
          <w:rFonts w:ascii="Arial" w:cs="Arial" w:eastAsia="Arial" w:hAnsi="Arial"/>
        </w:rPr>
        <w:t xml:space="preserve">After Class 10: Stream choice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PCB or PCMB works for agriculture, horticulture, forestry and fisheries; veterinary needs PCB (NEET).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Karnataka note: Class 11-12 is the 2-year Pre-University Course (PUC) after SSLC; CBSE/ICSE schools run Class 11-12 directly.</w:t>
      </w:r>
    </w:p>
    <w:p>
      <w:pPr>
        <w:pStyle w:val="Heading2"/>
        <w:spacing w:after="80" w:before="180"/>
      </w:pPr>
      <w:r>
        <w:rPr>
          <w:rFonts w:ascii="Arial" w:cs="Arial" w:eastAsia="Arial" w:hAnsi="Arial"/>
        </w:rPr>
        <w:t xml:space="preserve">Class 11-12: Preparation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For agricultural universities in Karnataka (UAS Bangalore, UAS Dharwad, UHS Bagalkot, KSNUAHS Shivamogga): KCET (PCMB) with KEA counselling for the state quota, and CUET-UG (ICAR) for the 15% all-India quota. </w:t>
      </w:r>
      <w:r>
        <w:rPr>
          <w:rFonts w:ascii="Arial" w:cs="Arial" w:eastAsia="Arial" w:hAnsi="Arial"/>
          <w:b/>
          <w:bCs/>
          <w:sz w:val="20"/>
          <w:szCs w:val="20"/>
          <w:highlight w:val="yellow"/>
        </w:rPr>
        <w:t xml:space="preserve">[VERIFY]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For veterinary (BVSc &amp; AH): NEET-UG merit, per the Veterinary Council of India.</w:t>
      </w:r>
    </w:p>
    <w:p>
      <w:pPr>
        <w:pStyle w:val="Heading2"/>
        <w:spacing w:after="80" w:before="180"/>
      </w:pPr>
      <w:r>
        <w:rPr>
          <w:rFonts w:ascii="Arial" w:cs="Arial" w:eastAsia="Arial" w:hAnsi="Arial"/>
        </w:rPr>
        <w:t xml:space="preserve">After Class 12: Degree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BSc (Hons) Agriculture, Horticulture, Forestry, Sericulture, Fisheries (BFSc), Agri-business Management, Food Technology; BVSc &amp; AH for veterinary.</w:t>
      </w:r>
    </w:p>
    <w:p>
      <w:pPr>
        <w:pStyle w:val="Heading2"/>
        <w:spacing w:after="80" w:before="180"/>
      </w:pPr>
      <w:r>
        <w:rPr>
          <w:rFonts w:ascii="Arial" w:cs="Arial" w:eastAsia="Arial" w:hAnsi="Arial"/>
        </w:rPr>
        <w:t xml:space="preserve">After the degree: Career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Government and bank agri-officer posts, ICAR and state research, seed and agri-input companies, forest services (state and IFoS), veterinary practice, dairy and fisheries, farming and agri-start-ups.</w:t>
      </w:r>
    </w:p>
    <w:p>
      <w:pPr>
        <w:pStyle w:val="Heading1"/>
        <w:spacing w:after="120" w:before="260"/>
      </w:pPr>
      <w:r>
        <w:rPr>
          <w:rFonts w:ascii="Arial" w:cs="Arial" w:eastAsia="Arial" w:hAnsi="Arial"/>
        </w:rPr>
        <w:t xml:space="preserve">3. Early preparation (Class 6-12)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1300"/>
        <w:gridCol w:w="2300"/>
        <w:gridCol w:w="2026"/>
      </w:tblGrid>
      <w:tr>
        <w:trPr>
          <w:tblHeader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Exam / route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Conducted by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Classes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Details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Timing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Eco-clubs, nature camps, school gardens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Schools, forest departments, NGOs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6-12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Builds interest and observation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Through the year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Science olympiads / NSO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SOF and others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1-12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Biology and Science practice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  <w:highlight w:val="yellow"/>
              </w:rPr>
              <w:t xml:space="preserve">[VERIFY]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See Science PCB document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NMMS (scholarship test)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Karnataka DSERT / KSEAB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8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Single written test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Apply Sep-Oct; exam Jan-Feb</w:t>
            </w:r>
          </w:p>
        </w:tc>
      </w:tr>
    </w:tbl>
    <w:p>
      <w:pPr>
        <w:spacing w:after="60" w:before="80"/>
      </w:pPr>
      <w:r>
        <w:rPr>
          <w:rFonts w:ascii="Arial" w:cs="Arial" w:eastAsia="Arial" w:hAnsi="Arial"/>
          <w:sz w:val="20"/>
          <w:szCs w:val="20"/>
        </w:rPr>
        <w:t xml:space="preserve">Tip for parents: agriculture and veterinary are science-based professions. Keep PCB marks healthy and visit a farm, nursery or veterinary clinic with your child.</w:t>
      </w:r>
    </w:p>
    <w:p>
      <w:pPr>
        <w:pStyle w:val="Heading1"/>
        <w:spacing w:after="120" w:before="260"/>
      </w:pPr>
      <w:r>
        <w:rPr>
          <w:rFonts w:ascii="Arial" w:cs="Arial" w:eastAsia="Arial" w:hAnsi="Arial"/>
        </w:rPr>
        <w:t xml:space="preserve">4. Entrance exams and services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c>
          <w:tcPr>
            <w:tcW w:type="dxa" w:w="9026"/>
            <w:gridSpan w:val="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ICAR UG admission via CUET-UG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Conducting body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NTA for ICAR (all-India quota); counselling at icarcounseling.com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Used for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15% all-India quota seats in about 13 UG programmes (including BSc (Hons) Agriculture) across about 74 ICAR-accredited agricultural universities; this replaced the stand-alone AIEEA UG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Eligibility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Class 12 with required subjects (PCB / PCM / Agriculture combinations); each university sets details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Pattern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CUET-UG; 50 MCQs per domain subject, 60 minutes, +5 / -1 (see Science documents)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Timing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CUET May-June; ICAR counselling July-September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c>
          <w:tcPr>
            <w:tcW w:type="dxa" w:w="9026"/>
            <w:gridSpan w:val="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KCET - Karnataka agriculture, horticulture and forestry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Counselling body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Karnataka Examinations Authority (KEA); universities: UAS Bangalore (GKVK), UAS Dharwad, UHS Bagalkot, KSNUAHS Shivamogga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Rule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State quota (85%) via KCET + KEA counselling; merit uses KCET marks with qualifying PCMB marks; 15% via ICAR (CUET). KCET 2026: 23-24 April, results 6 June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Forestry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BSc Forestry at colleges in Sirsi and Ponnampet; sources conflict on the parent university (Shivamogga vs Dharwad)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c>
          <w:tcPr>
            <w:tcW w:type="dxa" w:w="9026"/>
            <w:gridSpan w:val="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BVSc &amp; AH (Veterinary) via NEET-UG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Rule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Veterinary Council of India: admission on NEET-UG merit rank, no other weightage; 15% all-India quota by VCI counselling; state quotas follow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Eligibility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10+2 with Physics, Chemistry, Biology / Biotechnology; minimum 50% aggregate (47.5% for SC/ST and special categories)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Duration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About 5 years including internship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c>
          <w:tcPr>
            <w:tcW w:type="dxa" w:w="9026"/>
            <w:gridSpan w:val="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Indian Forest Service (IFoS) and forest services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Conducting body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UPSC (IFoS); state forest departments recruit Range Forest Officers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Eligibility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Bachelor's degree including one of Animal Husbandry and Veterinary Science, Botany, Chemistry, Geology, Mathematics, Physics, Statistics or Zoology, or a degree in Agriculture, Forestry or Engineering; age 21-32 as on 1 August (relaxations vary); attempts General 6, OBC 9, SC/ST unlimited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IFoS prelims is the same as the Civil Services prelims; mains is separate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</w:tbl>
    <w:p>
      <w:pPr>
        <w:spacing w:after="120"/>
      </w:pPr>
    </w:p>
    <w:p>
      <w:pPr>
        <w:pStyle w:val="Heading2"/>
        <w:spacing w:after="80" w:before="180"/>
      </w:pPr>
      <w:r>
        <w:rPr>
          <w:rFonts w:ascii="Arial" w:cs="Arial" w:eastAsia="Arial" w:hAnsi="Arial"/>
        </w:rPr>
        <w:t xml:space="preserve">Other routes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226"/>
      </w:tblGrid>
      <w:tr>
        <w:trPr>
          <w:tblHeader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Route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For</w:t>
            </w:r>
          </w:p>
        </w:tc>
        <w:tc>
          <w:tcPr>
            <w:tcW w:type="dxa" w:w="4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Key details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Fisheries (BFSc), Dairy Technology, Sericulture, Food Technology, Agri-business Management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Allied agri fields</w:t>
            </w:r>
          </w:p>
        </w:tc>
        <w:tc>
          <w:tcPr>
            <w:tcW w:type="dxa" w:w="4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Entry through KCET / CUET / university tests; Karnataka BFSc details not found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Agricultural Diploma / Polytechnic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After Class 10</w:t>
            </w:r>
          </w:p>
        </w:tc>
        <w:tc>
          <w:tcPr>
            <w:tcW w:type="dxa" w:w="4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See Polytechnic and ITI document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Agri-entrepreneurship, farming, organic and precision agriculture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Self-employment</w:t>
            </w:r>
          </w:p>
        </w:tc>
        <w:tc>
          <w:tcPr>
            <w:tcW w:type="dxa" w:w="4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Training via KVKs, universities and start-ups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  <w:highlight w:val="yellow"/>
              </w:rPr>
              <w:t xml:space="preserve">[VERIFY]</w:t>
            </w:r>
          </w:p>
        </w:tc>
      </w:tr>
    </w:tbl>
    <w:p>
      <w:pPr>
        <w:pStyle w:val="Heading2"/>
        <w:spacing w:after="80" w:before="180"/>
      </w:pPr>
      <w:r>
        <w:rPr>
          <w:rFonts w:ascii="Arial" w:cs="Arial" w:eastAsia="Arial" w:hAnsi="Arial"/>
        </w:rPr>
        <w:t xml:space="preserve">Postgraduate and beyond (preview)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2200"/>
        <w:gridCol w:w="2326"/>
      </w:tblGrid>
      <w:tr>
        <w:trPr>
          <w:tblHeader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Body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</w:t>
            </w:r>
          </w:p>
        </w:tc>
        <w:tc>
          <w:tcPr>
            <w:tcW w:type="dxa" w:w="2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Tentative timing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ICAR AIEEA PG / CUET-PG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NTA / ICAR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MSc Agri, MVSc</w:t>
            </w:r>
          </w:p>
        </w:tc>
        <w:tc>
          <w:tcPr>
            <w:tcW w:type="dxa" w:w="2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Once a year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ICAR-JRF / SRF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ICAR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PhD funding</w:t>
            </w:r>
          </w:p>
        </w:tc>
        <w:tc>
          <w:tcPr>
            <w:tcW w:type="dxa" w:w="2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Once a year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UPSC IFoS / UPSC CSE, state PSC and agri-officer exams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UPSC / states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Services</w:t>
            </w:r>
          </w:p>
        </w:tc>
        <w:tc>
          <w:tcPr>
            <w:tcW w:type="dxa" w:w="2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Yearly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NABARD, banks and agri-business MBA tests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Various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Rural banking and agri-business</w:t>
            </w:r>
          </w:p>
        </w:tc>
        <w:tc>
          <w:tcPr>
            <w:tcW w:type="dxa" w:w="2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Yearly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</w:tbl>
    <w:p>
      <w:pPr>
        <w:pStyle w:val="Heading1"/>
        <w:spacing w:after="120" w:before="260"/>
      </w:pPr>
      <w:r>
        <w:rPr>
          <w:rFonts w:ascii="Arial" w:cs="Arial" w:eastAsia="Arial" w:hAnsi="Arial"/>
        </w:rPr>
        <w:t xml:space="preserve">5. Scholarships and financial support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400"/>
        <w:gridCol w:w="2800"/>
        <w:gridCol w:w="1700"/>
        <w:gridCol w:w="1626"/>
      </w:tblGrid>
      <w:tr>
        <w:trPr>
          <w:tblHeader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Scholarship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Provider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Who can apply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Amount</w:t>
            </w:r>
          </w:p>
        </w:tc>
        <w:tc>
          <w:tcPr>
            <w:tcW w:type="dxa" w:w="1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Window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ICAR and university scholarships; state agricultural university scholarships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ICAR, universities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Merit and need based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Varies</w:t>
            </w:r>
          </w:p>
        </w:tc>
        <w:tc>
          <w:tcPr>
            <w:tcW w:type="dxa" w:w="1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Check each university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NMMS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Govt. of India via Karnataka DSERT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Class 8 in govt/aided/local body schools; family income up to 3.5 lakh; at least 55% in Class 7 (50% SC/ST)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  <w:highlight w:val="yellow"/>
              </w:rPr>
              <w:t xml:space="preserve">[VERIFY: single source]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12,000 per year (1,000 per month), Class 9-12</w:t>
            </w:r>
          </w:p>
        </w:tc>
        <w:tc>
          <w:tcPr>
            <w:tcW w:type="dxa" w:w="1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Apply Sep-Oct; exam Jan-Feb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CSSS (Central Sector Scheme)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Ministry of Education via National Scholarship Portal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Top 20% of successful candidates in own board and stream; family income up to 4.5 lakh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12,000 per year for UG years 1-3; 20,000 per year for years 4-5 / PG</w:t>
            </w:r>
          </w:p>
        </w:tc>
        <w:tc>
          <w:tcPr>
            <w:tcW w:type="dxa" w:w="1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2026-27 portal opened 1 Jun 2026; one listing shows 31 Oct 2026 deadline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Post-matric scholarships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National Scholarship Portal and Karnataka SSP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SC/ST/OBC/minority categories, income limits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Varies</w:t>
            </w:r>
          </w:p>
        </w:tc>
        <w:tc>
          <w:tcPr>
            <w:tcW w:type="dxa" w:w="1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Typically Jul-Nov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  <w:highlight w:val="yellow"/>
              </w:rPr>
              <w:t xml:space="preserve">[VERIFY]</w:t>
            </w:r>
          </w:p>
        </w:tc>
      </w:tr>
    </w:tbl>
    <w:p>
      <w:pPr>
        <w:spacing w:after="60" w:before="80"/>
      </w:pPr>
      <w:r>
        <w:rPr>
          <w:rFonts w:ascii="Arial" w:cs="Arial" w:eastAsia="Arial" w:hAnsi="Arial"/>
          <w:sz w:val="20"/>
          <w:szCs w:val="20"/>
        </w:rPr>
        <w:t xml:space="preserve">Note: INSPIRE-SHE is for natural and basic sciences; some agriculture-science degrees may qualify. </w:t>
      </w:r>
      <w:r>
        <w:rPr>
          <w:rFonts w:ascii="Arial" w:cs="Arial" w:eastAsia="Arial" w:hAnsi="Arial"/>
          <w:b/>
          <w:bCs/>
          <w:sz w:val="20"/>
          <w:szCs w:val="20"/>
          <w:highlight w:val="yellow"/>
        </w:rPr>
        <w:t xml:space="preserve">[VERIFY]</w:t>
      </w:r>
    </w:p>
    <w:p>
      <w:pPr>
        <w:pStyle w:val="Heading1"/>
        <w:spacing w:after="120" w:before="260"/>
      </w:pPr>
      <w:r>
        <w:rPr>
          <w:rFonts w:ascii="Arial" w:cs="Arial" w:eastAsia="Arial" w:hAnsi="Arial"/>
        </w:rPr>
        <w:t xml:space="preserve">6. Courses, training and institutions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2600"/>
        <w:gridCol w:w="2026"/>
      </w:tblGrid>
      <w:tr>
        <w:trPr>
          <w:tblHeader/>
        </w:trP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Course / programme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Duration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Entry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Note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BSc (Hons) Agriculture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 yr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KCET (state) / CUET-ICAR (15%)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Largest agri degree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BSc (Hons) Horticulture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 yr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KCET / CUET-ICAR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UHS Bagalkot and others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BSc (Hons) Forestry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 yr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KCET / CUET-ICAR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Sirsi, Ponnampet; forest services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BFSc (Fisheries)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 yr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State / ICAR route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  <w:highlight w:val="yellow"/>
              </w:rPr>
              <w:t xml:space="preserve">[VERIFY]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Aquaculture and fisheries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BVSc &amp; AH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About 5 yr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NEET-UG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Veterinary practice; VCI registration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BTech Agricultural Engineering / Food Technology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 yr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KCET / JEE / CUET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  <w:highlight w:val="yellow"/>
              </w:rPr>
              <w:t xml:space="preserve">[VERIFY]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Engineering in agri sector</w:t>
            </w:r>
          </w:p>
        </w:tc>
      </w:tr>
    </w:tbl>
    <w:p>
      <w:pPr>
        <w:spacing w:after="60" w:before="80"/>
      </w:pPr>
      <w:r>
        <w:rPr>
          <w:rFonts w:ascii="Arial" w:cs="Arial" w:eastAsia="Arial" w:hAnsi="Arial"/>
          <w:sz w:val="20"/>
          <w:szCs w:val="20"/>
        </w:rPr>
        <w:t xml:space="preserve">Examples of institutions (illustrative, not a ranking): UAS Bangalore (GKVK), UAS Dharwad, UHS Bagalkot, KSNUAHS Shivamogga, College of Forestry Sirsi and Ponnampet, KVAFSU Bidar (veterinary, fisheries) </w:t>
      </w:r>
      <w:r>
        <w:rPr>
          <w:rFonts w:ascii="Arial" w:cs="Arial" w:eastAsia="Arial" w:hAnsi="Arial"/>
          <w:b/>
          <w:bCs/>
          <w:sz w:val="20"/>
          <w:szCs w:val="20"/>
          <w:highlight w:val="yellow"/>
        </w:rPr>
        <w:t xml:space="preserve">[VERIFY]</w:t>
      </w:r>
      <w:r>
        <w:rPr>
          <w:rFonts w:ascii="Arial" w:cs="Arial" w:eastAsia="Arial" w:hAnsi="Arial"/>
          <w:sz w:val="20"/>
          <w:szCs w:val="20"/>
        </w:rPr>
        <w:t xml:space="preserve">, ICAR institutes (IARI, IVRI). </w:t>
      </w:r>
      <w:r>
        <w:rPr>
          <w:rFonts w:ascii="Arial" w:cs="Arial" w:eastAsia="Arial" w:hAnsi="Arial"/>
          <w:b/>
          <w:bCs/>
          <w:sz w:val="20"/>
          <w:szCs w:val="20"/>
          <w:highlight w:val="yellow"/>
        </w:rPr>
        <w:t xml:space="preserve">[VERIFY availability, fees and admission route]</w:t>
      </w:r>
    </w:p>
    <w:p>
      <w:pPr>
        <w:pStyle w:val="Heading1"/>
        <w:spacing w:after="120" w:before="260"/>
      </w:pPr>
      <w:r>
        <w:rPr>
          <w:rFonts w:ascii="Arial" w:cs="Arial" w:eastAsia="Arial" w:hAnsi="Arial"/>
        </w:rPr>
        <w:t xml:space="preserve">7. Career outcomes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2826"/>
      </w:tblGrid>
      <w:tr>
        <w:trPr>
          <w:tblHeader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Job roles</w:t>
            </w:r>
          </w:p>
        </w:tc>
        <w:tc>
          <w:tcPr>
            <w:tcW w:type="dxa" w:w="2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Higher study / growth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Agriculture and horticulture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Agri-officer, agronomist, horticulturist, farm manager, extension officer</w:t>
            </w:r>
          </w:p>
        </w:tc>
        <w:tc>
          <w:tcPr>
            <w:tcW w:type="dxa" w:w="2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MSc, MBA Agri-business, PhD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Veterinary and animal sciences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Veterinarian, livestock officer, dairy and poultry specialist, researcher</w:t>
            </w:r>
          </w:p>
        </w:tc>
        <w:tc>
          <w:tcPr>
            <w:tcW w:type="dxa" w:w="2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MVSc, PhD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Forestry and environment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Forest officer (RFO / IFoS), wildlife biologist, environmental consultant</w:t>
            </w:r>
          </w:p>
        </w:tc>
        <w:tc>
          <w:tcPr>
            <w:tcW w:type="dxa" w:w="2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MSc Forestry, IFoS exam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Agri-industry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Seed, fertiliser, food-processing and agri-tech roles; NABARD and bank officers</w:t>
            </w:r>
          </w:p>
        </w:tc>
        <w:tc>
          <w:tcPr>
            <w:tcW w:type="dxa" w:w="2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MBA Agri-business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Entrepreneurship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Farmer, agri-start-up founder, organic and export farming</w:t>
            </w:r>
          </w:p>
        </w:tc>
        <w:tc>
          <w:tcPr>
            <w:tcW w:type="dxa" w:w="2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Training and incubation</w:t>
            </w:r>
          </w:p>
        </w:tc>
      </w:tr>
    </w:tbl>
    <w:p>
      <w:pPr>
        <w:pStyle w:val="Heading1"/>
        <w:spacing w:after="120" w:before="260"/>
      </w:pPr>
      <w:r>
        <w:rPr>
          <w:rFonts w:ascii="Arial" w:cs="Arial" w:eastAsia="Arial" w:hAnsi="Arial"/>
        </w:rPr>
        <w:t xml:space="preserve">8. Related umbrellas this one connects to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Science PCB: biology research, biotechnology and NEET (see Science PCB document).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Health and Allied: veterinary overlaps with biomedical research (see Health and Allied document).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Skills and Entrepreneurship: agri-start-ups and skill training (see Skills and Entrepreneurship document).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Civil services: IFoS and state agri / forest services (see Arts and Humanities document).</w:t>
      </w:r>
    </w:p>
    <w:p>
      <w:pPr>
        <w:pStyle w:val="Heading1"/>
        <w:spacing w:after="120" w:before="260"/>
      </w:pPr>
      <w:r>
        <w:rPr>
          <w:rFonts w:ascii="Arial" w:cs="Arial" w:eastAsia="Arial" w:hAnsi="Arial"/>
        </w:rPr>
        <w:t xml:space="preserve">9. Source and confidence log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Confidence reflects the type of source available. Items rely on publicly available secondary sources unless stated otherwise.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026"/>
        <w:gridCol w:w="2000"/>
      </w:tblGrid>
      <w:tr>
        <w:trPr>
          <w:tblHeader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Item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Finding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Confidence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ICAR UG via CUET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15% quota in 13 UG programmes across about 74 universities; replaces AIEEA UG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Medium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KCET agri / horticulture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State quota 85% via KCET + KEA; 15% via ICAR; KCET 23-24 Apr 2026; results 6 Jun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Medium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Forestry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Colleges at Sirsi and Ponnampet; parent university conflicts; KCET + ICAR route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Low-Medium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BVSc &amp; AH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NEET-UG merit per VCI notice; 50% (47.5% reserved)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Medium-High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IFoS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Degree subjects and age 21-32; relaxations conflict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Medium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Fisheries (BFSc) Karnataka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Not found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Low</w:t>
            </w:r>
          </w:p>
        </w:tc>
      </w:tr>
    </w:tbl>
    <w:p>
      <w:pPr>
        <w:pStyle w:val="Heading2"/>
        <w:spacing w:after="80" w:before="180"/>
      </w:pPr>
      <w:r>
        <w:rPr>
          <w:rFonts w:ascii="Arial" w:cs="Arial" w:eastAsia="Arial" w:hAnsi="Arial"/>
        </w:rPr>
        <w:t xml:space="preserve">Still to verify on official sites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KEA 2027 notification for agriculture / horticulture / forestry seats; ICAR UG counselling schedule; Karnataka veterinary (KVAFSU) and BFSc admission.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IFoS 2027 notification (age, relaxations); KPSC / state forest service recruitment.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Official sources: kea.kar.nic.in, icar.org.in, icarcounseling.com, uasbangalore.edu.in, uhsbagalkot.edu.in, kvafsu.edu.in, upsc.gov.in, vci.dahd.gov.in.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Dates shift every year. Replace "tentative month" with the official notification date before publishing.</w:t>
      </w:r>
    </w:p>
    <w:p>
      <w:r>
        <w:br w:type="page"/>
      </w:r>
    </w:p>
    <w:p>
      <w:pPr>
        <w:spacing w:after="10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ONE-PAGE GIST: Agriculture, Veterinary and Forestry</w:t>
      </w:r>
    </w:p>
    <w:p>
      <w:pPr>
        <w:spacing w:after="100" w:before="80"/>
      </w:pPr>
      <w:r>
        <w:rPr>
          <w:rFonts w:ascii="Arial" w:cs="Arial" w:eastAsia="Arial" w:hAnsi="Arial"/>
          <w:sz w:val="17"/>
          <w:szCs w:val="17"/>
        </w:rPr>
        <w:t xml:space="preserve">Items marked </w:t>
      </w:r>
      <w:r>
        <w:rPr>
          <w:rFonts w:ascii="Arial" w:cs="Arial" w:eastAsia="Arial" w:hAnsi="Arial"/>
          <w:b/>
          <w:bCs/>
          <w:sz w:val="17"/>
          <w:szCs w:val="17"/>
          <w:highlight w:val="yellow"/>
        </w:rPr>
        <w:t xml:space="preserve">[VERIFY]</w:t>
      </w:r>
      <w:r>
        <w:rPr>
          <w:rFonts w:ascii="Arial" w:cs="Arial" w:eastAsia="Arial" w:hAnsi="Arial"/>
          <w:sz w:val="17"/>
          <w:szCs w:val="17"/>
        </w:rPr>
        <w:t xml:space="preserve"> are subject to confirmation against official notifications (see the detailed document).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rPr>
          <w:tblHeader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Stage</w:t>
            </w:r>
          </w:p>
        </w:tc>
        <w:tc>
          <w:tcPr>
            <w:tcW w:type="dxa" w:w="7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What to do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Class 6-10</w:t>
            </w:r>
          </w:p>
        </w:tc>
        <w:tc>
          <w:tcPr>
            <w:tcW w:type="dxa" w:w="7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Eco-club, garden, nature camps; keep Science strong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After Class 10</w:t>
            </w:r>
          </w:p>
        </w:tc>
        <w:tc>
          <w:tcPr>
            <w:tcW w:type="dxa" w:w="7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Choose PCB or PCMB; PUC in Karnataka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Class 11-12</w:t>
            </w:r>
          </w:p>
        </w:tc>
        <w:tc>
          <w:tcPr>
            <w:tcW w:type="dxa" w:w="7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Boards + KCET, CUET-UG (ICAR), NEET-UG (veterinary)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After Class 12</w:t>
            </w:r>
          </w:p>
        </w:tc>
        <w:tc>
          <w:tcPr>
            <w:tcW w:type="dxa" w:w="7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BSc Agri / Horticulture / Forestry, BFSc, BVSc &amp; AH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Postgraduate</w:t>
            </w:r>
          </w:p>
        </w:tc>
        <w:tc>
          <w:tcPr>
            <w:tcW w:type="dxa" w:w="7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MSc Agri, MVSc, MBA Agri-business, ICAR-JRF, PhD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Career</w:t>
            </w:r>
          </w:p>
        </w:tc>
        <w:tc>
          <w:tcPr>
            <w:tcW w:type="dxa" w:w="7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Agri-officer, scientist, vet, forest officer (RFO / IFoS), agri-entrepreneur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000"/>
        <w:gridCol w:w="3400"/>
        <w:gridCol w:w="1926"/>
      </w:tblGrid>
      <w:tr>
        <w:trPr>
          <w:tblHeader/>
        </w:trP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Exam / route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When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Pattern / key point</w:t>
            </w:r>
          </w:p>
        </w:tc>
        <w:tc>
          <w:tcPr>
            <w:tcW w:type="dxa" w:w="19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Marking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KCET (Karnataka)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April (2026: 23-24)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PCMB; state quota 85% via KEA</w:t>
            </w:r>
          </w:p>
        </w:tc>
        <w:tc>
          <w:tcPr>
            <w:tcW w:type="dxa" w:w="19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 negative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CUET-UG (ICAR)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May-June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  <w:highlight w:val="yellow"/>
              </w:rPr>
              <w:t xml:space="preserve">[VERIFY]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50 MCQs per subject, 60 min; 15% all-India quota</w:t>
            </w:r>
          </w:p>
        </w:tc>
        <w:tc>
          <w:tcPr>
            <w:tcW w:type="dxa" w:w="19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+5 / -1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NEET-UG (BVSc)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May (2026 re-exam: 21 Jun)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180 Q, 720 marks; VCI merit rank</w:t>
            </w:r>
          </w:p>
        </w:tc>
        <w:tc>
          <w:tcPr>
            <w:tcW w:type="dxa" w:w="19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+4 / -1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IFoS (UPSC)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Yearly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Prelims + Mains + Interview; degree in listed subjects</w:t>
            </w:r>
          </w:p>
        </w:tc>
        <w:tc>
          <w:tcPr>
            <w:tcW w:type="dxa" w:w="19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Check notification</w:t>
            </w:r>
          </w:p>
        </w:tc>
      </w:tr>
    </w:tbl>
    <w:p>
      <w:pPr>
        <w:spacing w:after="120"/>
      </w:pPr>
    </w:p>
    <w:p>
      <w:pPr>
        <w:spacing w:after="100" w:before="80"/>
      </w:pPr>
      <w:r>
        <w:rPr>
          <w:rFonts w:ascii="Arial" w:cs="Arial" w:eastAsia="Arial" w:hAnsi="Arial"/>
          <w:sz w:val="18"/>
          <w:szCs w:val="18"/>
        </w:rPr>
        <w:t xml:space="preserve">Key rules: BVSc needs NEET and 50% PCB; Karnataka agri seats use KCET (PCMB); ICAR gives 15% all-India quota via CUET. </w:t>
      </w:r>
      <w:r>
        <w:rPr>
          <w:rFonts w:ascii="Arial" w:cs="Arial" w:eastAsia="Arial" w:hAnsi="Arial"/>
          <w:b/>
          <w:bCs/>
          <w:sz w:val="18"/>
          <w:szCs w:val="18"/>
          <w:highlight w:val="yellow"/>
        </w:rPr>
        <w:t xml:space="preserve">[VERIFY]</w:t>
      </w:r>
    </w:p>
    <w:p>
      <w:pPr>
        <w:spacing w:after="100" w:before="80"/>
      </w:pPr>
      <w:r>
        <w:rPr>
          <w:rFonts w:ascii="Arial" w:cs="Arial" w:eastAsia="Arial" w:hAnsi="Arial"/>
          <w:sz w:val="18"/>
          <w:szCs w:val="18"/>
        </w:rPr>
        <w:t xml:space="preserve">Scholarships: NMMS (Class 8), CSSS (UG), ICAR / university scholarships. </w:t>
      </w:r>
      <w:r>
        <w:rPr>
          <w:rFonts w:ascii="Arial" w:cs="Arial" w:eastAsia="Arial" w:hAnsi="Arial"/>
          <w:b/>
          <w:bCs/>
          <w:sz w:val="18"/>
          <w:szCs w:val="18"/>
          <w:highlight w:val="yellow"/>
        </w:rPr>
        <w:t xml:space="preserve">[VERIFY]</w:t>
      </w:r>
    </w:p>
    <w:p>
      <w:pPr>
        <w:spacing w:after="100" w:before="80"/>
      </w:pPr>
      <w:r>
        <w:rPr>
          <w:rFonts w:ascii="Arial" w:cs="Arial" w:eastAsia="Arial" w:hAnsi="Arial"/>
          <w:sz w:val="18"/>
          <w:szCs w:val="18"/>
        </w:rPr>
        <w:t xml:space="preserve">Careers: agri-officer, scientist, veterinarian, forest officer, agri-entrepreneur.</w:t>
      </w:r>
    </w:p>
    <w:p>
      <w:pPr>
        <w:spacing w:after="100" w:before="8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Want a personalised roadmap or counselling? Contact LessonPlan, Yelahanka, Bangalore.</w:t>
      </w:r>
    </w:p>
    <w:sectPr>
      <w:footerReference w:type="default" r:id="rId6"/>
      <w:pgSz w:w="11906" w:h="16838" w:orient="portrait"/>
      <w:pgMar w:top="1134" w:right="1440" w:bottom="1134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77777"/>
        <w:sz w:val="16"/>
        <w:szCs w:val="16"/>
      </w:rPr>
      <w:t xml:space="preserve">LessonPlan Career Roadmap - Agriculture, Veterinary and Forestry - For review - Page </w:t>
    </w:r>
    <w:r>
      <w:rPr>
        <w:rFonts w:ascii="Arial" w:cs="Arial" w:eastAsia="Arial" w:hAnsi="Arial"/>
        <w:color w:val="777777"/>
        <w:sz w:val="16"/>
        <w:szCs w:val="16"/>
      </w:rPr>
      <w:fldChar w:fldCharType="begin"/>
    </w:r>
    <w:r>
      <w:rPr>
        <w:rFonts w:ascii="Arial" w:cs="Arial" w:eastAsia="Arial" w:hAnsi="Arial"/>
        <w:color w:val="777777"/>
        <w:sz w:val="16"/>
        <w:szCs w:val="16"/>
      </w:rPr>
      <w:instrText xml:space="preserve">PAGE</w:instrText>
    </w:r>
    <w:r>
      <w:rPr>
        <w:rFonts w:ascii="Arial" w:cs="Arial" w:eastAsia="Arial" w:hAnsi="Arial"/>
        <w:color w:val="777777"/>
        <w:sz w:val="16"/>
        <w:szCs w:val="16"/>
      </w:rPr>
      <w:fldChar w:fldCharType="separate"/>
    </w:r>
    <w:r>
      <w:rPr>
        <w:rFonts w:ascii="Arial" w:cs="Arial" w:eastAsia="Arial" w:hAnsi="Arial"/>
        <w:color w:val="777777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6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LessonPlan Career Roadmap - Agriculture, Veterinary and Forestry</dc:title>
  <dc:creator>LessonPlan</dc:creator>
  <dc:description>LessonPlan Career Roadmap</dc:description>
  <cp:lastModifiedBy>LessonPlan</cp:lastModifiedBy>
  <cp:revision>1</cp:revision>
  <dcterms:created xsi:type="dcterms:W3CDTF">2026-10-19T10:03:43.093Z</dcterms:created>
  <dcterms:modified xsi:type="dcterms:W3CDTF">2026-10-19T10:03:43.095Z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