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2C44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Title</w:t>
      </w:r>
    </w:p>
    <w:p w14:paraId="374ADAF5">
      <w:pPr>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cs="Times New Roman"/>
          <w:i w:val="0"/>
          <w:iCs w:val="0"/>
          <w:caps w:val="0"/>
          <w:spacing w:val="1"/>
          <w:sz w:val="24"/>
          <w:szCs w:val="24"/>
        </w:rPr>
        <w:t>Integrating Machine Learning and High</w:t>
      </w:r>
      <w:r>
        <w:rPr>
          <w:rFonts w:hint="default" w:ascii="Times New Roman" w:hAnsi="Times New Roman" w:eastAsia="Segoe UI" w:cs="Times New Roman"/>
          <w:i w:val="0"/>
          <w:iCs w:val="0"/>
          <w:caps w:val="0"/>
          <w:spacing w:val="1"/>
          <w:sz w:val="24"/>
          <w:szCs w:val="24"/>
          <w:lang w:val="en-US"/>
        </w:rPr>
        <w:t xml:space="preserve"> </w:t>
      </w:r>
      <w:r>
        <w:rPr>
          <w:rFonts w:hint="default" w:ascii="Times New Roman" w:hAnsi="Times New Roman" w:eastAsia="Segoe UI" w:cs="Times New Roman"/>
          <w:i w:val="0"/>
          <w:iCs w:val="0"/>
          <w:caps w:val="0"/>
          <w:spacing w:val="1"/>
          <w:sz w:val="24"/>
          <w:szCs w:val="24"/>
        </w:rPr>
        <w:t>Fidelity Simulations for Design Insights in Bird Strike Impact on Aero</w:t>
      </w:r>
      <w:r>
        <w:rPr>
          <w:rFonts w:hint="default" w:ascii="Times New Roman" w:hAnsi="Times New Roman" w:eastAsia="Segoe UI" w:cs="Times New Roman"/>
          <w:i w:val="0"/>
          <w:iCs w:val="0"/>
          <w:caps w:val="0"/>
          <w:spacing w:val="1"/>
          <w:sz w:val="24"/>
          <w:szCs w:val="24"/>
          <w:lang w:val="en-US"/>
        </w:rPr>
        <w:t xml:space="preserve"> </w:t>
      </w:r>
      <w:r>
        <w:rPr>
          <w:rFonts w:hint="default" w:ascii="Times New Roman" w:hAnsi="Times New Roman" w:eastAsia="Segoe UI" w:cs="Times New Roman"/>
          <w:i w:val="0"/>
          <w:iCs w:val="0"/>
          <w:caps w:val="0"/>
          <w:spacing w:val="1"/>
          <w:sz w:val="24"/>
          <w:szCs w:val="24"/>
        </w:rPr>
        <w:t>Engine Blades</w:t>
      </w:r>
      <w:r>
        <w:rPr>
          <w:rFonts w:hint="default" w:ascii="Times New Roman" w:hAnsi="Times New Roman" w:eastAsia="Segoe UI" w:cs="Times New Roman"/>
          <w:i w:val="0"/>
          <w:iCs w:val="0"/>
          <w:caps w:val="0"/>
          <w:spacing w:val="1"/>
          <w:sz w:val="24"/>
          <w:szCs w:val="24"/>
          <w:lang w:val="en-US"/>
        </w:rPr>
        <w:t>.</w:t>
      </w:r>
    </w:p>
    <w:p w14:paraId="44889920">
      <w:pPr>
        <w:rPr>
          <w:rFonts w:hint="default" w:ascii="Times New Roman" w:hAnsi="Times New Roman" w:eastAsia="Segoe UI" w:cs="Times New Roman"/>
          <w:i w:val="0"/>
          <w:iCs w:val="0"/>
          <w:caps w:val="0"/>
          <w:spacing w:val="1"/>
          <w:sz w:val="24"/>
          <w:szCs w:val="24"/>
          <w:lang w:val="en-US"/>
        </w:rPr>
      </w:pPr>
    </w:p>
    <w:p w14:paraId="52DA36B3">
      <w:pPr>
        <w:rPr>
          <w:rFonts w:hint="default" w:ascii="Times New Roman" w:hAnsi="Times New Roman" w:eastAsia="Segoe UI" w:cs="Times New Roman"/>
          <w:b/>
          <w:bCs/>
          <w:i w:val="0"/>
          <w:iCs w:val="0"/>
          <w:caps w:val="0"/>
          <w:spacing w:val="1"/>
          <w:sz w:val="24"/>
          <w:szCs w:val="24"/>
          <w:lang w:val="en-US"/>
        </w:rPr>
      </w:pPr>
      <w:r>
        <w:rPr>
          <w:rFonts w:hint="default" w:ascii="Times New Roman" w:hAnsi="Times New Roman" w:eastAsia="Segoe UI" w:cs="Times New Roman"/>
          <w:b/>
          <w:bCs/>
          <w:i w:val="0"/>
          <w:iCs w:val="0"/>
          <w:caps w:val="0"/>
          <w:spacing w:val="1"/>
          <w:sz w:val="24"/>
          <w:szCs w:val="24"/>
          <w:lang w:val="en-US"/>
        </w:rPr>
        <w:t>Abstract</w:t>
      </w:r>
    </w:p>
    <w:p w14:paraId="00D12FE5">
      <w:pPr>
        <w:rPr>
          <w:rFonts w:hint="default" w:ascii="Times New Roman" w:hAnsi="Times New Roman" w:eastAsia="Segoe UI" w:cs="Times New Roman"/>
          <w:i w:val="0"/>
          <w:iCs w:val="0"/>
          <w:caps w:val="0"/>
          <w:spacing w:val="1"/>
          <w:sz w:val="24"/>
          <w:szCs w:val="24"/>
        </w:rPr>
      </w:pPr>
    </w:p>
    <w:p w14:paraId="653C2F5E">
      <w:pPr>
        <w:keepNext w:val="0"/>
        <w:keepLines w:val="0"/>
        <w:widowControl/>
        <w:suppressLineNumbers w:val="0"/>
        <w:spacing w:before="105" w:beforeAutospacing="0" w:after="105" w:afterAutospacing="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egoe UI" w:cs="Times New Roman"/>
          <w:i w:val="0"/>
          <w:iCs w:val="0"/>
          <w:caps w:val="0"/>
          <w:spacing w:val="0"/>
          <w:sz w:val="24"/>
          <w:szCs w:val="24"/>
          <w:shd w:val="clear" w:fill="FFFFFF"/>
          <w:lang w:val="en-US"/>
        </w:rPr>
        <w:drawing>
          <wp:anchor distT="0" distB="0" distL="114300" distR="114300" simplePos="0" relativeHeight="251660288" behindDoc="0" locked="0" layoutInCell="1" allowOverlap="1">
            <wp:simplePos x="0" y="0"/>
            <wp:positionH relativeFrom="column">
              <wp:posOffset>2795905</wp:posOffset>
            </wp:positionH>
            <wp:positionV relativeFrom="paragraph">
              <wp:posOffset>2979420</wp:posOffset>
            </wp:positionV>
            <wp:extent cx="3435985" cy="2479040"/>
            <wp:effectExtent l="0" t="0" r="8255" b="5080"/>
            <wp:wrapSquare wrapText="bothSides"/>
            <wp:docPr id="4" name="Picture 4" descr="solid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lidworks"/>
                    <pic:cNvPicPr>
                      <a:picLocks noChangeAspect="1"/>
                    </pic:cNvPicPr>
                  </pic:nvPicPr>
                  <pic:blipFill>
                    <a:blip r:embed="rId6"/>
                    <a:stretch>
                      <a:fillRect/>
                    </a:stretch>
                  </pic:blipFill>
                  <pic:spPr>
                    <a:xfrm>
                      <a:off x="0" y="0"/>
                      <a:ext cx="3435985" cy="2479040"/>
                    </a:xfrm>
                    <a:prstGeom prst="rect">
                      <a:avLst/>
                    </a:prstGeom>
                  </pic:spPr>
                </pic:pic>
              </a:graphicData>
            </a:graphic>
          </wp:anchor>
        </w:drawing>
      </w:r>
      <w:r>
        <w:rPr>
          <w:rFonts w:hint="default" w:ascii="Times New Roman" w:hAnsi="Times New Roman" w:eastAsia="SimSun" w:cs="Times New Roman"/>
          <w:kern w:val="0"/>
          <w:sz w:val="24"/>
          <w:szCs w:val="24"/>
          <w:lang w:val="en-US" w:eastAsia="zh-CN" w:bidi="ar"/>
        </w:rPr>
        <w:t>One of the leading and significant challenges in the aviation sector is Bird strike incidents, which remain a significant engineering and safety challenge, compounded by the high cost and risk of full-scale physical testing. This work presents a student-led computational approach that blends the advanced explicit dynamics simulations performed in Ansys with machine learning to accelerate design assessment and trend discovery. A numerical simulation of 50 high-fidelity simulations was performed following inputs from published journals using a detailed bird surrogate and super alloy blade model, with precise meshing and time convergence, along with mesh convergence studies, to confirm the reliability of stress and energy outcomes. Multiple ML algorithms, including Random Forest, were trained on this dataset along with hypertuning, revealing how impact velocity and rotational speed influence stress, deformation, and total energy. While small dataset size led to partial overfitting and elevated mean squared errors, the models accurately predicted general response trends and highlighted influential parameters. Comparative analysis across ML methods unveiled vital differences in sensitivity and prediction confidence, providing engineers with a practical guide for further simulation or experimental focus. This integrated workflow demonstrates how ML, leveraged alongside robust physics-based modeling, can guide rapid engineering decisions even with limited data, and lays the groundwork for more cost-effective, data-driven structural design in high-impact aerospace scenarios.</w:t>
      </w:r>
    </w:p>
    <w:p w14:paraId="143AF4A5">
      <w:pPr>
        <w:keepNext w:val="0"/>
        <w:keepLines w:val="0"/>
        <w:widowControl/>
        <w:suppressLineNumbers w:val="0"/>
        <w:spacing w:before="105" w:beforeAutospacing="0" w:after="105" w:afterAutospacing="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On the right you can see the cad model.</w:t>
      </w:r>
    </w:p>
    <w:p w14:paraId="431A5AA4">
      <w:pPr>
        <w:numPr>
          <w:ilvl w:val="0"/>
          <w:numId w:val="0"/>
        </w:numPr>
        <w:ind w:leftChars="0"/>
        <w:rPr>
          <w:rFonts w:hint="default" w:ascii="Times New Roman" w:hAnsi="Times New Roman" w:eastAsia="Segoe UI" w:cs="Times New Roman"/>
          <w:i w:val="0"/>
          <w:iCs w:val="0"/>
          <w:caps w:val="0"/>
          <w:spacing w:val="0"/>
          <w:sz w:val="24"/>
          <w:szCs w:val="24"/>
          <w:shd w:val="clear" w:fill="FFFFFF"/>
          <w:lang w:val="en-US"/>
        </w:rPr>
      </w:pPr>
      <w:r>
        <w:rPr>
          <w:rFonts w:hint="default" w:ascii="Times New Roman" w:hAnsi="Times New Roman" w:eastAsia="SimSun" w:cs="Times New Roman"/>
          <w:kern w:val="0"/>
          <w:sz w:val="24"/>
          <w:szCs w:val="24"/>
          <w:lang w:val="en-US" w:eastAsia="zh-CN" w:bidi="ar"/>
        </w:rPr>
        <w:drawing>
          <wp:anchor distT="0" distB="0" distL="114300" distR="114300" simplePos="0" relativeHeight="251661312" behindDoc="0" locked="0" layoutInCell="1" allowOverlap="1">
            <wp:simplePos x="0" y="0"/>
            <wp:positionH relativeFrom="column">
              <wp:posOffset>-367665</wp:posOffset>
            </wp:positionH>
            <wp:positionV relativeFrom="paragraph">
              <wp:posOffset>194945</wp:posOffset>
            </wp:positionV>
            <wp:extent cx="3496945" cy="1677670"/>
            <wp:effectExtent l="0" t="0" r="8255" b="13970"/>
            <wp:wrapSquare wrapText="bothSides"/>
            <wp:docPr id="5" name="Picture 5" descr="steess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eess145"/>
                    <pic:cNvPicPr>
                      <a:picLocks noChangeAspect="1"/>
                    </pic:cNvPicPr>
                  </pic:nvPicPr>
                  <pic:blipFill>
                    <a:blip r:embed="rId7"/>
                    <a:stretch>
                      <a:fillRect/>
                    </a:stretch>
                  </pic:blipFill>
                  <pic:spPr>
                    <a:xfrm>
                      <a:off x="0" y="0"/>
                      <a:ext cx="3496945" cy="1677670"/>
                    </a:xfrm>
                    <a:prstGeom prst="rect">
                      <a:avLst/>
                    </a:prstGeom>
                  </pic:spPr>
                </pic:pic>
              </a:graphicData>
            </a:graphic>
          </wp:anchor>
        </w:drawing>
      </w:r>
    </w:p>
    <w:p w14:paraId="61CB3AB8">
      <w:pPr>
        <w:numPr>
          <w:ilvl w:val="0"/>
          <w:numId w:val="0"/>
        </w:numPr>
        <w:ind w:leftChars="0"/>
        <w:rPr>
          <w:rFonts w:hint="default" w:ascii="Times New Roman" w:hAnsi="Times New Roman" w:eastAsia="Segoe UI" w:cs="Times New Roman"/>
          <w:i w:val="0"/>
          <w:iCs w:val="0"/>
          <w:caps w:val="0"/>
          <w:spacing w:val="1"/>
          <w:sz w:val="24"/>
          <w:szCs w:val="24"/>
        </w:rPr>
      </w:pPr>
      <w:r>
        <w:rPr>
          <w:rFonts w:hint="default" w:ascii="Times New Roman" w:hAnsi="Times New Roman" w:eastAsia="Segoe UI" w:cs="Times New Roman"/>
          <w:i w:val="0"/>
          <w:iCs w:val="0"/>
          <w:spacing w:val="0"/>
          <w:sz w:val="24"/>
          <w:szCs w:val="24"/>
          <w:shd w:val="clear" w:fill="FFFFFF"/>
          <w:lang w:val="en-US"/>
        </w:rPr>
        <w:t>N</w:t>
      </w:r>
      <w:r>
        <w:rPr>
          <w:rFonts w:hint="default" w:ascii="Times New Roman" w:hAnsi="Times New Roman" w:eastAsia="Segoe UI" w:cs="Times New Roman"/>
          <w:i w:val="0"/>
          <w:iCs w:val="0"/>
          <w:caps w:val="0"/>
          <w:spacing w:val="0"/>
          <w:sz w:val="24"/>
          <w:szCs w:val="24"/>
          <w:shd w:val="clear" w:fill="FFFFFF"/>
          <w:lang w:val="en-US"/>
        </w:rPr>
        <w:t xml:space="preserve">ow I am gonna do a </w:t>
      </w:r>
      <w:r>
        <w:rPr>
          <w:rFonts w:hint="default" w:ascii="Times New Roman" w:hAnsi="Times New Roman" w:eastAsia="Segoe UI" w:cs="Times New Roman"/>
          <w:b/>
          <w:bCs/>
          <w:i/>
          <w:iCs/>
          <w:caps w:val="0"/>
          <w:spacing w:val="0"/>
          <w:sz w:val="24"/>
          <w:szCs w:val="24"/>
          <w:shd w:val="clear" w:fill="FFFFFF"/>
          <w:lang w:val="en-US"/>
        </w:rPr>
        <w:t>mesh convergence study</w:t>
      </w:r>
      <w:r>
        <w:rPr>
          <w:rFonts w:hint="default" w:ascii="Times New Roman" w:hAnsi="Times New Roman" w:eastAsia="Segoe UI" w:cs="Times New Roman"/>
          <w:i w:val="0"/>
          <w:iCs w:val="0"/>
          <w:caps w:val="0"/>
          <w:spacing w:val="0"/>
          <w:sz w:val="24"/>
          <w:szCs w:val="24"/>
          <w:shd w:val="clear" w:fill="FFFFFF"/>
          <w:lang w:val="en-US"/>
        </w:rPr>
        <w:t>, it basically means I am gonna run the simulation with way finer mesh and if my error is within</w:t>
      </w:r>
      <w:r>
        <w:rPr>
          <w:rFonts w:hint="default" w:ascii="Times New Roman" w:hAnsi="Times New Roman" w:eastAsia="Segoe UI" w:cs="Times New Roman"/>
          <w:b/>
          <w:bCs/>
          <w:i/>
          <w:iCs/>
          <w:caps w:val="0"/>
          <w:spacing w:val="0"/>
          <w:sz w:val="24"/>
          <w:szCs w:val="24"/>
          <w:shd w:val="clear" w:fill="FFFFFF"/>
          <w:lang w:val="en-US"/>
        </w:rPr>
        <w:t xml:space="preserve"> 5%</w:t>
      </w:r>
      <w:r>
        <w:rPr>
          <w:rFonts w:hint="default" w:ascii="Times New Roman" w:hAnsi="Times New Roman" w:eastAsia="Segoe UI" w:cs="Times New Roman"/>
          <w:i w:val="0"/>
          <w:iCs w:val="0"/>
          <w:caps w:val="0"/>
          <w:spacing w:val="0"/>
          <w:sz w:val="24"/>
          <w:szCs w:val="24"/>
          <w:shd w:val="clear" w:fill="FFFFFF"/>
          <w:lang w:val="en-US"/>
        </w:rPr>
        <w:t xml:space="preserve"> than I wont need to go for a denser mesh. So I will run the mesh </w:t>
      </w:r>
      <w:r>
        <w:rPr>
          <w:rFonts w:hint="default" w:ascii="Times New Roman" w:hAnsi="Times New Roman" w:eastAsia="SimSun" w:cs="Times New Roman"/>
          <w:kern w:val="0"/>
          <w:sz w:val="24"/>
          <w:szCs w:val="24"/>
          <w:lang w:val="en-US" w:eastAsia="zh-CN" w:bidi="ar"/>
        </w:rPr>
        <w:drawing>
          <wp:anchor distT="0" distB="0" distL="114300" distR="114300" simplePos="0" relativeHeight="251662336" behindDoc="0" locked="0" layoutInCell="1" allowOverlap="1">
            <wp:simplePos x="0" y="0"/>
            <wp:positionH relativeFrom="column">
              <wp:posOffset>2785110</wp:posOffset>
            </wp:positionH>
            <wp:positionV relativeFrom="paragraph">
              <wp:posOffset>189230</wp:posOffset>
            </wp:positionV>
            <wp:extent cx="3701415" cy="1776095"/>
            <wp:effectExtent l="0" t="0" r="1905" b="6985"/>
            <wp:wrapSquare wrapText="bothSides"/>
            <wp:docPr id="6" name="Picture 6" descr="defommation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fommation145"/>
                    <pic:cNvPicPr>
                      <a:picLocks noChangeAspect="1"/>
                    </pic:cNvPicPr>
                  </pic:nvPicPr>
                  <pic:blipFill>
                    <a:blip r:embed="rId8"/>
                    <a:stretch>
                      <a:fillRect/>
                    </a:stretch>
                  </pic:blipFill>
                  <pic:spPr>
                    <a:xfrm>
                      <a:off x="0" y="0"/>
                      <a:ext cx="3701415" cy="1776095"/>
                    </a:xfrm>
                    <a:prstGeom prst="rect">
                      <a:avLst/>
                    </a:prstGeom>
                  </pic:spPr>
                </pic:pic>
              </a:graphicData>
            </a:graphic>
          </wp:anchor>
        </w:drawing>
      </w:r>
      <w:r>
        <w:rPr>
          <w:rFonts w:hint="default" w:ascii="Times New Roman" w:hAnsi="Times New Roman" w:eastAsia="Segoe UI" w:cs="Times New Roman"/>
          <w:i w:val="0"/>
          <w:iCs w:val="0"/>
          <w:caps w:val="0"/>
          <w:spacing w:val="0"/>
          <w:sz w:val="24"/>
          <w:szCs w:val="24"/>
          <w:shd w:val="clear" w:fill="FFFFFF"/>
          <w:lang w:val="en-US"/>
        </w:rPr>
        <w:t xml:space="preserve">convergence study with </w:t>
      </w:r>
      <w:r>
        <w:rPr>
          <w:rFonts w:hint="default" w:ascii="Times New Roman" w:hAnsi="Times New Roman" w:eastAsia="Segoe UI" w:cs="Times New Roman"/>
          <w:b/>
          <w:bCs/>
          <w:i w:val="0"/>
          <w:iCs w:val="0"/>
          <w:caps w:val="0"/>
          <w:spacing w:val="0"/>
          <w:sz w:val="24"/>
          <w:szCs w:val="24"/>
          <w:shd w:val="clear" w:fill="FFFFFF"/>
          <w:lang w:val="en-US"/>
        </w:rPr>
        <w:t>127.5 m/s and 405 rad/s blade speed</w:t>
      </w:r>
      <w:r>
        <w:rPr>
          <w:rFonts w:hint="default" w:ascii="Times New Roman" w:hAnsi="Times New Roman" w:eastAsia="Segoe UI" w:cs="Times New Roman"/>
          <w:i w:val="0"/>
          <w:iCs w:val="0"/>
          <w:caps w:val="0"/>
          <w:spacing w:val="0"/>
          <w:sz w:val="24"/>
          <w:szCs w:val="24"/>
          <w:shd w:val="clear" w:fill="FFFFFF"/>
          <w:lang w:val="en-US"/>
        </w:rPr>
        <w:t xml:space="preserve"> and see what changes comes, so the current. mesh is on </w:t>
      </w:r>
      <w:r>
        <w:rPr>
          <w:rFonts w:hint="default" w:ascii="Times New Roman" w:hAnsi="Times New Roman" w:eastAsia="Segoe UI" w:cs="Times New Roman"/>
          <w:b/>
          <w:bCs/>
          <w:i/>
          <w:iCs/>
          <w:caps w:val="0"/>
          <w:spacing w:val="0"/>
          <w:sz w:val="24"/>
          <w:szCs w:val="24"/>
          <w:shd w:val="clear" w:fill="FFFFFF"/>
          <w:lang w:val="en-US"/>
        </w:rPr>
        <w:t>15 mm element size, the bird is 10 mm</w:t>
      </w:r>
      <w:r>
        <w:rPr>
          <w:rFonts w:hint="default" w:ascii="Times New Roman" w:hAnsi="Times New Roman" w:eastAsia="Segoe UI" w:cs="Times New Roman"/>
          <w:i w:val="0"/>
          <w:iCs w:val="0"/>
          <w:caps w:val="0"/>
          <w:spacing w:val="0"/>
          <w:sz w:val="24"/>
          <w:szCs w:val="24"/>
          <w:shd w:val="clear" w:fill="FFFFFF"/>
          <w:lang w:val="en-US"/>
        </w:rPr>
        <w:t xml:space="preserve"> element size. The current mesh is on</w:t>
      </w:r>
      <w:r>
        <w:rPr>
          <w:rFonts w:hint="default" w:ascii="Times New Roman" w:hAnsi="Times New Roman" w:eastAsia="Segoe UI" w:cs="Times New Roman"/>
          <w:i w:val="0"/>
          <w:iCs w:val="0"/>
          <w:caps w:val="0"/>
          <w:spacing w:val="1"/>
          <w:sz w:val="24"/>
          <w:szCs w:val="24"/>
        </w:rPr>
        <w:t xml:space="preserve"> (</w:t>
      </w:r>
      <w:r>
        <w:rPr>
          <w:rFonts w:hint="default" w:ascii="Times New Roman" w:hAnsi="Times New Roman" w:eastAsia="Segoe UI" w:cs="Times New Roman"/>
          <w:b/>
          <w:bCs/>
          <w:i w:val="0"/>
          <w:iCs w:val="0"/>
          <w:caps w:val="0"/>
          <w:spacing w:val="1"/>
          <w:sz w:val="24"/>
          <w:szCs w:val="24"/>
        </w:rPr>
        <w:t>69,734 elements, 28,491 nodes</w:t>
      </w:r>
      <w:r>
        <w:rPr>
          <w:rFonts w:hint="default" w:ascii="Times New Roman" w:hAnsi="Times New Roman" w:eastAsia="Segoe UI" w:cs="Times New Roman"/>
          <w:i w:val="0"/>
          <w:iCs w:val="0"/>
          <w:caps w:val="0"/>
          <w:spacing w:val="1"/>
          <w:sz w:val="24"/>
          <w:szCs w:val="24"/>
        </w:rPr>
        <w:t>)</w:t>
      </w:r>
      <w:r>
        <w:rPr>
          <w:rFonts w:hint="default" w:ascii="Times New Roman" w:hAnsi="Times New Roman" w:eastAsia="Segoe UI" w:cs="Times New Roman"/>
          <w:i w:val="0"/>
          <w:iCs w:val="0"/>
          <w:caps w:val="0"/>
          <w:spacing w:val="1"/>
          <w:sz w:val="24"/>
          <w:szCs w:val="24"/>
          <w:lang w:val="en-US"/>
        </w:rPr>
        <w:t>. For mesh convergence we used 10 mm element size,</w:t>
      </w:r>
      <w:r>
        <w:rPr>
          <w:rFonts w:hint="default" w:ascii="Times New Roman" w:hAnsi="Times New Roman" w:eastAsia="Segoe UI" w:cs="Times New Roman"/>
          <w:b/>
          <w:bCs/>
          <w:i/>
          <w:iCs/>
          <w:caps w:val="0"/>
          <w:spacing w:val="1"/>
          <w:sz w:val="24"/>
          <w:szCs w:val="24"/>
          <w:lang w:val="en-US"/>
        </w:rPr>
        <w:t>nodes 60897 and elements 179018</w:t>
      </w:r>
      <w:r>
        <w:rPr>
          <w:rFonts w:hint="default" w:ascii="Times New Roman" w:hAnsi="Times New Roman" w:eastAsia="Segoe UI" w:cs="Times New Roman"/>
          <w:i w:val="0"/>
          <w:iCs w:val="0"/>
          <w:caps w:val="0"/>
          <w:spacing w:val="1"/>
          <w:sz w:val="24"/>
          <w:szCs w:val="24"/>
          <w:lang w:val="en-US"/>
        </w:rPr>
        <w:t xml:space="preserve"> we got the following results, </w:t>
      </w:r>
      <w:r>
        <w:rPr>
          <w:rFonts w:hint="default" w:ascii="Times New Roman" w:hAnsi="Times New Roman" w:eastAsia="Segoe UI" w:cs="Times New Roman"/>
          <w:i w:val="0"/>
          <w:iCs w:val="0"/>
          <w:caps w:val="0"/>
          <w:spacing w:val="1"/>
          <w:sz w:val="24"/>
          <w:szCs w:val="24"/>
        </w:rPr>
        <w:t xml:space="preserve">Mesh convergence studies were conducted for the 127.5 m/s, 405 rad/s scenario, comparing 15 mm (69,734 elements) and 10 mm (179,018 elements) element sizes. Equivalent (von-Mises) stress and total internal energy deviated by less </w:t>
      </w:r>
      <w:r>
        <w:rPr>
          <w:rFonts w:hint="default" w:ascii="Times New Roman" w:hAnsi="Times New Roman" w:eastAsia="Segoe UI" w:cs="Times New Roman"/>
          <w:b/>
          <w:bCs/>
          <w:i/>
          <w:iCs/>
          <w:caps w:val="0"/>
          <w:spacing w:val="1"/>
          <w:sz w:val="24"/>
          <w:szCs w:val="24"/>
        </w:rPr>
        <w:t>than 2%</w:t>
      </w:r>
      <w:r>
        <w:rPr>
          <w:rFonts w:hint="default" w:ascii="Times New Roman" w:hAnsi="Times New Roman" w:eastAsia="Segoe UI" w:cs="Times New Roman"/>
          <w:i w:val="0"/>
          <w:iCs w:val="0"/>
          <w:caps w:val="0"/>
          <w:spacing w:val="1"/>
          <w:sz w:val="24"/>
          <w:szCs w:val="24"/>
        </w:rPr>
        <w:t xml:space="preserve">, confirming </w:t>
      </w:r>
      <w:r>
        <w:rPr>
          <w:rFonts w:hint="default" w:ascii="Times New Roman" w:hAnsi="Times New Roman" w:eastAsia="Segoe UI" w:cs="Times New Roman"/>
          <w:b/>
          <w:bCs/>
          <w:i w:val="0"/>
          <w:iCs w:val="0"/>
          <w:caps w:val="0"/>
          <w:spacing w:val="1"/>
          <w:sz w:val="24"/>
          <w:szCs w:val="24"/>
        </w:rPr>
        <w:t>mesh independence for these metrics</w:t>
      </w:r>
      <w:r>
        <w:rPr>
          <w:rFonts w:hint="default" w:ascii="Times New Roman" w:hAnsi="Times New Roman" w:eastAsia="Segoe UI" w:cs="Times New Roman"/>
          <w:i w:val="0"/>
          <w:iCs w:val="0"/>
          <w:caps w:val="0"/>
          <w:spacing w:val="1"/>
          <w:sz w:val="24"/>
          <w:szCs w:val="24"/>
        </w:rPr>
        <w:t>. Maximum deformation showed higher sensitivity, attributed to enhanced local detail at finer mesh. For the purposes of multi-case ML analysis,</w:t>
      </w:r>
      <w:r>
        <w:rPr>
          <w:rFonts w:hint="default" w:ascii="Times New Roman" w:hAnsi="Times New Roman" w:eastAsia="Segoe UI" w:cs="Times New Roman"/>
          <w:b/>
          <w:bCs/>
          <w:i/>
          <w:iCs/>
          <w:caps w:val="0"/>
          <w:spacing w:val="1"/>
          <w:sz w:val="24"/>
          <w:szCs w:val="24"/>
        </w:rPr>
        <w:t xml:space="preserve"> the 15 mm</w:t>
      </w:r>
      <w:r>
        <w:rPr>
          <w:rFonts w:hint="default" w:ascii="Times New Roman" w:hAnsi="Times New Roman" w:eastAsia="Segoe UI" w:cs="Times New Roman"/>
          <w:i w:val="0"/>
          <w:iCs w:val="0"/>
          <w:caps w:val="0"/>
          <w:spacing w:val="1"/>
          <w:sz w:val="24"/>
          <w:szCs w:val="24"/>
        </w:rPr>
        <w:t xml:space="preserve"> mesh was adopted as a compromise between accuracy and computational cost.</w:t>
      </w:r>
    </w:p>
    <w:p w14:paraId="0BD1D49A">
      <w:pPr>
        <w:numPr>
          <w:ilvl w:val="0"/>
          <w:numId w:val="0"/>
        </w:numPr>
        <w:ind w:leftChars="0"/>
        <w:rPr>
          <w:rFonts w:hint="default" w:ascii="Times New Roman" w:hAnsi="Times New Roman" w:eastAsia="Segoe UI" w:cs="Times New Roman"/>
          <w:i w:val="0"/>
          <w:iCs w:val="0"/>
          <w:caps w:val="0"/>
          <w:spacing w:val="0"/>
          <w:sz w:val="24"/>
          <w:szCs w:val="24"/>
          <w:shd w:val="clear" w:fill="FFFFFF"/>
          <w:vertAlign w:val="baseline"/>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4503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9D3514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127.5</w:t>
            </w:r>
          </w:p>
        </w:tc>
        <w:tc>
          <w:tcPr>
            <w:tcW w:w="1915" w:type="dxa"/>
          </w:tcPr>
          <w:p w14:paraId="6E74892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405</w:t>
            </w:r>
          </w:p>
        </w:tc>
        <w:tc>
          <w:tcPr>
            <w:tcW w:w="1915" w:type="dxa"/>
          </w:tcPr>
          <w:p w14:paraId="4016529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0.7665 m</w:t>
            </w:r>
          </w:p>
        </w:tc>
        <w:tc>
          <w:tcPr>
            <w:tcW w:w="1915" w:type="dxa"/>
          </w:tcPr>
          <w:p w14:paraId="006E389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1.23580e9 pascal</w:t>
            </w:r>
          </w:p>
        </w:tc>
        <w:tc>
          <w:tcPr>
            <w:tcW w:w="1916" w:type="dxa"/>
          </w:tcPr>
          <w:p w14:paraId="0EFC8F9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1.1046e+006 j</w:t>
            </w:r>
          </w:p>
        </w:tc>
      </w:tr>
    </w:tbl>
    <w:p w14:paraId="3FAC014D">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6039284F">
      <w:pPr>
        <w:numPr>
          <w:ilvl w:val="0"/>
          <w:numId w:val="0"/>
        </w:numPr>
        <w:ind w:leftChars="0"/>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cs="Times New Roman"/>
          <w:i w:val="0"/>
          <w:iCs w:val="0"/>
          <w:caps w:val="0"/>
          <w:spacing w:val="1"/>
          <w:sz w:val="24"/>
          <w:szCs w:val="24"/>
          <w:lang w:val="en-US"/>
        </w:rPr>
        <w:t xml:space="preserve">For </w:t>
      </w:r>
      <w:r>
        <w:rPr>
          <w:rFonts w:hint="default" w:ascii="Times New Roman" w:hAnsi="Times New Roman" w:eastAsia="Segoe UI" w:cs="Times New Roman"/>
          <w:b/>
          <w:bCs/>
          <w:i/>
          <w:iCs/>
          <w:caps w:val="0"/>
          <w:spacing w:val="1"/>
          <w:sz w:val="24"/>
          <w:szCs w:val="24"/>
          <w:lang w:val="en-US"/>
        </w:rPr>
        <w:t>time convergence</w:t>
      </w:r>
      <w:r>
        <w:rPr>
          <w:rFonts w:hint="default" w:ascii="Times New Roman" w:hAnsi="Times New Roman" w:eastAsia="Segoe UI" w:cs="Times New Roman"/>
          <w:i w:val="0"/>
          <w:iCs w:val="0"/>
          <w:caps w:val="0"/>
          <w:spacing w:val="1"/>
          <w:sz w:val="24"/>
          <w:szCs w:val="24"/>
          <w:lang w:val="en-US"/>
        </w:rPr>
        <w:t>, we decreased the time to</w:t>
      </w:r>
      <w:r>
        <w:rPr>
          <w:rFonts w:hint="default" w:ascii="Times New Roman" w:hAnsi="Times New Roman" w:eastAsia="Segoe UI" w:cs="Times New Roman"/>
          <w:b/>
          <w:bCs/>
          <w:i w:val="0"/>
          <w:iCs w:val="0"/>
          <w:caps w:val="0"/>
          <w:spacing w:val="1"/>
          <w:sz w:val="24"/>
          <w:szCs w:val="24"/>
          <w:lang w:val="en-US"/>
        </w:rPr>
        <w:t xml:space="preserve"> 0.0005</w:t>
      </w:r>
      <w:r>
        <w:rPr>
          <w:rFonts w:hint="default" w:ascii="Times New Roman" w:hAnsi="Times New Roman" w:eastAsia="Segoe UI" w:cs="Times New Roman"/>
          <w:i w:val="0"/>
          <w:iCs w:val="0"/>
          <w:caps w:val="0"/>
          <w:spacing w:val="1"/>
          <w:sz w:val="24"/>
          <w:szCs w:val="24"/>
          <w:lang w:val="en-US"/>
        </w:rPr>
        <w:t xml:space="preserve"> sec, for </w:t>
      </w:r>
      <w:r>
        <w:rPr>
          <w:rFonts w:hint="default" w:ascii="Times New Roman" w:hAnsi="Times New Roman" w:eastAsia="Segoe UI" w:cs="Times New Roman"/>
          <w:b/>
          <w:bCs/>
          <w:i/>
          <w:iCs/>
          <w:caps w:val="0"/>
          <w:spacing w:val="1"/>
          <w:sz w:val="24"/>
          <w:szCs w:val="24"/>
          <w:lang w:val="en-US"/>
        </w:rPr>
        <w:t>122.5 m/s</w:t>
      </w:r>
      <w:r>
        <w:rPr>
          <w:rFonts w:hint="default" w:ascii="Times New Roman" w:hAnsi="Times New Roman" w:eastAsia="Segoe UI" w:cs="Times New Roman"/>
          <w:i w:val="0"/>
          <w:iCs w:val="0"/>
          <w:caps w:val="0"/>
          <w:spacing w:val="1"/>
          <w:sz w:val="24"/>
          <w:szCs w:val="24"/>
          <w:lang w:val="en-US"/>
        </w:rPr>
        <w:t xml:space="preserve"> and </w:t>
      </w:r>
      <w:r>
        <w:rPr>
          <w:rFonts w:hint="default" w:ascii="Times New Roman" w:hAnsi="Times New Roman" w:eastAsia="Segoe UI" w:cs="Times New Roman"/>
          <w:b/>
          <w:bCs/>
          <w:i/>
          <w:iCs/>
          <w:caps w:val="0"/>
          <w:spacing w:val="1"/>
          <w:sz w:val="24"/>
          <w:szCs w:val="24"/>
          <w:lang w:val="en-US"/>
        </w:rPr>
        <w:t>395 rad/s</w:t>
      </w:r>
    </w:p>
    <w:p w14:paraId="2AC11E52">
      <w:pPr>
        <w:numPr>
          <w:ilvl w:val="0"/>
          <w:numId w:val="0"/>
        </w:numPr>
        <w:ind w:leftChars="0"/>
        <w:rPr>
          <w:rFonts w:hint="default" w:ascii="Times New Roman" w:hAnsi="Times New Roman" w:eastAsia="Segoe UI" w:cs="Times New Roman"/>
          <w:i w:val="0"/>
          <w:iCs w:val="0"/>
          <w:caps w:val="0"/>
          <w:spacing w:val="1"/>
          <w:sz w:val="24"/>
          <w:szCs w:val="24"/>
          <w:lang w:val="en-US"/>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116840</wp:posOffset>
                </wp:positionV>
                <wp:extent cx="5824855" cy="1430020"/>
                <wp:effectExtent l="0" t="0" r="12065" b="2540"/>
                <wp:wrapNone/>
                <wp:docPr id="1" name="Text Box 1"/>
                <wp:cNvGraphicFramePr/>
                <a:graphic xmlns:a="http://schemas.openxmlformats.org/drawingml/2006/main">
                  <a:graphicData uri="http://schemas.microsoft.com/office/word/2010/wordprocessingShape">
                    <wps:wsp>
                      <wps:cNvSpPr txBox="1"/>
                      <wps:spPr>
                        <a:xfrm>
                          <a:off x="936625" y="2960370"/>
                          <a:ext cx="5824855" cy="14300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E0CB2B">
                            <w:r>
                              <w:drawing>
                                <wp:inline distT="0" distB="0" distL="114300" distR="114300">
                                  <wp:extent cx="5629275" cy="1286510"/>
                                  <wp:effectExtent l="0" t="0" r="952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629275" cy="1286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9.2pt;height:112.6pt;width:458.65pt;z-index:251659264;mso-width-relative:page;mso-height-relative:page;" fillcolor="#FFFFFF [3201]" filled="t" stroked="f" coordsize="21600,21600" o:gfxdata="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472ljUAAAACAEAAA8AAAAAAAAAAQAg&#10;AAAAIgAAAGRycy9kb3ducmV2LnhtbFBLAQIUABQAAAAIAIdO4kD2MOxeSwIAAJoEAAAOAAAAAAAA&#10;AAEAIAAAACMBAABkcnMvZTJvRG9jLnhtbFBLBQYAAAAABgAGAFkBAADgBQAAAAA=&#10;">
                <v:fill on="t" focussize="0,0"/>
                <v:stroke on="f" weight="0.5pt"/>
                <v:imagedata o:title=""/>
                <o:lock v:ext="edit" aspectratio="f"/>
                <v:textbox>
                  <w:txbxContent>
                    <w:p w14:paraId="29E0CB2B">
                      <w:r>
                        <w:drawing>
                          <wp:inline distT="0" distB="0" distL="114300" distR="114300">
                            <wp:extent cx="5629275" cy="1286510"/>
                            <wp:effectExtent l="0" t="0" r="952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629275" cy="1286510"/>
                                    </a:xfrm>
                                    <a:prstGeom prst="rect">
                                      <a:avLst/>
                                    </a:prstGeom>
                                    <a:noFill/>
                                    <a:ln>
                                      <a:noFill/>
                                    </a:ln>
                                  </pic:spPr>
                                </pic:pic>
                              </a:graphicData>
                            </a:graphic>
                          </wp:inline>
                        </w:drawing>
                      </w:r>
                    </w:p>
                  </w:txbxContent>
                </v:textbox>
              </v:shape>
            </w:pict>
          </mc:Fallback>
        </mc:AlternateContent>
      </w:r>
    </w:p>
    <w:p w14:paraId="02F2188C">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511D2488">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6F5BBB01">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624F4820">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6471C10E">
      <w:pPr>
        <w:numPr>
          <w:ilvl w:val="0"/>
          <w:numId w:val="0"/>
        </w:numPr>
        <w:ind w:leftChars="0"/>
        <w:rPr>
          <w:rFonts w:hint="default" w:ascii="Times New Roman" w:hAnsi="Times New Roman" w:eastAsia="Segoe UI" w:cs="Times New Roman"/>
          <w:i w:val="0"/>
          <w:iCs w:val="0"/>
          <w:caps w:val="0"/>
          <w:spacing w:val="1"/>
          <w:sz w:val="24"/>
          <w:szCs w:val="24"/>
          <w:lang w:val="en-US"/>
        </w:rPr>
      </w:pPr>
    </w:p>
    <w:p w14:paraId="2FCB444B">
      <w:pPr>
        <w:numPr>
          <w:ilvl w:val="0"/>
          <w:numId w:val="0"/>
        </w:numPr>
        <w:ind w:leftChars="0"/>
        <w:rPr>
          <w:rFonts w:hint="default" w:ascii="Times New Roman" w:hAnsi="Times New Roman" w:eastAsia="Segoe UI" w:cs="Times New Roman"/>
          <w:i w:val="0"/>
          <w:iCs w:val="0"/>
          <w:caps w:val="0"/>
          <w:spacing w:val="1"/>
          <w:sz w:val="24"/>
          <w:szCs w:val="24"/>
          <w:lang w:val="en-US"/>
        </w:rPr>
      </w:pPr>
      <w:r>
        <w:rPr>
          <w:rFonts w:hint="default" w:ascii="Times New Roman" w:hAnsi="Times New Roman" w:eastAsia="Segoe UI" w:cs="Times New Roman"/>
          <w:i w:val="0"/>
          <w:iCs w:val="0"/>
          <w:caps w:val="0"/>
          <w:spacing w:val="1"/>
          <w:sz w:val="24"/>
          <w:szCs w:val="24"/>
          <w:lang w:val="en-US"/>
        </w:rPr>
        <w:t xml:space="preserve">For </w:t>
      </w:r>
      <w:r>
        <w:rPr>
          <w:rFonts w:hint="default" w:ascii="Times New Roman" w:hAnsi="Times New Roman" w:eastAsia="Segoe UI" w:cs="Times New Roman"/>
          <w:b/>
          <w:bCs/>
          <w:i/>
          <w:iCs/>
          <w:caps w:val="0"/>
          <w:spacing w:val="1"/>
          <w:sz w:val="24"/>
          <w:szCs w:val="24"/>
          <w:lang w:val="en-US"/>
        </w:rPr>
        <w:t>time convergence</w:t>
      </w:r>
      <w:r>
        <w:rPr>
          <w:rFonts w:hint="default" w:ascii="Times New Roman" w:hAnsi="Times New Roman" w:eastAsia="Segoe UI" w:cs="Times New Roman"/>
          <w:i w:val="0"/>
          <w:iCs w:val="0"/>
          <w:caps w:val="0"/>
          <w:spacing w:val="1"/>
          <w:sz w:val="24"/>
          <w:szCs w:val="24"/>
          <w:lang w:val="en-US"/>
        </w:rPr>
        <w:t xml:space="preserve">, we increased the time to </w:t>
      </w:r>
      <w:r>
        <w:rPr>
          <w:rFonts w:hint="default" w:ascii="Times New Roman" w:hAnsi="Times New Roman" w:eastAsia="Segoe UI" w:cs="Times New Roman"/>
          <w:b/>
          <w:bCs/>
          <w:i/>
          <w:iCs/>
          <w:caps w:val="0"/>
          <w:spacing w:val="1"/>
          <w:sz w:val="24"/>
          <w:szCs w:val="24"/>
          <w:lang w:val="en-US"/>
        </w:rPr>
        <w:t>0.002</w:t>
      </w:r>
      <w:r>
        <w:rPr>
          <w:rFonts w:hint="default" w:ascii="Times New Roman" w:hAnsi="Times New Roman" w:eastAsia="Segoe UI" w:cs="Times New Roman"/>
          <w:i w:val="0"/>
          <w:iCs w:val="0"/>
          <w:caps w:val="0"/>
          <w:spacing w:val="1"/>
          <w:sz w:val="24"/>
          <w:szCs w:val="24"/>
          <w:lang w:val="en-US"/>
        </w:rPr>
        <w:t xml:space="preserve"> sec,</w:t>
      </w:r>
    </w:p>
    <w:p w14:paraId="07B1BF5F">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86325" cy="1634490"/>
            <wp:effectExtent l="0" t="0" r="571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4886325" cy="1634490"/>
                    </a:xfrm>
                    <a:prstGeom prst="rect">
                      <a:avLst/>
                    </a:prstGeom>
                    <a:noFill/>
                    <a:ln>
                      <a:noFill/>
                    </a:ln>
                  </pic:spPr>
                </pic:pic>
              </a:graphicData>
            </a:graphic>
          </wp:inline>
        </w:drawing>
      </w:r>
    </w:p>
    <w:p w14:paraId="7361832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However, maximum deformation exhibited significant growth with increasing simulation time, illustrating sensitivity in capturing the full transient deformation behavior. Given computational resource constraints, an end time of 0.001 seconds was selected for the full parametric study encompassing 50 simulations. This duration reliably captures the primary mechanical response in stress and energy while offering a reasonable approximation of deformation, as supported by the convergence data.</w:t>
      </w:r>
    </w:p>
    <w:p w14:paraId="340D2CAE">
      <w:pPr>
        <w:numPr>
          <w:ilvl w:val="0"/>
          <w:numId w:val="0"/>
        </w:numPr>
        <w:ind w:leftChars="0"/>
        <w:rPr>
          <w:rFonts w:hint="default" w:ascii="Times New Roman" w:hAnsi="Times New Roman" w:cs="Times New Roman"/>
          <w:sz w:val="24"/>
          <w:szCs w:val="24"/>
          <w:lang w:val="en-US"/>
        </w:rPr>
      </w:pPr>
    </w:p>
    <w:p w14:paraId="28CBD07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time convergence analysis demonstrates the trade-off between computational cost and result fidelity and justifies the simulation parameter choices deployed across the machine learning training dataset. It also provides transparent validation evidence increasing confidence in the numerical predictions reported herein.</w:t>
      </w:r>
    </w:p>
    <w:p w14:paraId="36DE24D7">
      <w:pPr>
        <w:numPr>
          <w:ilvl w:val="0"/>
          <w:numId w:val="0"/>
        </w:numPr>
        <w:ind w:leftChars="0"/>
        <w:rPr>
          <w:rFonts w:hint="default" w:ascii="Times New Roman" w:hAnsi="Times New Roman" w:eastAsia="Segoe UI" w:cs="Times New Roman"/>
          <w:i w:val="0"/>
          <w:iCs w:val="0"/>
          <w:caps w:val="0"/>
          <w:spacing w:val="1"/>
          <w:sz w:val="24"/>
          <w:szCs w:val="24"/>
        </w:rPr>
      </w:pPr>
      <w:r>
        <w:rPr>
          <w:rFonts w:hint="default" w:ascii="Times New Roman" w:hAnsi="Times New Roman" w:eastAsia="Segoe UI" w:cs="Times New Roman"/>
          <w:i w:val="0"/>
          <w:iCs w:val="0"/>
          <w:caps w:val="0"/>
          <w:spacing w:val="1"/>
          <w:sz w:val="24"/>
          <w:szCs w:val="24"/>
        </w:rPr>
        <w:t xml:space="preserve">Mesh convergence studies were conducted for the 127.5 m/s, 405 rad/s scenario, comparing 15 mm (69,734 elements) and 10 mm (179,018 elements) element sizes. Equivalent (von-Mises) stress and total internal energy deviated by less </w:t>
      </w:r>
      <w:r>
        <w:rPr>
          <w:rFonts w:hint="default" w:ascii="Times New Roman" w:hAnsi="Times New Roman" w:eastAsia="Segoe UI" w:cs="Times New Roman"/>
          <w:b/>
          <w:bCs/>
          <w:i/>
          <w:iCs/>
          <w:caps w:val="0"/>
          <w:spacing w:val="1"/>
          <w:sz w:val="24"/>
          <w:szCs w:val="24"/>
        </w:rPr>
        <w:t>than 2%</w:t>
      </w:r>
      <w:r>
        <w:rPr>
          <w:rFonts w:hint="default" w:ascii="Times New Roman" w:hAnsi="Times New Roman" w:eastAsia="Segoe UI" w:cs="Times New Roman"/>
          <w:i w:val="0"/>
          <w:iCs w:val="0"/>
          <w:caps w:val="0"/>
          <w:spacing w:val="1"/>
          <w:sz w:val="24"/>
          <w:szCs w:val="24"/>
        </w:rPr>
        <w:t xml:space="preserve">, confirming </w:t>
      </w:r>
      <w:r>
        <w:rPr>
          <w:rFonts w:hint="default" w:ascii="Times New Roman" w:hAnsi="Times New Roman" w:eastAsia="Segoe UI" w:cs="Times New Roman"/>
          <w:b/>
          <w:bCs/>
          <w:i w:val="0"/>
          <w:iCs w:val="0"/>
          <w:caps w:val="0"/>
          <w:spacing w:val="1"/>
          <w:sz w:val="24"/>
          <w:szCs w:val="24"/>
        </w:rPr>
        <w:t>mesh independence for these metrics</w:t>
      </w:r>
      <w:r>
        <w:rPr>
          <w:rFonts w:hint="default" w:ascii="Times New Roman" w:hAnsi="Times New Roman" w:eastAsia="Segoe UI" w:cs="Times New Roman"/>
          <w:i w:val="0"/>
          <w:iCs w:val="0"/>
          <w:caps w:val="0"/>
          <w:spacing w:val="1"/>
          <w:sz w:val="24"/>
          <w:szCs w:val="24"/>
        </w:rPr>
        <w:t>. Maximum deformation showed higher sensitivity, attributed to enhanced local detail at finer mesh. For the purposes of multi-case ML analysis,</w:t>
      </w:r>
      <w:r>
        <w:rPr>
          <w:rFonts w:hint="default" w:ascii="Times New Roman" w:hAnsi="Times New Roman" w:eastAsia="Segoe UI" w:cs="Times New Roman"/>
          <w:b/>
          <w:bCs/>
          <w:i/>
          <w:iCs/>
          <w:caps w:val="0"/>
          <w:spacing w:val="1"/>
          <w:sz w:val="24"/>
          <w:szCs w:val="24"/>
        </w:rPr>
        <w:t xml:space="preserve"> the 15 mm</w:t>
      </w:r>
      <w:r>
        <w:rPr>
          <w:rFonts w:hint="default" w:ascii="Times New Roman" w:hAnsi="Times New Roman" w:eastAsia="Segoe UI" w:cs="Times New Roman"/>
          <w:i w:val="0"/>
          <w:iCs w:val="0"/>
          <w:caps w:val="0"/>
          <w:spacing w:val="1"/>
          <w:sz w:val="24"/>
          <w:szCs w:val="24"/>
        </w:rPr>
        <w:t xml:space="preserve"> mesh was adopted as a compromise between accuracy and computational cost.</w:t>
      </w:r>
    </w:p>
    <w:p w14:paraId="580A93D2">
      <w:pPr>
        <w:numPr>
          <w:ilvl w:val="0"/>
          <w:numId w:val="0"/>
        </w:numPr>
        <w:ind w:leftChars="0"/>
        <w:jc w:val="center"/>
        <w:rPr>
          <w:rFonts w:hint="default" w:ascii="Times New Roman" w:hAnsi="Times New Roman" w:eastAsia="Segoe UI" w:cs="Times New Roman"/>
          <w:b/>
          <w:bCs/>
          <w:i w:val="0"/>
          <w:iCs w:val="0"/>
          <w:caps w:val="0"/>
          <w:spacing w:val="1"/>
          <w:sz w:val="24"/>
          <w:szCs w:val="24"/>
          <w:lang w:val="en-US"/>
        </w:rPr>
      </w:pPr>
      <w:r>
        <w:rPr>
          <w:rFonts w:hint="default" w:ascii="Times New Roman" w:hAnsi="Times New Roman" w:eastAsia="Segoe UI" w:cs="Times New Roman"/>
          <w:b/>
          <w:bCs/>
          <w:i w:val="0"/>
          <w:iCs w:val="0"/>
          <w:caps w:val="0"/>
          <w:spacing w:val="1"/>
          <w:sz w:val="24"/>
          <w:szCs w:val="24"/>
          <w:lang w:val="en-US"/>
        </w:rPr>
        <w:t>LAGRANGE METHOD</w:t>
      </w:r>
    </w:p>
    <w:tbl>
      <w:tblPr>
        <w:tblStyle w:val="18"/>
        <w:tblpPr w:leftFromText="180" w:rightFromText="180" w:vertAnchor="text" w:horzAnchor="page" w:tblpX="1502" w:tblpY="16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580"/>
        <w:gridCol w:w="2338"/>
        <w:gridCol w:w="2224"/>
        <w:gridCol w:w="1994"/>
      </w:tblGrid>
      <w:tr w14:paraId="3ED6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B31F5BB">
            <w:pPr>
              <w:widowControl w:val="0"/>
              <w:numPr>
                <w:ilvl w:val="0"/>
                <w:numId w:val="0"/>
              </w:numPr>
              <w:jc w:val="center"/>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spacing w:val="0"/>
                <w:sz w:val="24"/>
                <w:szCs w:val="24"/>
                <w:shd w:val="clear" w:fill="FFFFFF"/>
                <w:vertAlign w:val="baseline"/>
                <w:lang w:val="en-US"/>
              </w:rPr>
              <w:t>B</w:t>
            </w:r>
            <w:r>
              <w:rPr>
                <w:rFonts w:hint="default" w:ascii="Times New Roman" w:hAnsi="Times New Roman" w:eastAsia="Segoe UI" w:cs="Times New Roman"/>
                <w:b/>
                <w:bCs/>
                <w:i/>
                <w:iCs/>
                <w:caps w:val="0"/>
                <w:spacing w:val="0"/>
                <w:sz w:val="24"/>
                <w:szCs w:val="24"/>
                <w:shd w:val="clear" w:fill="FFFFFF"/>
                <w:vertAlign w:val="baseline"/>
                <w:lang w:val="en-US"/>
              </w:rPr>
              <w:t>ird Velocity(m/s)</w:t>
            </w:r>
          </w:p>
        </w:tc>
        <w:tc>
          <w:tcPr>
            <w:tcW w:w="1915" w:type="dxa"/>
          </w:tcPr>
          <w:p w14:paraId="57E83CAA">
            <w:pPr>
              <w:widowControl w:val="0"/>
              <w:numPr>
                <w:ilvl w:val="0"/>
                <w:numId w:val="0"/>
              </w:numPr>
              <w:jc w:val="center"/>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Blade Velocity(rad/s)</w:t>
            </w:r>
          </w:p>
        </w:tc>
        <w:tc>
          <w:tcPr>
            <w:tcW w:w="1915" w:type="dxa"/>
          </w:tcPr>
          <w:p w14:paraId="5407F6D4">
            <w:pPr>
              <w:widowControl w:val="0"/>
              <w:numPr>
                <w:ilvl w:val="0"/>
                <w:numId w:val="0"/>
              </w:numPr>
              <w:jc w:val="center"/>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Max Total Deformatn(m)</w:t>
            </w:r>
          </w:p>
        </w:tc>
        <w:tc>
          <w:tcPr>
            <w:tcW w:w="1915" w:type="dxa"/>
          </w:tcPr>
          <w:p w14:paraId="09E3A660">
            <w:pPr>
              <w:widowControl w:val="0"/>
              <w:numPr>
                <w:ilvl w:val="0"/>
                <w:numId w:val="0"/>
              </w:numPr>
              <w:jc w:val="center"/>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Equivalent Stress(pascal)</w:t>
            </w:r>
          </w:p>
        </w:tc>
        <w:tc>
          <w:tcPr>
            <w:tcW w:w="1915" w:type="dxa"/>
          </w:tcPr>
          <w:p w14:paraId="6F386E99">
            <w:pPr>
              <w:widowControl w:val="0"/>
              <w:numPr>
                <w:ilvl w:val="0"/>
                <w:numId w:val="0"/>
              </w:numPr>
              <w:jc w:val="center"/>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b/>
                <w:bCs/>
                <w:i/>
                <w:iCs/>
                <w:caps w:val="0"/>
                <w:spacing w:val="0"/>
                <w:sz w:val="24"/>
                <w:szCs w:val="24"/>
                <w:shd w:val="clear" w:fill="FFFFFF"/>
                <w:vertAlign w:val="baseline"/>
                <w:lang w:val="en-US"/>
              </w:rPr>
              <w:t>Total Energy(j)</w:t>
            </w:r>
          </w:p>
        </w:tc>
      </w:tr>
      <w:tr w14:paraId="68B7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8D7061C">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122.5</w:t>
            </w:r>
          </w:p>
        </w:tc>
        <w:tc>
          <w:tcPr>
            <w:tcW w:w="1915" w:type="dxa"/>
          </w:tcPr>
          <w:p w14:paraId="736F213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395</w:t>
            </w:r>
          </w:p>
        </w:tc>
        <w:tc>
          <w:tcPr>
            <w:tcW w:w="1915" w:type="dxa"/>
          </w:tcPr>
          <w:p w14:paraId="588B802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0.5659</w:t>
            </w:r>
          </w:p>
        </w:tc>
        <w:tc>
          <w:tcPr>
            <w:tcW w:w="1915" w:type="dxa"/>
          </w:tcPr>
          <w:p w14:paraId="2EEA851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1.11012e9</w:t>
            </w:r>
          </w:p>
        </w:tc>
        <w:tc>
          <w:tcPr>
            <w:tcW w:w="1915" w:type="dxa"/>
          </w:tcPr>
          <w:p w14:paraId="4303E10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1.0372e+006</w:t>
            </w:r>
          </w:p>
        </w:tc>
      </w:tr>
      <w:tr w14:paraId="0EDC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3038C32">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125</w:t>
            </w:r>
          </w:p>
        </w:tc>
        <w:tc>
          <w:tcPr>
            <w:tcW w:w="1915" w:type="dxa"/>
          </w:tcPr>
          <w:p w14:paraId="2F6EF4F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400</w:t>
            </w:r>
          </w:p>
        </w:tc>
        <w:tc>
          <w:tcPr>
            <w:tcW w:w="1915" w:type="dxa"/>
          </w:tcPr>
          <w:p w14:paraId="24BAC3B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0.4478</w:t>
            </w:r>
          </w:p>
        </w:tc>
        <w:tc>
          <w:tcPr>
            <w:tcW w:w="1915" w:type="dxa"/>
          </w:tcPr>
          <w:p w14:paraId="575F921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1.09355e9</w:t>
            </w:r>
          </w:p>
        </w:tc>
        <w:tc>
          <w:tcPr>
            <w:tcW w:w="1915" w:type="dxa"/>
          </w:tcPr>
          <w:p w14:paraId="4C0FD29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1.0636e+006 </w:t>
            </w:r>
          </w:p>
        </w:tc>
      </w:tr>
      <w:tr w14:paraId="2B56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DD09AF8">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127.5</w:t>
            </w:r>
          </w:p>
        </w:tc>
        <w:tc>
          <w:tcPr>
            <w:tcW w:w="1915" w:type="dxa"/>
          </w:tcPr>
          <w:p w14:paraId="1B356A0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405</w:t>
            </w:r>
          </w:p>
        </w:tc>
        <w:tc>
          <w:tcPr>
            <w:tcW w:w="1915" w:type="dxa"/>
          </w:tcPr>
          <w:p w14:paraId="37C5F97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0.3988</w:t>
            </w:r>
          </w:p>
        </w:tc>
        <w:tc>
          <w:tcPr>
            <w:tcW w:w="1915" w:type="dxa"/>
          </w:tcPr>
          <w:p w14:paraId="79AE79D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1.25407e9</w:t>
            </w:r>
          </w:p>
        </w:tc>
        <w:tc>
          <w:tcPr>
            <w:tcW w:w="1915" w:type="dxa"/>
          </w:tcPr>
          <w:p w14:paraId="1FA00D1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1.0907e+006 </w:t>
            </w:r>
          </w:p>
        </w:tc>
      </w:tr>
      <w:tr w14:paraId="7A12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7895D35">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130</w:t>
            </w:r>
          </w:p>
        </w:tc>
        <w:tc>
          <w:tcPr>
            <w:tcW w:w="1915" w:type="dxa"/>
          </w:tcPr>
          <w:p w14:paraId="667D02E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410</w:t>
            </w:r>
          </w:p>
        </w:tc>
        <w:tc>
          <w:tcPr>
            <w:tcW w:w="1915" w:type="dxa"/>
          </w:tcPr>
          <w:p w14:paraId="1997D8D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0.4963</w:t>
            </w:r>
          </w:p>
        </w:tc>
        <w:tc>
          <w:tcPr>
            <w:tcW w:w="1915" w:type="dxa"/>
          </w:tcPr>
          <w:p w14:paraId="0B75274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1.11352e9</w:t>
            </w:r>
          </w:p>
        </w:tc>
        <w:tc>
          <w:tcPr>
            <w:tcW w:w="1915" w:type="dxa"/>
          </w:tcPr>
          <w:p w14:paraId="033A263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1.1183e+006 </w:t>
            </w:r>
          </w:p>
        </w:tc>
      </w:tr>
      <w:tr w14:paraId="280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F926D5D">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132.5</w:t>
            </w:r>
          </w:p>
        </w:tc>
        <w:tc>
          <w:tcPr>
            <w:tcW w:w="1915" w:type="dxa"/>
          </w:tcPr>
          <w:p w14:paraId="348B7B0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415</w:t>
            </w:r>
          </w:p>
        </w:tc>
        <w:tc>
          <w:tcPr>
            <w:tcW w:w="1915" w:type="dxa"/>
          </w:tcPr>
          <w:p w14:paraId="2F40815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0.4650</w:t>
            </w:r>
          </w:p>
        </w:tc>
        <w:tc>
          <w:tcPr>
            <w:tcW w:w="1915" w:type="dxa"/>
          </w:tcPr>
          <w:p w14:paraId="627BE57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1.06826e9</w:t>
            </w:r>
          </w:p>
        </w:tc>
        <w:tc>
          <w:tcPr>
            <w:tcW w:w="1915" w:type="dxa"/>
          </w:tcPr>
          <w:p w14:paraId="76D684F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1.1532e+006 </w:t>
            </w:r>
          </w:p>
        </w:tc>
      </w:tr>
      <w:tr w14:paraId="0A58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BEAD929">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135</w:t>
            </w:r>
          </w:p>
        </w:tc>
        <w:tc>
          <w:tcPr>
            <w:tcW w:w="1915" w:type="dxa"/>
          </w:tcPr>
          <w:p w14:paraId="082E1ED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420</w:t>
            </w:r>
          </w:p>
        </w:tc>
        <w:tc>
          <w:tcPr>
            <w:tcW w:w="1915" w:type="dxa"/>
          </w:tcPr>
          <w:p w14:paraId="3909415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0.50621</w:t>
            </w:r>
          </w:p>
        </w:tc>
        <w:tc>
          <w:tcPr>
            <w:tcW w:w="1915" w:type="dxa"/>
          </w:tcPr>
          <w:p w14:paraId="6B6D594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1.0594e9</w:t>
            </w:r>
          </w:p>
        </w:tc>
        <w:tc>
          <w:tcPr>
            <w:tcW w:w="1915" w:type="dxa"/>
          </w:tcPr>
          <w:p w14:paraId="3AF716E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1.1816e+006 </w:t>
            </w:r>
          </w:p>
        </w:tc>
      </w:tr>
      <w:tr w14:paraId="413C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CEB53DA">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137.5</w:t>
            </w:r>
          </w:p>
        </w:tc>
        <w:tc>
          <w:tcPr>
            <w:tcW w:w="1915" w:type="dxa"/>
          </w:tcPr>
          <w:p w14:paraId="698D7A2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425</w:t>
            </w:r>
          </w:p>
        </w:tc>
        <w:tc>
          <w:tcPr>
            <w:tcW w:w="1915" w:type="dxa"/>
          </w:tcPr>
          <w:p w14:paraId="6E41F72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0.41625</w:t>
            </w:r>
          </w:p>
        </w:tc>
        <w:tc>
          <w:tcPr>
            <w:tcW w:w="1915" w:type="dxa"/>
          </w:tcPr>
          <w:p w14:paraId="6D61429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1.10006e9</w:t>
            </w:r>
          </w:p>
        </w:tc>
        <w:tc>
          <w:tcPr>
            <w:tcW w:w="1915" w:type="dxa"/>
          </w:tcPr>
          <w:p w14:paraId="6AA9DA3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1.2103e+006 </w:t>
            </w:r>
          </w:p>
        </w:tc>
      </w:tr>
      <w:tr w14:paraId="068C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6D2E77A">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140</w:t>
            </w:r>
          </w:p>
        </w:tc>
        <w:tc>
          <w:tcPr>
            <w:tcW w:w="1915" w:type="dxa"/>
          </w:tcPr>
          <w:p w14:paraId="35383BC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430</w:t>
            </w:r>
          </w:p>
        </w:tc>
        <w:tc>
          <w:tcPr>
            <w:tcW w:w="1915" w:type="dxa"/>
          </w:tcPr>
          <w:p w14:paraId="6C94E6C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0.38305</w:t>
            </w:r>
          </w:p>
        </w:tc>
        <w:tc>
          <w:tcPr>
            <w:tcW w:w="1915" w:type="dxa"/>
          </w:tcPr>
          <w:p w14:paraId="2065283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1.08187e9</w:t>
            </w:r>
          </w:p>
        </w:tc>
        <w:tc>
          <w:tcPr>
            <w:tcW w:w="1915" w:type="dxa"/>
          </w:tcPr>
          <w:p w14:paraId="2081C49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1.2394e+006 </w:t>
            </w:r>
          </w:p>
        </w:tc>
      </w:tr>
      <w:tr w14:paraId="4C4B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F8A4A1F">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142.5</w:t>
            </w:r>
          </w:p>
        </w:tc>
        <w:tc>
          <w:tcPr>
            <w:tcW w:w="1915" w:type="dxa"/>
          </w:tcPr>
          <w:p w14:paraId="7728CA1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435</w:t>
            </w:r>
          </w:p>
        </w:tc>
        <w:tc>
          <w:tcPr>
            <w:tcW w:w="1915" w:type="dxa"/>
          </w:tcPr>
          <w:p w14:paraId="3D53E27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0.48892</w:t>
            </w:r>
          </w:p>
        </w:tc>
        <w:tc>
          <w:tcPr>
            <w:tcW w:w="1915" w:type="dxa"/>
          </w:tcPr>
          <w:p w14:paraId="77AA26D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1.09486e9</w:t>
            </w:r>
          </w:p>
        </w:tc>
        <w:tc>
          <w:tcPr>
            <w:tcW w:w="1915" w:type="dxa"/>
          </w:tcPr>
          <w:p w14:paraId="29C5440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1.2688e+006 </w:t>
            </w:r>
          </w:p>
        </w:tc>
      </w:tr>
      <w:tr w14:paraId="36D2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9DE1F51">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145</w:t>
            </w:r>
          </w:p>
        </w:tc>
        <w:tc>
          <w:tcPr>
            <w:tcW w:w="1915" w:type="dxa"/>
          </w:tcPr>
          <w:p w14:paraId="716B6F7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440</w:t>
            </w:r>
          </w:p>
        </w:tc>
        <w:tc>
          <w:tcPr>
            <w:tcW w:w="1915" w:type="dxa"/>
          </w:tcPr>
          <w:p w14:paraId="3FDDF84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0.35296</w:t>
            </w:r>
          </w:p>
        </w:tc>
        <w:tc>
          <w:tcPr>
            <w:tcW w:w="1915" w:type="dxa"/>
          </w:tcPr>
          <w:p w14:paraId="2ACA8F3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1.16063e9</w:t>
            </w:r>
          </w:p>
        </w:tc>
        <w:tc>
          <w:tcPr>
            <w:tcW w:w="1915" w:type="dxa"/>
          </w:tcPr>
          <w:p w14:paraId="671EA3E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1.2986e+006 </w:t>
            </w:r>
          </w:p>
        </w:tc>
      </w:tr>
      <w:tr w14:paraId="5BD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376379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147.5</w:t>
            </w:r>
          </w:p>
        </w:tc>
        <w:tc>
          <w:tcPr>
            <w:tcW w:w="1915" w:type="dxa"/>
          </w:tcPr>
          <w:p w14:paraId="7A423C0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445</w:t>
            </w:r>
          </w:p>
        </w:tc>
        <w:tc>
          <w:tcPr>
            <w:tcW w:w="1915" w:type="dxa"/>
          </w:tcPr>
          <w:p w14:paraId="3A0190D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0.76061</w:t>
            </w:r>
          </w:p>
        </w:tc>
        <w:tc>
          <w:tcPr>
            <w:tcW w:w="1915" w:type="dxa"/>
          </w:tcPr>
          <w:p w14:paraId="3A27398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1.12349e9</w:t>
            </w:r>
          </w:p>
        </w:tc>
        <w:tc>
          <w:tcPr>
            <w:tcW w:w="1915" w:type="dxa"/>
          </w:tcPr>
          <w:p w14:paraId="2D3498C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1.3287e+006 </w:t>
            </w:r>
          </w:p>
        </w:tc>
      </w:tr>
      <w:tr w14:paraId="0CF7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619969C">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150</w:t>
            </w:r>
          </w:p>
        </w:tc>
        <w:tc>
          <w:tcPr>
            <w:tcW w:w="1915" w:type="dxa"/>
          </w:tcPr>
          <w:p w14:paraId="397CB5F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450</w:t>
            </w:r>
          </w:p>
        </w:tc>
        <w:tc>
          <w:tcPr>
            <w:tcW w:w="1915" w:type="dxa"/>
          </w:tcPr>
          <w:p w14:paraId="2138A1F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0.39635</w:t>
            </w:r>
          </w:p>
        </w:tc>
        <w:tc>
          <w:tcPr>
            <w:tcW w:w="1915" w:type="dxa"/>
          </w:tcPr>
          <w:p w14:paraId="6F4B9A4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1.14517e9</w:t>
            </w:r>
          </w:p>
        </w:tc>
        <w:tc>
          <w:tcPr>
            <w:tcW w:w="1915" w:type="dxa"/>
          </w:tcPr>
          <w:p w14:paraId="1C39B98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1.3592e+006 </w:t>
            </w:r>
          </w:p>
        </w:tc>
      </w:tr>
      <w:tr w14:paraId="2E09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0C09B87">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152.5</w:t>
            </w:r>
          </w:p>
        </w:tc>
        <w:tc>
          <w:tcPr>
            <w:tcW w:w="1915" w:type="dxa"/>
          </w:tcPr>
          <w:p w14:paraId="56376FE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455</w:t>
            </w:r>
          </w:p>
        </w:tc>
        <w:tc>
          <w:tcPr>
            <w:tcW w:w="1915" w:type="dxa"/>
          </w:tcPr>
          <w:p w14:paraId="67F0DEF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0.60029</w:t>
            </w:r>
          </w:p>
        </w:tc>
        <w:tc>
          <w:tcPr>
            <w:tcW w:w="1915" w:type="dxa"/>
          </w:tcPr>
          <w:p w14:paraId="5AB47AC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1.14662e9</w:t>
            </w:r>
          </w:p>
        </w:tc>
        <w:tc>
          <w:tcPr>
            <w:tcW w:w="1915" w:type="dxa"/>
          </w:tcPr>
          <w:p w14:paraId="161CE25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1.39e+006 </w:t>
            </w:r>
          </w:p>
        </w:tc>
      </w:tr>
      <w:tr w14:paraId="5D4E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9F9A6B3">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155</w:t>
            </w:r>
          </w:p>
        </w:tc>
        <w:tc>
          <w:tcPr>
            <w:tcW w:w="1915" w:type="dxa"/>
          </w:tcPr>
          <w:p w14:paraId="45ED913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460</w:t>
            </w:r>
          </w:p>
        </w:tc>
        <w:tc>
          <w:tcPr>
            <w:tcW w:w="1915" w:type="dxa"/>
          </w:tcPr>
          <w:p w14:paraId="429CA95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0.36903</w:t>
            </w:r>
          </w:p>
        </w:tc>
        <w:tc>
          <w:tcPr>
            <w:tcW w:w="1915" w:type="dxa"/>
          </w:tcPr>
          <w:p w14:paraId="3A75340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1.15185e9</w:t>
            </w:r>
          </w:p>
        </w:tc>
        <w:tc>
          <w:tcPr>
            <w:tcW w:w="1915" w:type="dxa"/>
          </w:tcPr>
          <w:p w14:paraId="08A5CEA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1.4212e+006 </w:t>
            </w:r>
          </w:p>
        </w:tc>
      </w:tr>
      <w:tr w14:paraId="54F2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26FDF85">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157.5</w:t>
            </w:r>
          </w:p>
        </w:tc>
        <w:tc>
          <w:tcPr>
            <w:tcW w:w="1915" w:type="dxa"/>
          </w:tcPr>
          <w:p w14:paraId="4C60B0C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465</w:t>
            </w:r>
          </w:p>
        </w:tc>
        <w:tc>
          <w:tcPr>
            <w:tcW w:w="1915" w:type="dxa"/>
          </w:tcPr>
          <w:p w14:paraId="2A6CEE3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0.37158</w:t>
            </w:r>
          </w:p>
        </w:tc>
        <w:tc>
          <w:tcPr>
            <w:tcW w:w="1915" w:type="dxa"/>
          </w:tcPr>
          <w:p w14:paraId="04B8ADE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1.14587e9</w:t>
            </w:r>
          </w:p>
        </w:tc>
        <w:tc>
          <w:tcPr>
            <w:tcW w:w="1915" w:type="dxa"/>
          </w:tcPr>
          <w:p w14:paraId="16EA445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1.4527e+006 </w:t>
            </w:r>
          </w:p>
        </w:tc>
      </w:tr>
      <w:tr w14:paraId="2BA3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A901FB2">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160</w:t>
            </w:r>
          </w:p>
        </w:tc>
        <w:tc>
          <w:tcPr>
            <w:tcW w:w="1915" w:type="dxa"/>
          </w:tcPr>
          <w:p w14:paraId="00C3FF4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470</w:t>
            </w:r>
          </w:p>
        </w:tc>
        <w:tc>
          <w:tcPr>
            <w:tcW w:w="1915" w:type="dxa"/>
          </w:tcPr>
          <w:p w14:paraId="1554A48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0.38606</w:t>
            </w:r>
          </w:p>
        </w:tc>
        <w:tc>
          <w:tcPr>
            <w:tcW w:w="1915" w:type="dxa"/>
          </w:tcPr>
          <w:p w14:paraId="3CC9182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1.15326e9</w:t>
            </w:r>
          </w:p>
        </w:tc>
        <w:tc>
          <w:tcPr>
            <w:tcW w:w="1915" w:type="dxa"/>
          </w:tcPr>
          <w:p w14:paraId="1754F0D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1.4846e+006 </w:t>
            </w:r>
          </w:p>
        </w:tc>
      </w:tr>
      <w:tr w14:paraId="31FD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88DF724">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162.5</w:t>
            </w:r>
          </w:p>
        </w:tc>
        <w:tc>
          <w:tcPr>
            <w:tcW w:w="1915" w:type="dxa"/>
          </w:tcPr>
          <w:p w14:paraId="3871405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475</w:t>
            </w:r>
          </w:p>
        </w:tc>
        <w:tc>
          <w:tcPr>
            <w:tcW w:w="1915" w:type="dxa"/>
          </w:tcPr>
          <w:p w14:paraId="4873058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0.44295</w:t>
            </w:r>
          </w:p>
        </w:tc>
        <w:tc>
          <w:tcPr>
            <w:tcW w:w="1915" w:type="dxa"/>
          </w:tcPr>
          <w:p w14:paraId="23D342F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1.16139e9</w:t>
            </w:r>
          </w:p>
        </w:tc>
        <w:tc>
          <w:tcPr>
            <w:tcW w:w="1915" w:type="dxa"/>
          </w:tcPr>
          <w:p w14:paraId="1ED3A65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1.5168e+006 </w:t>
            </w:r>
          </w:p>
        </w:tc>
      </w:tr>
      <w:tr w14:paraId="4AB0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7A3F20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165</w:t>
            </w:r>
          </w:p>
        </w:tc>
        <w:tc>
          <w:tcPr>
            <w:tcW w:w="1915" w:type="dxa"/>
          </w:tcPr>
          <w:p w14:paraId="5C10B2D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480</w:t>
            </w:r>
          </w:p>
        </w:tc>
        <w:tc>
          <w:tcPr>
            <w:tcW w:w="1915" w:type="dxa"/>
          </w:tcPr>
          <w:p w14:paraId="0A38795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0.55854</w:t>
            </w:r>
          </w:p>
        </w:tc>
        <w:tc>
          <w:tcPr>
            <w:tcW w:w="1915" w:type="dxa"/>
          </w:tcPr>
          <w:p w14:paraId="3410678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1.16329e9</w:t>
            </w:r>
          </w:p>
        </w:tc>
        <w:tc>
          <w:tcPr>
            <w:tcW w:w="1915" w:type="dxa"/>
          </w:tcPr>
          <w:p w14:paraId="3895F89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1.5494e+006 </w:t>
            </w:r>
          </w:p>
        </w:tc>
      </w:tr>
      <w:tr w14:paraId="41D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0BAECA3">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167.5</w:t>
            </w:r>
          </w:p>
        </w:tc>
        <w:tc>
          <w:tcPr>
            <w:tcW w:w="1915" w:type="dxa"/>
          </w:tcPr>
          <w:p w14:paraId="6B2BC88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485</w:t>
            </w:r>
          </w:p>
        </w:tc>
        <w:tc>
          <w:tcPr>
            <w:tcW w:w="1915" w:type="dxa"/>
          </w:tcPr>
          <w:p w14:paraId="5A927A6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0.65193</w:t>
            </w:r>
          </w:p>
        </w:tc>
        <w:tc>
          <w:tcPr>
            <w:tcW w:w="1915" w:type="dxa"/>
          </w:tcPr>
          <w:p w14:paraId="3EFF50B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1.20253e9</w:t>
            </w:r>
          </w:p>
        </w:tc>
        <w:tc>
          <w:tcPr>
            <w:tcW w:w="1915" w:type="dxa"/>
          </w:tcPr>
          <w:p w14:paraId="2E15C34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1.5823e+006 </w:t>
            </w:r>
          </w:p>
        </w:tc>
      </w:tr>
      <w:tr w14:paraId="7CF4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8647E62">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170</w:t>
            </w:r>
          </w:p>
        </w:tc>
        <w:tc>
          <w:tcPr>
            <w:tcW w:w="1915" w:type="dxa"/>
          </w:tcPr>
          <w:p w14:paraId="27CAB58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490</w:t>
            </w:r>
          </w:p>
        </w:tc>
        <w:tc>
          <w:tcPr>
            <w:tcW w:w="1915" w:type="dxa"/>
          </w:tcPr>
          <w:p w14:paraId="4ED5EED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0.68982</w:t>
            </w:r>
          </w:p>
        </w:tc>
        <w:tc>
          <w:tcPr>
            <w:tcW w:w="1915" w:type="dxa"/>
          </w:tcPr>
          <w:p w14:paraId="3F5A668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1.17468e9</w:t>
            </w:r>
          </w:p>
        </w:tc>
        <w:tc>
          <w:tcPr>
            <w:tcW w:w="1915" w:type="dxa"/>
          </w:tcPr>
          <w:p w14:paraId="1F75B9F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1.6156e+006 </w:t>
            </w:r>
          </w:p>
        </w:tc>
      </w:tr>
      <w:tr w14:paraId="2DDE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6ED1600">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172.5</w:t>
            </w:r>
          </w:p>
        </w:tc>
        <w:tc>
          <w:tcPr>
            <w:tcW w:w="1915" w:type="dxa"/>
          </w:tcPr>
          <w:p w14:paraId="77AF24A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495</w:t>
            </w:r>
          </w:p>
        </w:tc>
        <w:tc>
          <w:tcPr>
            <w:tcW w:w="1915" w:type="dxa"/>
          </w:tcPr>
          <w:p w14:paraId="730896F3">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0.50075</w:t>
            </w:r>
          </w:p>
        </w:tc>
        <w:tc>
          <w:tcPr>
            <w:tcW w:w="1915" w:type="dxa"/>
          </w:tcPr>
          <w:p w14:paraId="0AC54D2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1.16599e9</w:t>
            </w:r>
          </w:p>
        </w:tc>
        <w:tc>
          <w:tcPr>
            <w:tcW w:w="1915" w:type="dxa"/>
          </w:tcPr>
          <w:p w14:paraId="6E5AC56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1.6492e+006 </w:t>
            </w:r>
          </w:p>
        </w:tc>
      </w:tr>
      <w:tr w14:paraId="2635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9F1D25">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175</w:t>
            </w:r>
          </w:p>
        </w:tc>
        <w:tc>
          <w:tcPr>
            <w:tcW w:w="1915" w:type="dxa"/>
          </w:tcPr>
          <w:p w14:paraId="2B17B4A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500</w:t>
            </w:r>
          </w:p>
        </w:tc>
        <w:tc>
          <w:tcPr>
            <w:tcW w:w="1915" w:type="dxa"/>
          </w:tcPr>
          <w:p w14:paraId="7002EB0D">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0.44730</w:t>
            </w:r>
          </w:p>
        </w:tc>
        <w:tc>
          <w:tcPr>
            <w:tcW w:w="1915" w:type="dxa"/>
          </w:tcPr>
          <w:p w14:paraId="79A345D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1.16188e9</w:t>
            </w:r>
          </w:p>
        </w:tc>
        <w:tc>
          <w:tcPr>
            <w:tcW w:w="1915" w:type="dxa"/>
          </w:tcPr>
          <w:p w14:paraId="62DBBBE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1.6831e+006 </w:t>
            </w:r>
          </w:p>
        </w:tc>
      </w:tr>
      <w:tr w14:paraId="48FB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CB2746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177.5</w:t>
            </w:r>
          </w:p>
        </w:tc>
        <w:tc>
          <w:tcPr>
            <w:tcW w:w="1915" w:type="dxa"/>
          </w:tcPr>
          <w:p w14:paraId="07DC070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505</w:t>
            </w:r>
          </w:p>
        </w:tc>
        <w:tc>
          <w:tcPr>
            <w:tcW w:w="1915" w:type="dxa"/>
          </w:tcPr>
          <w:p w14:paraId="3F876612">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0.82909</w:t>
            </w:r>
          </w:p>
        </w:tc>
        <w:tc>
          <w:tcPr>
            <w:tcW w:w="1915" w:type="dxa"/>
          </w:tcPr>
          <w:p w14:paraId="2B02CF2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1.16515e9</w:t>
            </w:r>
          </w:p>
        </w:tc>
        <w:tc>
          <w:tcPr>
            <w:tcW w:w="1915" w:type="dxa"/>
          </w:tcPr>
          <w:p w14:paraId="15B4CF0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1.7175e+006 </w:t>
            </w:r>
          </w:p>
        </w:tc>
      </w:tr>
      <w:tr w14:paraId="23D1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EEF911A">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180</w:t>
            </w:r>
          </w:p>
        </w:tc>
        <w:tc>
          <w:tcPr>
            <w:tcW w:w="1915" w:type="dxa"/>
          </w:tcPr>
          <w:p w14:paraId="3E42AB7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510</w:t>
            </w:r>
          </w:p>
        </w:tc>
        <w:tc>
          <w:tcPr>
            <w:tcW w:w="1915" w:type="dxa"/>
          </w:tcPr>
          <w:p w14:paraId="08328F59">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0.85871</w:t>
            </w:r>
          </w:p>
        </w:tc>
        <w:tc>
          <w:tcPr>
            <w:tcW w:w="1915" w:type="dxa"/>
          </w:tcPr>
          <w:p w14:paraId="7FF1045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1.17015e9</w:t>
            </w:r>
          </w:p>
        </w:tc>
        <w:tc>
          <w:tcPr>
            <w:tcW w:w="1915" w:type="dxa"/>
          </w:tcPr>
          <w:p w14:paraId="507C1E6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1.7521e+006 </w:t>
            </w:r>
          </w:p>
        </w:tc>
      </w:tr>
      <w:tr w14:paraId="2F58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E9D9BEC">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182.5</w:t>
            </w:r>
          </w:p>
        </w:tc>
        <w:tc>
          <w:tcPr>
            <w:tcW w:w="1915" w:type="dxa"/>
          </w:tcPr>
          <w:p w14:paraId="6333EFC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515</w:t>
            </w:r>
          </w:p>
        </w:tc>
        <w:tc>
          <w:tcPr>
            <w:tcW w:w="1915" w:type="dxa"/>
          </w:tcPr>
          <w:p w14:paraId="2BD4F269">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0.85152</w:t>
            </w:r>
          </w:p>
        </w:tc>
        <w:tc>
          <w:tcPr>
            <w:tcW w:w="1915" w:type="dxa"/>
          </w:tcPr>
          <w:p w14:paraId="07C2551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1.16407e9</w:t>
            </w:r>
          </w:p>
        </w:tc>
        <w:tc>
          <w:tcPr>
            <w:tcW w:w="1915" w:type="dxa"/>
          </w:tcPr>
          <w:p w14:paraId="7CD42E2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 xml:space="preserve">1.7871e+006 </w:t>
            </w:r>
          </w:p>
        </w:tc>
      </w:tr>
      <w:tr w14:paraId="742E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34C043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185</w:t>
            </w:r>
          </w:p>
        </w:tc>
        <w:tc>
          <w:tcPr>
            <w:tcW w:w="1915" w:type="dxa"/>
          </w:tcPr>
          <w:p w14:paraId="23D036B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520</w:t>
            </w:r>
          </w:p>
        </w:tc>
        <w:tc>
          <w:tcPr>
            <w:tcW w:w="1915" w:type="dxa"/>
          </w:tcPr>
          <w:p w14:paraId="1443E6A7">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0.94336</w:t>
            </w:r>
          </w:p>
        </w:tc>
        <w:tc>
          <w:tcPr>
            <w:tcW w:w="1915" w:type="dxa"/>
          </w:tcPr>
          <w:p w14:paraId="26140DD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1.1652e9</w:t>
            </w:r>
          </w:p>
        </w:tc>
        <w:tc>
          <w:tcPr>
            <w:tcW w:w="1915" w:type="dxa"/>
          </w:tcPr>
          <w:p w14:paraId="3173547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1822469.44140625</w:t>
            </w:r>
          </w:p>
        </w:tc>
      </w:tr>
      <w:tr w14:paraId="290E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F954D92">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187.5</w:t>
            </w:r>
          </w:p>
        </w:tc>
        <w:tc>
          <w:tcPr>
            <w:tcW w:w="1915" w:type="dxa"/>
          </w:tcPr>
          <w:p w14:paraId="38683D2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525</w:t>
            </w:r>
          </w:p>
        </w:tc>
        <w:tc>
          <w:tcPr>
            <w:tcW w:w="1915" w:type="dxa"/>
          </w:tcPr>
          <w:p w14:paraId="656E7002">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0.80794</w:t>
            </w:r>
          </w:p>
        </w:tc>
        <w:tc>
          <w:tcPr>
            <w:tcW w:w="1915" w:type="dxa"/>
          </w:tcPr>
          <w:p w14:paraId="0FEAC1E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1172436238.3958156</w:t>
            </w:r>
          </w:p>
        </w:tc>
        <w:tc>
          <w:tcPr>
            <w:tcW w:w="1915" w:type="dxa"/>
          </w:tcPr>
          <w:p w14:paraId="39167EA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1858170.19140625</w:t>
            </w:r>
          </w:p>
        </w:tc>
      </w:tr>
      <w:tr w14:paraId="7044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5200587">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190</w:t>
            </w:r>
          </w:p>
        </w:tc>
        <w:tc>
          <w:tcPr>
            <w:tcW w:w="1915" w:type="dxa"/>
          </w:tcPr>
          <w:p w14:paraId="7FC5FC5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530</w:t>
            </w:r>
          </w:p>
        </w:tc>
        <w:tc>
          <w:tcPr>
            <w:tcW w:w="1915" w:type="dxa"/>
          </w:tcPr>
          <w:p w14:paraId="21A9C1B8">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0.77349</w:t>
            </w:r>
          </w:p>
        </w:tc>
        <w:tc>
          <w:tcPr>
            <w:tcW w:w="1915" w:type="dxa"/>
          </w:tcPr>
          <w:p w14:paraId="6BE0B4A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1174123163.5999284</w:t>
            </w:r>
          </w:p>
        </w:tc>
        <w:tc>
          <w:tcPr>
            <w:tcW w:w="1915" w:type="dxa"/>
          </w:tcPr>
          <w:p w14:paraId="1F37D49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1894219.0078125</w:t>
            </w:r>
          </w:p>
        </w:tc>
      </w:tr>
      <w:tr w14:paraId="5613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8F2566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192.5</w:t>
            </w:r>
          </w:p>
        </w:tc>
        <w:tc>
          <w:tcPr>
            <w:tcW w:w="1915" w:type="dxa"/>
          </w:tcPr>
          <w:p w14:paraId="79DADE7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535</w:t>
            </w:r>
          </w:p>
        </w:tc>
        <w:tc>
          <w:tcPr>
            <w:tcW w:w="1915" w:type="dxa"/>
          </w:tcPr>
          <w:p w14:paraId="3BB3E800">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0.73607</w:t>
            </w:r>
          </w:p>
        </w:tc>
        <w:tc>
          <w:tcPr>
            <w:tcW w:w="1915" w:type="dxa"/>
          </w:tcPr>
          <w:p w14:paraId="43FBF3B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1167648079.2648566</w:t>
            </w:r>
          </w:p>
        </w:tc>
        <w:tc>
          <w:tcPr>
            <w:tcW w:w="1915" w:type="dxa"/>
          </w:tcPr>
          <w:p w14:paraId="20BF769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1930616.40625</w:t>
            </w:r>
          </w:p>
        </w:tc>
      </w:tr>
      <w:tr w14:paraId="72E6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03BEFE3">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195</w:t>
            </w:r>
          </w:p>
        </w:tc>
        <w:tc>
          <w:tcPr>
            <w:tcW w:w="1915" w:type="dxa"/>
          </w:tcPr>
          <w:p w14:paraId="00AEDAB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540</w:t>
            </w:r>
          </w:p>
        </w:tc>
        <w:tc>
          <w:tcPr>
            <w:tcW w:w="1915" w:type="dxa"/>
          </w:tcPr>
          <w:p w14:paraId="07B433ED">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0.82652</w:t>
            </w:r>
          </w:p>
        </w:tc>
        <w:tc>
          <w:tcPr>
            <w:tcW w:w="1915" w:type="dxa"/>
          </w:tcPr>
          <w:p w14:paraId="08F9E1B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1196274811.1564751</w:t>
            </w:r>
          </w:p>
        </w:tc>
        <w:tc>
          <w:tcPr>
            <w:tcW w:w="1915" w:type="dxa"/>
          </w:tcPr>
          <w:p w14:paraId="7528FC7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1967361.375</w:t>
            </w:r>
          </w:p>
        </w:tc>
      </w:tr>
      <w:tr w14:paraId="7373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CE0C206">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197.5</w:t>
            </w:r>
          </w:p>
        </w:tc>
        <w:tc>
          <w:tcPr>
            <w:tcW w:w="1915" w:type="dxa"/>
          </w:tcPr>
          <w:p w14:paraId="2ADDEBD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545</w:t>
            </w:r>
          </w:p>
        </w:tc>
        <w:tc>
          <w:tcPr>
            <w:tcW w:w="1915" w:type="dxa"/>
          </w:tcPr>
          <w:p w14:paraId="4580399E">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0.83749</w:t>
            </w:r>
          </w:p>
        </w:tc>
        <w:tc>
          <w:tcPr>
            <w:tcW w:w="1915" w:type="dxa"/>
          </w:tcPr>
          <w:p w14:paraId="0894B3D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1180292244.7213781</w:t>
            </w:r>
          </w:p>
        </w:tc>
        <w:tc>
          <w:tcPr>
            <w:tcW w:w="1915" w:type="dxa"/>
          </w:tcPr>
          <w:p w14:paraId="62EB5B9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2004454.3046875</w:t>
            </w:r>
          </w:p>
        </w:tc>
      </w:tr>
      <w:tr w14:paraId="3F1D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4B863A3">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200</w:t>
            </w:r>
          </w:p>
        </w:tc>
        <w:tc>
          <w:tcPr>
            <w:tcW w:w="1915" w:type="dxa"/>
          </w:tcPr>
          <w:p w14:paraId="37E0450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550</w:t>
            </w:r>
          </w:p>
        </w:tc>
        <w:tc>
          <w:tcPr>
            <w:tcW w:w="1915" w:type="dxa"/>
          </w:tcPr>
          <w:p w14:paraId="4EDA0786">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0.82587</w:t>
            </w:r>
          </w:p>
        </w:tc>
        <w:tc>
          <w:tcPr>
            <w:tcW w:w="1915" w:type="dxa"/>
          </w:tcPr>
          <w:p w14:paraId="6B214C5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1276456096.7906036</w:t>
            </w:r>
          </w:p>
        </w:tc>
        <w:tc>
          <w:tcPr>
            <w:tcW w:w="1915" w:type="dxa"/>
          </w:tcPr>
          <w:p w14:paraId="0CF9F50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2041895.5546875</w:t>
            </w:r>
          </w:p>
        </w:tc>
      </w:tr>
      <w:tr w14:paraId="72D2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C14ADD9">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202.5</w:t>
            </w:r>
          </w:p>
        </w:tc>
        <w:tc>
          <w:tcPr>
            <w:tcW w:w="1915" w:type="dxa"/>
          </w:tcPr>
          <w:p w14:paraId="1826B23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555</w:t>
            </w:r>
          </w:p>
        </w:tc>
        <w:tc>
          <w:tcPr>
            <w:tcW w:w="1915" w:type="dxa"/>
          </w:tcPr>
          <w:p w14:paraId="6E20C5DD">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0.92277473069178051</w:t>
            </w:r>
          </w:p>
        </w:tc>
        <w:tc>
          <w:tcPr>
            <w:tcW w:w="1915" w:type="dxa"/>
          </w:tcPr>
          <w:p w14:paraId="64B1AB1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1178792222.4627416</w:t>
            </w:r>
          </w:p>
        </w:tc>
        <w:tc>
          <w:tcPr>
            <w:tcW w:w="1915" w:type="dxa"/>
          </w:tcPr>
          <w:p w14:paraId="4998BA8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2079684.7578125</w:t>
            </w:r>
          </w:p>
        </w:tc>
      </w:tr>
      <w:tr w14:paraId="2440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F0EFA37">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205</w:t>
            </w:r>
          </w:p>
        </w:tc>
        <w:tc>
          <w:tcPr>
            <w:tcW w:w="1915" w:type="dxa"/>
          </w:tcPr>
          <w:p w14:paraId="63485FA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560</w:t>
            </w:r>
          </w:p>
        </w:tc>
        <w:tc>
          <w:tcPr>
            <w:tcW w:w="1915" w:type="dxa"/>
          </w:tcPr>
          <w:p w14:paraId="657DA159">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0.787955945379701</w:t>
            </w:r>
          </w:p>
        </w:tc>
        <w:tc>
          <w:tcPr>
            <w:tcW w:w="1915" w:type="dxa"/>
          </w:tcPr>
          <w:p w14:paraId="25A577E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1175218595.9657292</w:t>
            </w:r>
          </w:p>
        </w:tc>
        <w:tc>
          <w:tcPr>
            <w:tcW w:w="1915" w:type="dxa"/>
          </w:tcPr>
          <w:p w14:paraId="60014CE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2117822.0390625</w:t>
            </w:r>
          </w:p>
        </w:tc>
      </w:tr>
      <w:tr w14:paraId="75C8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DF6420F">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207.5</w:t>
            </w:r>
          </w:p>
        </w:tc>
        <w:tc>
          <w:tcPr>
            <w:tcW w:w="1915" w:type="dxa"/>
          </w:tcPr>
          <w:p w14:paraId="0C1BC4C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565</w:t>
            </w:r>
          </w:p>
        </w:tc>
        <w:tc>
          <w:tcPr>
            <w:tcW w:w="1915" w:type="dxa"/>
          </w:tcPr>
          <w:p w14:paraId="2AACA4D1">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0.82459436778819384</w:t>
            </w:r>
          </w:p>
        </w:tc>
        <w:tc>
          <w:tcPr>
            <w:tcW w:w="1915" w:type="dxa"/>
          </w:tcPr>
          <w:p w14:paraId="495465E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1178381211.5972173</w:t>
            </w:r>
          </w:p>
        </w:tc>
        <w:tc>
          <w:tcPr>
            <w:tcW w:w="1915" w:type="dxa"/>
          </w:tcPr>
          <w:p w14:paraId="38E375A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2156307.390625</w:t>
            </w:r>
          </w:p>
        </w:tc>
      </w:tr>
      <w:tr w14:paraId="6ADA4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B5C53C">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210</w:t>
            </w:r>
          </w:p>
        </w:tc>
        <w:tc>
          <w:tcPr>
            <w:tcW w:w="1915" w:type="dxa"/>
          </w:tcPr>
          <w:p w14:paraId="4709613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570</w:t>
            </w:r>
          </w:p>
        </w:tc>
        <w:tc>
          <w:tcPr>
            <w:tcW w:w="1915" w:type="dxa"/>
          </w:tcPr>
          <w:p w14:paraId="2C5289D3">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eastAsia="Segoe UI" w:cs="Times New Roman"/>
                <w:i w:val="0"/>
                <w:iCs w:val="0"/>
                <w:spacing w:val="0"/>
                <w:sz w:val="24"/>
                <w:szCs w:val="24"/>
                <w:shd w:val="clear" w:fill="FFFFFF"/>
                <w:vertAlign w:val="baseline"/>
                <w:lang w:val="en-US"/>
              </w:rPr>
              <w:t>0.95247144788733185</w:t>
            </w:r>
          </w:p>
        </w:tc>
        <w:tc>
          <w:tcPr>
            <w:tcW w:w="1915" w:type="dxa"/>
          </w:tcPr>
          <w:p w14:paraId="62F21B2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1195845862.3435593</w:t>
            </w:r>
          </w:p>
        </w:tc>
        <w:tc>
          <w:tcPr>
            <w:tcW w:w="1915" w:type="dxa"/>
          </w:tcPr>
          <w:p w14:paraId="5C4BDA9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2195140.8203125</w:t>
            </w:r>
          </w:p>
        </w:tc>
      </w:tr>
      <w:tr w14:paraId="284D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B03834A">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212.5</w:t>
            </w:r>
          </w:p>
        </w:tc>
        <w:tc>
          <w:tcPr>
            <w:tcW w:w="1915" w:type="dxa"/>
          </w:tcPr>
          <w:p w14:paraId="17E5ACE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575</w:t>
            </w:r>
          </w:p>
        </w:tc>
        <w:tc>
          <w:tcPr>
            <w:tcW w:w="1915" w:type="dxa"/>
          </w:tcPr>
          <w:p w14:paraId="1A77F66D">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0.919173974</w:t>
            </w:r>
          </w:p>
        </w:tc>
        <w:tc>
          <w:tcPr>
            <w:tcW w:w="1915" w:type="dxa"/>
          </w:tcPr>
          <w:p w14:paraId="1DB0058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1172689926.5645249</w:t>
            </w:r>
          </w:p>
        </w:tc>
        <w:tc>
          <w:tcPr>
            <w:tcW w:w="1915" w:type="dxa"/>
          </w:tcPr>
          <w:p w14:paraId="1423227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2234322.4453125</w:t>
            </w:r>
          </w:p>
        </w:tc>
      </w:tr>
      <w:tr w14:paraId="0414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6372DDB">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215</w:t>
            </w:r>
          </w:p>
        </w:tc>
        <w:tc>
          <w:tcPr>
            <w:tcW w:w="1915" w:type="dxa"/>
          </w:tcPr>
          <w:p w14:paraId="7B3CDC4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580</w:t>
            </w:r>
          </w:p>
        </w:tc>
        <w:tc>
          <w:tcPr>
            <w:tcW w:w="1915" w:type="dxa"/>
          </w:tcPr>
          <w:p w14:paraId="3F296EDC">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0.77146301</w:t>
            </w:r>
          </w:p>
        </w:tc>
        <w:tc>
          <w:tcPr>
            <w:tcW w:w="1915" w:type="dxa"/>
          </w:tcPr>
          <w:p w14:paraId="3B955C6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1172499537.5336812</w:t>
            </w:r>
          </w:p>
        </w:tc>
        <w:tc>
          <w:tcPr>
            <w:tcW w:w="1915" w:type="dxa"/>
          </w:tcPr>
          <w:p w14:paraId="3D49B6A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2273852.0390625</w:t>
            </w:r>
          </w:p>
        </w:tc>
      </w:tr>
      <w:tr w14:paraId="2C59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7838607">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217.5</w:t>
            </w:r>
          </w:p>
        </w:tc>
        <w:tc>
          <w:tcPr>
            <w:tcW w:w="1915" w:type="dxa"/>
          </w:tcPr>
          <w:p w14:paraId="24B1389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585</w:t>
            </w:r>
          </w:p>
        </w:tc>
        <w:tc>
          <w:tcPr>
            <w:tcW w:w="1915" w:type="dxa"/>
          </w:tcPr>
          <w:p w14:paraId="2AB1A7E2">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0.71591403671914733</w:t>
            </w:r>
          </w:p>
        </w:tc>
        <w:tc>
          <w:tcPr>
            <w:tcW w:w="1915" w:type="dxa"/>
          </w:tcPr>
          <w:p w14:paraId="4DA2945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1210150901.8075297</w:t>
            </w:r>
          </w:p>
        </w:tc>
        <w:tc>
          <w:tcPr>
            <w:tcW w:w="1915" w:type="dxa"/>
          </w:tcPr>
          <w:p w14:paraId="3DC6FF7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2313729.8203125</w:t>
            </w:r>
          </w:p>
        </w:tc>
      </w:tr>
      <w:tr w14:paraId="1D11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E0DC205">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220</w:t>
            </w:r>
          </w:p>
        </w:tc>
        <w:tc>
          <w:tcPr>
            <w:tcW w:w="1915" w:type="dxa"/>
          </w:tcPr>
          <w:p w14:paraId="6FF5F7E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590</w:t>
            </w:r>
          </w:p>
        </w:tc>
        <w:tc>
          <w:tcPr>
            <w:tcW w:w="1915" w:type="dxa"/>
          </w:tcPr>
          <w:p w14:paraId="24217420">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0.72231391261502531</w:t>
            </w:r>
          </w:p>
        </w:tc>
        <w:tc>
          <w:tcPr>
            <w:tcW w:w="1915" w:type="dxa"/>
          </w:tcPr>
          <w:p w14:paraId="6C2A6CE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1178780355.9035897</w:t>
            </w:r>
          </w:p>
        </w:tc>
        <w:tc>
          <w:tcPr>
            <w:tcW w:w="1915" w:type="dxa"/>
          </w:tcPr>
          <w:p w14:paraId="61CB201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2353955.5546875</w:t>
            </w:r>
          </w:p>
        </w:tc>
      </w:tr>
      <w:tr w14:paraId="10EC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00355E9">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222.5</w:t>
            </w:r>
          </w:p>
        </w:tc>
        <w:tc>
          <w:tcPr>
            <w:tcW w:w="1915" w:type="dxa"/>
          </w:tcPr>
          <w:p w14:paraId="008FB39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595</w:t>
            </w:r>
          </w:p>
        </w:tc>
        <w:tc>
          <w:tcPr>
            <w:tcW w:w="1915" w:type="dxa"/>
          </w:tcPr>
          <w:p w14:paraId="3F2A0B70">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0.73093463418271687</w:t>
            </w:r>
          </w:p>
        </w:tc>
        <w:tc>
          <w:tcPr>
            <w:tcW w:w="1915" w:type="dxa"/>
          </w:tcPr>
          <w:p w14:paraId="0D6A4B1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1185711324.8387303</w:t>
            </w:r>
          </w:p>
        </w:tc>
        <w:tc>
          <w:tcPr>
            <w:tcW w:w="1915" w:type="dxa"/>
          </w:tcPr>
          <w:p w14:paraId="783451E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2394529.7421875</w:t>
            </w:r>
          </w:p>
        </w:tc>
      </w:tr>
      <w:tr w14:paraId="55E3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351347E">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225</w:t>
            </w:r>
          </w:p>
        </w:tc>
        <w:tc>
          <w:tcPr>
            <w:tcW w:w="1915" w:type="dxa"/>
          </w:tcPr>
          <w:p w14:paraId="0B31F70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600</w:t>
            </w:r>
          </w:p>
        </w:tc>
        <w:tc>
          <w:tcPr>
            <w:tcW w:w="1915" w:type="dxa"/>
          </w:tcPr>
          <w:p w14:paraId="4B5927DB">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0.87785320599767458</w:t>
            </w:r>
          </w:p>
        </w:tc>
        <w:tc>
          <w:tcPr>
            <w:tcW w:w="1915" w:type="dxa"/>
          </w:tcPr>
          <w:p w14:paraId="4AF4789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1216519296.5596054</w:t>
            </w:r>
          </w:p>
        </w:tc>
        <w:tc>
          <w:tcPr>
            <w:tcW w:w="1915" w:type="dxa"/>
          </w:tcPr>
          <w:p w14:paraId="55E86B2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2435451.8828125</w:t>
            </w:r>
          </w:p>
        </w:tc>
      </w:tr>
      <w:tr w14:paraId="6430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DD8A28F">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227.5</w:t>
            </w:r>
          </w:p>
        </w:tc>
        <w:tc>
          <w:tcPr>
            <w:tcW w:w="1915" w:type="dxa"/>
          </w:tcPr>
          <w:p w14:paraId="4B8D440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605</w:t>
            </w:r>
          </w:p>
        </w:tc>
        <w:tc>
          <w:tcPr>
            <w:tcW w:w="1915" w:type="dxa"/>
          </w:tcPr>
          <w:p w14:paraId="5D258B99">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0.75363880597643251</w:t>
            </w:r>
          </w:p>
        </w:tc>
        <w:tc>
          <w:tcPr>
            <w:tcW w:w="1915" w:type="dxa"/>
          </w:tcPr>
          <w:p w14:paraId="7541451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1206243281.4153361</w:t>
            </w:r>
          </w:p>
        </w:tc>
        <w:tc>
          <w:tcPr>
            <w:tcW w:w="1915" w:type="dxa"/>
          </w:tcPr>
          <w:p w14:paraId="381696F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2476721.9765625</w:t>
            </w:r>
          </w:p>
        </w:tc>
      </w:tr>
      <w:tr w14:paraId="27D2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11FC7FE">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230</w:t>
            </w:r>
          </w:p>
        </w:tc>
        <w:tc>
          <w:tcPr>
            <w:tcW w:w="1915" w:type="dxa"/>
          </w:tcPr>
          <w:p w14:paraId="72919BB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610</w:t>
            </w:r>
          </w:p>
        </w:tc>
        <w:tc>
          <w:tcPr>
            <w:tcW w:w="1915" w:type="dxa"/>
          </w:tcPr>
          <w:p w14:paraId="2714C909">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0.785163090452137</w:t>
            </w:r>
          </w:p>
        </w:tc>
        <w:tc>
          <w:tcPr>
            <w:tcW w:w="1915" w:type="dxa"/>
          </w:tcPr>
          <w:p w14:paraId="2450136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1209173629.9159596</w:t>
            </w:r>
          </w:p>
        </w:tc>
        <w:tc>
          <w:tcPr>
            <w:tcW w:w="1915" w:type="dxa"/>
          </w:tcPr>
          <w:p w14:paraId="371F242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2518340.015625</w:t>
            </w:r>
          </w:p>
        </w:tc>
      </w:tr>
      <w:tr w14:paraId="7CC5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0A28C2D">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232.5</w:t>
            </w:r>
          </w:p>
        </w:tc>
        <w:tc>
          <w:tcPr>
            <w:tcW w:w="1915" w:type="dxa"/>
          </w:tcPr>
          <w:p w14:paraId="3846AB4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615</w:t>
            </w:r>
          </w:p>
        </w:tc>
        <w:tc>
          <w:tcPr>
            <w:tcW w:w="1915" w:type="dxa"/>
          </w:tcPr>
          <w:p w14:paraId="2C27BDE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0.76048124446770682</w:t>
            </w:r>
          </w:p>
        </w:tc>
        <w:tc>
          <w:tcPr>
            <w:tcW w:w="1915" w:type="dxa"/>
          </w:tcPr>
          <w:p w14:paraId="3AC5E5F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1192822274.7046404</w:t>
            </w:r>
          </w:p>
        </w:tc>
        <w:tc>
          <w:tcPr>
            <w:tcW w:w="1915" w:type="dxa"/>
          </w:tcPr>
          <w:p w14:paraId="061B506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2560306.25</w:t>
            </w:r>
          </w:p>
        </w:tc>
      </w:tr>
      <w:tr w14:paraId="109F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2B7A7C">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235</w:t>
            </w:r>
          </w:p>
        </w:tc>
        <w:tc>
          <w:tcPr>
            <w:tcW w:w="1915" w:type="dxa"/>
          </w:tcPr>
          <w:p w14:paraId="025020F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620</w:t>
            </w:r>
          </w:p>
        </w:tc>
        <w:tc>
          <w:tcPr>
            <w:tcW w:w="1915" w:type="dxa"/>
          </w:tcPr>
          <w:p w14:paraId="0143C19C">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0.83354339317818293</w:t>
            </w:r>
          </w:p>
        </w:tc>
        <w:tc>
          <w:tcPr>
            <w:tcW w:w="1915" w:type="dxa"/>
          </w:tcPr>
          <w:p w14:paraId="13BB7E1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1200887273.8973596</w:t>
            </w:r>
          </w:p>
        </w:tc>
        <w:tc>
          <w:tcPr>
            <w:tcW w:w="1915" w:type="dxa"/>
          </w:tcPr>
          <w:p w14:paraId="58EC5BE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2602620.453125</w:t>
            </w:r>
          </w:p>
        </w:tc>
      </w:tr>
      <w:tr w14:paraId="5321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DDB449A">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237.5</w:t>
            </w:r>
          </w:p>
        </w:tc>
        <w:tc>
          <w:tcPr>
            <w:tcW w:w="1915" w:type="dxa"/>
          </w:tcPr>
          <w:p w14:paraId="621FE36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625</w:t>
            </w:r>
          </w:p>
        </w:tc>
        <w:tc>
          <w:tcPr>
            <w:tcW w:w="1915" w:type="dxa"/>
          </w:tcPr>
          <w:p w14:paraId="3C99DB45">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0.838493563850332</w:t>
            </w:r>
          </w:p>
        </w:tc>
        <w:tc>
          <w:tcPr>
            <w:tcW w:w="1915" w:type="dxa"/>
          </w:tcPr>
          <w:p w14:paraId="5FA3FDC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1213662519.5458395</w:t>
            </w:r>
          </w:p>
        </w:tc>
        <w:tc>
          <w:tcPr>
            <w:tcW w:w="1915" w:type="dxa"/>
          </w:tcPr>
          <w:p w14:paraId="5E37F6A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2645282.59375</w:t>
            </w:r>
          </w:p>
        </w:tc>
      </w:tr>
      <w:tr w14:paraId="3806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BAE57E5">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240</w:t>
            </w:r>
          </w:p>
        </w:tc>
        <w:tc>
          <w:tcPr>
            <w:tcW w:w="1915" w:type="dxa"/>
          </w:tcPr>
          <w:p w14:paraId="36B9101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630</w:t>
            </w:r>
          </w:p>
        </w:tc>
        <w:tc>
          <w:tcPr>
            <w:tcW w:w="1915" w:type="dxa"/>
          </w:tcPr>
          <w:p w14:paraId="61080932">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0.841253194076508</w:t>
            </w:r>
          </w:p>
        </w:tc>
        <w:tc>
          <w:tcPr>
            <w:tcW w:w="1915" w:type="dxa"/>
          </w:tcPr>
          <w:p w14:paraId="0995045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1226011904.0959656</w:t>
            </w:r>
          </w:p>
        </w:tc>
        <w:tc>
          <w:tcPr>
            <w:tcW w:w="1915" w:type="dxa"/>
          </w:tcPr>
          <w:p w14:paraId="764CF8B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2688292.9375</w:t>
            </w:r>
          </w:p>
        </w:tc>
      </w:tr>
      <w:tr w14:paraId="05F3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9400549">
            <w:pPr>
              <w:widowControl w:val="0"/>
              <w:numPr>
                <w:ilvl w:val="0"/>
                <w:numId w:val="1"/>
              </w:numPr>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242.5</w:t>
            </w:r>
          </w:p>
        </w:tc>
        <w:tc>
          <w:tcPr>
            <w:tcW w:w="1915" w:type="dxa"/>
          </w:tcPr>
          <w:p w14:paraId="7ECEE2B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635</w:t>
            </w:r>
          </w:p>
        </w:tc>
        <w:tc>
          <w:tcPr>
            <w:tcW w:w="1915" w:type="dxa"/>
          </w:tcPr>
          <w:p w14:paraId="06A2634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0.777805198655125</w:t>
            </w:r>
          </w:p>
        </w:tc>
        <w:tc>
          <w:tcPr>
            <w:tcW w:w="1915" w:type="dxa"/>
          </w:tcPr>
          <w:p w14:paraId="2C02D8A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1218856324.1849694</w:t>
            </w:r>
          </w:p>
        </w:tc>
        <w:tc>
          <w:tcPr>
            <w:tcW w:w="1915" w:type="dxa"/>
          </w:tcPr>
          <w:p w14:paraId="4212414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2731651.484375</w:t>
            </w:r>
          </w:p>
        </w:tc>
      </w:tr>
      <w:tr w14:paraId="79AE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ED46C11">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245</w:t>
            </w:r>
          </w:p>
        </w:tc>
        <w:tc>
          <w:tcPr>
            <w:tcW w:w="1915" w:type="dxa"/>
          </w:tcPr>
          <w:p w14:paraId="6837C79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640</w:t>
            </w:r>
          </w:p>
        </w:tc>
        <w:tc>
          <w:tcPr>
            <w:tcW w:w="1915" w:type="dxa"/>
          </w:tcPr>
          <w:p w14:paraId="5FC401E8">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1.0181793696579502</w:t>
            </w:r>
          </w:p>
        </w:tc>
        <w:tc>
          <w:tcPr>
            <w:tcW w:w="1915" w:type="dxa"/>
          </w:tcPr>
          <w:p w14:paraId="4D71D749">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1209563222.8181827</w:t>
            </w:r>
          </w:p>
        </w:tc>
        <w:tc>
          <w:tcPr>
            <w:tcW w:w="1915" w:type="dxa"/>
          </w:tcPr>
          <w:p w14:paraId="250AF06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2819412.6875</w:t>
            </w:r>
          </w:p>
        </w:tc>
      </w:tr>
      <w:tr w14:paraId="466F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6D0336">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247.5</w:t>
            </w:r>
          </w:p>
        </w:tc>
        <w:tc>
          <w:tcPr>
            <w:tcW w:w="1915" w:type="dxa"/>
          </w:tcPr>
          <w:p w14:paraId="456AE8E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645</w:t>
            </w:r>
          </w:p>
        </w:tc>
        <w:tc>
          <w:tcPr>
            <w:tcW w:w="1915" w:type="dxa"/>
          </w:tcPr>
          <w:p w14:paraId="48408822">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1.2431670319254815</w:t>
            </w:r>
          </w:p>
        </w:tc>
        <w:tc>
          <w:tcPr>
            <w:tcW w:w="1915" w:type="dxa"/>
          </w:tcPr>
          <w:p w14:paraId="222B374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1308094278.7472045</w:t>
            </w:r>
          </w:p>
        </w:tc>
        <w:tc>
          <w:tcPr>
            <w:tcW w:w="1915" w:type="dxa"/>
          </w:tcPr>
          <w:p w14:paraId="2BF75CF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2863815.3359375</w:t>
            </w:r>
          </w:p>
        </w:tc>
      </w:tr>
      <w:tr w14:paraId="2046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BB4B3D9">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250</w:t>
            </w:r>
          </w:p>
        </w:tc>
        <w:tc>
          <w:tcPr>
            <w:tcW w:w="1915" w:type="dxa"/>
          </w:tcPr>
          <w:p w14:paraId="5185C89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650</w:t>
            </w:r>
          </w:p>
        </w:tc>
        <w:tc>
          <w:tcPr>
            <w:tcW w:w="1915" w:type="dxa"/>
          </w:tcPr>
          <w:p w14:paraId="52E8EC3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1.3618396471791285</w:t>
            </w:r>
          </w:p>
        </w:tc>
        <w:tc>
          <w:tcPr>
            <w:tcW w:w="1915" w:type="dxa"/>
          </w:tcPr>
          <w:p w14:paraId="210311A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1222198217.9142339</w:t>
            </w:r>
          </w:p>
        </w:tc>
        <w:tc>
          <w:tcPr>
            <w:tcW w:w="1915" w:type="dxa"/>
          </w:tcPr>
          <w:p w14:paraId="41B1D583">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2908566.4375</w:t>
            </w:r>
          </w:p>
        </w:tc>
      </w:tr>
      <w:tr w14:paraId="0699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507B8E0">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252.5</w:t>
            </w:r>
          </w:p>
        </w:tc>
        <w:tc>
          <w:tcPr>
            <w:tcW w:w="1915" w:type="dxa"/>
          </w:tcPr>
          <w:p w14:paraId="2B58BB7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655</w:t>
            </w:r>
          </w:p>
        </w:tc>
        <w:tc>
          <w:tcPr>
            <w:tcW w:w="1915" w:type="dxa"/>
          </w:tcPr>
          <w:p w14:paraId="4A9A05C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1.3881431717130182</w:t>
            </w:r>
          </w:p>
        </w:tc>
        <w:tc>
          <w:tcPr>
            <w:tcW w:w="1915" w:type="dxa"/>
          </w:tcPr>
          <w:p w14:paraId="14F4FB9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1237863029.4198747</w:t>
            </w:r>
          </w:p>
        </w:tc>
        <w:tc>
          <w:tcPr>
            <w:tcW w:w="1915" w:type="dxa"/>
          </w:tcPr>
          <w:p w14:paraId="61AB54D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2953665.7421875</w:t>
            </w:r>
          </w:p>
        </w:tc>
      </w:tr>
      <w:tr w14:paraId="7193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881593C">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255</w:t>
            </w:r>
          </w:p>
        </w:tc>
        <w:tc>
          <w:tcPr>
            <w:tcW w:w="1915" w:type="dxa"/>
          </w:tcPr>
          <w:p w14:paraId="67246FA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660</w:t>
            </w:r>
          </w:p>
        </w:tc>
        <w:tc>
          <w:tcPr>
            <w:tcW w:w="1915" w:type="dxa"/>
          </w:tcPr>
          <w:p w14:paraId="238A37CE">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1.2847300941840265</w:t>
            </w:r>
          </w:p>
        </w:tc>
        <w:tc>
          <w:tcPr>
            <w:tcW w:w="1915" w:type="dxa"/>
          </w:tcPr>
          <w:p w14:paraId="44D150C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1258754797.4050767</w:t>
            </w:r>
          </w:p>
        </w:tc>
        <w:tc>
          <w:tcPr>
            <w:tcW w:w="1915" w:type="dxa"/>
          </w:tcPr>
          <w:p w14:paraId="0005CA6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2999112.75</w:t>
            </w:r>
          </w:p>
        </w:tc>
      </w:tr>
      <w:tr w14:paraId="6AB9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09293E9">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257.5</w:t>
            </w:r>
          </w:p>
        </w:tc>
        <w:tc>
          <w:tcPr>
            <w:tcW w:w="1915" w:type="dxa"/>
          </w:tcPr>
          <w:p w14:paraId="5D43F03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665</w:t>
            </w:r>
          </w:p>
        </w:tc>
        <w:tc>
          <w:tcPr>
            <w:tcW w:w="1915" w:type="dxa"/>
          </w:tcPr>
          <w:p w14:paraId="72349CF0">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1.4739036314383869</w:t>
            </w:r>
          </w:p>
        </w:tc>
        <w:tc>
          <w:tcPr>
            <w:tcW w:w="1915" w:type="dxa"/>
          </w:tcPr>
          <w:p w14:paraId="4B792A0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1277017338.0310109</w:t>
            </w:r>
          </w:p>
        </w:tc>
        <w:tc>
          <w:tcPr>
            <w:tcW w:w="1915" w:type="dxa"/>
          </w:tcPr>
          <w:p w14:paraId="05356FC5">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3044907.703125</w:t>
            </w:r>
          </w:p>
        </w:tc>
      </w:tr>
      <w:tr w14:paraId="2632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8BA8663">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260</w:t>
            </w:r>
          </w:p>
        </w:tc>
        <w:tc>
          <w:tcPr>
            <w:tcW w:w="1915" w:type="dxa"/>
          </w:tcPr>
          <w:p w14:paraId="3535218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670</w:t>
            </w:r>
          </w:p>
        </w:tc>
        <w:tc>
          <w:tcPr>
            <w:tcW w:w="1915" w:type="dxa"/>
          </w:tcPr>
          <w:p w14:paraId="760D8501">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1.402918272789671</w:t>
            </w:r>
          </w:p>
        </w:tc>
        <w:tc>
          <w:tcPr>
            <w:tcW w:w="1915" w:type="dxa"/>
          </w:tcPr>
          <w:p w14:paraId="425F04F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1255395983.3742702</w:t>
            </w:r>
          </w:p>
        </w:tc>
        <w:tc>
          <w:tcPr>
            <w:tcW w:w="1915" w:type="dxa"/>
          </w:tcPr>
          <w:p w14:paraId="07E17D1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3091050.8671875</w:t>
            </w:r>
          </w:p>
        </w:tc>
      </w:tr>
      <w:tr w14:paraId="36AC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7C56300">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262.5</w:t>
            </w:r>
          </w:p>
        </w:tc>
        <w:tc>
          <w:tcPr>
            <w:tcW w:w="1915" w:type="dxa"/>
          </w:tcPr>
          <w:p w14:paraId="67F4688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675</w:t>
            </w:r>
          </w:p>
        </w:tc>
        <w:tc>
          <w:tcPr>
            <w:tcW w:w="1915" w:type="dxa"/>
          </w:tcPr>
          <w:p w14:paraId="528170B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0.91684576183638777</w:t>
            </w:r>
          </w:p>
        </w:tc>
        <w:tc>
          <w:tcPr>
            <w:tcW w:w="1915" w:type="dxa"/>
          </w:tcPr>
          <w:p w14:paraId="4EEDDC8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1239806221.4704368</w:t>
            </w:r>
          </w:p>
        </w:tc>
        <w:tc>
          <w:tcPr>
            <w:tcW w:w="1915" w:type="dxa"/>
          </w:tcPr>
          <w:p w14:paraId="7AFE1F8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3137542.21875</w:t>
            </w:r>
          </w:p>
        </w:tc>
      </w:tr>
      <w:tr w14:paraId="69B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F945E90">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265</w:t>
            </w:r>
          </w:p>
        </w:tc>
        <w:tc>
          <w:tcPr>
            <w:tcW w:w="1915" w:type="dxa"/>
          </w:tcPr>
          <w:p w14:paraId="526B954E">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680</w:t>
            </w:r>
          </w:p>
        </w:tc>
        <w:tc>
          <w:tcPr>
            <w:tcW w:w="1915" w:type="dxa"/>
          </w:tcPr>
          <w:p w14:paraId="2E9F9F41">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1.0215943782723522</w:t>
            </w:r>
          </w:p>
        </w:tc>
        <w:tc>
          <w:tcPr>
            <w:tcW w:w="1915" w:type="dxa"/>
          </w:tcPr>
          <w:p w14:paraId="7AB633D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1238089426.1152575</w:t>
            </w:r>
          </w:p>
        </w:tc>
        <w:tc>
          <w:tcPr>
            <w:tcW w:w="1915" w:type="dxa"/>
          </w:tcPr>
          <w:p w14:paraId="0718B60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3184381.28125</w:t>
            </w:r>
          </w:p>
        </w:tc>
      </w:tr>
      <w:tr w14:paraId="1F98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13AF970">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267.5</w:t>
            </w:r>
          </w:p>
        </w:tc>
        <w:tc>
          <w:tcPr>
            <w:tcW w:w="1915" w:type="dxa"/>
          </w:tcPr>
          <w:p w14:paraId="37552460">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685</w:t>
            </w:r>
          </w:p>
        </w:tc>
        <w:tc>
          <w:tcPr>
            <w:tcW w:w="1915" w:type="dxa"/>
          </w:tcPr>
          <w:p w14:paraId="31F6E6C8">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0.75420946155036883</w:t>
            </w:r>
          </w:p>
        </w:tc>
        <w:tc>
          <w:tcPr>
            <w:tcW w:w="1915" w:type="dxa"/>
          </w:tcPr>
          <w:p w14:paraId="6800293D">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1258339804.4869235</w:t>
            </w:r>
          </w:p>
        </w:tc>
        <w:tc>
          <w:tcPr>
            <w:tcW w:w="1915" w:type="dxa"/>
          </w:tcPr>
          <w:p w14:paraId="095ECDC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3231568.7890625</w:t>
            </w:r>
          </w:p>
        </w:tc>
      </w:tr>
      <w:tr w14:paraId="527D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A4E3D06">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270</w:t>
            </w:r>
          </w:p>
        </w:tc>
        <w:tc>
          <w:tcPr>
            <w:tcW w:w="1915" w:type="dxa"/>
          </w:tcPr>
          <w:p w14:paraId="16773608">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690</w:t>
            </w:r>
          </w:p>
        </w:tc>
        <w:tc>
          <w:tcPr>
            <w:tcW w:w="1915" w:type="dxa"/>
          </w:tcPr>
          <w:p w14:paraId="72835D3F">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0.90895342690225678</w:t>
            </w:r>
          </w:p>
        </w:tc>
        <w:tc>
          <w:tcPr>
            <w:tcW w:w="1915" w:type="dxa"/>
          </w:tcPr>
          <w:p w14:paraId="5D8F36C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1277399692.3427896</w:t>
            </w:r>
          </w:p>
        </w:tc>
        <w:tc>
          <w:tcPr>
            <w:tcW w:w="1915" w:type="dxa"/>
          </w:tcPr>
          <w:p w14:paraId="23EAF99F">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3279104.25</w:t>
            </w:r>
          </w:p>
        </w:tc>
      </w:tr>
      <w:tr w14:paraId="3DFD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B46E47E">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272.5</w:t>
            </w:r>
          </w:p>
        </w:tc>
        <w:tc>
          <w:tcPr>
            <w:tcW w:w="1915" w:type="dxa"/>
          </w:tcPr>
          <w:p w14:paraId="5CF691B7">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695</w:t>
            </w:r>
          </w:p>
        </w:tc>
        <w:tc>
          <w:tcPr>
            <w:tcW w:w="1915" w:type="dxa"/>
          </w:tcPr>
          <w:p w14:paraId="071E75D0">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1.1088716081977228</w:t>
            </w:r>
          </w:p>
        </w:tc>
        <w:tc>
          <w:tcPr>
            <w:tcW w:w="1915" w:type="dxa"/>
          </w:tcPr>
          <w:p w14:paraId="3DB7604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1261827832.4405212</w:t>
            </w:r>
          </w:p>
        </w:tc>
        <w:tc>
          <w:tcPr>
            <w:tcW w:w="1915" w:type="dxa"/>
          </w:tcPr>
          <w:p w14:paraId="2EEFE322">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3326987.671875</w:t>
            </w:r>
          </w:p>
        </w:tc>
      </w:tr>
      <w:tr w14:paraId="148F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DB16F90">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275</w:t>
            </w:r>
          </w:p>
        </w:tc>
        <w:tc>
          <w:tcPr>
            <w:tcW w:w="1915" w:type="dxa"/>
          </w:tcPr>
          <w:p w14:paraId="23F74D4A">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eastAsia="Segoe UI" w:cs="Times New Roman"/>
                <w:i w:val="0"/>
                <w:iCs w:val="0"/>
                <w:caps w:val="0"/>
                <w:spacing w:val="0"/>
                <w:sz w:val="24"/>
                <w:szCs w:val="24"/>
                <w:shd w:val="clear" w:fill="FFFFFF"/>
                <w:vertAlign w:val="baseline"/>
                <w:lang w:val="en-US"/>
              </w:rPr>
              <w:t>700</w:t>
            </w:r>
          </w:p>
        </w:tc>
        <w:tc>
          <w:tcPr>
            <w:tcW w:w="1915" w:type="dxa"/>
          </w:tcPr>
          <w:p w14:paraId="2A2521EB">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r>
              <w:rPr>
                <w:rFonts w:hint="default" w:ascii="Times New Roman" w:hAnsi="Times New Roman" w:cs="Times New Roman"/>
                <w:sz w:val="24"/>
                <w:szCs w:val="24"/>
              </w:rPr>
              <w:t>1.0181793696579502</w:t>
            </w:r>
          </w:p>
        </w:tc>
        <w:tc>
          <w:tcPr>
            <w:tcW w:w="1915" w:type="dxa"/>
          </w:tcPr>
          <w:p w14:paraId="68C454A6">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1209563222.8181827</w:t>
            </w:r>
          </w:p>
        </w:tc>
        <w:tc>
          <w:tcPr>
            <w:tcW w:w="1915" w:type="dxa"/>
          </w:tcPr>
          <w:p w14:paraId="686E62FB">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r>
              <w:rPr>
                <w:rFonts w:hint="default" w:ascii="Times New Roman" w:hAnsi="Times New Roman" w:cs="Times New Roman"/>
                <w:sz w:val="24"/>
                <w:szCs w:val="24"/>
              </w:rPr>
              <w:t>2819412.6875</w:t>
            </w:r>
          </w:p>
        </w:tc>
      </w:tr>
      <w:tr w14:paraId="0DC4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D440D42">
            <w:pPr>
              <w:widowControl w:val="0"/>
              <w:numPr>
                <w:ilvl w:val="0"/>
                <w:numId w:val="1"/>
              </w:numPr>
              <w:tabs>
                <w:tab w:val="clear" w:pos="425"/>
              </w:tabs>
              <w:ind w:left="425" w:leftChars="0" w:hanging="425" w:firstLineChars="0"/>
              <w:jc w:val="both"/>
              <w:rPr>
                <w:rFonts w:hint="default" w:ascii="Times New Roman" w:hAnsi="Times New Roman" w:eastAsia="Segoe UI" w:cs="Times New Roman"/>
                <w:i w:val="0"/>
                <w:iCs w:val="0"/>
                <w:caps w:val="0"/>
                <w:spacing w:val="0"/>
                <w:sz w:val="24"/>
                <w:szCs w:val="24"/>
                <w:shd w:val="clear" w:fill="FFFFFF"/>
                <w:vertAlign w:val="baseline"/>
                <w:lang w:val="en-US"/>
              </w:rPr>
            </w:pPr>
          </w:p>
        </w:tc>
        <w:tc>
          <w:tcPr>
            <w:tcW w:w="1915" w:type="dxa"/>
          </w:tcPr>
          <w:p w14:paraId="2F44802C">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p>
        </w:tc>
        <w:tc>
          <w:tcPr>
            <w:tcW w:w="1915" w:type="dxa"/>
          </w:tcPr>
          <w:p w14:paraId="265BFD0B">
            <w:pPr>
              <w:widowControl w:val="0"/>
              <w:numPr>
                <w:ilvl w:val="0"/>
                <w:numId w:val="0"/>
              </w:numPr>
              <w:jc w:val="both"/>
              <w:rPr>
                <w:rFonts w:hint="default" w:ascii="Times New Roman" w:hAnsi="Times New Roman" w:eastAsia="Segoe UI" w:cs="Times New Roman"/>
                <w:i w:val="0"/>
                <w:iCs w:val="0"/>
                <w:spacing w:val="0"/>
                <w:sz w:val="24"/>
                <w:szCs w:val="24"/>
                <w:shd w:val="clear" w:fill="FFFFFF"/>
                <w:vertAlign w:val="baseline"/>
                <w:lang w:val="en-US"/>
              </w:rPr>
            </w:pPr>
          </w:p>
        </w:tc>
        <w:tc>
          <w:tcPr>
            <w:tcW w:w="1915" w:type="dxa"/>
          </w:tcPr>
          <w:p w14:paraId="081D4B21">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p>
        </w:tc>
        <w:tc>
          <w:tcPr>
            <w:tcW w:w="1915" w:type="dxa"/>
          </w:tcPr>
          <w:p w14:paraId="090E6FF4">
            <w:pPr>
              <w:widowControl w:val="0"/>
              <w:numPr>
                <w:ilvl w:val="0"/>
                <w:numId w:val="0"/>
              </w:numPr>
              <w:jc w:val="both"/>
              <w:rPr>
                <w:rFonts w:hint="default" w:ascii="Times New Roman" w:hAnsi="Times New Roman" w:eastAsia="Segoe UI" w:cs="Times New Roman"/>
                <w:i w:val="0"/>
                <w:iCs w:val="0"/>
                <w:caps w:val="0"/>
                <w:spacing w:val="0"/>
                <w:sz w:val="24"/>
                <w:szCs w:val="24"/>
                <w:shd w:val="clear" w:fill="FFFFFF"/>
                <w:vertAlign w:val="baseline"/>
                <w:lang w:val="en-US"/>
              </w:rPr>
            </w:pPr>
          </w:p>
        </w:tc>
      </w:tr>
    </w:tbl>
    <w:p w14:paraId="668985A7">
      <w:pPr>
        <w:numPr>
          <w:ilvl w:val="0"/>
          <w:numId w:val="0"/>
        </w:numPr>
        <w:ind w:leftChars="0"/>
        <w:rPr>
          <w:rFonts w:hint="default" w:ascii="Times New Roman" w:hAnsi="Times New Roman" w:eastAsia="Segoe UI" w:cs="Times New Roman"/>
          <w:i w:val="0"/>
          <w:iCs w:val="0"/>
          <w:caps w:val="0"/>
          <w:spacing w:val="0"/>
          <w:sz w:val="24"/>
          <w:szCs w:val="24"/>
          <w:shd w:val="clear" w:fill="FFFFFF"/>
          <w:lang w:val="en-US"/>
        </w:rPr>
      </w:pPr>
    </w:p>
    <w:p w14:paraId="36BAF594">
      <w:pPr>
        <w:numPr>
          <w:ilvl w:val="0"/>
          <w:numId w:val="0"/>
        </w:numPr>
        <w:ind w:leftChars="0"/>
        <w:rPr>
          <w:rFonts w:hint="default" w:ascii="Times New Roman" w:hAnsi="Times New Roman" w:eastAsia="Segoe UI" w:cs="Times New Roman"/>
          <w:b/>
          <w:bCs/>
          <w:i/>
          <w:iCs/>
          <w:caps w:val="0"/>
          <w:color w:val="FF0000"/>
          <w:spacing w:val="0"/>
          <w:sz w:val="24"/>
          <w:szCs w:val="24"/>
          <w:shd w:val="clear" w:fill="FFFFFF"/>
          <w:lang w:val="en-US"/>
        </w:rPr>
      </w:pPr>
      <w:r>
        <w:rPr>
          <w:rFonts w:hint="default" w:ascii="Times New Roman" w:hAnsi="Times New Roman" w:eastAsia="Segoe UI" w:cs="Times New Roman"/>
          <w:b/>
          <w:bCs/>
          <w:i/>
          <w:iCs/>
          <w:caps w:val="0"/>
          <w:color w:val="FF0000"/>
          <w:spacing w:val="0"/>
          <w:sz w:val="24"/>
          <w:szCs w:val="24"/>
          <w:shd w:val="clear" w:fill="FFFFFF"/>
          <w:lang w:val="en-US"/>
        </w:rPr>
        <w:t>I have also collected 50 data sets for SPH method, which is not attached here as this is just the draft section to give you an idea sir.</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61B58"/>
    <w:multiLevelType w:val="singleLevel"/>
    <w:tmpl w:val="1E061B5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DB1"/>
    <w:rsid w:val="00C07617"/>
    <w:rsid w:val="00C50DB1"/>
    <w:rsid w:val="00C827EA"/>
    <w:rsid w:val="00D83429"/>
    <w:rsid w:val="00E43B21"/>
    <w:rsid w:val="1B234586"/>
    <w:rsid w:val="1F0153BE"/>
    <w:rsid w:val="35477F22"/>
    <w:rsid w:val="3CCF1089"/>
    <w:rsid w:val="41682E11"/>
    <w:rsid w:val="49910ECE"/>
    <w:rsid w:val="4DFE6BC2"/>
    <w:rsid w:val="4E6002F5"/>
    <w:rsid w:val="5AD07008"/>
    <w:rsid w:val="5CDB687E"/>
    <w:rsid w:val="5FB4270A"/>
    <w:rsid w:val="6D207BF0"/>
    <w:rsid w:val="6F697A42"/>
    <w:rsid w:val="71DB5F5E"/>
    <w:rsid w:val="73532842"/>
    <w:rsid w:val="74784E41"/>
    <w:rsid w:val="7CD3673D"/>
    <w:rsid w:val="7F9E5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paragraph" w:styleId="15">
    <w:name w:val="Normal (Web)"/>
    <w:basedOn w:val="1"/>
    <w:semiHidden/>
    <w:unhideWhenUsed/>
    <w:qFormat/>
    <w:uiPriority w:val="99"/>
    <w:rPr>
      <w:rFonts w:ascii="Times New Roman" w:hAnsi="Times New Roman" w:cs="Times New Roman"/>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1043</Words>
  <Characters>6149</Characters>
  <Lines>161</Lines>
  <Paragraphs>66</Paragraphs>
  <TotalTime>4</TotalTime>
  <ScaleCrop>false</ScaleCrop>
  <LinksUpToDate>false</LinksUpToDate>
  <CharactersWithSpaces>7126</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2025-04-09T16:53:00Z</dcterms:created>
  <dc:creator>Rasel Khan</dc:creator>
  <cp:lastModifiedBy>Sajid</cp:lastModifiedBy>
  <dcterms:modified xsi:type="dcterms:W3CDTF">2025-10-10T20:25:31Z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2f127c8c-fac8-4edf-823f-0b51effcd15b</vt:lpwstr>
  </property>
  <property fmtid="{D5CDD505-2E9C-101B-9397-08002B2CF9AE}" pid="3" name="KSOProductBuildVer">
    <vt:lpwstr>2057-12.2.0.22556</vt:lpwstr>
  </property>
  <property fmtid="{D5CDD505-2E9C-101B-9397-08002B2CF9AE}" pid="4" name="ICV">
    <vt:lpwstr>A192CB5054C64DAFA97F9453903FF949_13</vt:lpwstr>
  </property>
</Properties>
</file>