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_rels/item1.xml.rels" ContentType="application/vnd.openxmlformats-package.relationship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pPr w:vertAnchor="text" w:horzAnchor="margin" w:leftFromText="141" w:rightFromText="141" w:tblpX="0" w:tblpY="1681"/>
        <w:tblW w:w="9640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1e0" w:noHBand="0" w:noVBand="0" w:firstColumn="1" w:lastRow="1" w:lastColumn="1" w:firstRow="1"/>
      </w:tblPr>
      <w:tblGrid>
        <w:gridCol w:w="1383"/>
        <w:gridCol w:w="7082"/>
        <w:gridCol w:w="1175"/>
      </w:tblGrid>
      <w:tr>
        <w:trPr/>
        <w:tc>
          <w:tcPr>
            <w:tcW w:w="13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0C0C0" w:val="clear"/>
            <w:vAlign w:val="cente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70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0C0C0" w:val="clear"/>
            <w:vAlign w:val="cente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Betriebliche Tätigkeiten, Unterweisungen, betrieblicher Unterricht, sonstige Schulungen, Themen des Berufsschulunterrichts</w:t>
            </w:r>
          </w:p>
        </w:tc>
        <w:tc>
          <w:tcPr>
            <w:tcW w:w="11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0C0C0" w:val="clear"/>
            <w:vAlign w:val="center"/>
          </w:tcPr>
          <w:p>
            <w:pPr>
              <w:pStyle w:val="Normal"/>
              <w:spacing w:lineRule="exact" w:line="260"/>
              <w:rPr>
                <w:i/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Stunden</w:t>
            </w:r>
          </w:p>
        </w:tc>
      </w:tr>
      <w:tr>
        <w:trPr>
          <w:trHeight w:val="163" w:hRule="atLeast"/>
        </w:trPr>
        <w:tc>
          <w:tcPr>
            <w:tcW w:w="13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Montag</w:t>
            </w:r>
          </w:p>
        </w:tc>
        <w:tc>
          <w:tcPr>
            <w:tcW w:w="70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ITP-ab → Organisatorisch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 xml:space="preserve">Englisch → Kennlernen und ein Satz korrigiert 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Deutsch → LS.1 Grundlagen der Unternehmensgründung Aufgaben</w:t>
            </w:r>
          </w:p>
        </w:tc>
        <w:tc>
          <w:tcPr>
            <w:tcW w:w="11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Normal"/>
              <w:spacing w:lineRule="exact" w:line="260"/>
              <w:rPr>
                <w:sz w:val="20"/>
              </w:rPr>
            </w:pPr>
            <w:r>
              <w:rPr>
                <w:sz w:val="20"/>
              </w:rPr>
              <w:t>6</w:t>
            </w:r>
          </w:p>
        </w:tc>
      </w:tr>
      <w:tr>
        <w:trPr>
          <w:trHeight w:val="139" w:hRule="atLeast"/>
        </w:trPr>
        <w:tc>
          <w:tcPr>
            <w:tcW w:w="13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Dienstag</w:t>
            </w:r>
          </w:p>
        </w:tc>
        <w:tc>
          <w:tcPr>
            <w:tcW w:w="70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FU-IT → Wiederholung von Netzwerk, Netz-Klassen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Englisch → Text gelesen und Aufgaben erledigt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 xml:space="preserve">ITP → </w:t>
            </w:r>
            <w:r>
              <w:rPr>
                <w:rStyle w:val="Strong"/>
                <w:rFonts w:eastAsia="Times New Roman" w:cs="Times New Roman"/>
                <w:b w:val="false"/>
                <w:bCs w:val="false"/>
                <w:sz w:val="20"/>
              </w:rPr>
              <w:t>Ablauf der Projektwoche, SCRUM, Einführung in Azure Devops</w:t>
            </w:r>
          </w:p>
        </w:tc>
        <w:tc>
          <w:tcPr>
            <w:tcW w:w="11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Normal"/>
              <w:spacing w:lineRule="exact" w:line="26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Normal"/>
              <w:spacing w:lineRule="exact" w:line="260"/>
              <w:rPr>
                <w:sz w:val="20"/>
              </w:rPr>
            </w:pPr>
            <w:r>
              <w:rPr>
                <w:sz w:val="20"/>
              </w:rPr>
              <w:t>6</w:t>
            </w:r>
          </w:p>
        </w:tc>
      </w:tr>
      <w:tr>
        <w:trPr>
          <w:trHeight w:val="56" w:hRule="atLeast"/>
        </w:trPr>
        <w:tc>
          <w:tcPr>
            <w:tcW w:w="13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Mittwoch</w:t>
            </w:r>
          </w:p>
        </w:tc>
        <w:tc>
          <w:tcPr>
            <w:tcW w:w="70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FU-ITab → Vorstellung der Lehrer und des Schuljahres, Notenbeschreibung  ,Wiederholung von Ethernet-Frame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ITP → Einführung in Git und GitHub, GitHub Reposetorie erstellt, Vorstellung der Schüler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 xml:space="preserve">PuG → Organisatorisch, </w:t>
            </w:r>
            <w:r>
              <w:rPr>
                <w:rFonts w:eastAsia="Times New Roman" w:cs="Times New Roman"/>
                <w:sz w:val="20"/>
                <w:szCs w:val="20"/>
              </w:rPr>
              <w:t>Bedürfnisse und Konsumverhalten</w:t>
            </w:r>
          </w:p>
        </w:tc>
        <w:tc>
          <w:tcPr>
            <w:tcW w:w="11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</w:tr>
      <w:tr>
        <w:trPr>
          <w:trHeight w:val="96" w:hRule="atLeast"/>
        </w:trPr>
        <w:tc>
          <w:tcPr>
            <w:tcW w:w="13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Donnerstag</w:t>
            </w:r>
          </w:p>
        </w:tc>
        <w:tc>
          <w:tcPr>
            <w:tcW w:w="70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FU-IT → Selbsttest gemacht mit Lehrer uns selber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 xml:space="preserve">Deutsch → LS.1 Vorstellung </w:t>
            </w:r>
            <w:r>
              <w:rPr>
                <w:sz w:val="20"/>
              </w:rPr>
              <w:t>der Aufgaben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 xml:space="preserve">FU-IT → </w:t>
            </w:r>
            <w:r>
              <w:rPr>
                <w:sz w:val="20"/>
              </w:rPr>
              <w:t xml:space="preserve">Gründe für Datenverlust, </w:t>
            </w:r>
            <w:r>
              <w:rPr>
                <w:sz w:val="20"/>
              </w:rPr>
              <w:t>Backup-</w:t>
            </w:r>
            <w:r>
              <w:rPr>
                <w:sz w:val="20"/>
              </w:rPr>
              <w:t>Arten/ Sicherunungsarten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 xml:space="preserve">FU-Itab → </w:t>
            </w:r>
            <w:r>
              <w:rPr>
                <w:sz w:val="20"/>
              </w:rPr>
              <w:t>Kunde kenngelernt, Datenschutz und Datensicherheit</w:t>
            </w:r>
          </w:p>
        </w:tc>
        <w:tc>
          <w:tcPr>
            <w:tcW w:w="11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</w:tr>
      <w:tr>
        <w:trPr>
          <w:trHeight w:val="195" w:hRule="atLeast"/>
        </w:trPr>
        <w:tc>
          <w:tcPr>
            <w:tcW w:w="13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Freitag</w:t>
            </w:r>
          </w:p>
        </w:tc>
        <w:tc>
          <w:tcPr>
            <w:tcW w:w="70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 xml:space="preserve">FU-IT → </w:t>
            </w:r>
            <w:r>
              <w:rPr>
                <w:sz w:val="20"/>
              </w:rPr>
              <w:t>Einführung in Cryptografie mit Escape Room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 xml:space="preserve">Deutsch → </w:t>
            </w:r>
            <w:r>
              <w:rPr>
                <w:sz w:val="20"/>
              </w:rPr>
              <w:t>Aufgaben weiter gemacht in LS.1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 xml:space="preserve">ITP → </w:t>
            </w:r>
            <w:r>
              <w:rPr>
                <w:sz w:val="20"/>
              </w:rPr>
              <w:t>Grundlagen und Projekttheorie, Gruppenbildung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 xml:space="preserve">PuG → </w:t>
            </w:r>
            <w:r>
              <w:rPr>
                <w:sz w:val="20"/>
              </w:rPr>
              <w:t xml:space="preserve">Doku über Konsum angeschaut </w:t>
            </w:r>
          </w:p>
        </w:tc>
        <w:tc>
          <w:tcPr>
            <w:tcW w:w="11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</w:tr>
      <w:tr>
        <w:trPr>
          <w:trHeight w:val="102" w:hRule="atLeast"/>
        </w:trPr>
        <w:tc>
          <w:tcPr>
            <w:tcW w:w="13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Samstag</w:t>
            </w:r>
          </w:p>
        </w:tc>
        <w:tc>
          <w:tcPr>
            <w:tcW w:w="70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490" w:hRule="atLeast"/>
        </w:trPr>
        <w:tc>
          <w:tcPr>
            <w:tcW w:w="1383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7082" w:type="dxa"/>
            <w:tcBorders>
              <w:top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jc w:val="en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spacing w:lineRule="exact" w:line="260"/>
              <w:jc w:val="end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Cs w:val="24"/>
              </w:rPr>
              <w:t>Gesamtstunden</w:t>
            </w:r>
          </w:p>
        </w:tc>
        <w:tc>
          <w:tcPr>
            <w:tcW w:w="11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29</w:t>
            </w:r>
          </w:p>
        </w:tc>
      </w:tr>
    </w:tbl>
    <w:tbl>
      <w:tblPr>
        <w:tblpPr w:vertAnchor="page" w:horzAnchor="margin" w:leftFromText="141" w:rightFromText="141" w:tblpX="0" w:tblpY="691"/>
        <w:tblW w:w="9555" w:type="dxa"/>
        <w:jc w:val="start"/>
        <w:tblInd w:w="-5" w:type="dxa"/>
        <w:tblLayout w:type="fixed"/>
        <w:tblCellMar>
          <w:top w:w="57" w:type="dxa"/>
          <w:start w:w="57" w:type="dxa"/>
          <w:bottom w:w="57" w:type="dxa"/>
          <w:end w:w="57" w:type="dxa"/>
        </w:tblCellMar>
        <w:tblLook w:val="01e0" w:noHBand="0" w:noVBand="0" w:firstColumn="1" w:lastRow="1" w:lastColumn="1" w:firstRow="1"/>
      </w:tblPr>
      <w:tblGrid>
        <w:gridCol w:w="3244"/>
        <w:gridCol w:w="1203"/>
        <w:gridCol w:w="709"/>
        <w:gridCol w:w="1843"/>
        <w:gridCol w:w="2556"/>
      </w:tblGrid>
      <w:tr>
        <w:trPr/>
        <w:tc>
          <w:tcPr>
            <w:tcW w:w="3244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auto" w:val="clear"/>
            <w:vAlign w:val="center"/>
          </w:tcPr>
          <w:p>
            <w:pPr>
              <w:pStyle w:val="Normal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Ausbildungsnachweis Nr.</w:t>
            </w:r>
          </w:p>
        </w:tc>
        <w:tc>
          <w:tcPr>
            <w:tcW w:w="6311" w:type="dxa"/>
            <w:gridSpan w:val="4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auto" w:val="clear"/>
            <w:vAlign w:val="center"/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111</w:t>
            </w:r>
          </w:p>
        </w:tc>
      </w:tr>
      <w:tr>
        <w:trPr/>
        <w:tc>
          <w:tcPr>
            <w:tcW w:w="3244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auto" w:val="clear"/>
            <w:vAlign w:val="center"/>
          </w:tcPr>
          <w:p>
            <w:pPr>
              <w:pStyle w:val="Normal"/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Name des/der Auszubildenden:</w:t>
            </w:r>
          </w:p>
        </w:tc>
        <w:tc>
          <w:tcPr>
            <w:tcW w:w="6311" w:type="dxa"/>
            <w:gridSpan w:val="4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auto" w:val="clear"/>
            <w:vAlign w:val="center"/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Ioannis Kiourtzidis</w:t>
            </w:r>
          </w:p>
        </w:tc>
      </w:tr>
      <w:tr>
        <w:trPr/>
        <w:tc>
          <w:tcPr>
            <w:tcW w:w="3244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auto" w:val="clear"/>
            <w:vAlign w:val="center"/>
          </w:tcPr>
          <w:p>
            <w:pPr>
              <w:pStyle w:val="Normal"/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Ausbildungsjahr:</w:t>
            </w:r>
          </w:p>
        </w:tc>
        <w:tc>
          <w:tcPr>
            <w:tcW w:w="1203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auto" w:val="clear"/>
            <w:vAlign w:val="center"/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</w:t>
            </w:r>
          </w:p>
        </w:tc>
        <w:tc>
          <w:tcPr>
            <w:tcW w:w="2552" w:type="dxa"/>
            <w:gridSpan w:val="2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auto" w:val="clear"/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"/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Ggf. ausbildende Abteilung:</w:t>
            </w:r>
          </w:p>
        </w:tc>
        <w:tc>
          <w:tcPr>
            <w:tcW w:w="2556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auto" w:val="clear"/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IT</w:t>
            </w:r>
          </w:p>
        </w:tc>
      </w:tr>
      <w:tr>
        <w:trPr/>
        <w:tc>
          <w:tcPr>
            <w:tcW w:w="3244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auto" w:val="clear"/>
            <w:vAlign w:val="center"/>
          </w:tcPr>
          <w:p>
            <w:pPr>
              <w:pStyle w:val="Normal"/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Ausbildungswoche vom:</w:t>
            </w:r>
          </w:p>
        </w:tc>
        <w:tc>
          <w:tcPr>
            <w:tcW w:w="1203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auto" w:val="clear"/>
            <w:vAlign w:val="center"/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06.10.2025</w:t>
            </w:r>
          </w:p>
        </w:tc>
        <w:tc>
          <w:tcPr>
            <w:tcW w:w="70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auto" w:val="clear"/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"/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bis:</w:t>
            </w:r>
          </w:p>
        </w:tc>
        <w:tc>
          <w:tcPr>
            <w:tcW w:w="4399" w:type="dxa"/>
            <w:gridSpan w:val="2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auto" w:val="clear"/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10.10.2025</w:t>
            </w:r>
          </w:p>
        </w:tc>
      </w:tr>
    </w:tbl>
    <w:p>
      <w:pPr>
        <w:pStyle w:val="Normal"/>
        <w:spacing w:lineRule="exact" w:line="26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exact" w:line="26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exact" w:line="26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exact" w:line="26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exact" w:line="260"/>
        <w:rPr>
          <w:sz w:val="18"/>
          <w:szCs w:val="18"/>
        </w:rPr>
      </w:pPr>
      <w:r>
        <w:rPr>
          <w:sz w:val="18"/>
          <w:szCs w:val="18"/>
        </w:rPr>
        <w:t>Durch die nachfolgende Unterschrift wird die Richtigkeit und Vollständigkeit der obigen Angaben bestätigt.</w:t>
      </w:r>
    </w:p>
    <w:p>
      <w:pPr>
        <w:pStyle w:val="Normal"/>
        <w:spacing w:lineRule="exact" w:line="26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exact" w:line="260"/>
        <w:rPr>
          <w:sz w:val="18"/>
          <w:szCs w:val="18"/>
        </w:rPr>
      </w:pPr>
      <w:r>
        <w:rPr>
          <w:sz w:val="18"/>
          <w:szCs w:val="18"/>
        </w:rPr>
        <w:t>TT.MM.JJJJ,</w:t>
        <w:tab/>
        <w:tab/>
        <w:tab/>
        <w:tab/>
        <w:tab/>
        <w:tab/>
        <w:tab/>
        <w:t>TT.MM.JJJJ,</w:t>
      </w:r>
    </w:p>
    <w:tbl>
      <w:tblPr>
        <w:tblW w:w="963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1e0" w:noHBand="0" w:noVBand="0" w:firstColumn="1" w:lastRow="1" w:lastColumn="1" w:firstRow="1"/>
      </w:tblPr>
      <w:tblGrid>
        <w:gridCol w:w="3968"/>
        <w:gridCol w:w="1695"/>
        <w:gridCol w:w="3976"/>
      </w:tblGrid>
      <w:tr>
        <w:trPr/>
        <w:tc>
          <w:tcPr>
            <w:tcW w:w="3968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Auszubildende/r</w:t>
            </w:r>
          </w:p>
        </w:tc>
        <w:tc>
          <w:tcPr>
            <w:tcW w:w="1695" w:type="dxa"/>
            <w:tcBorders/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976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Ausbildende/r oder Ausbilder/in</w:t>
            </w:r>
          </w:p>
        </w:tc>
      </w:tr>
    </w:tbl>
    <w:p>
      <w:pPr>
        <w:pStyle w:val="Normal"/>
        <w:spacing w:lineRule="exact" w:line="260"/>
        <w:rPr>
          <w:sz w:val="22"/>
          <w:szCs w:val="22"/>
        </w:rPr>
      </w:pPr>
      <w:r>
        <w:rPr>
          <w:sz w:val="22"/>
          <w:szCs w:val="22"/>
        </w:rPr>
      </w:r>
    </w:p>
    <w:sectPr>
      <w:type w:val="nextPage"/>
      <w:pgSz w:w="11906" w:h="16838"/>
      <w:pgMar w:left="1080" w:right="108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Calibri Light">
    <w:charset w:val="01" w:characterSet="utf-8"/>
    <w:family w:val="swiss"/>
    <w:pitch w:val="variable"/>
  </w:font>
  <w:font w:name="Tahoma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defaultTabStop w:val="708"/>
  <w:autoHyphenation w:val="true"/>
  <w:hyphenationZone w:val="425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de-DE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de-DE" w:eastAsia="de-DE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false"/>
      <w:bidi w:val="0"/>
      <w:spacing w:before="0" w:after="0"/>
      <w:jc w:val="start"/>
    </w:pPr>
    <w:rPr>
      <w:rFonts w:ascii="Arial" w:hAnsi="Arial" w:eastAsia="Times New Roman" w:cs="Times New Roman"/>
      <w:color w:val="auto"/>
      <w:kern w:val="0"/>
      <w:sz w:val="24"/>
      <w:szCs w:val="20"/>
      <w:lang w:val="de-DE" w:eastAsia="de-DE" w:bidi="ar-SA"/>
    </w:rPr>
  </w:style>
  <w:style w:type="paragraph" w:styleId="Heading1">
    <w:name w:val="heading 1"/>
    <w:basedOn w:val="Normal"/>
    <w:next w:val="Normal"/>
    <w:link w:val="berschrift1Zchn"/>
    <w:uiPriority w:val="9"/>
    <w:qFormat/>
    <w:rsid w:val="0022420a"/>
    <w:pPr>
      <w:keepNext w:val="true"/>
      <w:spacing w:before="240" w:after="60"/>
      <w:outlineLvl w:val="0"/>
    </w:pPr>
    <w:rPr>
      <w:rFonts w:ascii="Calibri Light" w:hAnsi="Calibri Light" w:eastAsia="Calibri Light" w:cs="Calibri Light"/>
      <w:b/>
      <w:bCs/>
      <w:kern w:val="2"/>
      <w:sz w:val="32"/>
      <w:szCs w:val="32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DejaVu Sans" w:cs="DejaVu Sans"/>
      <w:b/>
      <w:bCs/>
      <w:sz w:val="36"/>
      <w:szCs w:val="36"/>
    </w:rPr>
  </w:style>
  <w:style w:type="paragraph" w:styleId="Heading3">
    <w:name w:val="heading 3"/>
    <w:basedOn w:val="Normal"/>
    <w:next w:val="Normal"/>
    <w:link w:val="berschrift3Zchn"/>
    <w:uiPriority w:val="9"/>
    <w:unhideWhenUsed/>
    <w:qFormat/>
    <w:rsid w:val="0022420a"/>
    <w:pPr>
      <w:keepNext w:val="true"/>
      <w:spacing w:before="240" w:after="60"/>
      <w:outlineLvl w:val="2"/>
    </w:pPr>
    <w:rPr>
      <w:rFonts w:ascii="Calibri Light" w:hAnsi="Calibri Light" w:eastAsia="Calibri Light" w:cs="Calibri Light"/>
      <w:b/>
      <w:bCs/>
      <w:sz w:val="26"/>
      <w:szCs w:val="26"/>
    </w:rPr>
  </w:style>
  <w:style w:type="paragraph" w:styleId="Heading5">
    <w:name w:val="heading 5"/>
    <w:basedOn w:val="Heading"/>
    <w:next w:val="BodyText"/>
    <w:qFormat/>
    <w:pPr>
      <w:spacing w:before="120" w:after="60"/>
      <w:outlineLvl w:val="4"/>
    </w:pPr>
    <w:rPr>
      <w:rFonts w:ascii="Liberation Serif" w:hAnsi="Liberation Serif" w:eastAsia="DejaVu Sans" w:cs="DejaVu Sans"/>
      <w:b/>
      <w:bCs/>
      <w:sz w:val="20"/>
      <w:szCs w:val="2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FunotentextZchn" w:customStyle="1">
    <w:name w:val="Fußnotentext Zchn"/>
    <w:link w:val="FootnoteText"/>
    <w:semiHidden/>
    <w:qFormat/>
    <w:locked/>
    <w:rsid w:val="00a85c82"/>
    <w:rPr>
      <w:rFonts w:ascii="Arial" w:hAnsi="Arial"/>
      <w:lang w:val="de-DE" w:eastAsia="de-DE" w:bidi="ar-SA"/>
    </w:rPr>
  </w:style>
  <w:style w:type="character" w:styleId="FootnoteCharactersuser" w:customStyle="1">
    <w:name w:val="Footnote Characters (user)"/>
    <w:semiHidden/>
    <w:qFormat/>
    <w:rsid w:val="00a85c82"/>
    <w:rPr>
      <w:rFonts w:cs="Times New Roman"/>
      <w:vertAlign w:val="superscript"/>
    </w:rPr>
  </w:style>
  <w:style w:type="character" w:styleId="FootnoteCharacters" w:customStyle="1">
    <w:name w:val="Footnote Characters"/>
    <w:qFormat/>
    <w:rPr>
      <w:rFonts w:cs="Times New Roman"/>
      <w:vertAlign w:val="superscript"/>
    </w:rPr>
  </w:style>
  <w:style w:type="character" w:styleId="FootnoteReference">
    <w:name w:val="footnote reference"/>
    <w:rPr>
      <w:rFonts w:cs="Times New Roman"/>
      <w:vertAlign w:val="superscript"/>
    </w:rPr>
  </w:style>
  <w:style w:type="character" w:styleId="Hyperlink" w:customStyle="1">
    <w:name w:val="Hyperlink"/>
    <w:uiPriority w:val="99"/>
    <w:unhideWhenUsed/>
    <w:qFormat/>
    <w:rsid w:val="007d2589"/>
    <w:rPr>
      <w:color w:val="0563C1"/>
      <w:u w:val="single"/>
    </w:rPr>
  </w:style>
  <w:style w:type="character" w:styleId="DefaultParagraphFontPHPDOCX" w:customStyle="1">
    <w:name w:val="Default Paragraph Font PHPDOCX"/>
    <w:uiPriority w:val="1"/>
    <w:semiHidden/>
    <w:unhideWhenUsed/>
    <w:qFormat/>
    <w:rPr/>
  </w:style>
  <w:style w:type="character" w:styleId="TitleCarPHPDOCX" w:customStyle="1">
    <w:name w:val="Title Car PHPDOCX"/>
    <w:basedOn w:val="DefaultParagraphFontPHPDOCX"/>
    <w:link w:val="TitlePHPDOCX"/>
    <w:uiPriority w:val="10"/>
    <w:qFormat/>
    <w:rsid w:val="00df064e"/>
    <w:rPr>
      <w:rFonts w:ascii="Calibri Light" w:hAnsi="Calibri Light" w:eastAsia="" w:cs="" w:asciiTheme="majorHAnsi" w:cstheme="majorBidi" w:eastAsiaTheme="majorEastAsia" w:hAnsiTheme="majorHAnsi"/>
      <w:color w:themeColor="text2" w:themeShade="bf" w:val="323E4F"/>
      <w:spacing w:val="5"/>
      <w:kern w:val="2"/>
      <w:sz w:val="52"/>
      <w:szCs w:val="52"/>
    </w:rPr>
  </w:style>
  <w:style w:type="character" w:styleId="SubtitleCarPHPDOCX" w:customStyle="1">
    <w:name w:val="Subtitle Car PHPDOCX"/>
    <w:basedOn w:val="DefaultParagraphFontPHPDOCX"/>
    <w:link w:val="SubtitlePHPDOCX"/>
    <w:uiPriority w:val="11"/>
    <w:qFormat/>
    <w:rsid w:val="00df064e"/>
    <w:rPr>
      <w:rFonts w:ascii="Calibri Light" w:hAnsi="Calibri Light" w:eastAsia="" w:cs="" w:asciiTheme="majorHAnsi" w:cstheme="majorBidi" w:eastAsiaTheme="majorEastAsia" w:hAnsiTheme="majorHAnsi"/>
      <w:i/>
      <w:iCs/>
      <w:color w:themeColor="accent1" w:val="4472C4"/>
      <w:spacing w:val="15"/>
      <w:sz w:val="24"/>
      <w:szCs w:val="24"/>
    </w:rPr>
  </w:style>
  <w:style w:type="character" w:styleId="annotationreferencePHPDOCX" w:customStyle="1">
    <w:name w:val="annotation reference PHPDOCX"/>
    <w:basedOn w:val="DefaultParagraphFontPHPDOCX"/>
    <w:uiPriority w:val="99"/>
    <w:semiHidden/>
    <w:unhideWhenUsed/>
    <w:qFormat/>
    <w:rsid w:val="00e139ea"/>
    <w:rPr>
      <w:sz w:val="16"/>
      <w:szCs w:val="16"/>
    </w:rPr>
  </w:style>
  <w:style w:type="character" w:styleId="CommentTextCharPHPDOCX" w:customStyle="1">
    <w:name w:val="Comment Text Char PHPDOCX"/>
    <w:basedOn w:val="DefaultParagraphFontPHPDOCX"/>
    <w:link w:val="annotationtextPHPDOCX"/>
    <w:uiPriority w:val="99"/>
    <w:semiHidden/>
    <w:qFormat/>
    <w:rsid w:val="00e139ea"/>
    <w:rPr>
      <w:sz w:val="20"/>
      <w:szCs w:val="20"/>
    </w:rPr>
  </w:style>
  <w:style w:type="character" w:styleId="CommentSubjectCharPHPDOCX" w:customStyle="1">
    <w:name w:val="Comment Subject Char PHPDOCX"/>
    <w:basedOn w:val="CommentTextCharPHPDOCX"/>
    <w:link w:val="annotationsubjectPHPDOCX"/>
    <w:uiPriority w:val="99"/>
    <w:semiHidden/>
    <w:qFormat/>
    <w:rsid w:val="00e139ea"/>
    <w:rPr>
      <w:b/>
      <w:bCs/>
      <w:sz w:val="20"/>
      <w:szCs w:val="20"/>
    </w:rPr>
  </w:style>
  <w:style w:type="character" w:styleId="BalloonTextCharPHPDOCX" w:customStyle="1">
    <w:name w:val="Balloon Text Char PHPDOCX"/>
    <w:basedOn w:val="DefaultParagraphFontPHPDOCX"/>
    <w:link w:val="BalloonTextPHPDOCX"/>
    <w:uiPriority w:val="99"/>
    <w:semiHidden/>
    <w:qFormat/>
    <w:rsid w:val="00e139ea"/>
    <w:rPr>
      <w:rFonts w:ascii="Tahoma" w:hAnsi="Tahoma" w:cs="Tahoma"/>
      <w:sz w:val="16"/>
      <w:szCs w:val="16"/>
    </w:rPr>
  </w:style>
  <w:style w:type="character" w:styleId="footnoteTextCarPHPDOCX" w:customStyle="1">
    <w:name w:val="footnote Text Car PHPDOCX"/>
    <w:basedOn w:val="DefaultParagraphFontPHPDOCX"/>
    <w:link w:val="footnoteTextPHPDOCX"/>
    <w:uiPriority w:val="99"/>
    <w:semiHidden/>
    <w:qFormat/>
    <w:rsid w:val="006e0fda"/>
    <w:rPr>
      <w:sz w:val="20"/>
      <w:szCs w:val="20"/>
    </w:rPr>
  </w:style>
  <w:style w:type="character" w:styleId="footnoteReferencePHPDOCX" w:customStyle="1">
    <w:name w:val="footnote Reference PHPDOCX"/>
    <w:basedOn w:val="DefaultParagraphFontPHPDOCX"/>
    <w:uiPriority w:val="99"/>
    <w:semiHidden/>
    <w:unhideWhenUsed/>
    <w:qFormat/>
    <w:rsid w:val="006e0fda"/>
    <w:rPr>
      <w:vertAlign w:val="superscript"/>
    </w:rPr>
  </w:style>
  <w:style w:type="character" w:styleId="endnoteTextCarPHPDOCX" w:customStyle="1">
    <w:name w:val="endnote Text Car PHPDOCX"/>
    <w:basedOn w:val="DefaultParagraphFontPHPDOCX"/>
    <w:link w:val="endnoteTextPHPDOCX"/>
    <w:uiPriority w:val="99"/>
    <w:semiHidden/>
    <w:qFormat/>
    <w:rsid w:val="006e0fda"/>
    <w:rPr>
      <w:sz w:val="20"/>
      <w:szCs w:val="20"/>
    </w:rPr>
  </w:style>
  <w:style w:type="character" w:styleId="endnoteReferencePHPDOCX" w:customStyle="1">
    <w:name w:val="endnote Reference PHPDOCX"/>
    <w:basedOn w:val="DefaultParagraphFontPHPDOCX"/>
    <w:uiPriority w:val="99"/>
    <w:semiHidden/>
    <w:unhideWhenUsed/>
    <w:qFormat/>
    <w:rsid w:val="006e0fda"/>
    <w:rPr>
      <w:vertAlign w:val="superscript"/>
    </w:rPr>
  </w:style>
  <w:style w:type="character" w:styleId="EndnoteCharacters" w:customStyle="1">
    <w:name w:val="Endnote Characters"/>
    <w:qFormat/>
    <w:rPr>
      <w:vertAlign w:val="superscript"/>
    </w:rPr>
  </w:style>
  <w:style w:type="character" w:styleId="EndnoteCharactersuser" w:customStyle="1">
    <w:name w:val="Endnote Characters (user)"/>
    <w:qFormat/>
    <w:rPr/>
  </w:style>
  <w:style w:type="character" w:styleId="EndnoteReference">
    <w:name w:val="endnote reference"/>
    <w:rPr>
      <w:vertAlign w:val="superscript"/>
    </w:rPr>
  </w:style>
  <w:style w:type="character" w:styleId="berschrift1Zchn" w:customStyle="1">
    <w:name w:val="Überschrift 1 Zchn"/>
    <w:link w:val="Heading1"/>
    <w:uiPriority w:val="9"/>
    <w:qFormat/>
    <w:rsid w:val="0022420a"/>
    <w:rPr>
      <w:rFonts w:ascii="Calibri Light" w:hAnsi="Calibri Light" w:eastAsia="Calibri Light" w:cs="Calibri Light"/>
      <w:b/>
      <w:bCs/>
      <w:kern w:val="2"/>
      <w:sz w:val="32"/>
      <w:szCs w:val="32"/>
    </w:rPr>
  </w:style>
  <w:style w:type="character" w:styleId="berschrift3Zchn" w:customStyle="1">
    <w:name w:val="Überschrift 3 Zchn"/>
    <w:link w:val="Heading3"/>
    <w:uiPriority w:val="9"/>
    <w:qFormat/>
    <w:rsid w:val="0022420a"/>
    <w:rPr>
      <w:rFonts w:ascii="Calibri Light" w:hAnsi="Calibri Light" w:eastAsia="Calibri Light" w:cs="Calibri Light"/>
      <w:b/>
      <w:bCs/>
      <w:sz w:val="26"/>
      <w:szCs w:val="26"/>
    </w:rPr>
  </w:style>
  <w:style w:type="character" w:styleId="Strong">
    <w:name w:val="Strong"/>
    <w:qFormat/>
    <w:rPr>
      <w:b/>
      <w:bCs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Mangal"/>
    </w:rPr>
  </w:style>
  <w:style w:type="paragraph" w:styleId="BalloonText">
    <w:name w:val="Balloon Text"/>
    <w:basedOn w:val="Normal"/>
    <w:semiHidden/>
    <w:qFormat/>
    <w:rsid w:val="00802797"/>
    <w:pPr/>
    <w:rPr>
      <w:rFonts w:ascii="Tahoma" w:hAnsi="Tahoma" w:cs="Tahoma"/>
      <w:sz w:val="16"/>
      <w:szCs w:val="16"/>
    </w:rPr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rsid w:val="00175dbe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rsid w:val="00175dbe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Default" w:customStyle="1">
    <w:name w:val="Default"/>
    <w:qFormat/>
    <w:rsid w:val="00a85c82"/>
    <w:pPr>
      <w:widowControl/>
      <w:suppressAutoHyphens w:val="true"/>
      <w:bidi w:val="0"/>
      <w:spacing w:before="0" w:after="0"/>
      <w:jc w:val="start"/>
    </w:pPr>
    <w:rPr>
      <w:rFonts w:ascii="Calibri" w:hAnsi="Calibri" w:eastAsia="MS Mincho" w:cs="Calibri"/>
      <w:color w:val="000000"/>
      <w:kern w:val="0"/>
      <w:sz w:val="24"/>
      <w:szCs w:val="24"/>
      <w:lang w:val="de-DE" w:eastAsia="ja-JP" w:bidi="ar-SA"/>
    </w:rPr>
  </w:style>
  <w:style w:type="paragraph" w:styleId="FootnoteText">
    <w:name w:val="footnote text"/>
    <w:basedOn w:val="Normal"/>
    <w:link w:val="FunotentextZchn"/>
    <w:semiHidden/>
    <w:rsid w:val="00a85c82"/>
    <w:pPr/>
    <w:rPr>
      <w:sz w:val="20"/>
    </w:rPr>
  </w:style>
  <w:style w:type="paragraph" w:styleId="ListParagraphPHPDOCX" w:customStyle="1">
    <w:name w:val="List Paragraph PHPDOCX"/>
    <w:basedOn w:val="Normal"/>
    <w:uiPriority w:val="34"/>
    <w:qFormat/>
    <w:rsid w:val="00df064e"/>
    <w:pPr>
      <w:spacing w:before="0" w:after="0"/>
      <w:ind w:start="720"/>
      <w:contextualSpacing/>
    </w:pPr>
    <w:rPr/>
  </w:style>
  <w:style w:type="paragraph" w:styleId="TitlePHPDOCX" w:customStyle="1">
    <w:name w:val="Title PHPDOCX"/>
    <w:basedOn w:val="Normal"/>
    <w:next w:val="Normal"/>
    <w:link w:val="TitleCarPHPDOCX"/>
    <w:uiPriority w:val="10"/>
    <w:qFormat/>
    <w:rsid w:val="00df064e"/>
    <w:pPr>
      <w:pBdr>
        <w:bottom w:val="single" w:sz="8" w:space="4" w:color="4472C4" w:themeColor="accent1"/>
      </w:pBdr>
      <w:spacing w:before="0" w:after="300"/>
      <w:contextualSpacing/>
    </w:pPr>
    <w:rPr>
      <w:rFonts w:ascii="Calibri Light" w:hAnsi="Calibri Light" w:eastAsia="" w:cs="" w:asciiTheme="majorHAnsi" w:cstheme="majorBidi" w:eastAsiaTheme="majorEastAsia" w:hAnsiTheme="majorHAnsi"/>
      <w:color w:themeColor="text2" w:themeShade="bf" w:val="323E4F"/>
      <w:spacing w:val="5"/>
      <w:kern w:val="2"/>
      <w:sz w:val="52"/>
      <w:szCs w:val="52"/>
    </w:rPr>
  </w:style>
  <w:style w:type="paragraph" w:styleId="SubtitlePHPDOCX" w:customStyle="1">
    <w:name w:val="Subtitle PHPDOCX"/>
    <w:basedOn w:val="Normal"/>
    <w:next w:val="Normal"/>
    <w:link w:val="SubtitleCarPHPDOCX"/>
    <w:uiPriority w:val="11"/>
    <w:qFormat/>
    <w:rsid w:val="00df064e"/>
    <w:pPr/>
    <w:rPr>
      <w:rFonts w:ascii="Calibri Light" w:hAnsi="Calibri Light" w:eastAsia="" w:cs="" w:asciiTheme="majorHAnsi" w:cstheme="majorBidi" w:eastAsiaTheme="majorEastAsia" w:hAnsiTheme="majorHAnsi"/>
      <w:i/>
      <w:iCs/>
      <w:color w:themeColor="accent1" w:val="4472C4"/>
      <w:spacing w:val="15"/>
      <w:szCs w:val="24"/>
    </w:rPr>
  </w:style>
  <w:style w:type="paragraph" w:styleId="annotationtextPHPDOCX" w:customStyle="1">
    <w:name w:val="annotation text PHPDOCX"/>
    <w:basedOn w:val="Normal"/>
    <w:link w:val="CommentTextCharPHPDOCX"/>
    <w:uiPriority w:val="99"/>
    <w:semiHidden/>
    <w:unhideWhenUsed/>
    <w:qFormat/>
    <w:rsid w:val="00e139ea"/>
    <w:pPr/>
    <w:rPr>
      <w:sz w:val="20"/>
    </w:rPr>
  </w:style>
  <w:style w:type="paragraph" w:styleId="annotationsubjectPHPDOCX" w:customStyle="1">
    <w:name w:val="annotation subject PHPDOCX"/>
    <w:basedOn w:val="annotationtextPHPDOCX"/>
    <w:next w:val="annotationtextPHPDOCX"/>
    <w:link w:val="CommentSubjectCharPHPDOCX"/>
    <w:uiPriority w:val="99"/>
    <w:semiHidden/>
    <w:unhideWhenUsed/>
    <w:qFormat/>
    <w:rsid w:val="00e139ea"/>
    <w:pPr/>
    <w:rPr>
      <w:b/>
      <w:bCs/>
    </w:rPr>
  </w:style>
  <w:style w:type="paragraph" w:styleId="BalloonTextPHPDOCX" w:customStyle="1">
    <w:name w:val="Balloon Text PHPDOCX"/>
    <w:basedOn w:val="Normal"/>
    <w:link w:val="BalloonTextCharPHPDOCX"/>
    <w:uiPriority w:val="99"/>
    <w:semiHidden/>
    <w:unhideWhenUsed/>
    <w:qFormat/>
    <w:rsid w:val="00e139ea"/>
    <w:pPr/>
    <w:rPr>
      <w:rFonts w:ascii="Tahoma" w:hAnsi="Tahoma" w:cs="Tahoma"/>
      <w:sz w:val="16"/>
      <w:szCs w:val="16"/>
    </w:rPr>
  </w:style>
  <w:style w:type="paragraph" w:styleId="footnoteTextPHPDOCX" w:customStyle="1">
    <w:name w:val="footnote Text PHPDOCX"/>
    <w:basedOn w:val="Normal"/>
    <w:link w:val="footnoteTextCarPHPDOCX"/>
    <w:uiPriority w:val="99"/>
    <w:semiHidden/>
    <w:unhideWhenUsed/>
    <w:qFormat/>
    <w:rsid w:val="006e0fda"/>
    <w:pPr/>
    <w:rPr>
      <w:sz w:val="20"/>
    </w:rPr>
  </w:style>
  <w:style w:type="paragraph" w:styleId="endnoteTextPHPDOCX" w:customStyle="1">
    <w:name w:val="endnote Text PHPDOCX"/>
    <w:basedOn w:val="Normal"/>
    <w:link w:val="endnoteTextCarPHPDOCX"/>
    <w:uiPriority w:val="99"/>
    <w:semiHidden/>
    <w:unhideWhenUsed/>
    <w:qFormat/>
    <w:rsid w:val="006e0fda"/>
    <w:pPr/>
    <w:rPr>
      <w:sz w:val="20"/>
    </w:rPr>
  </w:style>
  <w:style w:type="paragraph" w:styleId="ListParagraph">
    <w:name w:val="List Paragraph"/>
    <w:basedOn w:val="Normal"/>
    <w:uiPriority w:val="34"/>
    <w:qFormat/>
    <w:rsid w:val="0034303b"/>
    <w:pPr>
      <w:ind w:start="708"/>
    </w:pPr>
    <w:rPr/>
  </w:style>
  <w:style w:type="paragraph" w:styleId="FrameContents">
    <w:name w:val="Frame Contents"/>
    <w:basedOn w:val="Normal"/>
    <w:qFormat/>
    <w:pPr/>
    <w:rPr/>
  </w:style>
  <w:style w:type="paragraph" w:styleId="FrameContentsuser">
    <w:name w:val="Frame Contents (user)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NormaleTabel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lenraster">
    <w:name w:val="Table Grid"/>
    <w:basedOn w:val="NormaleTabelle"/>
    <w:rsid w:val="00bf2fa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NormalTablePHPDOCX">
    <w:name w:val="Normal Table PHPDOCX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E5333C-2E0B-4E5F-8741-4377DA63B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909</TotalTime>
  <Application>LibreOffice/25.8.2.1$Linux_X86_64 LibreOffice_project/345526217a4027cb1b9ab39bd7153c8c141a1d64</Application>
  <AppVersion>15.0000</AppVersion>
  <Pages>1</Pages>
  <Words>209</Words>
  <Characters>1363</Characters>
  <CharactersWithSpaces>1516</CharactersWithSpaces>
  <Paragraphs>48</Paragraphs>
  <Company>DIHK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2022-01-22T21:34:00Z</dcterms:created>
  <dc:creator>bwurster</dc:creator>
  <dc:description/>
  <dc:language>de-DE</dc:language>
  <cp:lastModifiedBy/>
  <cp:lastPrinted>2013-03-08T10:48:00Z</cp:lastPrinted>
  <dcterms:modified xsi:type="dcterms:W3CDTF">2025-10-10T11:58:26Z</dcterms:modified>
  <cp:revision>49</cp:revision>
  <dc:subject/>
  <dc:title>Entwurf 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  <property fmtid="{D5CDD505-2E9C-101B-9397-08002B2CF9AE}" pid="6" name="_AdHocReviewCycleID">
    <vt:i4>-948914646</vt:i4>
  </property>
  <property fmtid="{D5CDD505-2E9C-101B-9397-08002B2CF9AE}" pid="7" name="_AuthorEmail">
    <vt:lpwstr>silvia.kupzog@dm-drogeriemarkt.de</vt:lpwstr>
  </property>
  <property fmtid="{D5CDD505-2E9C-101B-9397-08002B2CF9AE}" pid="8" name="_AuthorEmailDisplayName">
    <vt:lpwstr>Kupzog, Silvia</vt:lpwstr>
  </property>
  <property fmtid="{D5CDD505-2E9C-101B-9397-08002B2CF9AE}" pid="9" name="_EmailSubject">
    <vt:lpwstr/>
  </property>
  <property fmtid="{D5CDD505-2E9C-101B-9397-08002B2CF9AE}" pid="10" name="_ReviewingToolsShownOnce">
    <vt:lpwstr/>
  </property>
</Properties>
</file>