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F96FC" w14:textId="77777777" w:rsidR="00CA2FEB" w:rsidRPr="00277F0C" w:rsidRDefault="00CA2FEB" w:rsidP="00CA2FEB">
      <w:pPr>
        <w:jc w:val="center"/>
        <w:rPr>
          <w:b/>
          <w:bCs/>
          <w:color w:val="7F7F7F" w:themeColor="text1" w:themeTint="80"/>
          <w:sz w:val="72"/>
          <w:szCs w:val="72"/>
          <w:u w:val="single"/>
        </w:rPr>
      </w:pPr>
      <w:r w:rsidRPr="00277F0C">
        <w:rPr>
          <w:rFonts w:ascii="Jumble" w:hAnsi="Jumble"/>
          <w:b/>
          <w:bCs/>
          <w:color w:val="7F7F7F" w:themeColor="text1" w:themeTint="80"/>
          <w:sz w:val="40"/>
          <w:szCs w:val="48"/>
          <w:u w:val="single"/>
        </w:rPr>
        <w:t>1. Resumen Ejecutivo</w:t>
      </w:r>
    </w:p>
    <w:p w14:paraId="15F02E92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1.1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Breve descripción:</w:t>
      </w:r>
    </w:p>
    <w:p w14:paraId="3A375588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El proyecto consiste en una aplicación móvil diseñada para ayudar a jugadores de Mus a aprender, mejorar sus decisiones y comprender mejor las probabilidades del juego. La </w:t>
      </w:r>
      <w:proofErr w:type="gramStart"/>
      <w:r w:rsidRPr="00277F0C">
        <w:rPr>
          <w:rFonts w:ascii="Cambria" w:hAnsi="Cambria"/>
        </w:rPr>
        <w:t>app</w:t>
      </w:r>
      <w:proofErr w:type="gramEnd"/>
      <w:r w:rsidRPr="00277F0C">
        <w:rPr>
          <w:rFonts w:ascii="Cambria" w:hAnsi="Cambria"/>
        </w:rPr>
        <w:t xml:space="preserve"> permite introducir manos reales, analizar situaciones mediante simulaciones Monte Carlo y recibir recomendaciones claras y justificadas. También incluye un modo de entrenamiento y estadísticas personales para seguir el progreso.</w:t>
      </w:r>
    </w:p>
    <w:p w14:paraId="77D9089C" w14:textId="77777777" w:rsidR="00CA2FEB" w:rsidRPr="00277F0C" w:rsidRDefault="00CA2FEB" w:rsidP="00CA2FEB"/>
    <w:p w14:paraId="5C2C5071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1. 2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Objetivos principales:</w:t>
      </w:r>
    </w:p>
    <w:p w14:paraId="2B16DDFD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Mejorar el nivel estratégico del usuario mediante análisis automatizados.</w:t>
      </w:r>
    </w:p>
    <w:p w14:paraId="274EEBB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Facilitar el aprendizaje del Mus mediante un sistema de entrenamiento guiado.</w:t>
      </w:r>
    </w:p>
    <w:p w14:paraId="19B54C7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Ofrecer estadísticas avanzadas que permitan ver progresos y errores.</w:t>
      </w:r>
    </w:p>
    <w:p w14:paraId="5B42E5D7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Crear una base tecnológica escalable para futuras versiones.</w:t>
      </w:r>
    </w:p>
    <w:p w14:paraId="307851EE" w14:textId="0A7FF544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 xml:space="preserve">• Monetizar la aplicación mediante modelo </w:t>
      </w:r>
      <w:proofErr w:type="spellStart"/>
      <w:r w:rsidRPr="00277F0C">
        <w:rPr>
          <w:rFonts w:ascii="Cambria" w:hAnsi="Cambria"/>
        </w:rPr>
        <w:t>freemium</w:t>
      </w:r>
      <w:proofErr w:type="spellEnd"/>
      <w:r>
        <w:rPr>
          <w:rFonts w:ascii="Cambria" w:hAnsi="Cambria"/>
        </w:rPr>
        <w:t xml:space="preserve">. </w:t>
      </w:r>
      <w:r w:rsidRPr="00CA2FEB">
        <w:rPr>
          <w:rFonts w:ascii="Cambria" w:hAnsi="Cambria"/>
          <w:color w:val="EE0000"/>
        </w:rPr>
        <w:t>*</w:t>
      </w:r>
    </w:p>
    <w:p w14:paraId="12EBF5B9" w14:textId="77777777" w:rsidR="00CA2FEB" w:rsidRPr="00277F0C" w:rsidRDefault="00CA2FEB" w:rsidP="00CA2FEB">
      <w:pPr>
        <w:rPr>
          <w:rFonts w:ascii="Cambria" w:hAnsi="Cambria"/>
        </w:rPr>
      </w:pPr>
    </w:p>
    <w:p w14:paraId="013E8105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1.3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Alcance general:</w:t>
      </w:r>
    </w:p>
    <w:p w14:paraId="55E842E1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La aplicación permitirá introducir la mano del jugador y el estado de la partida, analizar probabilidades reales, mostrar recomendaciones óptimas y permitir entrenar con escenarios preparados. Todo el sistema funcionará localmente, sin conexión a Internet, y se centrará únicamente en el análisis y aprendizaje del Mus, sin incluir multijugador ni reconocimiento automático de cartas.</w:t>
      </w:r>
    </w:p>
    <w:p w14:paraId="4A5A9611" w14:textId="77777777" w:rsidR="00CA2FEB" w:rsidRPr="00277F0C" w:rsidRDefault="00CA2FEB" w:rsidP="00CA2FEB">
      <w:pPr>
        <w:rPr>
          <w:rFonts w:ascii="Cambria" w:hAnsi="Cambria"/>
        </w:rPr>
      </w:pPr>
    </w:p>
    <w:p w14:paraId="103BF7CD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1.4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Beneficios esperados:</w:t>
      </w:r>
    </w:p>
    <w:p w14:paraId="679E1CFB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Para los usuarios:</w:t>
      </w:r>
    </w:p>
    <w:p w14:paraId="37CABB26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Aprendizaje accesible y progresivo del Mus.</w:t>
      </w:r>
    </w:p>
    <w:p w14:paraId="777A853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Mejor comprensión de las decisiones gracias a explicaciones claras.</w:t>
      </w:r>
    </w:p>
    <w:p w14:paraId="32552B61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Estadísticas que muestran la evolución del jugador.</w:t>
      </w:r>
    </w:p>
    <w:p w14:paraId="086DFC16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Funcionamiento sin Internet.</w:t>
      </w:r>
    </w:p>
    <w:p w14:paraId="7E6C9548" w14:textId="77777777" w:rsidR="00CA2FEB" w:rsidRPr="00277F0C" w:rsidRDefault="00CA2FEB" w:rsidP="00CA2FEB">
      <w:pPr>
        <w:rPr>
          <w:rFonts w:ascii="Cambria" w:hAnsi="Cambria"/>
        </w:rPr>
      </w:pPr>
    </w:p>
    <w:p w14:paraId="26A7DB53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Para inversores:</w:t>
      </w:r>
    </w:p>
    <w:p w14:paraId="1095D5D9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lastRenderedPageBreak/>
        <w:t>• Producto con un enfoque único y alto potencial de crecimiento.</w:t>
      </w:r>
    </w:p>
    <w:p w14:paraId="5F399F60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Modelo de monetización sostenible.</w:t>
      </w:r>
    </w:p>
    <w:p w14:paraId="40A412E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Costes operativos bajos al no depender de servidores externos.</w:t>
      </w:r>
    </w:p>
    <w:p w14:paraId="7175C00B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Base escalable para añadir multijugador o IA avanzada en el futuro.</w:t>
      </w:r>
    </w:p>
    <w:p w14:paraId="4D555291" w14:textId="77777777" w:rsidR="00CA2FEB" w:rsidRPr="00277F0C" w:rsidRDefault="00CA2FEB" w:rsidP="00CA2FEB">
      <w:pPr>
        <w:rPr>
          <w:rFonts w:ascii="Cambria" w:hAnsi="Cambria"/>
        </w:rPr>
      </w:pPr>
    </w:p>
    <w:p w14:paraId="5D4D6628" w14:textId="77777777" w:rsidR="00CA2FEB" w:rsidRPr="00277F0C" w:rsidRDefault="00CA2FEB" w:rsidP="00CA2FEB">
      <w:pPr>
        <w:rPr>
          <w:rFonts w:ascii="Cambria" w:hAnsi="Cambria"/>
          <w:b/>
          <w:bCs/>
          <w:color w:val="F6C5AC" w:themeColor="accent2" w:themeTint="66"/>
          <w:sz w:val="30"/>
          <w:szCs w:val="30"/>
        </w:rPr>
      </w:pPr>
      <w:r>
        <w:rPr>
          <w:rFonts w:ascii="Cambria" w:hAnsi="Cambria"/>
          <w:b/>
          <w:bCs/>
          <w:color w:val="F6C5AC" w:themeColor="accent2" w:themeTint="66"/>
          <w:sz w:val="30"/>
          <w:szCs w:val="30"/>
        </w:rPr>
        <w:t xml:space="preserve">1.5 </w:t>
      </w:r>
      <w:r w:rsidRPr="00277F0C">
        <w:rPr>
          <w:rFonts w:ascii="Cambria" w:hAnsi="Cambria"/>
          <w:b/>
          <w:bCs/>
          <w:color w:val="F6C5AC" w:themeColor="accent2" w:themeTint="66"/>
          <w:sz w:val="30"/>
          <w:szCs w:val="30"/>
        </w:rPr>
        <w:t>Cronograma:</w:t>
      </w:r>
    </w:p>
    <w:p w14:paraId="7D54F26E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El proyecto se desarrollará en aproximadamente 22 semanas:</w:t>
      </w:r>
    </w:p>
    <w:p w14:paraId="3EE5675D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1–3: Análisis y especificación del sistema.</w:t>
      </w:r>
    </w:p>
    <w:p w14:paraId="01BB28F1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4–7: Diseño de arquitectura, diagramas y prototipos.</w:t>
      </w:r>
    </w:p>
    <w:p w14:paraId="041E43FA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8–15: Desarrollo de módulos principales.</w:t>
      </w:r>
    </w:p>
    <w:p w14:paraId="1822778F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16–19: Pruebas y optimización.</w:t>
      </w:r>
    </w:p>
    <w:p w14:paraId="7D517A1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Semanas 20–21: Documentación y empaquetado.</w:t>
      </w:r>
    </w:p>
    <w:p w14:paraId="39C58415" w14:textId="77777777" w:rsidR="00CA2FEB" w:rsidRPr="00277F0C" w:rsidRDefault="00CA2FEB" w:rsidP="00CA2FEB">
      <w:pPr>
        <w:rPr>
          <w:rFonts w:ascii="Cambria" w:hAnsi="Cambria"/>
        </w:rPr>
      </w:pPr>
      <w:r w:rsidRPr="00277F0C">
        <w:rPr>
          <w:rFonts w:ascii="Cambria" w:hAnsi="Cambria"/>
        </w:rPr>
        <w:t>• Semana 22: Presentación final a inversores.</w:t>
      </w:r>
    </w:p>
    <w:p w14:paraId="140CF5C8" w14:textId="62DB118F" w:rsidR="275AE89E" w:rsidRDefault="275AE89E" w:rsidP="00CA2FEB">
      <w:pPr>
        <w:rPr>
          <w:rFonts w:eastAsiaTheme="minorEastAsia"/>
          <w:b/>
          <w:bCs/>
          <w:sz w:val="22"/>
          <w:szCs w:val="22"/>
        </w:rPr>
      </w:pPr>
    </w:p>
    <w:p w14:paraId="5B3B3B95" w14:textId="77777777" w:rsidR="00CA2FEB" w:rsidRDefault="00CA2FEB" w:rsidP="00CA2FEB">
      <w:pPr>
        <w:rPr>
          <w:rFonts w:eastAsiaTheme="minorEastAsia"/>
          <w:b/>
          <w:bCs/>
          <w:sz w:val="22"/>
          <w:szCs w:val="22"/>
        </w:rPr>
      </w:pPr>
    </w:p>
    <w:p w14:paraId="1055EC2A" w14:textId="77777777" w:rsidR="00CA2FEB" w:rsidRDefault="00CA2FEB" w:rsidP="00CA2FEB">
      <w:pPr>
        <w:rPr>
          <w:rFonts w:eastAsiaTheme="minorEastAsia"/>
          <w:b/>
          <w:bCs/>
          <w:sz w:val="22"/>
          <w:szCs w:val="22"/>
        </w:rPr>
      </w:pPr>
    </w:p>
    <w:p w14:paraId="1D24658D" w14:textId="00D22A18" w:rsidR="00CA2FEB" w:rsidRPr="00CA2FEB" w:rsidRDefault="00CA2FEB" w:rsidP="00CA2FEB">
      <w:pPr>
        <w:rPr>
          <w:rFonts w:eastAsiaTheme="minorEastAsia"/>
          <w:b/>
          <w:bCs/>
          <w:color w:val="EE0000"/>
          <w:sz w:val="22"/>
          <w:szCs w:val="22"/>
          <w:u w:val="single"/>
        </w:rPr>
      </w:pPr>
      <w:r w:rsidRPr="00CA2FEB">
        <w:rPr>
          <w:rFonts w:eastAsiaTheme="minorEastAsia"/>
          <w:b/>
          <w:bCs/>
          <w:color w:val="EE0000"/>
          <w:sz w:val="22"/>
          <w:szCs w:val="22"/>
          <w:u w:val="single"/>
        </w:rPr>
        <w:t>Aclaraciones:</w:t>
      </w:r>
    </w:p>
    <w:p w14:paraId="2B3267AC" w14:textId="33080CC4" w:rsidR="00CA2FEB" w:rsidRPr="00CA2FEB" w:rsidRDefault="00CA2FEB" w:rsidP="00CA2FEB">
      <w:pPr>
        <w:rPr>
          <w:rFonts w:ascii="Cambria" w:hAnsi="Cambria"/>
        </w:rPr>
      </w:pPr>
      <w:r w:rsidRPr="00CA2FEB">
        <w:rPr>
          <w:rFonts w:ascii="Cambria" w:hAnsi="Cambria"/>
        </w:rPr>
        <w:t xml:space="preserve">El modelo </w:t>
      </w:r>
      <w:proofErr w:type="spellStart"/>
      <w:r w:rsidRPr="00CA2FEB">
        <w:rPr>
          <w:rFonts w:ascii="Cambria" w:hAnsi="Cambria"/>
        </w:rPr>
        <w:t>freemium</w:t>
      </w:r>
      <w:proofErr w:type="spellEnd"/>
      <w:r w:rsidRPr="00CA2FEB">
        <w:rPr>
          <w:rFonts w:ascii="Cambria" w:hAnsi="Cambria"/>
        </w:rPr>
        <w:t xml:space="preserve"> es un modelo en el que hay dos versiones del producto, una gratuita que es una versión “limitada”, es decir, que tiene ciertas características capadas o de uso limitado. Y una versión premium de pago con todas las características. (Como Spotify vaya)</w:t>
      </w:r>
    </w:p>
    <w:sectPr w:rsidR="00CA2FEB" w:rsidRPr="00CA2F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Jumble">
    <w:charset w:val="00"/>
    <w:family w:val="auto"/>
    <w:pitch w:val="variable"/>
    <w:sig w:usb0="8000002F" w:usb1="1000004A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4D27D"/>
    <w:multiLevelType w:val="hybridMultilevel"/>
    <w:tmpl w:val="13B69478"/>
    <w:lvl w:ilvl="0" w:tplc="3F82C66A">
      <w:start w:val="1"/>
      <w:numFmt w:val="decimal"/>
      <w:lvlText w:val="%1."/>
      <w:lvlJc w:val="left"/>
      <w:pPr>
        <w:ind w:left="1068" w:hanging="360"/>
      </w:pPr>
    </w:lvl>
    <w:lvl w:ilvl="1" w:tplc="42A07960">
      <w:start w:val="1"/>
      <w:numFmt w:val="lowerLetter"/>
      <w:lvlText w:val="%2."/>
      <w:lvlJc w:val="left"/>
      <w:pPr>
        <w:ind w:left="1788" w:hanging="360"/>
      </w:pPr>
    </w:lvl>
    <w:lvl w:ilvl="2" w:tplc="D9A2D676">
      <w:start w:val="1"/>
      <w:numFmt w:val="lowerRoman"/>
      <w:lvlText w:val="%3."/>
      <w:lvlJc w:val="right"/>
      <w:pPr>
        <w:ind w:left="2508" w:hanging="180"/>
      </w:pPr>
    </w:lvl>
    <w:lvl w:ilvl="3" w:tplc="F6D62BBA">
      <w:start w:val="1"/>
      <w:numFmt w:val="decimal"/>
      <w:lvlText w:val="%4."/>
      <w:lvlJc w:val="left"/>
      <w:pPr>
        <w:ind w:left="3228" w:hanging="360"/>
      </w:pPr>
    </w:lvl>
    <w:lvl w:ilvl="4" w:tplc="DE38A3EC">
      <w:start w:val="1"/>
      <w:numFmt w:val="lowerLetter"/>
      <w:lvlText w:val="%5."/>
      <w:lvlJc w:val="left"/>
      <w:pPr>
        <w:ind w:left="3948" w:hanging="360"/>
      </w:pPr>
    </w:lvl>
    <w:lvl w:ilvl="5" w:tplc="1A00EA02">
      <w:start w:val="1"/>
      <w:numFmt w:val="lowerRoman"/>
      <w:lvlText w:val="%6."/>
      <w:lvlJc w:val="right"/>
      <w:pPr>
        <w:ind w:left="4668" w:hanging="180"/>
      </w:pPr>
    </w:lvl>
    <w:lvl w:ilvl="6" w:tplc="0114DAF4">
      <w:start w:val="1"/>
      <w:numFmt w:val="decimal"/>
      <w:lvlText w:val="%7."/>
      <w:lvlJc w:val="left"/>
      <w:pPr>
        <w:ind w:left="5388" w:hanging="360"/>
      </w:pPr>
    </w:lvl>
    <w:lvl w:ilvl="7" w:tplc="6BDEAA56">
      <w:start w:val="1"/>
      <w:numFmt w:val="lowerLetter"/>
      <w:lvlText w:val="%8."/>
      <w:lvlJc w:val="left"/>
      <w:pPr>
        <w:ind w:left="6108" w:hanging="360"/>
      </w:pPr>
    </w:lvl>
    <w:lvl w:ilvl="8" w:tplc="4AD0A0C2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03046A6F"/>
    <w:multiLevelType w:val="hybridMultilevel"/>
    <w:tmpl w:val="070A787A"/>
    <w:lvl w:ilvl="0" w:tplc="3A9A74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A340E9A">
      <w:start w:val="1"/>
      <w:numFmt w:val="lowerLetter"/>
      <w:lvlText w:val="%2."/>
      <w:lvlJc w:val="left"/>
      <w:pPr>
        <w:ind w:left="1440" w:hanging="360"/>
      </w:pPr>
    </w:lvl>
    <w:lvl w:ilvl="2" w:tplc="8A82042A">
      <w:start w:val="1"/>
      <w:numFmt w:val="lowerRoman"/>
      <w:lvlText w:val="%3."/>
      <w:lvlJc w:val="right"/>
      <w:pPr>
        <w:ind w:left="2160" w:hanging="180"/>
      </w:pPr>
    </w:lvl>
    <w:lvl w:ilvl="3" w:tplc="109211A4">
      <w:start w:val="1"/>
      <w:numFmt w:val="decimal"/>
      <w:lvlText w:val="%4."/>
      <w:lvlJc w:val="left"/>
      <w:pPr>
        <w:ind w:left="2880" w:hanging="360"/>
      </w:pPr>
    </w:lvl>
    <w:lvl w:ilvl="4" w:tplc="149CE394">
      <w:start w:val="1"/>
      <w:numFmt w:val="lowerLetter"/>
      <w:lvlText w:val="%5."/>
      <w:lvlJc w:val="left"/>
      <w:pPr>
        <w:ind w:left="3600" w:hanging="360"/>
      </w:pPr>
    </w:lvl>
    <w:lvl w:ilvl="5" w:tplc="4F445366">
      <w:start w:val="1"/>
      <w:numFmt w:val="lowerRoman"/>
      <w:lvlText w:val="%6."/>
      <w:lvlJc w:val="right"/>
      <w:pPr>
        <w:ind w:left="4320" w:hanging="180"/>
      </w:pPr>
    </w:lvl>
    <w:lvl w:ilvl="6" w:tplc="F14237C0">
      <w:start w:val="1"/>
      <w:numFmt w:val="decimal"/>
      <w:lvlText w:val="%7."/>
      <w:lvlJc w:val="left"/>
      <w:pPr>
        <w:ind w:left="5040" w:hanging="360"/>
      </w:pPr>
    </w:lvl>
    <w:lvl w:ilvl="7" w:tplc="42D428BA">
      <w:start w:val="1"/>
      <w:numFmt w:val="lowerLetter"/>
      <w:lvlText w:val="%8."/>
      <w:lvlJc w:val="left"/>
      <w:pPr>
        <w:ind w:left="5760" w:hanging="360"/>
      </w:pPr>
    </w:lvl>
    <w:lvl w:ilvl="8" w:tplc="BC28C3E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A825451"/>
    <w:multiLevelType w:val="multilevel"/>
    <w:tmpl w:val="825A2254"/>
    <w:lvl w:ilvl="0">
      <w:start w:val="1"/>
      <w:numFmt w:val="decimal"/>
      <w:lvlText w:val="%1."/>
      <w:lvlJc w:val="left"/>
      <w:pPr>
        <w:ind w:left="1080" w:hanging="360"/>
      </w:pPr>
    </w:lvl>
    <w:lvl w:ilvl="1">
      <w:start w:val="1"/>
      <w:numFmt w:val="decimal"/>
      <w:lvlText w:val="%1.%2."/>
      <w:lvlJc w:val="left"/>
      <w:pPr>
        <w:ind w:left="1800" w:hanging="360"/>
      </w:pPr>
    </w:lvl>
    <w:lvl w:ilvl="2">
      <w:start w:val="1"/>
      <w:numFmt w:val="decimal"/>
      <w:lvlText w:val="%1.%2.%3."/>
      <w:lvlJc w:val="left"/>
      <w:pPr>
        <w:ind w:left="2520" w:hanging="180"/>
      </w:pPr>
    </w:lvl>
    <w:lvl w:ilvl="3">
      <w:start w:val="1"/>
      <w:numFmt w:val="decimal"/>
      <w:lvlText w:val="%1.%2.%3.%4."/>
      <w:lvlJc w:val="left"/>
      <w:pPr>
        <w:ind w:left="3240" w:hanging="360"/>
      </w:pPr>
    </w:lvl>
    <w:lvl w:ilvl="4">
      <w:start w:val="1"/>
      <w:numFmt w:val="decimal"/>
      <w:lvlText w:val="%1.%2.%3.%4.%5."/>
      <w:lvlJc w:val="left"/>
      <w:pPr>
        <w:ind w:left="3960" w:hanging="360"/>
      </w:pPr>
    </w:lvl>
    <w:lvl w:ilvl="5">
      <w:start w:val="1"/>
      <w:numFmt w:val="decimal"/>
      <w:lvlText w:val="%1.%2.%3.%4.%5.%6."/>
      <w:lvlJc w:val="left"/>
      <w:pPr>
        <w:ind w:left="4680" w:hanging="180"/>
      </w:pPr>
    </w:lvl>
    <w:lvl w:ilvl="6">
      <w:start w:val="1"/>
      <w:numFmt w:val="decimal"/>
      <w:lvlText w:val="%1.%2.%3.%4.%5.%6.%7."/>
      <w:lvlJc w:val="left"/>
      <w:pPr>
        <w:ind w:left="5400" w:hanging="360"/>
      </w:pPr>
    </w:lvl>
    <w:lvl w:ilvl="7">
      <w:start w:val="1"/>
      <w:numFmt w:val="decimal"/>
      <w:lvlText w:val="%1.%2.%3.%4.%5.%6.%7.%8."/>
      <w:lvlJc w:val="left"/>
      <w:pPr>
        <w:ind w:left="6120" w:hanging="360"/>
      </w:pPr>
    </w:lvl>
    <w:lvl w:ilvl="8">
      <w:start w:val="1"/>
      <w:numFmt w:val="decimal"/>
      <w:lvlText w:val="%1.%2.%3.%4.%5.%6.%7.%8.%9."/>
      <w:lvlJc w:val="left"/>
      <w:pPr>
        <w:ind w:left="6840" w:hanging="180"/>
      </w:pPr>
    </w:lvl>
  </w:abstractNum>
  <w:abstractNum w:abstractNumId="3" w15:restartNumberingAfterBreak="0">
    <w:nsid w:val="4242ADFB"/>
    <w:multiLevelType w:val="hybridMultilevel"/>
    <w:tmpl w:val="78AE407C"/>
    <w:lvl w:ilvl="0" w:tplc="61961B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17C63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B3C290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C8469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91E55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F448E9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6B6F1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B6AF2E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6EF45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FBC1A68"/>
    <w:multiLevelType w:val="hybridMultilevel"/>
    <w:tmpl w:val="C542E98E"/>
    <w:lvl w:ilvl="0" w:tplc="A8789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8C1EF6">
      <w:start w:val="1"/>
      <w:numFmt w:val="lowerLetter"/>
      <w:lvlText w:val="%2."/>
      <w:lvlJc w:val="left"/>
      <w:pPr>
        <w:ind w:left="1440" w:hanging="360"/>
      </w:pPr>
    </w:lvl>
    <w:lvl w:ilvl="2" w:tplc="3D30A5A2">
      <w:start w:val="1"/>
      <w:numFmt w:val="lowerRoman"/>
      <w:lvlText w:val="%3."/>
      <w:lvlJc w:val="right"/>
      <w:pPr>
        <w:ind w:left="2160" w:hanging="180"/>
      </w:pPr>
    </w:lvl>
    <w:lvl w:ilvl="3" w:tplc="E79CDCF6">
      <w:start w:val="1"/>
      <w:numFmt w:val="decimal"/>
      <w:lvlText w:val="%4."/>
      <w:lvlJc w:val="left"/>
      <w:pPr>
        <w:ind w:left="2880" w:hanging="360"/>
      </w:pPr>
    </w:lvl>
    <w:lvl w:ilvl="4" w:tplc="7194959A">
      <w:start w:val="1"/>
      <w:numFmt w:val="lowerLetter"/>
      <w:lvlText w:val="%5."/>
      <w:lvlJc w:val="left"/>
      <w:pPr>
        <w:ind w:left="3600" w:hanging="360"/>
      </w:pPr>
    </w:lvl>
    <w:lvl w:ilvl="5" w:tplc="9CD895EC">
      <w:start w:val="1"/>
      <w:numFmt w:val="lowerRoman"/>
      <w:lvlText w:val="%6."/>
      <w:lvlJc w:val="right"/>
      <w:pPr>
        <w:ind w:left="4320" w:hanging="180"/>
      </w:pPr>
    </w:lvl>
    <w:lvl w:ilvl="6" w:tplc="0734A004">
      <w:start w:val="1"/>
      <w:numFmt w:val="decimal"/>
      <w:lvlText w:val="%7."/>
      <w:lvlJc w:val="left"/>
      <w:pPr>
        <w:ind w:left="5040" w:hanging="360"/>
      </w:pPr>
    </w:lvl>
    <w:lvl w:ilvl="7" w:tplc="6BBC8218">
      <w:start w:val="1"/>
      <w:numFmt w:val="lowerLetter"/>
      <w:lvlText w:val="%8."/>
      <w:lvlJc w:val="left"/>
      <w:pPr>
        <w:ind w:left="5760" w:hanging="360"/>
      </w:pPr>
    </w:lvl>
    <w:lvl w:ilvl="8" w:tplc="4906D714">
      <w:start w:val="1"/>
      <w:numFmt w:val="lowerRoman"/>
      <w:lvlText w:val="%9."/>
      <w:lvlJc w:val="right"/>
      <w:pPr>
        <w:ind w:left="6480" w:hanging="180"/>
      </w:pPr>
    </w:lvl>
  </w:abstractNum>
  <w:num w:numId="1" w16cid:durableId="1302079057">
    <w:abstractNumId w:val="0"/>
  </w:num>
  <w:num w:numId="2" w16cid:durableId="68239529">
    <w:abstractNumId w:val="3"/>
  </w:num>
  <w:num w:numId="3" w16cid:durableId="1378967693">
    <w:abstractNumId w:val="2"/>
  </w:num>
  <w:num w:numId="4" w16cid:durableId="1530339483">
    <w:abstractNumId w:val="4"/>
  </w:num>
  <w:num w:numId="5" w16cid:durableId="19875904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7592"/>
    <w:rsid w:val="001B455C"/>
    <w:rsid w:val="00313D76"/>
    <w:rsid w:val="00817592"/>
    <w:rsid w:val="009E104E"/>
    <w:rsid w:val="00BE6243"/>
    <w:rsid w:val="00CA2FEB"/>
    <w:rsid w:val="00DC5167"/>
    <w:rsid w:val="00EA63B1"/>
    <w:rsid w:val="0156E400"/>
    <w:rsid w:val="0424FD0D"/>
    <w:rsid w:val="047D126E"/>
    <w:rsid w:val="10A4CA56"/>
    <w:rsid w:val="14BB4986"/>
    <w:rsid w:val="1A83B24B"/>
    <w:rsid w:val="1D03F258"/>
    <w:rsid w:val="1DE190DC"/>
    <w:rsid w:val="1F61CF37"/>
    <w:rsid w:val="24984E66"/>
    <w:rsid w:val="275AE89E"/>
    <w:rsid w:val="29CDF6D9"/>
    <w:rsid w:val="2B06035F"/>
    <w:rsid w:val="2E548126"/>
    <w:rsid w:val="37F8C36E"/>
    <w:rsid w:val="3B0BB35A"/>
    <w:rsid w:val="3DA39C1A"/>
    <w:rsid w:val="3E61BA04"/>
    <w:rsid w:val="3E80D2AE"/>
    <w:rsid w:val="414E3B55"/>
    <w:rsid w:val="472CDBC2"/>
    <w:rsid w:val="49A8D1C8"/>
    <w:rsid w:val="49EF5EA4"/>
    <w:rsid w:val="4B533A90"/>
    <w:rsid w:val="4DB19CAF"/>
    <w:rsid w:val="534C15AB"/>
    <w:rsid w:val="53A7809C"/>
    <w:rsid w:val="5B8F16C9"/>
    <w:rsid w:val="5E117470"/>
    <w:rsid w:val="5E5B27B2"/>
    <w:rsid w:val="5ECD3CB2"/>
    <w:rsid w:val="5F2CE057"/>
    <w:rsid w:val="5FE133BB"/>
    <w:rsid w:val="60E8E06E"/>
    <w:rsid w:val="665ED03A"/>
    <w:rsid w:val="6689D343"/>
    <w:rsid w:val="670A574B"/>
    <w:rsid w:val="6B435D5A"/>
    <w:rsid w:val="6B527577"/>
    <w:rsid w:val="6EB5D2FF"/>
    <w:rsid w:val="70DF2EAC"/>
    <w:rsid w:val="726EDB88"/>
    <w:rsid w:val="7372B6F5"/>
    <w:rsid w:val="737A0B29"/>
    <w:rsid w:val="74262B08"/>
    <w:rsid w:val="743AB453"/>
    <w:rsid w:val="74B15A15"/>
    <w:rsid w:val="77AFB01D"/>
    <w:rsid w:val="79C9E299"/>
    <w:rsid w:val="7D758C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2B162E"/>
  <w15:chartTrackingRefBased/>
  <w15:docId w15:val="{8BD73BED-AB86-47A5-8987-3C886CCF2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2FEB"/>
  </w:style>
  <w:style w:type="paragraph" w:styleId="Ttulo1">
    <w:name w:val="heading 1"/>
    <w:basedOn w:val="Normal"/>
    <w:next w:val="Normal"/>
    <w:link w:val="Ttulo1Car"/>
    <w:uiPriority w:val="9"/>
    <w:qFormat/>
    <w:rsid w:val="0081759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759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759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759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759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759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759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759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759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759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759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759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759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759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759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759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759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759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759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759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1759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1759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759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759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759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759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759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759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759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F88738863F4A748A3819C2CEF72DCE1" ma:contentTypeVersion="4" ma:contentTypeDescription="Crear nuevo documento." ma:contentTypeScope="" ma:versionID="a6560ac7ee586960550b49a96956667c">
  <xsd:schema xmlns:xsd="http://www.w3.org/2001/XMLSchema" xmlns:xs="http://www.w3.org/2001/XMLSchema" xmlns:p="http://schemas.microsoft.com/office/2006/metadata/properties" xmlns:ns3="c3e7cf63-2def-403f-b5bd-417baea03386" targetNamespace="http://schemas.microsoft.com/office/2006/metadata/properties" ma:root="true" ma:fieldsID="6cac024127a94e8e364cd6f8631e74fd" ns3:_="">
    <xsd:import namespace="c3e7cf63-2def-403f-b5bd-417baea03386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3e7cf63-2def-403f-b5bd-417baea03386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697ADDB7-4C25-4165-BC6A-7332C30B26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05871F4-8228-4114-977C-EA249E8F685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B26A097-1296-49E5-9A12-8068733464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3e7cf63-2def-403f-b5bd-417baea0338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368</Words>
  <Characters>2027</Characters>
  <Application>Microsoft Office Word</Application>
  <DocSecurity>0</DocSecurity>
  <Lines>16</Lines>
  <Paragraphs>4</Paragraphs>
  <ScaleCrop>false</ScaleCrop>
  <Company/>
  <LinksUpToDate>false</LinksUpToDate>
  <CharactersWithSpaces>2391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NICOLÁS ANICETO NÚÑEZ</dc:creator>
  <cp:keywords/>
  <dc:description/>
  <cp:lastModifiedBy>NICOLÁS ANICETO NÚÑEZ</cp:lastModifiedBy>
  <cp:revision>4</cp:revision>
  <dcterms:created xsi:type="dcterms:W3CDTF">2025-11-16T17:29:00Z</dcterms:created>
  <dcterms:modified xsi:type="dcterms:W3CDTF">2025-11-26T16:55:00Z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0x0101001F88738863F4A748A3819C2CEF72DCE1</vt:lpwstr>
  </property>
</Properties>
</file>