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F96FC" w14:textId="77777777" w:rsidR="00CA2FEB" w:rsidRPr="00277F0C" w:rsidRDefault="00CA2FEB" w:rsidP="00CA2FEB">
      <w:pPr>
        <w:jc w:val="center"/>
        <w:rPr>
          <w:b/>
          <w:bCs/>
          <w:color w:val="7F7F7F" w:themeColor="text1" w:themeTint="80"/>
          <w:sz w:val="72"/>
          <w:szCs w:val="72"/>
          <w:u w:val="single"/>
        </w:rPr>
      </w:pPr>
      <w:r w:rsidRPr="00277F0C">
        <w:rPr>
          <w:rFonts w:ascii="Jumble" w:hAnsi="Jumble"/>
          <w:b/>
          <w:bCs/>
          <w:color w:val="7F7F7F" w:themeColor="text1" w:themeTint="80"/>
          <w:sz w:val="40"/>
          <w:szCs w:val="48"/>
          <w:u w:val="single"/>
        </w:rPr>
        <w:t>1. Resumen Ejecutivo</w:t>
      </w:r>
    </w:p>
    <w:p w14:paraId="15F02E92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1.1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Breve descripción:</w:t>
      </w:r>
    </w:p>
    <w:p w14:paraId="3A375588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El proyecto consiste en una aplicación móvil diseñada para ayudar a jugadores de Mus a aprender, mejorar sus decisiones y comprender mejor las probabilidades del juego. La </w:t>
      </w:r>
      <w:proofErr w:type="gramStart"/>
      <w:r w:rsidRPr="00277F0C">
        <w:rPr>
          <w:rFonts w:ascii="Cambria" w:hAnsi="Cambria"/>
        </w:rPr>
        <w:t>app</w:t>
      </w:r>
      <w:proofErr w:type="gramEnd"/>
      <w:r w:rsidRPr="00277F0C">
        <w:rPr>
          <w:rFonts w:ascii="Cambria" w:hAnsi="Cambria"/>
        </w:rPr>
        <w:t xml:space="preserve"> permite introducir manos reales, analizar situaciones mediante simulaciones Monte Carlo y recibir recomendaciones claras y justificadas. También incluye un modo de entrenamiento y estadísticas personales para seguir el progreso.</w:t>
      </w:r>
    </w:p>
    <w:p w14:paraId="77D9089C" w14:textId="77777777" w:rsidR="00CA2FEB" w:rsidRPr="00277F0C" w:rsidRDefault="00CA2FEB" w:rsidP="00CA2FEB"/>
    <w:p w14:paraId="5C2C5071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1. 2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Objetivos principales:</w:t>
      </w:r>
    </w:p>
    <w:p w14:paraId="2B16DDFD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Mejorar el nivel estratégico del usuario mediante análisis automatizados.</w:t>
      </w:r>
    </w:p>
    <w:p w14:paraId="274EEBB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Facilitar el aprendizaje del Mus mediante un sistema de entrenamiento guiado.</w:t>
      </w:r>
    </w:p>
    <w:p w14:paraId="19B54C7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Ofrecer estadísticas avanzadas que permitan ver progresos y errores.</w:t>
      </w:r>
    </w:p>
    <w:p w14:paraId="5B42E5D7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Crear una base tecnológica escalable para futuras versiones.</w:t>
      </w:r>
    </w:p>
    <w:p w14:paraId="7A675AC0" w14:textId="2A38549E" w:rsidR="005B40B9" w:rsidRPr="005B40B9" w:rsidRDefault="00CA2FEB" w:rsidP="005B40B9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• Monetizar la aplicación mediante modelo </w:t>
      </w:r>
      <w:proofErr w:type="spellStart"/>
      <w:r w:rsidRPr="00277F0C">
        <w:rPr>
          <w:rFonts w:ascii="Cambria" w:hAnsi="Cambria"/>
        </w:rPr>
        <w:t>freemium</w:t>
      </w:r>
      <w:proofErr w:type="spellEnd"/>
      <w:r w:rsidR="005B40B9">
        <w:rPr>
          <w:rFonts w:ascii="Cambria" w:hAnsi="Cambria"/>
        </w:rPr>
        <w:t xml:space="preserve">, que consistirá en cuatro gamas del producto, una versión gratuita con anuncios, y luego tres “premium” de pago que serán las siguientes: El plan Básico que no tendrá anuncios, el plan Pro que contendrá </w:t>
      </w:r>
      <w:r w:rsidR="005B40B9" w:rsidRPr="005B40B9">
        <w:rPr>
          <w:rFonts w:ascii="Cambria" w:hAnsi="Cambria"/>
        </w:rPr>
        <w:t>simulaciones avanzadas y estadísticas detalladas</w:t>
      </w:r>
      <w:r w:rsidR="005B40B9">
        <w:rPr>
          <w:rFonts w:ascii="Cambria" w:hAnsi="Cambria"/>
        </w:rPr>
        <w:t xml:space="preserve"> y el plan Élite con exportación de datos y prioridad de servidor. </w:t>
      </w:r>
    </w:p>
    <w:p w14:paraId="12EBF5B9" w14:textId="77777777" w:rsidR="00CA2FEB" w:rsidRPr="00277F0C" w:rsidRDefault="00CA2FEB" w:rsidP="00CA2FEB">
      <w:pPr>
        <w:rPr>
          <w:rFonts w:ascii="Cambria" w:hAnsi="Cambria"/>
        </w:rPr>
      </w:pPr>
    </w:p>
    <w:p w14:paraId="013E8105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1.3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Alcance general:</w:t>
      </w:r>
    </w:p>
    <w:p w14:paraId="55E842E1" w14:textId="44777C5E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La aplicación permitirá introducir la mano del jugador y el estado de la partida, analizar probabilidades reales, mostrar recomendaciones óptimas y permitir entrenar con escenarios preparados. </w:t>
      </w:r>
      <w:r w:rsidR="000C5505">
        <w:rPr>
          <w:rFonts w:ascii="Cambria" w:hAnsi="Cambria"/>
        </w:rPr>
        <w:t>El sistema funcionará de manera online</w:t>
      </w:r>
      <w:r w:rsidR="00DD3357">
        <w:rPr>
          <w:rFonts w:ascii="Cambria" w:hAnsi="Cambria"/>
        </w:rPr>
        <w:t xml:space="preserve"> mediante una conexión a una base de datos que es la que procesa los datos y tiene el motor monte </w:t>
      </w:r>
      <w:proofErr w:type="spellStart"/>
      <w:r w:rsidR="00DD3357">
        <w:rPr>
          <w:rFonts w:ascii="Cambria" w:hAnsi="Cambria"/>
        </w:rPr>
        <w:t>carlo</w:t>
      </w:r>
      <w:proofErr w:type="spellEnd"/>
      <w:r w:rsidR="000C5505">
        <w:rPr>
          <w:rFonts w:ascii="Cambria" w:hAnsi="Cambria"/>
        </w:rPr>
        <w:t>, centrándose</w:t>
      </w:r>
      <w:r w:rsidRPr="00277F0C">
        <w:rPr>
          <w:rFonts w:ascii="Cambria" w:hAnsi="Cambria"/>
        </w:rPr>
        <w:t xml:space="preserve"> únicamente en el análisis y aprendizaje del Mus, sin incluir multijugador ni reconocimiento automático de cartas.</w:t>
      </w:r>
    </w:p>
    <w:p w14:paraId="4A5A9611" w14:textId="77777777" w:rsidR="00CA2FEB" w:rsidRPr="00277F0C" w:rsidRDefault="00CA2FEB" w:rsidP="00CA2FEB">
      <w:pPr>
        <w:rPr>
          <w:rFonts w:ascii="Cambria" w:hAnsi="Cambria"/>
        </w:rPr>
      </w:pPr>
    </w:p>
    <w:p w14:paraId="103BF7CD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1.4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Beneficios esperados:</w:t>
      </w:r>
    </w:p>
    <w:p w14:paraId="679E1CFB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Para los usuarios:</w:t>
      </w:r>
    </w:p>
    <w:p w14:paraId="37CABB26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Aprendizaje accesible y progresivo del Mus.</w:t>
      </w:r>
    </w:p>
    <w:p w14:paraId="777A853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Mejor comprensión de las decisiones gracias a explicaciones claras.</w:t>
      </w:r>
    </w:p>
    <w:p w14:paraId="32552B61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lastRenderedPageBreak/>
        <w:t>• Estadísticas que muestran la evolución del jugador.</w:t>
      </w:r>
    </w:p>
    <w:p w14:paraId="086DFC16" w14:textId="082175AD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• Funcionamiento </w:t>
      </w:r>
      <w:r w:rsidR="000C5505">
        <w:rPr>
          <w:rFonts w:ascii="Cambria" w:hAnsi="Cambria"/>
        </w:rPr>
        <w:t>con</w:t>
      </w:r>
      <w:r w:rsidRPr="00277F0C">
        <w:rPr>
          <w:rFonts w:ascii="Cambria" w:hAnsi="Cambria"/>
        </w:rPr>
        <w:t xml:space="preserve"> Internet.</w:t>
      </w:r>
    </w:p>
    <w:p w14:paraId="7E6C9548" w14:textId="77777777" w:rsidR="00CA2FEB" w:rsidRPr="00277F0C" w:rsidRDefault="00CA2FEB" w:rsidP="00CA2FEB">
      <w:pPr>
        <w:rPr>
          <w:rFonts w:ascii="Cambria" w:hAnsi="Cambria"/>
        </w:rPr>
      </w:pPr>
    </w:p>
    <w:p w14:paraId="26A7DB53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Para inversores:</w:t>
      </w:r>
    </w:p>
    <w:p w14:paraId="0415E8CA" w14:textId="7EA62F4E" w:rsidR="0019691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Producto con un enfoque único y alto potencial de crecimiento.</w:t>
      </w:r>
    </w:p>
    <w:p w14:paraId="7D83A1C3" w14:textId="2EEC65C0" w:rsidR="0019691C" w:rsidRPr="00277F0C" w:rsidRDefault="0019691C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• </w:t>
      </w:r>
      <w:r>
        <w:rPr>
          <w:rFonts w:ascii="Cambria" w:hAnsi="Cambria"/>
        </w:rPr>
        <w:t>Explotación de un nicho desatendido por el mercado, siendo nostros la primera “solución”.</w:t>
      </w:r>
    </w:p>
    <w:p w14:paraId="40A412E5" w14:textId="5E5532E2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Modelo de monetización sostenible</w:t>
      </w:r>
      <w:r w:rsidR="00DD3357">
        <w:rPr>
          <w:rFonts w:ascii="Cambria" w:hAnsi="Cambria"/>
        </w:rPr>
        <w:t xml:space="preserve"> y consolidado por otras empresas del sector</w:t>
      </w:r>
      <w:r w:rsidRPr="00277F0C">
        <w:rPr>
          <w:rFonts w:ascii="Cambria" w:hAnsi="Cambria"/>
        </w:rPr>
        <w:t>.</w:t>
      </w:r>
    </w:p>
    <w:p w14:paraId="7175C00B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Base escalable para añadir multijugador o IA avanzada en el futuro.</w:t>
      </w:r>
    </w:p>
    <w:p w14:paraId="4D555291" w14:textId="77777777" w:rsidR="00CA2FEB" w:rsidRPr="00277F0C" w:rsidRDefault="00CA2FEB" w:rsidP="00CA2FEB">
      <w:pPr>
        <w:rPr>
          <w:rFonts w:ascii="Cambria" w:hAnsi="Cambria"/>
        </w:rPr>
      </w:pPr>
    </w:p>
    <w:p w14:paraId="5D4D6628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1.5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Cronograma:</w:t>
      </w:r>
    </w:p>
    <w:p w14:paraId="7D54F26E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El proyecto se desarrollará en aproximadamente 22 semanas:</w:t>
      </w:r>
    </w:p>
    <w:p w14:paraId="3EE5675D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1–3: Análisis y especificación del sistema.</w:t>
      </w:r>
    </w:p>
    <w:p w14:paraId="01BB28F1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4–7: Diseño de arquitectura, diagramas y prototipos.</w:t>
      </w:r>
    </w:p>
    <w:p w14:paraId="041E43FA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8–15: Desarrollo de módulos principales.</w:t>
      </w:r>
    </w:p>
    <w:p w14:paraId="1822778F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16–19: Pruebas y optimización.</w:t>
      </w:r>
    </w:p>
    <w:p w14:paraId="7D517A1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20–21: Documentación y empaquetado.</w:t>
      </w:r>
    </w:p>
    <w:p w14:paraId="39C5841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 22: Presentación final a inversores.</w:t>
      </w:r>
    </w:p>
    <w:p w14:paraId="140CF5C8" w14:textId="62DB118F" w:rsidR="275AE89E" w:rsidRDefault="275AE89E" w:rsidP="00CA2FEB">
      <w:pPr>
        <w:rPr>
          <w:rFonts w:eastAsiaTheme="minorEastAsia"/>
          <w:b/>
          <w:bCs/>
          <w:sz w:val="22"/>
          <w:szCs w:val="22"/>
        </w:rPr>
      </w:pPr>
    </w:p>
    <w:p w14:paraId="5B3B3B95" w14:textId="77777777" w:rsidR="00CA2FEB" w:rsidRDefault="00CA2FEB" w:rsidP="00CA2FEB">
      <w:pPr>
        <w:rPr>
          <w:rFonts w:eastAsiaTheme="minorEastAsia"/>
          <w:b/>
          <w:bCs/>
          <w:sz w:val="22"/>
          <w:szCs w:val="22"/>
        </w:rPr>
      </w:pPr>
    </w:p>
    <w:p w14:paraId="1055EC2A" w14:textId="77777777" w:rsidR="00CA2FEB" w:rsidRDefault="00CA2FEB" w:rsidP="00CA2FEB">
      <w:pPr>
        <w:rPr>
          <w:rFonts w:eastAsiaTheme="minorEastAsia"/>
          <w:b/>
          <w:bCs/>
          <w:sz w:val="22"/>
          <w:szCs w:val="22"/>
        </w:rPr>
      </w:pPr>
    </w:p>
    <w:p w14:paraId="2B3267AC" w14:textId="13B5D088" w:rsidR="00CA2FEB" w:rsidRPr="00CA2FEB" w:rsidRDefault="00CA2FEB" w:rsidP="00CA2FEB">
      <w:pPr>
        <w:rPr>
          <w:rFonts w:ascii="Cambria" w:hAnsi="Cambria"/>
        </w:rPr>
      </w:pPr>
    </w:p>
    <w:sectPr w:rsidR="00CA2FEB" w:rsidRPr="00CA2F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D27D"/>
    <w:multiLevelType w:val="hybridMultilevel"/>
    <w:tmpl w:val="13B69478"/>
    <w:lvl w:ilvl="0" w:tplc="3F82C66A">
      <w:start w:val="1"/>
      <w:numFmt w:val="decimal"/>
      <w:lvlText w:val="%1."/>
      <w:lvlJc w:val="left"/>
      <w:pPr>
        <w:ind w:left="1068" w:hanging="360"/>
      </w:pPr>
    </w:lvl>
    <w:lvl w:ilvl="1" w:tplc="42A07960">
      <w:start w:val="1"/>
      <w:numFmt w:val="lowerLetter"/>
      <w:lvlText w:val="%2."/>
      <w:lvlJc w:val="left"/>
      <w:pPr>
        <w:ind w:left="1788" w:hanging="360"/>
      </w:pPr>
    </w:lvl>
    <w:lvl w:ilvl="2" w:tplc="D9A2D676">
      <w:start w:val="1"/>
      <w:numFmt w:val="lowerRoman"/>
      <w:lvlText w:val="%3."/>
      <w:lvlJc w:val="right"/>
      <w:pPr>
        <w:ind w:left="2508" w:hanging="180"/>
      </w:pPr>
    </w:lvl>
    <w:lvl w:ilvl="3" w:tplc="F6D62BBA">
      <w:start w:val="1"/>
      <w:numFmt w:val="decimal"/>
      <w:lvlText w:val="%4."/>
      <w:lvlJc w:val="left"/>
      <w:pPr>
        <w:ind w:left="3228" w:hanging="360"/>
      </w:pPr>
    </w:lvl>
    <w:lvl w:ilvl="4" w:tplc="DE38A3EC">
      <w:start w:val="1"/>
      <w:numFmt w:val="lowerLetter"/>
      <w:lvlText w:val="%5."/>
      <w:lvlJc w:val="left"/>
      <w:pPr>
        <w:ind w:left="3948" w:hanging="360"/>
      </w:pPr>
    </w:lvl>
    <w:lvl w:ilvl="5" w:tplc="1A00EA02">
      <w:start w:val="1"/>
      <w:numFmt w:val="lowerRoman"/>
      <w:lvlText w:val="%6."/>
      <w:lvlJc w:val="right"/>
      <w:pPr>
        <w:ind w:left="4668" w:hanging="180"/>
      </w:pPr>
    </w:lvl>
    <w:lvl w:ilvl="6" w:tplc="0114DAF4">
      <w:start w:val="1"/>
      <w:numFmt w:val="decimal"/>
      <w:lvlText w:val="%7."/>
      <w:lvlJc w:val="left"/>
      <w:pPr>
        <w:ind w:left="5388" w:hanging="360"/>
      </w:pPr>
    </w:lvl>
    <w:lvl w:ilvl="7" w:tplc="6BDEAA56">
      <w:start w:val="1"/>
      <w:numFmt w:val="lowerLetter"/>
      <w:lvlText w:val="%8."/>
      <w:lvlJc w:val="left"/>
      <w:pPr>
        <w:ind w:left="6108" w:hanging="360"/>
      </w:pPr>
    </w:lvl>
    <w:lvl w:ilvl="8" w:tplc="4AD0A0C2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046A6F"/>
    <w:multiLevelType w:val="hybridMultilevel"/>
    <w:tmpl w:val="070A787A"/>
    <w:lvl w:ilvl="0" w:tplc="3A9A7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340E9A">
      <w:start w:val="1"/>
      <w:numFmt w:val="lowerLetter"/>
      <w:lvlText w:val="%2."/>
      <w:lvlJc w:val="left"/>
      <w:pPr>
        <w:ind w:left="1440" w:hanging="360"/>
      </w:pPr>
    </w:lvl>
    <w:lvl w:ilvl="2" w:tplc="8A82042A">
      <w:start w:val="1"/>
      <w:numFmt w:val="lowerRoman"/>
      <w:lvlText w:val="%3."/>
      <w:lvlJc w:val="right"/>
      <w:pPr>
        <w:ind w:left="2160" w:hanging="180"/>
      </w:pPr>
    </w:lvl>
    <w:lvl w:ilvl="3" w:tplc="109211A4">
      <w:start w:val="1"/>
      <w:numFmt w:val="decimal"/>
      <w:lvlText w:val="%4."/>
      <w:lvlJc w:val="left"/>
      <w:pPr>
        <w:ind w:left="2880" w:hanging="360"/>
      </w:pPr>
    </w:lvl>
    <w:lvl w:ilvl="4" w:tplc="149CE394">
      <w:start w:val="1"/>
      <w:numFmt w:val="lowerLetter"/>
      <w:lvlText w:val="%5."/>
      <w:lvlJc w:val="left"/>
      <w:pPr>
        <w:ind w:left="3600" w:hanging="360"/>
      </w:pPr>
    </w:lvl>
    <w:lvl w:ilvl="5" w:tplc="4F445366">
      <w:start w:val="1"/>
      <w:numFmt w:val="lowerRoman"/>
      <w:lvlText w:val="%6."/>
      <w:lvlJc w:val="right"/>
      <w:pPr>
        <w:ind w:left="4320" w:hanging="180"/>
      </w:pPr>
    </w:lvl>
    <w:lvl w:ilvl="6" w:tplc="F14237C0">
      <w:start w:val="1"/>
      <w:numFmt w:val="decimal"/>
      <w:lvlText w:val="%7."/>
      <w:lvlJc w:val="left"/>
      <w:pPr>
        <w:ind w:left="5040" w:hanging="360"/>
      </w:pPr>
    </w:lvl>
    <w:lvl w:ilvl="7" w:tplc="42D428BA">
      <w:start w:val="1"/>
      <w:numFmt w:val="lowerLetter"/>
      <w:lvlText w:val="%8."/>
      <w:lvlJc w:val="left"/>
      <w:pPr>
        <w:ind w:left="5760" w:hanging="360"/>
      </w:pPr>
    </w:lvl>
    <w:lvl w:ilvl="8" w:tplc="BC28C3E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25451"/>
    <w:multiLevelType w:val="multilevel"/>
    <w:tmpl w:val="825A225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4242ADFB"/>
    <w:multiLevelType w:val="hybridMultilevel"/>
    <w:tmpl w:val="78AE407C"/>
    <w:lvl w:ilvl="0" w:tplc="61961B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7C6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29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C846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1E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448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B6F1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6AF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6EF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BC1A68"/>
    <w:multiLevelType w:val="hybridMultilevel"/>
    <w:tmpl w:val="C542E98E"/>
    <w:lvl w:ilvl="0" w:tplc="A8789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C1EF6">
      <w:start w:val="1"/>
      <w:numFmt w:val="lowerLetter"/>
      <w:lvlText w:val="%2."/>
      <w:lvlJc w:val="left"/>
      <w:pPr>
        <w:ind w:left="1440" w:hanging="360"/>
      </w:pPr>
    </w:lvl>
    <w:lvl w:ilvl="2" w:tplc="3D30A5A2">
      <w:start w:val="1"/>
      <w:numFmt w:val="lowerRoman"/>
      <w:lvlText w:val="%3."/>
      <w:lvlJc w:val="right"/>
      <w:pPr>
        <w:ind w:left="2160" w:hanging="180"/>
      </w:pPr>
    </w:lvl>
    <w:lvl w:ilvl="3" w:tplc="E79CDCF6">
      <w:start w:val="1"/>
      <w:numFmt w:val="decimal"/>
      <w:lvlText w:val="%4."/>
      <w:lvlJc w:val="left"/>
      <w:pPr>
        <w:ind w:left="2880" w:hanging="360"/>
      </w:pPr>
    </w:lvl>
    <w:lvl w:ilvl="4" w:tplc="7194959A">
      <w:start w:val="1"/>
      <w:numFmt w:val="lowerLetter"/>
      <w:lvlText w:val="%5."/>
      <w:lvlJc w:val="left"/>
      <w:pPr>
        <w:ind w:left="3600" w:hanging="360"/>
      </w:pPr>
    </w:lvl>
    <w:lvl w:ilvl="5" w:tplc="9CD895EC">
      <w:start w:val="1"/>
      <w:numFmt w:val="lowerRoman"/>
      <w:lvlText w:val="%6."/>
      <w:lvlJc w:val="right"/>
      <w:pPr>
        <w:ind w:left="4320" w:hanging="180"/>
      </w:pPr>
    </w:lvl>
    <w:lvl w:ilvl="6" w:tplc="0734A004">
      <w:start w:val="1"/>
      <w:numFmt w:val="decimal"/>
      <w:lvlText w:val="%7."/>
      <w:lvlJc w:val="left"/>
      <w:pPr>
        <w:ind w:left="5040" w:hanging="360"/>
      </w:pPr>
    </w:lvl>
    <w:lvl w:ilvl="7" w:tplc="6BBC8218">
      <w:start w:val="1"/>
      <w:numFmt w:val="lowerLetter"/>
      <w:lvlText w:val="%8."/>
      <w:lvlJc w:val="left"/>
      <w:pPr>
        <w:ind w:left="5760" w:hanging="360"/>
      </w:pPr>
    </w:lvl>
    <w:lvl w:ilvl="8" w:tplc="4906D714">
      <w:start w:val="1"/>
      <w:numFmt w:val="lowerRoman"/>
      <w:lvlText w:val="%9."/>
      <w:lvlJc w:val="right"/>
      <w:pPr>
        <w:ind w:left="6480" w:hanging="180"/>
      </w:pPr>
    </w:lvl>
  </w:abstractNum>
  <w:num w:numId="1" w16cid:durableId="1302079057">
    <w:abstractNumId w:val="0"/>
  </w:num>
  <w:num w:numId="2" w16cid:durableId="68239529">
    <w:abstractNumId w:val="3"/>
  </w:num>
  <w:num w:numId="3" w16cid:durableId="1378967693">
    <w:abstractNumId w:val="2"/>
  </w:num>
  <w:num w:numId="4" w16cid:durableId="1530339483">
    <w:abstractNumId w:val="4"/>
  </w:num>
  <w:num w:numId="5" w16cid:durableId="1987590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592"/>
    <w:rsid w:val="000C5505"/>
    <w:rsid w:val="0019691C"/>
    <w:rsid w:val="001B455C"/>
    <w:rsid w:val="00313D76"/>
    <w:rsid w:val="00577C14"/>
    <w:rsid w:val="005843E5"/>
    <w:rsid w:val="005B40B9"/>
    <w:rsid w:val="00817592"/>
    <w:rsid w:val="009E104E"/>
    <w:rsid w:val="00BE6243"/>
    <w:rsid w:val="00CA2FEB"/>
    <w:rsid w:val="00DC5167"/>
    <w:rsid w:val="00DD3357"/>
    <w:rsid w:val="00EA63B1"/>
    <w:rsid w:val="0156E400"/>
    <w:rsid w:val="0424FD0D"/>
    <w:rsid w:val="047D126E"/>
    <w:rsid w:val="10A4CA56"/>
    <w:rsid w:val="14BB4986"/>
    <w:rsid w:val="1A83B24B"/>
    <w:rsid w:val="1D03F258"/>
    <w:rsid w:val="1DE190DC"/>
    <w:rsid w:val="1F61CF37"/>
    <w:rsid w:val="24984E66"/>
    <w:rsid w:val="275AE89E"/>
    <w:rsid w:val="29CDF6D9"/>
    <w:rsid w:val="2B06035F"/>
    <w:rsid w:val="2E548126"/>
    <w:rsid w:val="37F8C36E"/>
    <w:rsid w:val="3B0BB35A"/>
    <w:rsid w:val="3DA39C1A"/>
    <w:rsid w:val="3E61BA04"/>
    <w:rsid w:val="3E80D2AE"/>
    <w:rsid w:val="414E3B55"/>
    <w:rsid w:val="472CDBC2"/>
    <w:rsid w:val="49A8D1C8"/>
    <w:rsid w:val="49EF5EA4"/>
    <w:rsid w:val="4B533A90"/>
    <w:rsid w:val="4DB19CAF"/>
    <w:rsid w:val="534C15AB"/>
    <w:rsid w:val="53A7809C"/>
    <w:rsid w:val="5B8F16C9"/>
    <w:rsid w:val="5E117470"/>
    <w:rsid w:val="5E5B27B2"/>
    <w:rsid w:val="5ECD3CB2"/>
    <w:rsid w:val="5F2CE057"/>
    <w:rsid w:val="5FE133BB"/>
    <w:rsid w:val="60E8E06E"/>
    <w:rsid w:val="665ED03A"/>
    <w:rsid w:val="6689D343"/>
    <w:rsid w:val="670A574B"/>
    <w:rsid w:val="6B435D5A"/>
    <w:rsid w:val="6B527577"/>
    <w:rsid w:val="6EB5D2FF"/>
    <w:rsid w:val="70DF2EAC"/>
    <w:rsid w:val="726EDB88"/>
    <w:rsid w:val="7372B6F5"/>
    <w:rsid w:val="737A0B29"/>
    <w:rsid w:val="74262B08"/>
    <w:rsid w:val="743AB453"/>
    <w:rsid w:val="74B15A15"/>
    <w:rsid w:val="77AFB01D"/>
    <w:rsid w:val="79C9E299"/>
    <w:rsid w:val="7D758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B162E"/>
  <w15:chartTrackingRefBased/>
  <w15:docId w15:val="{8BD73BED-AB86-47A5-8987-3C886CCF2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FEB"/>
  </w:style>
  <w:style w:type="paragraph" w:styleId="Ttulo1">
    <w:name w:val="heading 1"/>
    <w:basedOn w:val="Normal"/>
    <w:next w:val="Normal"/>
    <w:link w:val="Ttulo1Car"/>
    <w:uiPriority w:val="9"/>
    <w:qFormat/>
    <w:rsid w:val="00817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7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7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7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7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7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7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7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7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75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7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7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75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75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75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75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75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75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7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7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7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7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7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75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75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75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7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75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75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88738863F4A748A3819C2CEF72DCE1" ma:contentTypeVersion="4" ma:contentTypeDescription="Crear nuevo documento." ma:contentTypeScope="" ma:versionID="a6560ac7ee586960550b49a96956667c">
  <xsd:schema xmlns:xsd="http://www.w3.org/2001/XMLSchema" xmlns:xs="http://www.w3.org/2001/XMLSchema" xmlns:p="http://schemas.microsoft.com/office/2006/metadata/properties" xmlns:ns3="c3e7cf63-2def-403f-b5bd-417baea03386" targetNamespace="http://schemas.microsoft.com/office/2006/metadata/properties" ma:root="true" ma:fieldsID="6cac024127a94e8e364cd6f8631e74fd" ns3:_="">
    <xsd:import namespace="c3e7cf63-2def-403f-b5bd-417baea033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7cf63-2def-403f-b5bd-417baea033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26A097-1296-49E5-9A12-8068733464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7cf63-2def-403f-b5bd-417baea033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05871F4-8228-4114-977C-EA249E8F685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97ADDB7-4C25-4165-BC6A-7332C30B26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396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ANICETO NÚÑEZ</dc:creator>
  <cp:keywords/>
  <dc:description/>
  <cp:lastModifiedBy>nicolas aniceto</cp:lastModifiedBy>
  <cp:revision>7</cp:revision>
  <dcterms:created xsi:type="dcterms:W3CDTF">2025-11-16T17:29:00Z</dcterms:created>
  <dcterms:modified xsi:type="dcterms:W3CDTF">2025-12-06T16:46:00Z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0x0101001F88738863F4A748A3819C2CEF72DCE1</vt:lpwstr>
  </property>
</Properties>
</file>