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q1z6y7exli2" w:id="0"/>
      <w:bookmarkEnd w:id="0"/>
      <w:r w:rsidDel="00000000" w:rsidR="00000000" w:rsidRPr="00000000">
        <w:rPr>
          <w:rtl w:val="0"/>
        </w:rPr>
        <w:t xml:space="preserve">The Apartment Brew Co. — Brand Identity, Typography &amp; Design Guidelines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bmaprtgtlzw" w:id="1"/>
      <w:bookmarkEnd w:id="1"/>
      <w:r w:rsidDel="00000000" w:rsidR="00000000" w:rsidRPr="00000000">
        <w:rPr>
          <w:rtl w:val="0"/>
        </w:rPr>
        <w:t xml:space="preserve">1. Brand Overview &amp; Visual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guidelines establish the official brand standards, visual grammar, typography systems, and packaging rules for </w:t>
      </w:r>
      <w:r w:rsidDel="00000000" w:rsidR="00000000" w:rsidRPr="00000000">
        <w:rPr>
          <w:b w:val="1"/>
          <w:bCs w:val="1"/>
          <w:rtl w:val="0"/>
        </w:rPr>
        <w:t xml:space="preserve">The Apartment Brew Co.</w:t>
      </w:r>
      <w:r w:rsidDel="00000000" w:rsidR="00000000" w:rsidRPr="00000000">
        <w:rPr>
          <w:rtl w:val="0"/>
        </w:rPr>
        <w:t xml:space="preserve"> Designed to preserve brand equity, distinctiveness, and craft luxury across digital interfaces, physical packaging, corporate merchandise, and print media.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84mck34dl7a" w:id="2"/>
      <w:bookmarkEnd w:id="2"/>
      <w:r w:rsidDel="00000000" w:rsidR="00000000" w:rsidRPr="00000000">
        <w:rPr>
          <w:rtl w:val="0"/>
        </w:rPr>
        <w:t xml:space="preserve">2. Logo System &amp; Construction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d31bq1agy78" w:id="3"/>
      <w:bookmarkEnd w:id="3"/>
      <w:r w:rsidDel="00000000" w:rsidR="00000000" w:rsidRPr="00000000">
        <w:rPr>
          <w:rtl w:val="0"/>
        </w:rPr>
        <w:t xml:space="preserve">2.1 The Emblem Anatomy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primary mark consists of two harmonized elements: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Apartment Monolith:</w:t>
      </w:r>
      <w:r w:rsidDel="00000000" w:rsidR="00000000" w:rsidRPr="00000000">
        <w:rPr>
          <w:rtl w:val="0"/>
        </w:rPr>
        <w:t xml:space="preserve"> An architectural silhouette featuring a 90-degree pitched roof over symmetrical vertical walls, signifying home-crafted intimacy and deliberate micro-scale.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Central Coffee Bean:</w:t>
      </w:r>
      <w:r w:rsidDel="00000000" w:rsidR="00000000" w:rsidRPr="00000000">
        <w:rPr>
          <w:rtl w:val="0"/>
        </w:rPr>
        <w:t xml:space="preserve"> An organic negative-space aperture centered within the structure, featuring an organic S-curve center cleft, representing specialty coffee as the core essence of the brand.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wtolpcpoamv" w:id="4"/>
      <w:bookmarkEnd w:id="4"/>
      <w:r w:rsidDel="00000000" w:rsidR="00000000" w:rsidRPr="00000000">
        <w:rPr>
          <w:rtl w:val="0"/>
        </w:rPr>
        <w:t xml:space="preserve">2.2 Official Logo Lockups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Vertical Lockup (Default / Bottle Front &amp; Packaging):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Brushed Gold Emblem on top.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Primary Brand Wordmark: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APARTMENT BREW CO.</w:t>
      </w:r>
      <w:r w:rsidDel="00000000" w:rsidR="00000000" w:rsidRPr="00000000">
        <w:rPr>
          <w:rtl w:val="0"/>
        </w:rPr>
        <w:t xml:space="preserve"> centered below.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Sub-Descriptor: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MICRO-BATCH SPECIALTY COFFEE • GURUGRAM</w:t>
      </w:r>
      <w:r w:rsidDel="00000000" w:rsidR="00000000" w:rsidRPr="00000000">
        <w:rPr>
          <w:rtl w:val="0"/>
        </w:rPr>
        <w:t xml:space="preserve"> in uppercase tracked micro-type.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Header Lockup (Web Header &amp; Documents):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Emblem on the left (height: 38px–48px).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Wordmark and sub-descriptor stacked to the right in vertical alignment.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Monomark (App Icon, Bottle Cap Seal, Social Avatar):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standalone Apartment-Bean Emblem set within a circular or rounded-square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rx="36"</w:t>
      </w:r>
      <w:r w:rsidDel="00000000" w:rsidR="00000000" w:rsidRPr="00000000">
        <w:rPr>
          <w:rtl w:val="0"/>
        </w:rPr>
        <w:t xml:space="preserve">) container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#141312</w:t>
      </w:r>
      <w:r w:rsidDel="00000000" w:rsidR="00000000" w:rsidRPr="00000000">
        <w:rPr>
          <w:rtl w:val="0"/>
        </w:rPr>
        <w:t xml:space="preserve"> Obsidian background.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Wordmark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High-tracking geometric uppercase typography for strict horizontal spaces where emblem height is constrained.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uhlb0736sz0" w:id="5"/>
      <w:bookmarkEnd w:id="5"/>
      <w:r w:rsidDel="00000000" w:rsidR="00000000" w:rsidRPr="00000000">
        <w:rPr>
          <w:rtl w:val="0"/>
        </w:rPr>
        <w:t xml:space="preserve">2.3 Clear Space &amp; Safe Margin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maintain visual impact, the emblem must always be surrounded by clear space free of other graphic elements, typography, or page borders.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Let $X$ equal the height of the inner negative-space coffee bean.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Safe Zone:</w:t>
      </w:r>
      <w:r w:rsidDel="00000000" w:rsidR="00000000" w:rsidRPr="00000000">
        <w:rPr>
          <w:rtl w:val="0"/>
        </w:rPr>
        <w:t xml:space="preserve"> $0.5X$ clearance on all four sides of the emblem.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stiqdnppuda" w:id="6"/>
      <w:bookmarkEnd w:id="6"/>
      <w:r w:rsidDel="00000000" w:rsidR="00000000" w:rsidRPr="00000000">
        <w:rPr>
          <w:rtl w:val="0"/>
        </w:rPr>
        <w:t xml:space="preserve">2.4 Minimum Size Specifications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Displays: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Standalone Emblem: Minimum </w:t>
      </w:r>
      <w:r w:rsidDel="00000000" w:rsidR="00000000" w:rsidRPr="00000000">
        <w:rPr>
          <w:b w:val="1"/>
          <w:bCs w:val="1"/>
          <w:rtl w:val="0"/>
        </w:rPr>
        <w:t xml:space="preserve">32px × 32px</w:t>
      </w:r>
      <w:r w:rsidDel="00000000" w:rsidR="00000000" w:rsidRPr="00000000">
        <w:rPr>
          <w:rtl w:val="0"/>
        </w:rPr>
        <w:t xml:space="preserve"> (Favicon / Micro-Badge: 16px × 16px simplified).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Full Vertical Lockup: Minimum </w:t>
      </w:r>
      <w:r w:rsidDel="00000000" w:rsidR="00000000" w:rsidRPr="00000000">
        <w:rPr>
          <w:b w:val="1"/>
          <w:bCs w:val="1"/>
          <w:rtl w:val="0"/>
        </w:rPr>
        <w:t xml:space="preserve">120px wide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Print &amp; Packaging: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Standalone Emblem: Minimum </w:t>
      </w:r>
      <w:r w:rsidDel="00000000" w:rsidR="00000000" w:rsidRPr="00000000">
        <w:rPr>
          <w:b w:val="1"/>
          <w:bCs w:val="1"/>
          <w:rtl w:val="0"/>
        </w:rPr>
        <w:t xml:space="preserve">10mm × 10mm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Full Vertical Lockup: Minimum </w:t>
      </w:r>
      <w:r w:rsidDel="00000000" w:rsidR="00000000" w:rsidRPr="00000000">
        <w:rPr>
          <w:b w:val="1"/>
          <w:bCs w:val="1"/>
          <w:rtl w:val="0"/>
        </w:rPr>
        <w:t xml:space="preserve">28mm wide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Hot-Stamping / Foil Embossing: Minimum </w:t>
      </w:r>
      <w:r w:rsidDel="00000000" w:rsidR="00000000" w:rsidRPr="00000000">
        <w:rPr>
          <w:b w:val="1"/>
          <w:bCs w:val="1"/>
          <w:rtl w:val="0"/>
        </w:rPr>
        <w:t xml:space="preserve">12mm × 12mm</w:t>
      </w:r>
      <w:r w:rsidDel="00000000" w:rsidR="00000000" w:rsidRPr="00000000">
        <w:rPr>
          <w:rtl w:val="0"/>
        </w:rPr>
        <w:t xml:space="preserve"> to preserve bean cleft definition.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g1ckst3c6nb9" w:id="7"/>
      <w:bookmarkEnd w:id="7"/>
      <w:r w:rsidDel="00000000" w:rsidR="00000000" w:rsidRPr="00000000">
        <w:rPr>
          <w:rtl w:val="0"/>
        </w:rPr>
        <w:t xml:space="preserve">3. Official Color System &amp; Material Finishes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3z18ddjz8jw" w:id="8"/>
      <w:bookmarkEnd w:id="8"/>
      <w:r w:rsidDel="00000000" w:rsidR="00000000" w:rsidRPr="00000000">
        <w:rPr>
          <w:rtl w:val="0"/>
        </w:rPr>
        <w:t xml:space="preserve">3.1 Primary Metallic Gradient (Brushed Gold)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core visual signature uses a brushed metallic gold gradient that mimics natural light reflecting off prosumer brass and copper espresso components.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5e1d8" w:space="0" w:sz="8" w:val="single"/>
          <w:left w:color="000000" w:space="0" w:sz="0" w:val="nil"/>
          <w:bottom w:color="e5e1d8" w:space="0" w:sz="8" w:val="single"/>
          <w:right w:color="000000" w:space="0" w:sz="0" w:val="nil"/>
          <w:insideH w:color="e5e1d8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Color Stop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CMYK (Print Simulation)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 Antique Gold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#CD9A3A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205, 154, 58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20, 40, 90, 10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Shadow / Depth in brushed texture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 Lustre Gold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#E5C068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229, 192, 104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12, 24, 70, 0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Mid-tone transition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Champagne Highlight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#FCF29B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252, 242, 155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4, 3, 50, 0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Radiant specular reflection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Base Bronze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#B08968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176, 137, 104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25, 45, 65, 15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Grounding warmth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Print Specification Note:</w:t>
      </w:r>
      <w:r w:rsidDel="00000000" w:rsidR="00000000" w:rsidRPr="00000000">
        <w:rPr>
          <w:rtl w:val="0"/>
        </w:rPr>
        <w:t xml:space="preserve"> For premium print applications (bottle labels, business cards, merchandise), specify </w:t>
      </w:r>
      <w:r w:rsidDel="00000000" w:rsidR="00000000" w:rsidRPr="00000000">
        <w:rPr>
          <w:b w:val="1"/>
          <w:bCs w:val="1"/>
          <w:rtl w:val="0"/>
        </w:rPr>
        <w:t xml:space="preserve">Pantone 871 C</w:t>
      </w:r>
      <w:r w:rsidDel="00000000" w:rsidR="00000000" w:rsidRPr="00000000">
        <w:rPr>
          <w:rtl w:val="0"/>
        </w:rPr>
        <w:t xml:space="preserve"> (Metallic Gold) or </w:t>
      </w:r>
      <w:r w:rsidDel="00000000" w:rsidR="00000000" w:rsidRPr="00000000">
        <w:rPr>
          <w:b w:val="1"/>
          <w:bCs w:val="1"/>
          <w:rtl w:val="0"/>
        </w:rPr>
        <w:t xml:space="preserve">Kurz Luxor 428 / Kurz 385 Gold Hot Foil Stamping</w:t>
      </w:r>
      <w:r w:rsidDel="00000000" w:rsidR="00000000" w:rsidRPr="00000000">
        <w:rPr>
          <w:rtl w:val="0"/>
        </w:rPr>
        <w:t xml:space="preserve"> with brushed hairline embossing.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95cb3chjmf6" w:id="9"/>
      <w:bookmarkEnd w:id="9"/>
      <w:r w:rsidDel="00000000" w:rsidR="00000000" w:rsidRPr="00000000">
        <w:rPr>
          <w:rtl w:val="0"/>
        </w:rPr>
        <w:t xml:space="preserve">3.2 Core Brand Palette (Dark Luxury &amp; Functional Accents)</w:t>
      </w:r>
    </w:p>
    <w:tbl>
      <w:tblPr>
        <w:tblStyle w:val="Table2"/>
        <w:tblW w:w="17500.0" w:type="dxa"/>
        <w:jc w:val="left"/>
        <w:tblBorders>
          <w:top w:color="e5e1d8" w:space="0" w:sz="8" w:val="single"/>
          <w:left w:color="000000" w:space="0" w:sz="0" w:val="nil"/>
          <w:bottom w:color="e5e1d8" w:space="0" w:sz="8" w:val="single"/>
          <w:right w:color="000000" w:space="0" w:sz="0" w:val="nil"/>
          <w:insideH w:color="e5e1d8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Color Name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HEX Code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CMYK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Usage &amp;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Obsidian (Base BG)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#141312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20, 19, 18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70, 65, 65, 85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Primary dark canvas for web, app, and boxes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Elevated Charcoal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#1A1816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26, 24, 22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68, 62, 60, 80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Card containers, modal headers, navigation 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Inner Charcoal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#1F1D1A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31, 29, 26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65, 60, 58, 75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Nested cards, form input backgrounds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Bronze Card Border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#332F2B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51, 47, 43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55, 52, 52, 60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Subtle borders, structural dividers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Cream / Parchment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#FEFAE0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254, 250, 224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2, 2, 15, 0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Primary text, label paper backgrounds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Flat Accent Ochre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#D4A373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212, 163, 115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18, 38, 62, 2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Solid vector outlines, secondary buttons, active tabs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Muted Sand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#9C9589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156, 149, 137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35, 30, 35, 10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Secondary body text, metadata, roast 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Glacial Cyan (Ice Chill)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#90E0EF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144, 224, 239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40, 0, 5, 0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4°C Flash-chill indicators, cold-chain badges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Harvest Forest Green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#2D6A4F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45, 106, 79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80, 30, 75, 20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Single-estate tags, organic freshness seals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fuofzdec7zw7" w:id="10"/>
      <w:bookmarkEnd w:id="10"/>
      <w:r w:rsidDel="00000000" w:rsidR="00000000" w:rsidRPr="00000000">
        <w:rPr>
          <w:rtl w:val="0"/>
        </w:rPr>
        <w:t xml:space="preserve">4. Typography System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edcu6gge0klv" w:id="11"/>
      <w:bookmarkEnd w:id="11"/>
      <w:r w:rsidDel="00000000" w:rsidR="00000000" w:rsidRPr="00000000">
        <w:rPr>
          <w:rtl w:val="0"/>
        </w:rPr>
        <w:t xml:space="preserve">4.1 Typeface Selection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Primary Brand Headers: Syne / Montserrat / Inter Display (Geometric Sans)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Used for the brand name, hero titles, navigation headings, and uppercase badges.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Characterized by clean, modern geometric curves that harmonize with the apartment's roofline.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Artisanal &amp; Editorial Sub-Headings: Playfair Display / Cormorant Garamond (Serif)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Used for estate harvest titles (e.g., </w:t>
      </w:r>
      <w:r w:rsidDel="00000000" w:rsidR="00000000" w:rsidRPr="00000000">
        <w:rPr>
          <w:i w:val="1"/>
          <w:iCs w:val="1"/>
          <w:rtl w:val="0"/>
        </w:rPr>
        <w:t xml:space="preserve">Ratnagiri Estate — Anaerobic Natural</w:t>
      </w:r>
      <w:r w:rsidDel="00000000" w:rsidR="00000000" w:rsidRPr="00000000">
        <w:rPr>
          <w:rtl w:val="0"/>
        </w:rPr>
        <w:t xml:space="preserve">), tasting notes (</w:t>
      </w:r>
      <w:r w:rsidDel="00000000" w:rsidR="00000000" w:rsidRPr="00000000">
        <w:rPr>
          <w:i w:val="1"/>
          <w:iCs w:val="1"/>
          <w:rtl w:val="0"/>
        </w:rPr>
        <w:t xml:space="preserve">Notes of Passionfruit, Jasmine &amp; Wild Honey</w:t>
      </w:r>
      <w:r w:rsidDel="00000000" w:rsidR="00000000" w:rsidRPr="00000000">
        <w:rPr>
          <w:rtl w:val="0"/>
        </w:rPr>
        <w:t xml:space="preserve">), and founder notes.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Adds classical artisanal pedigree and sensory romance.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&amp; User Interface: Inter / -apple-system / Segoe UI / Roboto (Functional Sans)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Used for body paragraphs, nutrition &amp; FSSAI labeling, brewing metrics, order tracking, and tabular data.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Ensures effortless legibility across mobile screens and small label prints.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ui20z8f69amn" w:id="12"/>
      <w:bookmarkEnd w:id="12"/>
      <w:r w:rsidDel="00000000" w:rsidR="00000000" w:rsidRPr="00000000">
        <w:rPr>
          <w:rtl w:val="0"/>
        </w:rPr>
        <w:t xml:space="preserve">4.2 Type Hierarchy Scale</w:t>
      </w:r>
    </w:p>
    <w:tbl>
      <w:tblPr>
        <w:tblStyle w:val="Table3"/>
        <w:tblW w:w="17500.0" w:type="dxa"/>
        <w:jc w:val="left"/>
        <w:tblBorders>
          <w:top w:color="e5e1d8" w:space="0" w:sz="8" w:val="single"/>
          <w:left w:color="000000" w:space="0" w:sz="0" w:val="nil"/>
          <w:bottom w:color="e5e1d8" w:space="0" w:sz="8" w:val="single"/>
          <w:right w:color="000000" w:space="0" w:sz="0" w:val="nil"/>
          <w:insideH w:color="e5e1d8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Hierarchy Level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Font Family &amp; Weight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Size (Desktop / Mobile)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Wordmark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Geometric Sans (Bold / 800)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24px–32px / 20px–24px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+2.0px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Case"/>
                <w:id w:val="429254749"/>
                <w:dropDownList w:lastValue="Uppercase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Uppercase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 Title (H1)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Geometric Sans (SemiBold / 700)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36px–44px / 28px–32px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+0.5px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Case"/>
                <w:id w:val="-1216692847"/>
                <w:dropDownList w:lastValue="Title Case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Title 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Header (H2)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Geometric Sans (SemiBold / 600)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22px–26px / 18px–20px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+0.8px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Case"/>
                <w:id w:val="940429995"/>
                <w:dropDownList w:lastValue="Title Case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Title 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Estate &amp; Harvest (H3)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Editorial Serif (Medium / 500)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18px–22px / 16px–18px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Case"/>
                <w:id w:val="436892462"/>
                <w:dropDownList w:lastValue="Italic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Italic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/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Geometric Sans (Bold / 700)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11px–13px / 10px–11px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+1.5px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Case"/>
                <w:id w:val="-1315273049"/>
                <w:dropDownList w:lastValue="Uppercase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Uppercase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Copy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Functional Sans (Regular / 400)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15px–16px / 14px–15px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alias w:val="Case"/>
                <w:id w:val="422440313"/>
                <w:dropDownList w:lastValue="Sentence Case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Sentence Case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Functional Sans (Medium / 500)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12px–13px / 11px–12px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+0.4px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alias w:val="Case"/>
                <w:id w:val="1522083558"/>
                <w:dropDownList w:lastValue="Sentence">
                  <w:listItem w:displayText="Italic" w:value="Italic"/>
                  <w:listItem w:displayText="Sentence" w:value="Sentence"/>
                  <w:listItem w:displayText="Sentence Case" w:value="Sentence Case"/>
                  <w:listItem w:displayText="Title Case" w:value="Title Case"/>
                  <w:listItem w:displayText="Uppercase" w:value="Upperca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Sentence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dnnffwhw4m1s" w:id="13"/>
      <w:bookmarkEnd w:id="13"/>
      <w:r w:rsidDel="00000000" w:rsidR="00000000" w:rsidRPr="00000000">
        <w:rPr>
          <w:rtl w:val="0"/>
        </w:rPr>
        <w:t xml:space="preserve">5. Packaging &amp; Bottle Design Standards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squu9z2ffdkb" w:id="14"/>
      <w:bookmarkEnd w:id="14"/>
      <w:r w:rsidDel="00000000" w:rsidR="00000000" w:rsidRPr="00000000">
        <w:rPr>
          <w:rtl w:val="0"/>
        </w:rPr>
        <w:t xml:space="preserve">5.1 Bottle Specifications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 Format:</w:t>
      </w:r>
      <w:r w:rsidDel="00000000" w:rsidR="00000000" w:rsidRPr="00000000">
        <w:rPr>
          <w:rtl w:val="0"/>
        </w:rPr>
        <w:t xml:space="preserve"> 200ml &amp; 250ml Boston Round Glass Bottles (Flint Clear for showcasing golden-amber translucent coffee, or Amber UV-Glass for extended freshness).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 Cap:</w:t>
      </w:r>
      <w:r w:rsidDel="00000000" w:rsidR="00000000" w:rsidRPr="00000000">
        <w:rPr>
          <w:rtl w:val="0"/>
        </w:rPr>
        <w:t xml:space="preserve"> Matte black aluminum twist-off cap with gold tamper-evident neck band.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fyyvxo2zoywn" w:id="15"/>
      <w:bookmarkEnd w:id="15"/>
      <w:r w:rsidDel="00000000" w:rsidR="00000000" w:rsidRPr="00000000">
        <w:rPr>
          <w:rtl w:val="0"/>
        </w:rPr>
        <w:t xml:space="preserve">5.2 Label Architecture (Face Label: 55mm × 110mm)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Crown (Top 25%):</w:t>
      </w:r>
      <w:r w:rsidDel="00000000" w:rsidR="00000000" w:rsidRPr="00000000">
        <w:rPr>
          <w:rtl w:val="0"/>
        </w:rPr>
        <w:t xml:space="preserve"> The Apartment-Bean Logo in Brushed Gold Foil on deep matte black paper stock.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Information (Middle 50%):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Harvest / Estate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RATNAGIRI ESTATE</w:t>
      </w:r>
      <w:r w:rsidDel="00000000" w:rsidR="00000000" w:rsidRPr="00000000">
        <w:rPr>
          <w:rtl w:val="0"/>
        </w:rPr>
        <w:t xml:space="preserve">) in Cormorant Garamond.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Processing Method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Anaerobic Natural • Lot #14</w:t>
      </w:r>
      <w:r w:rsidDel="00000000" w:rsidR="00000000" w:rsidRPr="00000000">
        <w:rPr>
          <w:rtl w:val="0"/>
        </w:rPr>
        <w:t xml:space="preserve">) in tracked uppercase sans.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Sensory Tasting Notes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Ripe Guava • Lavender • Brown Sugar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 &amp; Freshness (Bottom 25%):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Elevation &amp; Region: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1,340 MASL • Chikmagalur, Western Ghats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Handwritten / Stamped Roast Date &amp; Batch Number.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Peak Freshness Notice: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Flash-Chilled • Best enjoyed within 48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FSSAI Registration Badge &amp; Net Content (200ml / 250ml).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q9zojdktqqts" w:id="16"/>
      <w:bookmarkEnd w:id="16"/>
      <w:r w:rsidDel="00000000" w:rsidR="00000000" w:rsidRPr="00000000">
        <w:rPr>
          <w:rtl w:val="0"/>
        </w:rPr>
        <w:t xml:space="preserve">6. Digital &amp; Interface Design Rules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Backgrounds:</w:t>
      </w:r>
      <w:r w:rsidDel="00000000" w:rsidR="00000000" w:rsidRPr="00000000">
        <w:rPr>
          <w:rtl w:val="0"/>
        </w:rPr>
        <w:t xml:space="preserve"> Maintain deep dark backgrounds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#141312</w:t>
      </w:r>
      <w:r w:rsidDel="00000000" w:rsidR="00000000" w:rsidRPr="00000000">
        <w:rPr>
          <w:rtl w:val="0"/>
        </w:rPr>
        <w:t xml:space="preserve">) with subtle radial ambient glow orbs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rgba(212, 163, 115, 0.09)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 &amp; Elevators:</w:t>
      </w:r>
      <w:r w:rsidDel="00000000" w:rsidR="00000000" w:rsidRPr="00000000">
        <w:rPr>
          <w:rtl w:val="0"/>
        </w:rPr>
        <w:t xml:space="preserve"> Card surfaces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#1F1D1A</w:t>
      </w:r>
      <w:r w:rsidDel="00000000" w:rsidR="00000000" w:rsidRPr="00000000">
        <w:rPr>
          <w:rtl w:val="0"/>
        </w:rPr>
        <w:t xml:space="preserve"> with a 1px solid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#332F2B</w:t>
      </w:r>
      <w:r w:rsidDel="00000000" w:rsidR="00000000" w:rsidRPr="00000000">
        <w:rPr>
          <w:rtl w:val="0"/>
        </w:rPr>
        <w:t xml:space="preserve"> and subtle golden hover glow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rgba(212, 163, 115, 0.2)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Gradients on Web:</w:t>
      </w:r>
      <w:r w:rsidDel="00000000" w:rsidR="00000000" w:rsidRPr="00000000">
        <w:rPr>
          <w:rtl w:val="0"/>
        </w:rPr>
        <w:t xml:space="preserve"> Apply text gradients exclusively on key focal words, never on lengthy paragraphs.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r1xb59quovsh" w:id="17"/>
      <w:bookmarkEnd w:id="17"/>
      <w:r w:rsidDel="00000000" w:rsidR="00000000" w:rsidRPr="00000000">
        <w:rPr>
          <w:rtl w:val="0"/>
        </w:rPr>
        <w:t xml:space="preserve">7. Logo Misuse &amp; Prohibited Modifications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 preserve the integrity of The Apartment Brew Co. trademark, strictly avoid the following: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distort or stretch:</w:t>
      </w:r>
      <w:r w:rsidDel="00000000" w:rsidR="00000000" w:rsidRPr="00000000">
        <w:rPr>
          <w:rtl w:val="0"/>
        </w:rPr>
        <w:t xml:space="preserve"> Never alter the horizontal or vertical aspect ratio of the apartment or bean.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alter internal geometry:</w:t>
      </w:r>
      <w:r w:rsidDel="00000000" w:rsidR="00000000" w:rsidRPr="00000000">
        <w:rPr>
          <w:rtl w:val="0"/>
        </w:rPr>
        <w:t xml:space="preserve"> Never reposition, shrink, or enlarge the central coffee bean relative to the apartment frame.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use unauthorized gradients:</w:t>
      </w:r>
      <w:r w:rsidDel="00000000" w:rsidR="00000000" w:rsidRPr="00000000">
        <w:rPr>
          <w:rtl w:val="0"/>
        </w:rPr>
        <w:t xml:space="preserve"> Never substitute the brushed gold gradient with neon, rainbow, or generic glossy gradients.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place on busy, uncurated backgrounds:</w:t>
      </w:r>
      <w:r w:rsidDel="00000000" w:rsidR="00000000" w:rsidRPr="00000000">
        <w:rPr>
          <w:rtl w:val="0"/>
        </w:rPr>
        <w:t xml:space="preserve"> Never overlay the logo on high-contrast, multi-colored photographic backgrounds without a 70%+ dark scrim.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add harsh drop shadows or bevels:</w:t>
      </w:r>
      <w:r w:rsidDel="00000000" w:rsidR="00000000" w:rsidRPr="00000000">
        <w:rPr>
          <w:rtl w:val="0"/>
        </w:rPr>
        <w:t xml:space="preserve"> The mark relies on flat vector clarity or authentic physical foil stamping.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crowd the safe zone:</w:t>
      </w:r>
      <w:r w:rsidDel="00000000" w:rsidR="00000000" w:rsidRPr="00000000">
        <w:rPr>
          <w:rtl w:val="0"/>
        </w:rPr>
        <w:t xml:space="preserve"> Always maintain at least $0.5X$ clear margin around the perimeter.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yne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41312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yne" w:cs="Syne" w:eastAsia="Syne" w:hAnsi="Syne"/>
      <w:b w:val="1"/>
      <w:bCs w:val="1"/>
      <w:i w:val="0"/>
      <w:iCs w:val="0"/>
      <w:color w:val="cd9a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yne" w:cs="Syne" w:eastAsia="Syne" w:hAnsi="Syne"/>
      <w:b w:val="1"/>
      <w:bCs w:val="1"/>
      <w:i w:val="0"/>
      <w:iCs w:val="0"/>
      <w:color w:val="14131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ayfair Display" w:cs="Playfair Display" w:eastAsia="Playfair Display" w:hAnsi="Playfair Display"/>
      <w:b w:val="1"/>
      <w:bCs w:val="1"/>
      <w:i w:val="1"/>
      <w:iCs w:val="1"/>
      <w:color w:val="b089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141312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yne" w:cs="Syne" w:eastAsia="Syne" w:hAnsi="Syne"/>
      <w:b w:val="1"/>
      <w:bCs w:val="1"/>
      <w:i w:val="0"/>
      <w:iCs w:val="0"/>
      <w:color w:val="14131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41312"/>
        <w:sz w:val="22"/>
        <w:szCs w:val="22"/>
      </w:rPr>
      <w:tcPr>
        <w:shd w:fill="f9f7f2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41312"/>
        <w:sz w:val="22"/>
        <w:szCs w:val="22"/>
      </w:rPr>
      <w:tcPr>
        <w:shd w:fill="f9f7f2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41312"/>
        <w:sz w:val="22"/>
        <w:szCs w:val="22"/>
      </w:rPr>
      <w:tcPr>
        <w:shd w:fill="f9f7f2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Syne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Syne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